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F47" w:rsidRDefault="00013F47" w:rsidP="00CF57E4">
      <w:pPr>
        <w:spacing w:before="120"/>
        <w:jc w:val="center"/>
        <w:rPr>
          <w:rFonts w:ascii="Times New Roman" w:eastAsia="Times New Roman" w:hAnsi="Times New Roman"/>
          <w:b/>
          <w:sz w:val="24"/>
          <w:szCs w:val="24"/>
        </w:rPr>
      </w:pPr>
    </w:p>
    <w:p w:rsidR="00013F47" w:rsidRDefault="00013F47" w:rsidP="00CF57E4">
      <w:pPr>
        <w:spacing w:before="120"/>
        <w:jc w:val="center"/>
        <w:rPr>
          <w:rFonts w:ascii="Times New Roman" w:eastAsia="Times New Roman" w:hAnsi="Times New Roman"/>
          <w:b/>
          <w:sz w:val="24"/>
          <w:szCs w:val="24"/>
        </w:rPr>
      </w:pPr>
    </w:p>
    <w:p w:rsidR="00013F47" w:rsidRDefault="00013F47" w:rsidP="00CF57E4">
      <w:pPr>
        <w:spacing w:before="120"/>
        <w:jc w:val="center"/>
        <w:rPr>
          <w:rFonts w:ascii="Times New Roman" w:eastAsia="Times New Roman" w:hAnsi="Times New Roman"/>
          <w:b/>
          <w:sz w:val="24"/>
          <w:szCs w:val="24"/>
        </w:rPr>
      </w:pPr>
    </w:p>
    <w:p w:rsidR="00013F47" w:rsidRDefault="00013F47" w:rsidP="00CF57E4">
      <w:pPr>
        <w:spacing w:before="120"/>
        <w:jc w:val="center"/>
        <w:rPr>
          <w:rFonts w:ascii="Times New Roman" w:eastAsia="Times New Roman" w:hAnsi="Times New Roman"/>
          <w:b/>
          <w:sz w:val="24"/>
          <w:szCs w:val="24"/>
        </w:rPr>
      </w:pPr>
    </w:p>
    <w:p w:rsidR="00013F47" w:rsidRDefault="00013F47" w:rsidP="00CF57E4">
      <w:pPr>
        <w:spacing w:before="120"/>
        <w:jc w:val="center"/>
        <w:rPr>
          <w:rFonts w:ascii="Times New Roman" w:eastAsia="Times New Roman" w:hAnsi="Times New Roman"/>
          <w:b/>
          <w:sz w:val="24"/>
          <w:szCs w:val="24"/>
        </w:rPr>
      </w:pPr>
    </w:p>
    <w:p w:rsidR="00013F47" w:rsidRDefault="00013F47" w:rsidP="00CF57E4">
      <w:pPr>
        <w:spacing w:before="120"/>
        <w:jc w:val="center"/>
        <w:rPr>
          <w:rFonts w:ascii="Times New Roman" w:eastAsia="Times New Roman" w:hAnsi="Times New Roman"/>
          <w:b/>
          <w:sz w:val="24"/>
          <w:szCs w:val="24"/>
        </w:rPr>
      </w:pPr>
    </w:p>
    <w:p w:rsidR="00013F47" w:rsidRDefault="00013F47" w:rsidP="00CF57E4">
      <w:pPr>
        <w:spacing w:before="120"/>
        <w:jc w:val="center"/>
        <w:rPr>
          <w:rFonts w:ascii="Times New Roman" w:eastAsia="Times New Roman" w:hAnsi="Times New Roman"/>
          <w:b/>
          <w:sz w:val="24"/>
          <w:szCs w:val="24"/>
        </w:rPr>
      </w:pPr>
    </w:p>
    <w:p w:rsidR="00013F47" w:rsidRDefault="00013F47" w:rsidP="00CF57E4">
      <w:pPr>
        <w:spacing w:before="120"/>
        <w:jc w:val="center"/>
        <w:rPr>
          <w:rFonts w:ascii="Times New Roman" w:eastAsia="Times New Roman" w:hAnsi="Times New Roman"/>
          <w:b/>
          <w:sz w:val="24"/>
          <w:szCs w:val="24"/>
        </w:rPr>
      </w:pPr>
    </w:p>
    <w:p w:rsidR="00CF57E4" w:rsidRPr="00CE494A" w:rsidRDefault="00CF57E4" w:rsidP="00CF57E4">
      <w:pPr>
        <w:spacing w:before="120" w:after="0"/>
        <w:jc w:val="center"/>
        <w:rPr>
          <w:rFonts w:ascii="Times New Roman" w:eastAsia="Times New Roman" w:hAnsi="Times New Roman"/>
          <w:b/>
          <w:sz w:val="24"/>
          <w:szCs w:val="24"/>
        </w:rPr>
      </w:pPr>
      <w:r w:rsidRPr="00CE494A">
        <w:rPr>
          <w:rFonts w:ascii="Times New Roman" w:eastAsia="Times New Roman" w:hAnsi="Times New Roman"/>
          <w:b/>
          <w:sz w:val="24"/>
          <w:szCs w:val="24"/>
        </w:rPr>
        <w:t>z</w:t>
      </w:r>
      <w:r w:rsidR="00CE494A" w:rsidRPr="00CE494A">
        <w:rPr>
          <w:rFonts w:ascii="Times New Roman" w:eastAsia="Times New Roman" w:hAnsi="Times New Roman"/>
          <w:b/>
          <w:sz w:val="24"/>
          <w:szCs w:val="24"/>
        </w:rPr>
        <w:t> 28. júna</w:t>
      </w:r>
      <w:r w:rsidRPr="00CE494A">
        <w:rPr>
          <w:rFonts w:ascii="Times New Roman" w:eastAsia="Times New Roman" w:hAnsi="Times New Roman"/>
          <w:b/>
          <w:sz w:val="24"/>
          <w:szCs w:val="24"/>
        </w:rPr>
        <w:t xml:space="preserve"> 2023,</w:t>
      </w:r>
    </w:p>
    <w:p w:rsidR="009266C9" w:rsidRPr="009266C9" w:rsidRDefault="009266C9" w:rsidP="009266C9">
      <w:pPr>
        <w:spacing w:after="0" w:line="240" w:lineRule="auto"/>
        <w:jc w:val="center"/>
        <w:rPr>
          <w:rFonts w:ascii="Times New Roman" w:eastAsia="Times New Roman" w:hAnsi="Times New Roman" w:cs="Times New Roman"/>
          <w:color w:val="000000"/>
          <w:sz w:val="27"/>
          <w:szCs w:val="27"/>
          <w:lang w:eastAsia="sk-SK"/>
        </w:rPr>
      </w:pPr>
    </w:p>
    <w:p w:rsidR="009266C9" w:rsidRDefault="009266C9" w:rsidP="009266C9">
      <w:pPr>
        <w:spacing w:after="0" w:line="240" w:lineRule="auto"/>
        <w:jc w:val="center"/>
        <w:rPr>
          <w:rFonts w:ascii="Times New Roman" w:eastAsia="Times New Roman" w:hAnsi="Times New Roman" w:cs="Times New Roman"/>
          <w:b/>
          <w:bCs/>
          <w:color w:val="000000"/>
          <w:sz w:val="24"/>
          <w:szCs w:val="24"/>
          <w:lang w:eastAsia="sk-SK"/>
        </w:rPr>
      </w:pPr>
      <w:r w:rsidRPr="009266C9">
        <w:rPr>
          <w:rFonts w:ascii="Times New Roman" w:eastAsia="Times New Roman" w:hAnsi="Times New Roman" w:cs="Times New Roman"/>
          <w:b/>
          <w:bCs/>
          <w:color w:val="000000"/>
          <w:sz w:val="24"/>
          <w:szCs w:val="24"/>
          <w:lang w:eastAsia="sk-SK"/>
        </w:rPr>
        <w:t xml:space="preserve">ktorým sa </w:t>
      </w:r>
      <w:r w:rsidR="006F05C9">
        <w:rPr>
          <w:rFonts w:ascii="Times New Roman" w:eastAsia="Times New Roman" w:hAnsi="Times New Roman" w:cs="Times New Roman"/>
          <w:b/>
          <w:bCs/>
          <w:color w:val="000000"/>
          <w:sz w:val="24"/>
          <w:szCs w:val="24"/>
          <w:lang w:eastAsia="sk-SK"/>
        </w:rPr>
        <w:t xml:space="preserve">mení a </w:t>
      </w:r>
      <w:r w:rsidRPr="009266C9">
        <w:rPr>
          <w:rFonts w:ascii="Times New Roman" w:eastAsia="Times New Roman" w:hAnsi="Times New Roman" w:cs="Times New Roman"/>
          <w:b/>
          <w:bCs/>
          <w:color w:val="000000"/>
          <w:sz w:val="24"/>
          <w:szCs w:val="24"/>
          <w:lang w:eastAsia="sk-SK"/>
        </w:rPr>
        <w:t>dopĺňa zákon č. 578/2004 Z. z. o poskytovateľoch zdravotnej starostlivosti, zdravotníckych pracovníkoch, stavovských organizáciách v zdravotníctve a o zmene a doplnení niektorých zákonov v znení neskorších predpisov</w:t>
      </w:r>
    </w:p>
    <w:p w:rsidR="009266C9" w:rsidRPr="009266C9" w:rsidRDefault="009266C9" w:rsidP="009266C9">
      <w:pPr>
        <w:spacing w:after="0" w:line="240" w:lineRule="auto"/>
        <w:jc w:val="center"/>
        <w:rPr>
          <w:rFonts w:ascii="Times New Roman" w:eastAsia="Times New Roman" w:hAnsi="Times New Roman" w:cs="Times New Roman"/>
          <w:color w:val="000000"/>
          <w:sz w:val="27"/>
          <w:szCs w:val="27"/>
          <w:lang w:eastAsia="sk-SK"/>
        </w:rPr>
      </w:pPr>
    </w:p>
    <w:p w:rsidR="009266C9" w:rsidRDefault="009266C9" w:rsidP="009266C9">
      <w:pPr>
        <w:spacing w:after="0" w:line="240" w:lineRule="auto"/>
        <w:ind w:firstLine="708"/>
        <w:rPr>
          <w:rFonts w:ascii="Times New Roman" w:eastAsia="Times New Roman" w:hAnsi="Times New Roman" w:cs="Times New Roman"/>
          <w:color w:val="000000"/>
          <w:sz w:val="24"/>
          <w:szCs w:val="24"/>
          <w:lang w:eastAsia="sk-SK"/>
        </w:rPr>
      </w:pPr>
      <w:r w:rsidRPr="009266C9">
        <w:rPr>
          <w:rFonts w:ascii="Times New Roman" w:eastAsia="Times New Roman" w:hAnsi="Times New Roman" w:cs="Times New Roman"/>
          <w:color w:val="000000"/>
          <w:sz w:val="24"/>
          <w:szCs w:val="24"/>
          <w:lang w:eastAsia="sk-SK"/>
        </w:rPr>
        <w:t>Národ</w:t>
      </w:r>
      <w:r w:rsidR="00DD1570">
        <w:rPr>
          <w:rFonts w:ascii="Times New Roman" w:eastAsia="Times New Roman" w:hAnsi="Times New Roman" w:cs="Times New Roman"/>
          <w:color w:val="000000"/>
          <w:sz w:val="24"/>
          <w:szCs w:val="24"/>
          <w:lang w:eastAsia="sk-SK"/>
        </w:rPr>
        <w:t xml:space="preserve">ná rada Slovenskej republiky sa </w:t>
      </w:r>
      <w:r w:rsidRPr="009266C9">
        <w:rPr>
          <w:rFonts w:ascii="Times New Roman" w:eastAsia="Times New Roman" w:hAnsi="Times New Roman" w:cs="Times New Roman"/>
          <w:color w:val="000000"/>
          <w:sz w:val="24"/>
          <w:szCs w:val="24"/>
          <w:lang w:eastAsia="sk-SK"/>
        </w:rPr>
        <w:t>uzniesla na tomto zákone:</w:t>
      </w:r>
    </w:p>
    <w:p w:rsidR="009266C9" w:rsidRPr="009266C9" w:rsidRDefault="009266C9" w:rsidP="009266C9">
      <w:pPr>
        <w:spacing w:after="0" w:line="240" w:lineRule="auto"/>
        <w:ind w:firstLine="708"/>
        <w:rPr>
          <w:rFonts w:ascii="Times New Roman" w:eastAsia="Times New Roman" w:hAnsi="Times New Roman" w:cs="Times New Roman"/>
          <w:color w:val="000000"/>
          <w:sz w:val="27"/>
          <w:szCs w:val="27"/>
          <w:lang w:eastAsia="sk-SK"/>
        </w:rPr>
      </w:pPr>
      <w:r w:rsidRPr="009266C9">
        <w:rPr>
          <w:rFonts w:ascii="Times New Roman" w:eastAsia="Times New Roman" w:hAnsi="Times New Roman" w:cs="Times New Roman"/>
          <w:b/>
          <w:bCs/>
          <w:color w:val="000000"/>
          <w:sz w:val="24"/>
          <w:szCs w:val="24"/>
          <w:lang w:eastAsia="sk-SK"/>
        </w:rPr>
        <w:t xml:space="preserve"> </w:t>
      </w:r>
    </w:p>
    <w:p w:rsidR="009266C9" w:rsidRPr="009266C9" w:rsidRDefault="009266C9" w:rsidP="009266C9">
      <w:pPr>
        <w:spacing w:after="0" w:line="240" w:lineRule="auto"/>
        <w:jc w:val="center"/>
        <w:rPr>
          <w:rFonts w:ascii="Times New Roman" w:eastAsia="Times New Roman" w:hAnsi="Times New Roman" w:cs="Times New Roman"/>
          <w:color w:val="000000"/>
          <w:sz w:val="27"/>
          <w:szCs w:val="27"/>
          <w:lang w:eastAsia="sk-SK"/>
        </w:rPr>
      </w:pPr>
      <w:r w:rsidRPr="009266C9">
        <w:rPr>
          <w:rFonts w:ascii="Times New Roman" w:eastAsia="Times New Roman" w:hAnsi="Times New Roman" w:cs="Times New Roman"/>
          <w:b/>
          <w:bCs/>
          <w:color w:val="000000"/>
          <w:sz w:val="24"/>
          <w:szCs w:val="24"/>
          <w:lang w:eastAsia="sk-SK"/>
        </w:rPr>
        <w:t>Čl. I</w:t>
      </w:r>
    </w:p>
    <w:p w:rsidR="009266C9" w:rsidRDefault="009266C9" w:rsidP="009266C9">
      <w:pPr>
        <w:spacing w:after="0" w:line="240" w:lineRule="auto"/>
        <w:rPr>
          <w:rFonts w:ascii="Times New Roman" w:eastAsia="Times New Roman" w:hAnsi="Times New Roman" w:cs="Times New Roman"/>
          <w:color w:val="000000"/>
          <w:sz w:val="24"/>
          <w:szCs w:val="24"/>
          <w:lang w:eastAsia="sk-SK"/>
        </w:rPr>
      </w:pPr>
    </w:p>
    <w:p w:rsidR="009266C9" w:rsidRDefault="009266C9" w:rsidP="009266C9">
      <w:pPr>
        <w:spacing w:after="0" w:line="240" w:lineRule="auto"/>
        <w:jc w:val="both"/>
        <w:rPr>
          <w:rFonts w:ascii="Times New Roman" w:eastAsia="Times New Roman" w:hAnsi="Times New Roman" w:cs="Times New Roman"/>
          <w:color w:val="000000"/>
          <w:sz w:val="24"/>
          <w:szCs w:val="24"/>
          <w:lang w:eastAsia="sk-SK"/>
        </w:rPr>
      </w:pPr>
      <w:r w:rsidRPr="00402494">
        <w:rPr>
          <w:rFonts w:ascii="Times New Roman" w:hAnsi="Times New Roman"/>
          <w:bCs/>
          <w:sz w:val="24"/>
          <w:szCs w:val="24"/>
        </w:rPr>
        <w:t xml:space="preserve">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zákona č. 18/2007 Z. z., zákona č. 272/2007 Z. z., zákona č. 330/2007 Z. z., zákona č. 464/2007 Z. z., zákona č. 653/2007 Z. z., zákona č. 206/2008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 zákona č. 317/2016 Z. z., zákona č. 356/2016 Z. z., zákona č. 41/2017 Z. z., zákona č. 92/2017 Z. z., zákona č. 257/2017 Z. z., zákona č. 336/2017 Z. z., zákona č. 351/2017 Z. z., zákona č. 4/2018 Z. z., zákona č. 87/2018 Z. z., zákona č. 109/2018 Z. z., zákona č. 156/2018 Z. z., zákona č. 177/2018 Z. z., zákona č. 192/2018 Z. z., zákona č. 270/2018 Z. z., zákona č. 351/2018 Z. z., zákona č. 374/2018 Z. z., zákona č. 139/2019 Z. z., zákona č. 212/2019 Z. z., zákona č. 231/2019 Z. z., zákona č. 383/2019 Z. z., zákona č. 398/2019 Z. z., zákona č. 467/2019 Z. z., zákona č. 125/2020 Z. z., zákona č. 158/2020 Z. z., zákona č. 243/2020 Z. z., zákona č. 319/2020 Z. z., zákona č. 346/2020 Z. z., nálezu Ústavného súdu Slovenskej republiky č. 347/2020 Z. z., zákona č. 392/2020 Z. z., zákona č. 393/2020 Z. z., zákona č. 9/2021 Z. z., zákona č. 133/2021 Z. z., zákona č. 213/2021 Z. z., zákona č. 252/2021 Z. z., zákona č. 264/2021 Z. z., zákona č. 310/2021 Z. z., zákona č. 540/2021 Z. z., zákona č. 2/2022 Z. z., zákona č. 67/2022 Z. z., zákona </w:t>
      </w:r>
      <w:r w:rsidRPr="00402494">
        <w:rPr>
          <w:rFonts w:ascii="Times New Roman" w:hAnsi="Times New Roman"/>
          <w:bCs/>
          <w:sz w:val="24"/>
          <w:szCs w:val="24"/>
        </w:rPr>
        <w:lastRenderedPageBreak/>
        <w:t xml:space="preserve">č. 92/2022 Z. z., </w:t>
      </w:r>
      <w:r>
        <w:rPr>
          <w:rFonts w:ascii="Times New Roman" w:hAnsi="Times New Roman"/>
          <w:sz w:val="24"/>
          <w:szCs w:val="24"/>
          <w:shd w:val="clear" w:color="auto" w:fill="FFFFFF"/>
        </w:rPr>
        <w:t xml:space="preserve">zákona č. 266/2022 Z. z., zákona č. 267/2022 Z. z., zákona č. </w:t>
      </w:r>
      <w:r w:rsidRPr="009266C9">
        <w:rPr>
          <w:rFonts w:ascii="Times New Roman" w:hAnsi="Times New Roman"/>
          <w:sz w:val="24"/>
          <w:szCs w:val="24"/>
          <w:shd w:val="clear" w:color="auto" w:fill="FFFFFF"/>
        </w:rPr>
        <w:t xml:space="preserve">341/2022 Z. z., </w:t>
      </w:r>
      <w:r>
        <w:rPr>
          <w:rFonts w:ascii="Times New Roman" w:hAnsi="Times New Roman"/>
          <w:sz w:val="24"/>
          <w:szCs w:val="24"/>
          <w:shd w:val="clear" w:color="auto" w:fill="FFFFFF"/>
        </w:rPr>
        <w:t xml:space="preserve">zákona č. </w:t>
      </w:r>
      <w:r w:rsidRPr="009266C9">
        <w:rPr>
          <w:rFonts w:ascii="Times New Roman" w:hAnsi="Times New Roman"/>
          <w:sz w:val="24"/>
          <w:szCs w:val="24"/>
          <w:shd w:val="clear" w:color="auto" w:fill="FFFFFF"/>
        </w:rPr>
        <w:t xml:space="preserve">390/2022 Z. z., </w:t>
      </w:r>
      <w:r>
        <w:rPr>
          <w:rFonts w:ascii="Times New Roman" w:hAnsi="Times New Roman"/>
          <w:sz w:val="24"/>
          <w:szCs w:val="24"/>
          <w:shd w:val="clear" w:color="auto" w:fill="FFFFFF"/>
        </w:rPr>
        <w:t xml:space="preserve">zákona č. </w:t>
      </w:r>
      <w:r w:rsidR="00F03837">
        <w:rPr>
          <w:rFonts w:ascii="Times New Roman" w:hAnsi="Times New Roman"/>
          <w:sz w:val="24"/>
          <w:szCs w:val="24"/>
          <w:shd w:val="clear" w:color="auto" w:fill="FFFFFF"/>
        </w:rPr>
        <w:t>419/2022 Z. z.</w:t>
      </w:r>
      <w:r w:rsidR="000A690B">
        <w:rPr>
          <w:rFonts w:ascii="Times New Roman" w:hAnsi="Times New Roman"/>
          <w:sz w:val="24"/>
          <w:szCs w:val="24"/>
          <w:shd w:val="clear" w:color="auto" w:fill="FFFFFF"/>
        </w:rPr>
        <w:t>, zákona č. 495/2022 Z.</w:t>
      </w:r>
      <w:r w:rsidR="00013F47">
        <w:rPr>
          <w:rFonts w:ascii="Times New Roman" w:hAnsi="Times New Roman"/>
          <w:sz w:val="24"/>
          <w:szCs w:val="24"/>
          <w:shd w:val="clear" w:color="auto" w:fill="FFFFFF"/>
        </w:rPr>
        <w:t xml:space="preserve"> </w:t>
      </w:r>
      <w:r w:rsidR="000A690B">
        <w:rPr>
          <w:rFonts w:ascii="Times New Roman" w:hAnsi="Times New Roman"/>
          <w:sz w:val="24"/>
          <w:szCs w:val="24"/>
          <w:shd w:val="clear" w:color="auto" w:fill="FFFFFF"/>
        </w:rPr>
        <w:t>z.</w:t>
      </w:r>
      <w:r w:rsidR="00013F4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zákona č. </w:t>
      </w:r>
      <w:r w:rsidRPr="009266C9">
        <w:rPr>
          <w:rFonts w:ascii="Times New Roman" w:hAnsi="Times New Roman"/>
          <w:sz w:val="24"/>
          <w:szCs w:val="24"/>
          <w:shd w:val="clear" w:color="auto" w:fill="FFFFFF"/>
        </w:rPr>
        <w:t>518/2022 Z. z.</w:t>
      </w:r>
      <w:r w:rsidR="00013F47">
        <w:rPr>
          <w:rFonts w:ascii="Times New Roman" w:hAnsi="Times New Roman"/>
          <w:sz w:val="24"/>
          <w:szCs w:val="24"/>
          <w:shd w:val="clear" w:color="auto" w:fill="FFFFFF"/>
        </w:rPr>
        <w:t xml:space="preserve"> a zákona č. 119/2023 Z. z.</w:t>
      </w:r>
      <w:r w:rsidRPr="009266C9">
        <w:rPr>
          <w:rFonts w:ascii="Times New Roman" w:hAnsi="Times New Roman"/>
          <w:sz w:val="24"/>
          <w:szCs w:val="24"/>
          <w:shd w:val="clear" w:color="auto" w:fill="FFFFFF"/>
        </w:rPr>
        <w:t xml:space="preserve"> </w:t>
      </w:r>
      <w:r w:rsidRPr="00402494">
        <w:rPr>
          <w:rFonts w:ascii="Times New Roman" w:hAnsi="Times New Roman"/>
          <w:bCs/>
          <w:sz w:val="24"/>
          <w:szCs w:val="24"/>
        </w:rPr>
        <w:t xml:space="preserve">sa </w:t>
      </w:r>
      <w:r w:rsidR="00977960">
        <w:rPr>
          <w:rFonts w:ascii="Times New Roman" w:hAnsi="Times New Roman"/>
          <w:bCs/>
          <w:sz w:val="24"/>
          <w:szCs w:val="24"/>
        </w:rPr>
        <w:t xml:space="preserve">mení a </w:t>
      </w:r>
      <w:bookmarkStart w:id="0" w:name="_GoBack"/>
      <w:bookmarkEnd w:id="0"/>
      <w:r w:rsidRPr="00402494">
        <w:rPr>
          <w:rFonts w:ascii="Times New Roman" w:hAnsi="Times New Roman"/>
          <w:bCs/>
          <w:sz w:val="24"/>
          <w:szCs w:val="24"/>
        </w:rPr>
        <w:t>dopĺňa takto:</w:t>
      </w:r>
    </w:p>
    <w:p w:rsidR="009266C9" w:rsidRDefault="009266C9" w:rsidP="009266C9">
      <w:pPr>
        <w:spacing w:after="0" w:line="240" w:lineRule="auto"/>
        <w:rPr>
          <w:rFonts w:ascii="Times New Roman" w:eastAsia="Times New Roman" w:hAnsi="Times New Roman" w:cs="Times New Roman"/>
          <w:color w:val="000000"/>
          <w:sz w:val="24"/>
          <w:szCs w:val="24"/>
          <w:lang w:eastAsia="sk-SK"/>
        </w:rPr>
      </w:pPr>
    </w:p>
    <w:p w:rsidR="009266C9" w:rsidRDefault="00F55C8F" w:rsidP="002503E5">
      <w:pPr>
        <w:pStyle w:val="Odsekzoznamu"/>
        <w:numPr>
          <w:ilvl w:val="0"/>
          <w:numId w:val="1"/>
        </w:numPr>
        <w:spacing w:after="0" w:line="240" w:lineRule="auto"/>
        <w:jc w:val="both"/>
        <w:rPr>
          <w:rFonts w:ascii="Times New Roman" w:eastAsia="Times New Roman" w:hAnsi="Times New Roman" w:cs="Times New Roman"/>
          <w:bCs/>
          <w:color w:val="000000"/>
          <w:sz w:val="24"/>
          <w:szCs w:val="24"/>
          <w:lang w:eastAsia="sk-SK"/>
        </w:rPr>
      </w:pPr>
      <w:r w:rsidRPr="00F55C8F">
        <w:rPr>
          <w:rFonts w:ascii="Times New Roman" w:eastAsia="Times New Roman" w:hAnsi="Times New Roman" w:cs="Times New Roman"/>
          <w:bCs/>
          <w:color w:val="000000"/>
          <w:sz w:val="24"/>
          <w:szCs w:val="24"/>
          <w:lang w:eastAsia="sk-SK"/>
        </w:rPr>
        <w:t>V § 80b ods. 5 sa za slová „v zdravotníckom zariadení</w:t>
      </w:r>
      <w:r w:rsidR="002503E5">
        <w:rPr>
          <w:rFonts w:ascii="Times New Roman" w:eastAsia="Times New Roman" w:hAnsi="Times New Roman" w:cs="Times New Roman"/>
          <w:bCs/>
          <w:color w:val="000000"/>
          <w:sz w:val="24"/>
          <w:szCs w:val="24"/>
          <w:lang w:eastAsia="sk-SK"/>
        </w:rPr>
        <w:t>,</w:t>
      </w:r>
      <w:r w:rsidRPr="00F55C8F">
        <w:rPr>
          <w:rFonts w:ascii="Times New Roman" w:eastAsia="Times New Roman" w:hAnsi="Times New Roman" w:cs="Times New Roman"/>
          <w:bCs/>
          <w:color w:val="000000"/>
          <w:sz w:val="24"/>
          <w:szCs w:val="24"/>
          <w:lang w:eastAsia="sk-SK"/>
        </w:rPr>
        <w:t xml:space="preserve">“ </w:t>
      </w:r>
      <w:r w:rsidR="00EF5CEC">
        <w:rPr>
          <w:rFonts w:ascii="Times New Roman" w:eastAsia="Times New Roman" w:hAnsi="Times New Roman" w:cs="Times New Roman"/>
          <w:bCs/>
          <w:color w:val="000000"/>
          <w:sz w:val="24"/>
          <w:szCs w:val="24"/>
          <w:lang w:eastAsia="sk-SK"/>
        </w:rPr>
        <w:t>vkladajú</w:t>
      </w:r>
      <w:r w:rsidR="00EF5CEC" w:rsidRPr="00F55C8F">
        <w:rPr>
          <w:rFonts w:ascii="Times New Roman" w:eastAsia="Times New Roman" w:hAnsi="Times New Roman" w:cs="Times New Roman"/>
          <w:bCs/>
          <w:color w:val="000000"/>
          <w:sz w:val="24"/>
          <w:szCs w:val="24"/>
          <w:lang w:eastAsia="sk-SK"/>
        </w:rPr>
        <w:t xml:space="preserve"> </w:t>
      </w:r>
      <w:r w:rsidRPr="00F55C8F">
        <w:rPr>
          <w:rFonts w:ascii="Times New Roman" w:eastAsia="Times New Roman" w:hAnsi="Times New Roman" w:cs="Times New Roman"/>
          <w:bCs/>
          <w:color w:val="000000"/>
          <w:sz w:val="24"/>
          <w:szCs w:val="24"/>
          <w:lang w:eastAsia="sk-SK"/>
        </w:rPr>
        <w:t>slov</w:t>
      </w:r>
      <w:r w:rsidR="006A6A30">
        <w:rPr>
          <w:rFonts w:ascii="Times New Roman" w:eastAsia="Times New Roman" w:hAnsi="Times New Roman" w:cs="Times New Roman"/>
          <w:bCs/>
          <w:color w:val="000000"/>
          <w:sz w:val="24"/>
          <w:szCs w:val="24"/>
          <w:lang w:eastAsia="sk-SK"/>
        </w:rPr>
        <w:t>á</w:t>
      </w:r>
      <w:r w:rsidRPr="00F55C8F">
        <w:rPr>
          <w:rFonts w:ascii="Times New Roman" w:eastAsia="Times New Roman" w:hAnsi="Times New Roman" w:cs="Times New Roman"/>
          <w:bCs/>
          <w:color w:val="000000"/>
          <w:sz w:val="24"/>
          <w:szCs w:val="24"/>
          <w:lang w:eastAsia="sk-SK"/>
        </w:rPr>
        <w:t xml:space="preserve"> „v zariadení sociálnych služieb</w:t>
      </w:r>
      <w:r w:rsidR="00CD4D40" w:rsidRPr="00FF6520">
        <w:rPr>
          <w:rFonts w:ascii="Times New Roman" w:eastAsia="Times New Roman" w:hAnsi="Times New Roman" w:cs="Times New Roman"/>
          <w:bCs/>
          <w:color w:val="000000"/>
          <w:sz w:val="24"/>
          <w:szCs w:val="24"/>
          <w:vertAlign w:val="superscript"/>
          <w:lang w:eastAsia="sk-SK"/>
        </w:rPr>
        <w:t>13a)</w:t>
      </w:r>
      <w:r w:rsidRPr="00F55C8F">
        <w:rPr>
          <w:rFonts w:ascii="Times New Roman" w:eastAsia="Times New Roman" w:hAnsi="Times New Roman" w:cs="Times New Roman"/>
          <w:bCs/>
          <w:color w:val="000000"/>
          <w:sz w:val="24"/>
          <w:szCs w:val="24"/>
          <w:lang w:eastAsia="sk-SK"/>
        </w:rPr>
        <w:t xml:space="preserve"> a v zariadení sociálnoprávnej ochrany detí a</w:t>
      </w:r>
      <w:r w:rsidR="00FF6520">
        <w:rPr>
          <w:rFonts w:ascii="Times New Roman" w:eastAsia="Times New Roman" w:hAnsi="Times New Roman" w:cs="Times New Roman"/>
          <w:bCs/>
          <w:color w:val="000000"/>
          <w:sz w:val="24"/>
          <w:szCs w:val="24"/>
          <w:lang w:eastAsia="sk-SK"/>
        </w:rPr>
        <w:t> sociálnej kurately</w:t>
      </w:r>
      <w:r w:rsidR="00013F47">
        <w:rPr>
          <w:rFonts w:ascii="Times New Roman" w:eastAsia="Times New Roman" w:hAnsi="Times New Roman" w:cs="Times New Roman"/>
          <w:bCs/>
          <w:color w:val="000000"/>
          <w:sz w:val="24"/>
          <w:szCs w:val="24"/>
          <w:lang w:eastAsia="sk-SK"/>
        </w:rPr>
        <w:t>,</w:t>
      </w:r>
      <w:r w:rsidR="00FF6520" w:rsidRPr="00FF6520">
        <w:rPr>
          <w:rFonts w:ascii="Times New Roman" w:eastAsia="Times New Roman" w:hAnsi="Times New Roman" w:cs="Times New Roman"/>
          <w:bCs/>
          <w:color w:val="000000"/>
          <w:sz w:val="24"/>
          <w:szCs w:val="24"/>
          <w:vertAlign w:val="superscript"/>
          <w:lang w:eastAsia="sk-SK"/>
        </w:rPr>
        <w:t>13b)</w:t>
      </w:r>
      <w:r w:rsidR="00EF5CEC">
        <w:rPr>
          <w:rFonts w:ascii="Times New Roman" w:eastAsia="Times New Roman" w:hAnsi="Times New Roman" w:cs="Times New Roman"/>
          <w:bCs/>
          <w:color w:val="000000"/>
          <w:sz w:val="24"/>
          <w:szCs w:val="24"/>
          <w:lang w:eastAsia="sk-SK"/>
        </w:rPr>
        <w:t xml:space="preserve"> a za slová „s viacerými poskytovateľmi zdravotnej starostlivosti,“ sa vkladajú slová „zariadeniami sociálnych </w:t>
      </w:r>
      <w:r w:rsidR="00EF5CEC" w:rsidRPr="00F55C8F">
        <w:rPr>
          <w:rFonts w:ascii="Times New Roman" w:eastAsia="Times New Roman" w:hAnsi="Times New Roman" w:cs="Times New Roman"/>
          <w:bCs/>
          <w:color w:val="000000"/>
          <w:sz w:val="24"/>
          <w:szCs w:val="24"/>
          <w:lang w:eastAsia="sk-SK"/>
        </w:rPr>
        <w:t>služieb</w:t>
      </w:r>
      <w:r w:rsidR="00EF5CEC" w:rsidRPr="00FF6520">
        <w:rPr>
          <w:rFonts w:ascii="Times New Roman" w:eastAsia="Times New Roman" w:hAnsi="Times New Roman" w:cs="Times New Roman"/>
          <w:bCs/>
          <w:color w:val="000000"/>
          <w:sz w:val="24"/>
          <w:szCs w:val="24"/>
          <w:vertAlign w:val="superscript"/>
          <w:lang w:eastAsia="sk-SK"/>
        </w:rPr>
        <w:t>13a)</w:t>
      </w:r>
      <w:r w:rsidR="00EF5CEC" w:rsidRPr="00F55C8F">
        <w:rPr>
          <w:rFonts w:ascii="Times New Roman" w:eastAsia="Times New Roman" w:hAnsi="Times New Roman" w:cs="Times New Roman"/>
          <w:bCs/>
          <w:color w:val="000000"/>
          <w:sz w:val="24"/>
          <w:szCs w:val="24"/>
          <w:lang w:eastAsia="sk-SK"/>
        </w:rPr>
        <w:t xml:space="preserve"> </w:t>
      </w:r>
      <w:r w:rsidR="00EF5CEC">
        <w:rPr>
          <w:rFonts w:ascii="Times New Roman" w:eastAsia="Times New Roman" w:hAnsi="Times New Roman" w:cs="Times New Roman"/>
          <w:bCs/>
          <w:color w:val="000000"/>
          <w:sz w:val="24"/>
          <w:szCs w:val="24"/>
          <w:lang w:eastAsia="sk-SK"/>
        </w:rPr>
        <w:t xml:space="preserve"> alebo zariadeniami sociálnoprávnej ochrany detí a sociálnej kurately</w:t>
      </w:r>
      <w:r w:rsidR="00013F47">
        <w:rPr>
          <w:rFonts w:ascii="Times New Roman" w:eastAsia="Times New Roman" w:hAnsi="Times New Roman" w:cs="Times New Roman"/>
          <w:bCs/>
          <w:color w:val="000000"/>
          <w:sz w:val="24"/>
          <w:szCs w:val="24"/>
          <w:lang w:eastAsia="sk-SK"/>
        </w:rPr>
        <w:t>,</w:t>
      </w:r>
      <w:r w:rsidR="00EF5CEC" w:rsidRPr="00FF6520">
        <w:rPr>
          <w:rFonts w:ascii="Times New Roman" w:eastAsia="Times New Roman" w:hAnsi="Times New Roman" w:cs="Times New Roman"/>
          <w:bCs/>
          <w:color w:val="000000"/>
          <w:sz w:val="24"/>
          <w:szCs w:val="24"/>
          <w:vertAlign w:val="superscript"/>
          <w:lang w:eastAsia="sk-SK"/>
        </w:rPr>
        <w:t>13b)</w:t>
      </w:r>
      <w:r>
        <w:rPr>
          <w:rFonts w:ascii="Times New Roman" w:eastAsia="Times New Roman" w:hAnsi="Times New Roman" w:cs="Times New Roman"/>
          <w:bCs/>
          <w:color w:val="000000"/>
          <w:sz w:val="24"/>
          <w:szCs w:val="24"/>
          <w:lang w:eastAsia="sk-SK"/>
        </w:rPr>
        <w:t xml:space="preserve">“. </w:t>
      </w:r>
    </w:p>
    <w:p w:rsidR="002503E5" w:rsidRDefault="002503E5" w:rsidP="002503E5">
      <w:pPr>
        <w:pStyle w:val="Odsekzoznamu"/>
        <w:spacing w:after="0" w:line="240" w:lineRule="auto"/>
        <w:jc w:val="both"/>
        <w:rPr>
          <w:rFonts w:ascii="Times New Roman" w:eastAsia="Times New Roman" w:hAnsi="Times New Roman" w:cs="Times New Roman"/>
          <w:bCs/>
          <w:color w:val="000000"/>
          <w:sz w:val="24"/>
          <w:szCs w:val="24"/>
          <w:lang w:eastAsia="sk-SK"/>
        </w:rPr>
      </w:pPr>
    </w:p>
    <w:p w:rsidR="002503E5" w:rsidRDefault="002503E5" w:rsidP="002503E5">
      <w:pPr>
        <w:pStyle w:val="Odsekzoznamu"/>
        <w:numPr>
          <w:ilvl w:val="0"/>
          <w:numId w:val="1"/>
        </w:numPr>
        <w:spacing w:after="0" w:line="240" w:lineRule="auto"/>
        <w:jc w:val="both"/>
        <w:rPr>
          <w:rFonts w:ascii="Times New Roman" w:eastAsia="Times New Roman" w:hAnsi="Times New Roman" w:cs="Times New Roman"/>
          <w:bCs/>
          <w:color w:val="000000"/>
          <w:sz w:val="24"/>
          <w:szCs w:val="24"/>
          <w:lang w:eastAsia="sk-SK"/>
        </w:rPr>
      </w:pPr>
      <w:r>
        <w:rPr>
          <w:rFonts w:ascii="Times New Roman" w:eastAsia="Times New Roman" w:hAnsi="Times New Roman" w:cs="Times New Roman"/>
          <w:bCs/>
          <w:color w:val="000000"/>
          <w:sz w:val="24"/>
          <w:szCs w:val="24"/>
          <w:lang w:eastAsia="sk-SK"/>
        </w:rPr>
        <w:t>V § 80b ods. 6</w:t>
      </w:r>
      <w:r w:rsidRPr="00F55C8F">
        <w:rPr>
          <w:rFonts w:ascii="Times New Roman" w:eastAsia="Times New Roman" w:hAnsi="Times New Roman" w:cs="Times New Roman"/>
          <w:bCs/>
          <w:color w:val="000000"/>
          <w:sz w:val="24"/>
          <w:szCs w:val="24"/>
          <w:lang w:eastAsia="sk-SK"/>
        </w:rPr>
        <w:t xml:space="preserve"> sa za slová „v zdravotníckom zariadení</w:t>
      </w:r>
      <w:r>
        <w:rPr>
          <w:rFonts w:ascii="Times New Roman" w:eastAsia="Times New Roman" w:hAnsi="Times New Roman" w:cs="Times New Roman"/>
          <w:bCs/>
          <w:color w:val="000000"/>
          <w:sz w:val="24"/>
          <w:szCs w:val="24"/>
          <w:lang w:eastAsia="sk-SK"/>
        </w:rPr>
        <w:t>,</w:t>
      </w:r>
      <w:r w:rsidRPr="00F55C8F">
        <w:rPr>
          <w:rFonts w:ascii="Times New Roman" w:eastAsia="Times New Roman" w:hAnsi="Times New Roman" w:cs="Times New Roman"/>
          <w:bCs/>
          <w:color w:val="000000"/>
          <w:sz w:val="24"/>
          <w:szCs w:val="24"/>
          <w:lang w:eastAsia="sk-SK"/>
        </w:rPr>
        <w:t xml:space="preserve">“ </w:t>
      </w:r>
      <w:r w:rsidR="00EF5CEC">
        <w:rPr>
          <w:rFonts w:ascii="Times New Roman" w:eastAsia="Times New Roman" w:hAnsi="Times New Roman" w:cs="Times New Roman"/>
          <w:bCs/>
          <w:color w:val="000000"/>
          <w:sz w:val="24"/>
          <w:szCs w:val="24"/>
          <w:lang w:eastAsia="sk-SK"/>
        </w:rPr>
        <w:t>vkladajú</w:t>
      </w:r>
      <w:r w:rsidR="00EF5CEC" w:rsidRPr="00F55C8F">
        <w:rPr>
          <w:rFonts w:ascii="Times New Roman" w:eastAsia="Times New Roman" w:hAnsi="Times New Roman" w:cs="Times New Roman"/>
          <w:bCs/>
          <w:color w:val="000000"/>
          <w:sz w:val="24"/>
          <w:szCs w:val="24"/>
          <w:lang w:eastAsia="sk-SK"/>
        </w:rPr>
        <w:t xml:space="preserve"> </w:t>
      </w:r>
      <w:r w:rsidRPr="00F55C8F">
        <w:rPr>
          <w:rFonts w:ascii="Times New Roman" w:eastAsia="Times New Roman" w:hAnsi="Times New Roman" w:cs="Times New Roman"/>
          <w:bCs/>
          <w:color w:val="000000"/>
          <w:sz w:val="24"/>
          <w:szCs w:val="24"/>
          <w:lang w:eastAsia="sk-SK"/>
        </w:rPr>
        <w:t>slov</w:t>
      </w:r>
      <w:r w:rsidR="00EF5CEC">
        <w:rPr>
          <w:rFonts w:ascii="Times New Roman" w:eastAsia="Times New Roman" w:hAnsi="Times New Roman" w:cs="Times New Roman"/>
          <w:bCs/>
          <w:color w:val="000000"/>
          <w:sz w:val="24"/>
          <w:szCs w:val="24"/>
          <w:lang w:eastAsia="sk-SK"/>
        </w:rPr>
        <w:t>á</w:t>
      </w:r>
      <w:r w:rsidRPr="00F55C8F">
        <w:rPr>
          <w:rFonts w:ascii="Times New Roman" w:eastAsia="Times New Roman" w:hAnsi="Times New Roman" w:cs="Times New Roman"/>
          <w:bCs/>
          <w:color w:val="000000"/>
          <w:sz w:val="24"/>
          <w:szCs w:val="24"/>
          <w:lang w:eastAsia="sk-SK"/>
        </w:rPr>
        <w:t xml:space="preserve"> „v zariadení sociálnych </w:t>
      </w:r>
      <w:r w:rsidR="00FF6520" w:rsidRPr="00F55C8F">
        <w:rPr>
          <w:rFonts w:ascii="Times New Roman" w:eastAsia="Times New Roman" w:hAnsi="Times New Roman" w:cs="Times New Roman"/>
          <w:bCs/>
          <w:color w:val="000000"/>
          <w:sz w:val="24"/>
          <w:szCs w:val="24"/>
          <w:lang w:eastAsia="sk-SK"/>
        </w:rPr>
        <w:t>služieb</w:t>
      </w:r>
      <w:r w:rsidR="00FF6520" w:rsidRPr="00FF6520">
        <w:rPr>
          <w:rFonts w:ascii="Times New Roman" w:eastAsia="Times New Roman" w:hAnsi="Times New Roman" w:cs="Times New Roman"/>
          <w:bCs/>
          <w:color w:val="000000"/>
          <w:sz w:val="24"/>
          <w:szCs w:val="24"/>
          <w:vertAlign w:val="superscript"/>
          <w:lang w:eastAsia="sk-SK"/>
        </w:rPr>
        <w:t>13a)</w:t>
      </w:r>
      <w:r w:rsidR="00FF6520">
        <w:rPr>
          <w:rFonts w:ascii="Times New Roman" w:eastAsia="Times New Roman" w:hAnsi="Times New Roman" w:cs="Times New Roman"/>
          <w:bCs/>
          <w:color w:val="000000"/>
          <w:sz w:val="24"/>
          <w:szCs w:val="24"/>
          <w:lang w:eastAsia="sk-SK"/>
        </w:rPr>
        <w:t xml:space="preserve"> </w:t>
      </w:r>
      <w:r w:rsidRPr="00F55C8F">
        <w:rPr>
          <w:rFonts w:ascii="Times New Roman" w:eastAsia="Times New Roman" w:hAnsi="Times New Roman" w:cs="Times New Roman"/>
          <w:bCs/>
          <w:color w:val="000000"/>
          <w:sz w:val="24"/>
          <w:szCs w:val="24"/>
          <w:lang w:eastAsia="sk-SK"/>
        </w:rPr>
        <w:t>a v zariadení sociálnoprávnej ochrany detí a</w:t>
      </w:r>
      <w:r w:rsidR="00FF6520">
        <w:rPr>
          <w:rFonts w:ascii="Times New Roman" w:eastAsia="Times New Roman" w:hAnsi="Times New Roman" w:cs="Times New Roman"/>
          <w:bCs/>
          <w:color w:val="000000"/>
          <w:sz w:val="24"/>
          <w:szCs w:val="24"/>
          <w:lang w:eastAsia="sk-SK"/>
        </w:rPr>
        <w:t> sociálnej kurately</w:t>
      </w:r>
      <w:r w:rsidR="00013F47">
        <w:rPr>
          <w:rFonts w:ascii="Times New Roman" w:eastAsia="Times New Roman" w:hAnsi="Times New Roman" w:cs="Times New Roman"/>
          <w:bCs/>
          <w:color w:val="000000"/>
          <w:sz w:val="24"/>
          <w:szCs w:val="24"/>
          <w:lang w:eastAsia="sk-SK"/>
        </w:rPr>
        <w:t>,</w:t>
      </w:r>
      <w:r w:rsidR="00FF6520" w:rsidRPr="00FF6520">
        <w:rPr>
          <w:rFonts w:ascii="Times New Roman" w:eastAsia="Times New Roman" w:hAnsi="Times New Roman" w:cs="Times New Roman"/>
          <w:bCs/>
          <w:color w:val="000000"/>
          <w:sz w:val="24"/>
          <w:szCs w:val="24"/>
          <w:vertAlign w:val="superscript"/>
          <w:lang w:eastAsia="sk-SK"/>
        </w:rPr>
        <w:t>13b)</w:t>
      </w:r>
      <w:r>
        <w:rPr>
          <w:rFonts w:ascii="Times New Roman" w:eastAsia="Times New Roman" w:hAnsi="Times New Roman" w:cs="Times New Roman"/>
          <w:bCs/>
          <w:color w:val="000000"/>
          <w:sz w:val="24"/>
          <w:szCs w:val="24"/>
          <w:lang w:eastAsia="sk-SK"/>
        </w:rPr>
        <w:t xml:space="preserve">“. </w:t>
      </w:r>
    </w:p>
    <w:p w:rsidR="002503E5" w:rsidRDefault="002503E5" w:rsidP="002503E5">
      <w:pPr>
        <w:pStyle w:val="Odsekzoznamu"/>
        <w:rPr>
          <w:rFonts w:ascii="Times New Roman" w:eastAsia="Times New Roman" w:hAnsi="Times New Roman" w:cs="Times New Roman"/>
          <w:bCs/>
          <w:color w:val="000000"/>
          <w:sz w:val="24"/>
          <w:szCs w:val="24"/>
          <w:lang w:eastAsia="sk-SK"/>
        </w:rPr>
      </w:pPr>
    </w:p>
    <w:p w:rsidR="002503E5" w:rsidRDefault="00013F47" w:rsidP="00013F47">
      <w:pPr>
        <w:pStyle w:val="Odsekzoznamu"/>
        <w:numPr>
          <w:ilvl w:val="0"/>
          <w:numId w:val="1"/>
        </w:numPr>
        <w:spacing w:after="0" w:line="240" w:lineRule="auto"/>
        <w:jc w:val="both"/>
        <w:rPr>
          <w:rFonts w:ascii="Times New Roman" w:eastAsia="Times New Roman" w:hAnsi="Times New Roman" w:cs="Times New Roman"/>
          <w:bCs/>
          <w:color w:val="000000"/>
          <w:sz w:val="24"/>
          <w:szCs w:val="24"/>
          <w:lang w:eastAsia="sk-SK"/>
        </w:rPr>
      </w:pPr>
      <w:r>
        <w:rPr>
          <w:rFonts w:ascii="Times New Roman" w:eastAsia="Times New Roman" w:hAnsi="Times New Roman" w:cs="Times New Roman"/>
          <w:bCs/>
          <w:color w:val="000000"/>
          <w:sz w:val="24"/>
          <w:szCs w:val="24"/>
          <w:lang w:eastAsia="sk-SK"/>
        </w:rPr>
        <w:t>V § 80b ods. 8 sa vypúšťa bodkočiarka a</w:t>
      </w:r>
      <w:r w:rsidR="00AE5F75">
        <w:rPr>
          <w:rFonts w:ascii="Times New Roman" w:eastAsia="Times New Roman" w:hAnsi="Times New Roman" w:cs="Times New Roman"/>
          <w:bCs/>
          <w:color w:val="000000"/>
          <w:sz w:val="24"/>
          <w:szCs w:val="24"/>
          <w:lang w:eastAsia="sk-SK"/>
        </w:rPr>
        <w:t> </w:t>
      </w:r>
      <w:r>
        <w:rPr>
          <w:rFonts w:ascii="Times New Roman" w:eastAsia="Times New Roman" w:hAnsi="Times New Roman" w:cs="Times New Roman"/>
          <w:bCs/>
          <w:color w:val="000000"/>
          <w:sz w:val="24"/>
          <w:szCs w:val="24"/>
          <w:lang w:eastAsia="sk-SK"/>
        </w:rPr>
        <w:t>slová</w:t>
      </w:r>
      <w:r w:rsidR="00AE5F75">
        <w:rPr>
          <w:rFonts w:ascii="Times New Roman" w:eastAsia="Times New Roman" w:hAnsi="Times New Roman" w:cs="Times New Roman"/>
          <w:bCs/>
          <w:color w:val="000000"/>
          <w:sz w:val="24"/>
          <w:szCs w:val="24"/>
          <w:lang w:eastAsia="sk-SK"/>
        </w:rPr>
        <w:t>:</w:t>
      </w:r>
      <w:r>
        <w:rPr>
          <w:rFonts w:ascii="Times New Roman" w:eastAsia="Times New Roman" w:hAnsi="Times New Roman" w:cs="Times New Roman"/>
          <w:bCs/>
          <w:color w:val="000000"/>
          <w:sz w:val="24"/>
          <w:szCs w:val="24"/>
          <w:lang w:eastAsia="sk-SK"/>
        </w:rPr>
        <w:t xml:space="preserve"> „</w:t>
      </w:r>
      <w:r w:rsidRPr="00013F47">
        <w:rPr>
          <w:rFonts w:ascii="Times New Roman" w:eastAsia="Times New Roman" w:hAnsi="Times New Roman" w:cs="Times New Roman"/>
          <w:bCs/>
          <w:color w:val="000000"/>
          <w:sz w:val="24"/>
          <w:szCs w:val="24"/>
          <w:lang w:eastAsia="sk-SK"/>
        </w:rPr>
        <w:t>na jedno dieťa možno započítať najviac tri roky a za všetky deti súhrnne najviac šesť rokov, ak zdravotnícky pracovník bezprostredne pred odchodom na materskú dovolenku alebo rodičovskú dovolenku, na ďalšiu materskú dovolenku alebo ďalšiu rodičovskú dovolenku vykonával odborné pracovné činnosti, špecializované pracovné činnosti alebo certifikované pracovné činnosti v zdravotníckom zariadení v rozsahu získaného vzdelania</w:t>
      </w:r>
      <w:r>
        <w:rPr>
          <w:rFonts w:ascii="Times New Roman" w:eastAsia="Times New Roman" w:hAnsi="Times New Roman" w:cs="Times New Roman"/>
          <w:bCs/>
          <w:color w:val="000000"/>
          <w:sz w:val="24"/>
          <w:szCs w:val="24"/>
          <w:lang w:eastAsia="sk-SK"/>
        </w:rPr>
        <w:t>“.</w:t>
      </w:r>
    </w:p>
    <w:p w:rsidR="002503E5" w:rsidRDefault="002503E5" w:rsidP="002503E5">
      <w:pPr>
        <w:pStyle w:val="Odsekzoznamu"/>
        <w:spacing w:after="0" w:line="240" w:lineRule="auto"/>
        <w:jc w:val="both"/>
        <w:rPr>
          <w:rFonts w:ascii="Times New Roman" w:eastAsia="Times New Roman" w:hAnsi="Times New Roman" w:cs="Times New Roman"/>
          <w:bCs/>
          <w:color w:val="000000"/>
          <w:sz w:val="24"/>
          <w:szCs w:val="24"/>
          <w:lang w:eastAsia="sk-SK"/>
        </w:rPr>
      </w:pPr>
    </w:p>
    <w:p w:rsidR="009266C9" w:rsidRDefault="009266C9" w:rsidP="009266C9">
      <w:pPr>
        <w:spacing w:after="0" w:line="240" w:lineRule="auto"/>
        <w:jc w:val="center"/>
        <w:rPr>
          <w:rFonts w:ascii="Times New Roman" w:eastAsia="Times New Roman" w:hAnsi="Times New Roman" w:cs="Times New Roman"/>
          <w:b/>
          <w:bCs/>
          <w:color w:val="000000"/>
          <w:sz w:val="24"/>
          <w:szCs w:val="24"/>
          <w:lang w:eastAsia="sk-SK"/>
        </w:rPr>
      </w:pPr>
      <w:r w:rsidRPr="009266C9">
        <w:rPr>
          <w:rFonts w:ascii="Times New Roman" w:eastAsia="Times New Roman" w:hAnsi="Times New Roman" w:cs="Times New Roman"/>
          <w:b/>
          <w:bCs/>
          <w:color w:val="000000"/>
          <w:sz w:val="24"/>
          <w:szCs w:val="24"/>
          <w:lang w:eastAsia="sk-SK"/>
        </w:rPr>
        <w:t>Čl. II</w:t>
      </w:r>
    </w:p>
    <w:p w:rsidR="009266C9" w:rsidRPr="009266C9" w:rsidRDefault="009266C9" w:rsidP="009266C9">
      <w:pPr>
        <w:spacing w:after="0" w:line="240" w:lineRule="auto"/>
        <w:jc w:val="center"/>
        <w:rPr>
          <w:rFonts w:ascii="Times New Roman" w:eastAsia="Times New Roman" w:hAnsi="Times New Roman" w:cs="Times New Roman"/>
          <w:color w:val="000000"/>
          <w:sz w:val="27"/>
          <w:szCs w:val="27"/>
          <w:lang w:eastAsia="sk-SK"/>
        </w:rPr>
      </w:pPr>
    </w:p>
    <w:p w:rsidR="009266C9" w:rsidRPr="009266C9" w:rsidRDefault="009266C9" w:rsidP="009266C9">
      <w:pPr>
        <w:spacing w:after="0" w:line="240" w:lineRule="auto"/>
        <w:ind w:firstLine="708"/>
        <w:rPr>
          <w:rFonts w:ascii="Times New Roman" w:eastAsia="Times New Roman" w:hAnsi="Times New Roman" w:cs="Times New Roman"/>
          <w:color w:val="000000"/>
          <w:sz w:val="27"/>
          <w:szCs w:val="27"/>
          <w:lang w:eastAsia="sk-SK"/>
        </w:rPr>
      </w:pPr>
      <w:r w:rsidRPr="009266C9">
        <w:rPr>
          <w:rFonts w:ascii="Times New Roman" w:eastAsia="Times New Roman" w:hAnsi="Times New Roman" w:cs="Times New Roman"/>
          <w:color w:val="000000"/>
          <w:sz w:val="24"/>
          <w:szCs w:val="24"/>
          <w:lang w:eastAsia="sk-SK"/>
        </w:rPr>
        <w:t>Tento zákon nadobúda účinnosť</w:t>
      </w:r>
      <w:r>
        <w:rPr>
          <w:rFonts w:ascii="Times New Roman" w:eastAsia="Times New Roman" w:hAnsi="Times New Roman" w:cs="Times New Roman"/>
          <w:color w:val="000000"/>
          <w:sz w:val="24"/>
          <w:szCs w:val="24"/>
          <w:lang w:eastAsia="sk-SK"/>
        </w:rPr>
        <w:t xml:space="preserve"> </w:t>
      </w:r>
      <w:r w:rsidR="00CD4D40">
        <w:rPr>
          <w:rFonts w:ascii="Times New Roman" w:eastAsia="Times New Roman" w:hAnsi="Times New Roman" w:cs="Times New Roman"/>
          <w:color w:val="000000"/>
          <w:sz w:val="24"/>
          <w:szCs w:val="24"/>
          <w:lang w:eastAsia="sk-SK"/>
        </w:rPr>
        <w:t>1. septembra</w:t>
      </w:r>
      <w:r>
        <w:rPr>
          <w:rFonts w:ascii="Times New Roman" w:eastAsia="Times New Roman" w:hAnsi="Times New Roman" w:cs="Times New Roman"/>
          <w:color w:val="000000"/>
          <w:sz w:val="24"/>
          <w:szCs w:val="24"/>
          <w:lang w:eastAsia="sk-SK"/>
        </w:rPr>
        <w:t xml:space="preserve"> 2023. </w:t>
      </w:r>
    </w:p>
    <w:p w:rsidR="00CE494A" w:rsidRPr="004A035D" w:rsidRDefault="00CE494A" w:rsidP="00CE494A">
      <w:pPr>
        <w:rPr>
          <w:rFonts w:ascii="Times New Roman" w:hAnsi="Times New Roman"/>
          <w:sz w:val="24"/>
          <w:szCs w:val="24"/>
        </w:rPr>
      </w:pPr>
    </w:p>
    <w:p w:rsidR="00CE494A" w:rsidRDefault="00CE494A" w:rsidP="00CE494A">
      <w:pPr>
        <w:rPr>
          <w:rFonts w:ascii="Times New Roman" w:hAnsi="Times New Roman"/>
          <w:sz w:val="24"/>
          <w:szCs w:val="24"/>
        </w:rPr>
      </w:pPr>
    </w:p>
    <w:p w:rsidR="00CE494A" w:rsidRDefault="00CE494A" w:rsidP="00CE494A">
      <w:pPr>
        <w:rPr>
          <w:rFonts w:ascii="Times New Roman" w:hAnsi="Times New Roman"/>
          <w:sz w:val="24"/>
          <w:szCs w:val="24"/>
        </w:rPr>
      </w:pPr>
    </w:p>
    <w:p w:rsidR="00CE494A" w:rsidRPr="004A035D" w:rsidRDefault="00CE494A" w:rsidP="00CE494A">
      <w:pPr>
        <w:rPr>
          <w:rFonts w:ascii="Times New Roman" w:hAnsi="Times New Roman"/>
          <w:sz w:val="24"/>
          <w:szCs w:val="24"/>
        </w:rPr>
      </w:pPr>
    </w:p>
    <w:p w:rsidR="00CE494A" w:rsidRPr="004A035D" w:rsidRDefault="00CE494A" w:rsidP="00CE494A">
      <w:pPr>
        <w:spacing w:after="0" w:line="240" w:lineRule="auto"/>
        <w:ind w:firstLine="426"/>
        <w:jc w:val="center"/>
        <w:rPr>
          <w:rFonts w:ascii="Times New Roman" w:eastAsia="Times New Roman" w:hAnsi="Times New Roman"/>
          <w:sz w:val="24"/>
          <w:szCs w:val="24"/>
        </w:rPr>
      </w:pPr>
      <w:r w:rsidRPr="004A035D">
        <w:rPr>
          <w:rFonts w:ascii="Times New Roman" w:hAnsi="Times New Roman"/>
          <w:sz w:val="24"/>
          <w:szCs w:val="24"/>
        </w:rPr>
        <w:tab/>
      </w:r>
      <w:r w:rsidRPr="004A035D">
        <w:rPr>
          <w:rFonts w:ascii="Times New Roman" w:eastAsia="Times New Roman" w:hAnsi="Times New Roman"/>
          <w:sz w:val="24"/>
          <w:szCs w:val="24"/>
        </w:rPr>
        <w:t>prezidentka  Slovenskej republiky</w:t>
      </w:r>
    </w:p>
    <w:p w:rsidR="00CE494A" w:rsidRPr="004A035D" w:rsidRDefault="00CE494A" w:rsidP="00CE494A">
      <w:pPr>
        <w:spacing w:after="0" w:line="240" w:lineRule="auto"/>
        <w:ind w:firstLine="426"/>
        <w:jc w:val="center"/>
        <w:rPr>
          <w:rFonts w:ascii="Times New Roman" w:eastAsia="Times New Roman" w:hAnsi="Times New Roman"/>
          <w:sz w:val="24"/>
          <w:szCs w:val="24"/>
        </w:rPr>
      </w:pPr>
    </w:p>
    <w:p w:rsidR="00CE494A" w:rsidRPr="004A035D" w:rsidRDefault="00CE494A" w:rsidP="00CE494A">
      <w:pPr>
        <w:spacing w:after="0" w:line="240" w:lineRule="auto"/>
        <w:ind w:firstLine="426"/>
        <w:jc w:val="center"/>
        <w:rPr>
          <w:rFonts w:ascii="Times New Roman" w:eastAsia="Times New Roman" w:hAnsi="Times New Roman"/>
          <w:sz w:val="24"/>
          <w:szCs w:val="24"/>
        </w:rPr>
      </w:pPr>
    </w:p>
    <w:p w:rsidR="00CE494A" w:rsidRPr="004A035D" w:rsidRDefault="00CE494A" w:rsidP="00CE494A">
      <w:pPr>
        <w:spacing w:after="0" w:line="240" w:lineRule="auto"/>
        <w:ind w:firstLine="426"/>
        <w:jc w:val="center"/>
        <w:rPr>
          <w:rFonts w:ascii="Times New Roman" w:eastAsia="Times New Roman" w:hAnsi="Times New Roman"/>
          <w:sz w:val="24"/>
          <w:szCs w:val="24"/>
        </w:rPr>
      </w:pPr>
    </w:p>
    <w:p w:rsidR="00CE494A" w:rsidRPr="004A035D" w:rsidRDefault="00CE494A" w:rsidP="00CE494A">
      <w:pPr>
        <w:spacing w:after="0" w:line="240" w:lineRule="auto"/>
        <w:ind w:firstLine="426"/>
        <w:jc w:val="center"/>
        <w:rPr>
          <w:rFonts w:ascii="Times New Roman" w:eastAsia="Times New Roman" w:hAnsi="Times New Roman"/>
          <w:sz w:val="24"/>
          <w:szCs w:val="24"/>
        </w:rPr>
      </w:pPr>
    </w:p>
    <w:p w:rsidR="00CE494A" w:rsidRPr="004A035D" w:rsidRDefault="00CE494A" w:rsidP="00CE494A">
      <w:pPr>
        <w:spacing w:after="0" w:line="240" w:lineRule="auto"/>
        <w:ind w:firstLine="426"/>
        <w:jc w:val="center"/>
        <w:rPr>
          <w:rFonts w:ascii="Times New Roman" w:eastAsia="Times New Roman" w:hAnsi="Times New Roman"/>
          <w:sz w:val="24"/>
          <w:szCs w:val="24"/>
        </w:rPr>
      </w:pPr>
    </w:p>
    <w:p w:rsidR="00CE494A" w:rsidRPr="004A035D" w:rsidRDefault="00CE494A" w:rsidP="00CE494A">
      <w:pPr>
        <w:spacing w:after="0" w:line="240" w:lineRule="auto"/>
        <w:ind w:firstLine="426"/>
        <w:jc w:val="center"/>
        <w:rPr>
          <w:rFonts w:ascii="Times New Roman" w:eastAsia="Times New Roman" w:hAnsi="Times New Roman"/>
          <w:sz w:val="24"/>
          <w:szCs w:val="24"/>
        </w:rPr>
      </w:pPr>
    </w:p>
    <w:p w:rsidR="00CE494A" w:rsidRPr="004A035D" w:rsidRDefault="00CE494A" w:rsidP="00CE494A">
      <w:pPr>
        <w:spacing w:after="0" w:line="240" w:lineRule="auto"/>
        <w:ind w:firstLine="426"/>
        <w:jc w:val="center"/>
        <w:rPr>
          <w:rFonts w:ascii="Times New Roman" w:eastAsia="Times New Roman" w:hAnsi="Times New Roman"/>
          <w:sz w:val="24"/>
          <w:szCs w:val="24"/>
        </w:rPr>
      </w:pPr>
    </w:p>
    <w:p w:rsidR="00CE494A" w:rsidRPr="004A035D" w:rsidRDefault="00CE494A" w:rsidP="00CE494A">
      <w:pPr>
        <w:spacing w:after="0" w:line="240" w:lineRule="auto"/>
        <w:ind w:firstLine="426"/>
        <w:jc w:val="center"/>
        <w:rPr>
          <w:rFonts w:ascii="Times New Roman" w:eastAsia="Times New Roman" w:hAnsi="Times New Roman"/>
          <w:sz w:val="24"/>
          <w:szCs w:val="24"/>
        </w:rPr>
      </w:pPr>
      <w:r w:rsidRPr="004A035D">
        <w:rPr>
          <w:rFonts w:ascii="Times New Roman" w:eastAsia="Times New Roman" w:hAnsi="Times New Roman"/>
          <w:sz w:val="24"/>
          <w:szCs w:val="24"/>
        </w:rPr>
        <w:t>predseda Národnej rady Slovenskej republiky</w:t>
      </w:r>
    </w:p>
    <w:p w:rsidR="00CE494A" w:rsidRPr="004A035D" w:rsidRDefault="00CE494A" w:rsidP="00CE494A">
      <w:pPr>
        <w:spacing w:after="0" w:line="240" w:lineRule="auto"/>
        <w:ind w:firstLine="426"/>
        <w:jc w:val="center"/>
        <w:rPr>
          <w:rFonts w:ascii="Times New Roman" w:eastAsia="Times New Roman" w:hAnsi="Times New Roman"/>
          <w:sz w:val="24"/>
          <w:szCs w:val="24"/>
        </w:rPr>
      </w:pPr>
    </w:p>
    <w:p w:rsidR="00CE494A" w:rsidRPr="004A035D" w:rsidRDefault="00CE494A" w:rsidP="00CE494A">
      <w:pPr>
        <w:spacing w:after="0" w:line="240" w:lineRule="auto"/>
        <w:ind w:firstLine="426"/>
        <w:jc w:val="center"/>
        <w:rPr>
          <w:rFonts w:ascii="Times New Roman" w:eastAsia="Times New Roman" w:hAnsi="Times New Roman"/>
          <w:sz w:val="24"/>
          <w:szCs w:val="24"/>
        </w:rPr>
      </w:pPr>
    </w:p>
    <w:p w:rsidR="00CE494A" w:rsidRPr="004A035D" w:rsidRDefault="00CE494A" w:rsidP="00CE494A">
      <w:pPr>
        <w:spacing w:after="0" w:line="240" w:lineRule="auto"/>
        <w:ind w:firstLine="426"/>
        <w:jc w:val="center"/>
        <w:rPr>
          <w:rFonts w:ascii="Times New Roman" w:eastAsia="Times New Roman" w:hAnsi="Times New Roman"/>
          <w:sz w:val="24"/>
          <w:szCs w:val="24"/>
        </w:rPr>
      </w:pPr>
    </w:p>
    <w:p w:rsidR="00CE494A" w:rsidRPr="004A035D" w:rsidRDefault="00CE494A" w:rsidP="00CE494A">
      <w:pPr>
        <w:spacing w:after="0" w:line="240" w:lineRule="auto"/>
        <w:ind w:firstLine="426"/>
        <w:jc w:val="center"/>
        <w:rPr>
          <w:rFonts w:ascii="Times New Roman" w:eastAsia="Times New Roman" w:hAnsi="Times New Roman"/>
          <w:sz w:val="24"/>
          <w:szCs w:val="24"/>
        </w:rPr>
      </w:pPr>
    </w:p>
    <w:p w:rsidR="00CE494A" w:rsidRPr="004A035D" w:rsidRDefault="00CE494A" w:rsidP="00CE494A">
      <w:pPr>
        <w:spacing w:after="0" w:line="240" w:lineRule="auto"/>
        <w:ind w:firstLine="426"/>
        <w:jc w:val="center"/>
        <w:rPr>
          <w:rFonts w:ascii="Times New Roman" w:eastAsia="Times New Roman" w:hAnsi="Times New Roman"/>
          <w:sz w:val="24"/>
          <w:szCs w:val="24"/>
        </w:rPr>
      </w:pPr>
    </w:p>
    <w:p w:rsidR="00CE494A" w:rsidRPr="004A035D" w:rsidRDefault="00CE494A" w:rsidP="00CE494A">
      <w:pPr>
        <w:spacing w:after="0" w:line="240" w:lineRule="auto"/>
        <w:ind w:firstLine="426"/>
        <w:jc w:val="center"/>
        <w:rPr>
          <w:rFonts w:ascii="Times New Roman" w:eastAsia="Times New Roman" w:hAnsi="Times New Roman"/>
          <w:sz w:val="24"/>
          <w:szCs w:val="24"/>
        </w:rPr>
      </w:pPr>
    </w:p>
    <w:p w:rsidR="00CE494A" w:rsidRPr="004A035D" w:rsidRDefault="00CE494A" w:rsidP="00CE494A">
      <w:pPr>
        <w:spacing w:after="0" w:line="240" w:lineRule="auto"/>
        <w:ind w:firstLine="426"/>
        <w:jc w:val="center"/>
        <w:rPr>
          <w:rFonts w:ascii="Times New Roman" w:eastAsia="Times New Roman" w:hAnsi="Times New Roman"/>
          <w:sz w:val="24"/>
          <w:szCs w:val="24"/>
        </w:rPr>
      </w:pPr>
    </w:p>
    <w:p w:rsidR="00CE494A" w:rsidRPr="004A035D" w:rsidRDefault="00CE494A" w:rsidP="00CE494A">
      <w:pPr>
        <w:spacing w:after="0" w:line="240" w:lineRule="auto"/>
        <w:ind w:firstLine="426"/>
        <w:jc w:val="center"/>
        <w:rPr>
          <w:rFonts w:ascii="Times New Roman" w:eastAsia="Times New Roman" w:hAnsi="Times New Roman"/>
          <w:sz w:val="24"/>
          <w:szCs w:val="24"/>
        </w:rPr>
      </w:pPr>
    </w:p>
    <w:p w:rsidR="00CE494A" w:rsidRPr="004A035D" w:rsidRDefault="00CE494A" w:rsidP="00CE494A">
      <w:pPr>
        <w:spacing w:after="0" w:line="240" w:lineRule="auto"/>
        <w:ind w:firstLine="426"/>
        <w:jc w:val="center"/>
        <w:rPr>
          <w:rFonts w:ascii="Times New Roman" w:eastAsia="Times New Roman" w:hAnsi="Times New Roman"/>
          <w:sz w:val="24"/>
          <w:szCs w:val="24"/>
        </w:rPr>
      </w:pPr>
      <w:r w:rsidRPr="004A035D">
        <w:rPr>
          <w:rFonts w:ascii="Times New Roman" w:eastAsia="Times New Roman" w:hAnsi="Times New Roman"/>
          <w:sz w:val="24"/>
          <w:szCs w:val="24"/>
        </w:rPr>
        <w:t xml:space="preserve">    predseda vlády Slovenskej republiky</w:t>
      </w:r>
    </w:p>
    <w:p w:rsidR="0069155D" w:rsidRDefault="0069155D"/>
    <w:sectPr w:rsidR="0069155D" w:rsidSect="00CE494A">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94A" w:rsidRDefault="00CE494A" w:rsidP="00CE494A">
      <w:pPr>
        <w:spacing w:after="0" w:line="240" w:lineRule="auto"/>
      </w:pPr>
      <w:r>
        <w:separator/>
      </w:r>
    </w:p>
  </w:endnote>
  <w:endnote w:type="continuationSeparator" w:id="0">
    <w:p w:rsidR="00CE494A" w:rsidRDefault="00CE494A" w:rsidP="00CE4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68045"/>
      <w:docPartObj>
        <w:docPartGallery w:val="Page Numbers (Bottom of Page)"/>
        <w:docPartUnique/>
      </w:docPartObj>
    </w:sdtPr>
    <w:sdtEndPr/>
    <w:sdtContent>
      <w:p w:rsidR="00CE494A" w:rsidRDefault="00CE494A">
        <w:pPr>
          <w:pStyle w:val="Pta"/>
          <w:jc w:val="right"/>
        </w:pPr>
        <w:r>
          <w:fldChar w:fldCharType="begin"/>
        </w:r>
        <w:r>
          <w:instrText>PAGE   \* MERGEFORMAT</w:instrText>
        </w:r>
        <w:r>
          <w:fldChar w:fldCharType="separate"/>
        </w:r>
        <w:r w:rsidR="00977960">
          <w:rPr>
            <w:noProof/>
          </w:rPr>
          <w:t>2</w:t>
        </w:r>
        <w:r>
          <w:fldChar w:fldCharType="end"/>
        </w:r>
      </w:p>
    </w:sdtContent>
  </w:sdt>
  <w:p w:rsidR="00CE494A" w:rsidRDefault="00CE494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94A" w:rsidRDefault="00CE494A" w:rsidP="00CE494A">
      <w:pPr>
        <w:spacing w:after="0" w:line="240" w:lineRule="auto"/>
      </w:pPr>
      <w:r>
        <w:separator/>
      </w:r>
    </w:p>
  </w:footnote>
  <w:footnote w:type="continuationSeparator" w:id="0">
    <w:p w:rsidR="00CE494A" w:rsidRDefault="00CE494A" w:rsidP="00CE49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541D2"/>
    <w:multiLevelType w:val="hybridMultilevel"/>
    <w:tmpl w:val="BAA601E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6C9"/>
    <w:rsid w:val="00013F47"/>
    <w:rsid w:val="000A690B"/>
    <w:rsid w:val="0014453A"/>
    <w:rsid w:val="002503E5"/>
    <w:rsid w:val="00494487"/>
    <w:rsid w:val="005B631C"/>
    <w:rsid w:val="0069155D"/>
    <w:rsid w:val="006A6A30"/>
    <w:rsid w:val="006F05C9"/>
    <w:rsid w:val="009266C9"/>
    <w:rsid w:val="00977960"/>
    <w:rsid w:val="00AE5F75"/>
    <w:rsid w:val="00B25D21"/>
    <w:rsid w:val="00B77CEC"/>
    <w:rsid w:val="00CD4D40"/>
    <w:rsid w:val="00CE494A"/>
    <w:rsid w:val="00CF57E4"/>
    <w:rsid w:val="00D87A08"/>
    <w:rsid w:val="00DD08D1"/>
    <w:rsid w:val="00DD1570"/>
    <w:rsid w:val="00E12732"/>
    <w:rsid w:val="00EF5CEC"/>
    <w:rsid w:val="00F03837"/>
    <w:rsid w:val="00F55C8F"/>
    <w:rsid w:val="00FB185A"/>
    <w:rsid w:val="00FF65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A993C"/>
  <w15:docId w15:val="{01076CB7-10F7-4718-B924-C0222FD54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12732"/>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wspan">
    <w:name w:val="awspan"/>
    <w:basedOn w:val="Predvolenpsmoodseku"/>
    <w:rsid w:val="009266C9"/>
  </w:style>
  <w:style w:type="paragraph" w:styleId="Odsekzoznamu">
    <w:name w:val="List Paragraph"/>
    <w:basedOn w:val="Normlny"/>
    <w:uiPriority w:val="34"/>
    <w:qFormat/>
    <w:rsid w:val="009266C9"/>
    <w:pPr>
      <w:ind w:left="720"/>
      <w:contextualSpacing/>
    </w:pPr>
  </w:style>
  <w:style w:type="paragraph" w:styleId="Revzia">
    <w:name w:val="Revision"/>
    <w:hidden/>
    <w:uiPriority w:val="99"/>
    <w:semiHidden/>
    <w:rsid w:val="00EF5CEC"/>
    <w:pPr>
      <w:spacing w:after="0" w:line="240" w:lineRule="auto"/>
    </w:pPr>
  </w:style>
  <w:style w:type="paragraph" w:styleId="Textbubliny">
    <w:name w:val="Balloon Text"/>
    <w:basedOn w:val="Normlny"/>
    <w:link w:val="TextbublinyChar"/>
    <w:uiPriority w:val="99"/>
    <w:semiHidden/>
    <w:unhideWhenUsed/>
    <w:rsid w:val="00CE494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E494A"/>
    <w:rPr>
      <w:rFonts w:ascii="Segoe UI" w:hAnsi="Segoe UI" w:cs="Segoe UI"/>
      <w:sz w:val="18"/>
      <w:szCs w:val="18"/>
    </w:rPr>
  </w:style>
  <w:style w:type="paragraph" w:styleId="Hlavika">
    <w:name w:val="header"/>
    <w:basedOn w:val="Normlny"/>
    <w:link w:val="HlavikaChar"/>
    <w:uiPriority w:val="99"/>
    <w:unhideWhenUsed/>
    <w:rsid w:val="00CE494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E494A"/>
  </w:style>
  <w:style w:type="paragraph" w:styleId="Pta">
    <w:name w:val="footer"/>
    <w:basedOn w:val="Normlny"/>
    <w:link w:val="PtaChar"/>
    <w:uiPriority w:val="99"/>
    <w:unhideWhenUsed/>
    <w:rsid w:val="00CE494A"/>
    <w:pPr>
      <w:tabs>
        <w:tab w:val="center" w:pos="4536"/>
        <w:tab w:val="right" w:pos="9072"/>
      </w:tabs>
      <w:spacing w:after="0" w:line="240" w:lineRule="auto"/>
    </w:pPr>
  </w:style>
  <w:style w:type="character" w:customStyle="1" w:styleId="PtaChar">
    <w:name w:val="Päta Char"/>
    <w:basedOn w:val="Predvolenpsmoodseku"/>
    <w:link w:val="Pta"/>
    <w:uiPriority w:val="99"/>
    <w:rsid w:val="00CE4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289374">
      <w:bodyDiv w:val="1"/>
      <w:marLeft w:val="0"/>
      <w:marRight w:val="0"/>
      <w:marTop w:val="0"/>
      <w:marBottom w:val="0"/>
      <w:divBdr>
        <w:top w:val="none" w:sz="0" w:space="0" w:color="auto"/>
        <w:left w:val="none" w:sz="0" w:space="0" w:color="auto"/>
        <w:bottom w:val="none" w:sz="0" w:space="0" w:color="auto"/>
        <w:right w:val="none" w:sz="0" w:space="0" w:color="auto"/>
      </w:divBdr>
      <w:divsChild>
        <w:div w:id="318703401">
          <w:marLeft w:val="0"/>
          <w:marRight w:val="0"/>
          <w:marTop w:val="0"/>
          <w:marBottom w:val="0"/>
          <w:divBdr>
            <w:top w:val="none" w:sz="0" w:space="0" w:color="auto"/>
            <w:left w:val="none" w:sz="0" w:space="0" w:color="auto"/>
            <w:bottom w:val="none" w:sz="0" w:space="0" w:color="auto"/>
            <w:right w:val="none" w:sz="0" w:space="0" w:color="auto"/>
          </w:divBdr>
        </w:div>
        <w:div w:id="1043403796">
          <w:marLeft w:val="0"/>
          <w:marRight w:val="0"/>
          <w:marTop w:val="0"/>
          <w:marBottom w:val="0"/>
          <w:divBdr>
            <w:top w:val="none" w:sz="0" w:space="0" w:color="auto"/>
            <w:left w:val="none" w:sz="0" w:space="0" w:color="auto"/>
            <w:bottom w:val="none" w:sz="0" w:space="0" w:color="auto"/>
            <w:right w:val="none" w:sz="0" w:space="0" w:color="auto"/>
          </w:divBdr>
        </w:div>
        <w:div w:id="1590428728">
          <w:marLeft w:val="0"/>
          <w:marRight w:val="0"/>
          <w:marTop w:val="0"/>
          <w:marBottom w:val="0"/>
          <w:divBdr>
            <w:top w:val="none" w:sz="0" w:space="0" w:color="auto"/>
            <w:left w:val="none" w:sz="0" w:space="0" w:color="auto"/>
            <w:bottom w:val="none" w:sz="0" w:space="0" w:color="auto"/>
            <w:right w:val="none" w:sz="0" w:space="0" w:color="auto"/>
          </w:divBdr>
        </w:div>
        <w:div w:id="1362124777">
          <w:marLeft w:val="0"/>
          <w:marRight w:val="0"/>
          <w:marTop w:val="0"/>
          <w:marBottom w:val="0"/>
          <w:divBdr>
            <w:top w:val="none" w:sz="0" w:space="0" w:color="auto"/>
            <w:left w:val="none" w:sz="0" w:space="0" w:color="auto"/>
            <w:bottom w:val="none" w:sz="0" w:space="0" w:color="auto"/>
            <w:right w:val="none" w:sz="0" w:space="0" w:color="auto"/>
          </w:divBdr>
        </w:div>
        <w:div w:id="258608916">
          <w:marLeft w:val="0"/>
          <w:marRight w:val="0"/>
          <w:marTop w:val="0"/>
          <w:marBottom w:val="0"/>
          <w:divBdr>
            <w:top w:val="none" w:sz="0" w:space="0" w:color="auto"/>
            <w:left w:val="none" w:sz="0" w:space="0" w:color="auto"/>
            <w:bottom w:val="none" w:sz="0" w:space="0" w:color="auto"/>
            <w:right w:val="none" w:sz="0" w:space="0" w:color="auto"/>
          </w:divBdr>
        </w:div>
        <w:div w:id="241333091">
          <w:marLeft w:val="0"/>
          <w:marRight w:val="0"/>
          <w:marTop w:val="0"/>
          <w:marBottom w:val="0"/>
          <w:divBdr>
            <w:top w:val="none" w:sz="0" w:space="0" w:color="auto"/>
            <w:left w:val="none" w:sz="0" w:space="0" w:color="auto"/>
            <w:bottom w:val="none" w:sz="0" w:space="0" w:color="auto"/>
            <w:right w:val="none" w:sz="0" w:space="0" w:color="auto"/>
          </w:divBdr>
        </w:div>
        <w:div w:id="1469514931">
          <w:marLeft w:val="0"/>
          <w:marRight w:val="0"/>
          <w:marTop w:val="0"/>
          <w:marBottom w:val="0"/>
          <w:divBdr>
            <w:top w:val="none" w:sz="0" w:space="0" w:color="auto"/>
            <w:left w:val="none" w:sz="0" w:space="0" w:color="auto"/>
            <w:bottom w:val="none" w:sz="0" w:space="0" w:color="auto"/>
            <w:right w:val="none" w:sz="0" w:space="0" w:color="auto"/>
          </w:divBdr>
        </w:div>
        <w:div w:id="1216047169">
          <w:marLeft w:val="0"/>
          <w:marRight w:val="0"/>
          <w:marTop w:val="0"/>
          <w:marBottom w:val="0"/>
          <w:divBdr>
            <w:top w:val="none" w:sz="0" w:space="0" w:color="auto"/>
            <w:left w:val="none" w:sz="0" w:space="0" w:color="auto"/>
            <w:bottom w:val="none" w:sz="0" w:space="0" w:color="auto"/>
            <w:right w:val="none" w:sz="0" w:space="0" w:color="auto"/>
          </w:divBdr>
        </w:div>
        <w:div w:id="1019236008">
          <w:marLeft w:val="0"/>
          <w:marRight w:val="0"/>
          <w:marTop w:val="0"/>
          <w:marBottom w:val="0"/>
          <w:divBdr>
            <w:top w:val="none" w:sz="0" w:space="0" w:color="auto"/>
            <w:left w:val="none" w:sz="0" w:space="0" w:color="auto"/>
            <w:bottom w:val="none" w:sz="0" w:space="0" w:color="auto"/>
            <w:right w:val="none" w:sz="0" w:space="0" w:color="auto"/>
          </w:divBdr>
        </w:div>
        <w:div w:id="542249155">
          <w:marLeft w:val="0"/>
          <w:marRight w:val="0"/>
          <w:marTop w:val="0"/>
          <w:marBottom w:val="0"/>
          <w:divBdr>
            <w:top w:val="none" w:sz="0" w:space="0" w:color="auto"/>
            <w:left w:val="none" w:sz="0" w:space="0" w:color="auto"/>
            <w:bottom w:val="none" w:sz="0" w:space="0" w:color="auto"/>
            <w:right w:val="none" w:sz="0" w:space="0" w:color="auto"/>
          </w:divBdr>
        </w:div>
        <w:div w:id="413019106">
          <w:marLeft w:val="0"/>
          <w:marRight w:val="0"/>
          <w:marTop w:val="0"/>
          <w:marBottom w:val="0"/>
          <w:divBdr>
            <w:top w:val="none" w:sz="0" w:space="0" w:color="auto"/>
            <w:left w:val="none" w:sz="0" w:space="0" w:color="auto"/>
            <w:bottom w:val="none" w:sz="0" w:space="0" w:color="auto"/>
            <w:right w:val="none" w:sz="0" w:space="0" w:color="auto"/>
          </w:divBdr>
        </w:div>
        <w:div w:id="570114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3588</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LPT</dc:creator>
  <cp:keywords>LPT</cp:keywords>
  <cp:lastModifiedBy>Durgalová, Veronika</cp:lastModifiedBy>
  <cp:revision>4</cp:revision>
  <cp:lastPrinted>2023-06-28T08:45:00Z</cp:lastPrinted>
  <dcterms:created xsi:type="dcterms:W3CDTF">2023-06-28T08:45:00Z</dcterms:created>
  <dcterms:modified xsi:type="dcterms:W3CDTF">2023-06-28T13:58:00Z</dcterms:modified>
</cp:coreProperties>
</file>