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075" w:rsidRDefault="000E2075" w:rsidP="000E2075">
      <w:pPr>
        <w:pStyle w:val="Nadpis1"/>
        <w:spacing w:before="0"/>
        <w:rPr>
          <w:rFonts w:ascii="Arial" w:hAnsi="Arial" w:cs="Arial"/>
          <w:bCs w:val="0"/>
          <w:i/>
          <w:color w:val="auto"/>
          <w:sz w:val="24"/>
          <w:szCs w:val="24"/>
        </w:rPr>
      </w:pPr>
      <w:r>
        <w:rPr>
          <w:rFonts w:ascii="Arial" w:hAnsi="Arial" w:cs="Arial"/>
          <w:bCs w:val="0"/>
          <w:i/>
          <w:color w:val="auto"/>
          <w:sz w:val="24"/>
          <w:szCs w:val="24"/>
        </w:rPr>
        <w:t>Výbor Národnej rady Slovenskej republiky</w:t>
      </w:r>
    </w:p>
    <w:p w:rsidR="000E2075" w:rsidRDefault="000E2075" w:rsidP="000E2075">
      <w:pPr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     pre vzdelávanie, vedu, mládež a šport</w:t>
      </w:r>
    </w:p>
    <w:p w:rsidR="000E2075" w:rsidRDefault="000E2075" w:rsidP="000E2075">
      <w:pPr>
        <w:rPr>
          <w:rFonts w:ascii="Arial" w:hAnsi="Arial" w:cs="Arial"/>
          <w:b/>
          <w:bCs/>
          <w:i/>
        </w:rPr>
      </w:pPr>
    </w:p>
    <w:p w:rsidR="000E2075" w:rsidRDefault="000E2075" w:rsidP="000E2075">
      <w:pPr>
        <w:pStyle w:val="Nadpis1"/>
        <w:spacing w:before="0"/>
        <w:ind w:left="6372"/>
        <w:rPr>
          <w:rFonts w:ascii="Arial" w:hAnsi="Arial" w:cs="Arial"/>
          <w:b w:val="0"/>
          <w:bCs w:val="0"/>
          <w:color w:val="auto"/>
          <w:sz w:val="24"/>
          <w:szCs w:val="24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7</w:t>
      </w:r>
      <w:r w:rsidR="00572FE7">
        <w:rPr>
          <w:rFonts w:ascii="Arial" w:hAnsi="Arial" w:cs="Arial"/>
          <w:b w:val="0"/>
          <w:bCs w:val="0"/>
          <w:color w:val="auto"/>
          <w:sz w:val="24"/>
          <w:szCs w:val="24"/>
        </w:rPr>
        <w:t>4</w:t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>. schôdza výboru</w:t>
      </w:r>
    </w:p>
    <w:p w:rsidR="000E2075" w:rsidRDefault="000E2075" w:rsidP="000E2075">
      <w:pPr>
        <w:rPr>
          <w:rFonts w:ascii="Arial" w:hAnsi="Arial" w:cs="Arial"/>
          <w:b/>
          <w:bCs/>
          <w:spacing w:val="20"/>
        </w:rPr>
      </w:pP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  <w:t xml:space="preserve"> </w:t>
      </w:r>
      <w:r>
        <w:rPr>
          <w:rFonts w:ascii="Arial" w:hAnsi="Arial" w:cs="Arial"/>
          <w:bCs/>
        </w:rPr>
        <w:t>Číslo: CRD – 1</w:t>
      </w:r>
      <w:r w:rsidR="00075CF3">
        <w:rPr>
          <w:rFonts w:ascii="Arial" w:hAnsi="Arial" w:cs="Arial"/>
          <w:bCs/>
        </w:rPr>
        <w:t>008</w:t>
      </w:r>
      <w:r>
        <w:rPr>
          <w:rFonts w:ascii="Arial" w:hAnsi="Arial" w:cs="Arial"/>
          <w:bCs/>
        </w:rPr>
        <w:t>/2023</w:t>
      </w:r>
    </w:p>
    <w:p w:rsidR="000E2075" w:rsidRDefault="000E2075" w:rsidP="00FC719D">
      <w:pPr>
        <w:rPr>
          <w:rFonts w:ascii="Arial" w:hAnsi="Arial" w:cs="Arial"/>
          <w:b/>
          <w:bCs/>
          <w:spacing w:val="20"/>
          <w:sz w:val="28"/>
          <w:szCs w:val="28"/>
        </w:rPr>
      </w:pPr>
    </w:p>
    <w:p w:rsidR="003E297A" w:rsidRDefault="003E297A" w:rsidP="000E2075">
      <w:pPr>
        <w:pStyle w:val="Nadpis6"/>
        <w:spacing w:before="0"/>
        <w:jc w:val="center"/>
        <w:rPr>
          <w:rFonts w:ascii="Arial" w:hAnsi="Arial" w:cs="Arial"/>
          <w:b/>
          <w:i w:val="0"/>
          <w:color w:val="auto"/>
          <w:sz w:val="28"/>
          <w:szCs w:val="28"/>
        </w:rPr>
      </w:pPr>
    </w:p>
    <w:p w:rsidR="000E2075" w:rsidRDefault="000E2075" w:rsidP="000E2075">
      <w:pPr>
        <w:pStyle w:val="Nadpis6"/>
        <w:spacing w:before="0"/>
        <w:jc w:val="center"/>
        <w:rPr>
          <w:rFonts w:ascii="Arial" w:hAnsi="Arial" w:cs="Arial"/>
          <w:b/>
          <w:i w:val="0"/>
          <w:color w:val="auto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i w:val="0"/>
          <w:color w:val="auto"/>
          <w:sz w:val="28"/>
          <w:szCs w:val="28"/>
        </w:rPr>
        <w:t>2</w:t>
      </w:r>
      <w:r w:rsidR="00D86968">
        <w:rPr>
          <w:rFonts w:ascii="Arial" w:hAnsi="Arial" w:cs="Arial"/>
          <w:b/>
          <w:i w:val="0"/>
          <w:color w:val="auto"/>
          <w:sz w:val="28"/>
          <w:szCs w:val="28"/>
        </w:rPr>
        <w:t>40</w:t>
      </w:r>
    </w:p>
    <w:p w:rsidR="000E2075" w:rsidRDefault="000E2075" w:rsidP="000E2075">
      <w:pPr>
        <w:pStyle w:val="Nadpis6"/>
        <w:spacing w:before="0"/>
        <w:jc w:val="center"/>
        <w:rPr>
          <w:rFonts w:ascii="Arial" w:hAnsi="Arial" w:cs="Arial"/>
          <w:b/>
          <w:bCs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Uznesenie</w:t>
      </w:r>
    </w:p>
    <w:p w:rsidR="000E2075" w:rsidRDefault="000E2075" w:rsidP="000E2075">
      <w:pPr>
        <w:rPr>
          <w:rFonts w:ascii="Arial" w:hAnsi="Arial" w:cs="Arial"/>
          <w:b/>
          <w:bCs/>
        </w:rPr>
      </w:pPr>
    </w:p>
    <w:p w:rsidR="000E2075" w:rsidRDefault="000E2075" w:rsidP="000E207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0E2075" w:rsidRDefault="000E2075" w:rsidP="000E207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0E2075" w:rsidRDefault="000E2075" w:rsidP="000E2075">
      <w:pPr>
        <w:jc w:val="center"/>
        <w:rPr>
          <w:rFonts w:ascii="Arial" w:hAnsi="Arial" w:cs="Arial"/>
          <w:b/>
          <w:bCs/>
        </w:rPr>
      </w:pPr>
    </w:p>
    <w:p w:rsidR="000E2075" w:rsidRDefault="000E2075" w:rsidP="000E207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2</w:t>
      </w:r>
      <w:r w:rsidR="00572FE7"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>. júna 2023</w:t>
      </w:r>
    </w:p>
    <w:p w:rsidR="000E2075" w:rsidRDefault="000E2075" w:rsidP="000E2075">
      <w:pPr>
        <w:pStyle w:val="Odsekzoznamu"/>
        <w:spacing w:after="0" w:line="240" w:lineRule="auto"/>
        <w:ind w:left="567"/>
        <w:jc w:val="both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</w:p>
    <w:p w:rsidR="000E2075" w:rsidRPr="000E2075" w:rsidRDefault="000E2075" w:rsidP="000E2075">
      <w:pPr>
        <w:pStyle w:val="Odsekzoznamu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0E2075">
        <w:rPr>
          <w:rFonts w:ascii="Arial" w:hAnsi="Arial" w:cs="Arial"/>
          <w:b/>
          <w:sz w:val="24"/>
          <w:szCs w:val="24"/>
        </w:rPr>
        <w:t>k spoločnej správe výborov Národnej rady Slovenskej republiky o výsledku prerokovania</w:t>
      </w:r>
      <w:r w:rsidRPr="000E2075">
        <w:rPr>
          <w:rFonts w:ascii="Arial" w:hAnsi="Arial" w:cs="Arial"/>
          <w:b/>
          <w:bCs/>
          <w:sz w:val="24"/>
          <w:szCs w:val="24"/>
        </w:rPr>
        <w:t> </w:t>
      </w:r>
      <w:r w:rsidRPr="000E2075">
        <w:rPr>
          <w:rFonts w:ascii="Arial" w:hAnsi="Arial" w:cs="Arial"/>
          <w:b/>
          <w:sz w:val="24"/>
          <w:szCs w:val="24"/>
        </w:rPr>
        <w:t>návrhu poslancov Národnej rady Slovenskej republiky Karola KUČERU, Petra VONSA a Márie ŠOFRANKO na vydanie zákona, ktorým sa mení zákon č. 112/2015 Z. z. o príspevku športovému reprezentantovi a o zmene a doplnení zákona č. 461/2003 Z. z. o sociálnom poistení v znení neskorších predpisov v znení neskorších predpisov</w:t>
      </w:r>
      <w:r>
        <w:rPr>
          <w:rFonts w:ascii="Arial" w:hAnsi="Arial" w:cs="Arial"/>
          <w:b/>
          <w:sz w:val="24"/>
          <w:szCs w:val="24"/>
        </w:rPr>
        <w:t xml:space="preserve"> vo výboroch v druhom čítaní</w:t>
      </w:r>
      <w:r w:rsidRPr="000E2075">
        <w:rPr>
          <w:rFonts w:ascii="Arial" w:hAnsi="Arial" w:cs="Arial"/>
          <w:b/>
          <w:bCs/>
          <w:sz w:val="24"/>
          <w:szCs w:val="24"/>
        </w:rPr>
        <w:t xml:space="preserve"> (</w:t>
      </w:r>
      <w:r w:rsidRPr="000E2075">
        <w:rPr>
          <w:rFonts w:ascii="Arial" w:hAnsi="Arial" w:cs="Arial"/>
          <w:b/>
          <w:color w:val="333333"/>
          <w:sz w:val="24"/>
          <w:szCs w:val="24"/>
        </w:rPr>
        <w:t>tlač 1692a)</w:t>
      </w:r>
      <w:r w:rsidRPr="000E2075">
        <w:rPr>
          <w:rFonts w:ascii="Arial" w:hAnsi="Arial" w:cs="Arial"/>
          <w:b/>
          <w:sz w:val="24"/>
          <w:szCs w:val="24"/>
        </w:rPr>
        <w:tab/>
      </w:r>
    </w:p>
    <w:p w:rsidR="000E2075" w:rsidRDefault="000E2075" w:rsidP="000E2075">
      <w:pPr>
        <w:ind w:firstLine="708"/>
        <w:jc w:val="both"/>
        <w:rPr>
          <w:rFonts w:ascii="Arial" w:hAnsi="Arial" w:cs="Arial"/>
          <w:bCs/>
        </w:rPr>
      </w:pPr>
    </w:p>
    <w:p w:rsidR="000E2075" w:rsidRDefault="000E2075" w:rsidP="000E2075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Výbor Národnej rady Slovenskej republiky pre vzdelávanie, vedu, mládež a šport</w:t>
      </w:r>
    </w:p>
    <w:p w:rsidR="000E2075" w:rsidRDefault="000E2075" w:rsidP="000E2075">
      <w:pPr>
        <w:ind w:firstLine="708"/>
        <w:jc w:val="both"/>
        <w:rPr>
          <w:rFonts w:ascii="Arial" w:hAnsi="Arial" w:cs="Arial"/>
          <w:bCs/>
        </w:rPr>
      </w:pPr>
    </w:p>
    <w:p w:rsidR="000E2075" w:rsidRDefault="000E2075" w:rsidP="000E2075">
      <w:pPr>
        <w:numPr>
          <w:ilvl w:val="0"/>
          <w:numId w:val="1"/>
        </w:numPr>
        <w:tabs>
          <w:tab w:val="left" w:pos="720"/>
          <w:tab w:val="left" w:pos="1162"/>
        </w:tabs>
        <w:autoSpaceDE w:val="0"/>
        <w:autoSpaceDN w:val="0"/>
        <w:adjustRightInd w:val="0"/>
        <w:jc w:val="both"/>
        <w:rPr>
          <w:rFonts w:ascii="Arial" w:hAnsi="Arial" w:cs="Arial"/>
          <w:b/>
          <w:spacing w:val="50"/>
        </w:rPr>
      </w:pPr>
      <w:r>
        <w:rPr>
          <w:rFonts w:ascii="Arial" w:hAnsi="Arial" w:cs="Arial"/>
          <w:b/>
          <w:spacing w:val="50"/>
        </w:rPr>
        <w:t>prerokoval</w:t>
      </w:r>
    </w:p>
    <w:p w:rsidR="000E2075" w:rsidRDefault="000E2075" w:rsidP="000E2075">
      <w:pPr>
        <w:tabs>
          <w:tab w:val="left" w:pos="720"/>
        </w:tabs>
        <w:autoSpaceDE w:val="0"/>
        <w:autoSpaceDN w:val="0"/>
        <w:adjustRightInd w:val="0"/>
        <w:ind w:left="1162"/>
        <w:jc w:val="both"/>
        <w:rPr>
          <w:rFonts w:ascii="Arial" w:hAnsi="Arial" w:cs="Arial"/>
          <w:b/>
          <w:spacing w:val="50"/>
        </w:rPr>
      </w:pPr>
    </w:p>
    <w:p w:rsidR="000E2075" w:rsidRPr="000E2075" w:rsidRDefault="000E2075" w:rsidP="000E2075">
      <w:pPr>
        <w:pStyle w:val="Odsekzoznamu"/>
        <w:spacing w:after="0" w:line="240" w:lineRule="auto"/>
        <w:ind w:left="1162"/>
        <w:jc w:val="both"/>
        <w:rPr>
          <w:rFonts w:ascii="Arial" w:hAnsi="Arial" w:cs="Arial"/>
          <w:b/>
          <w:sz w:val="24"/>
          <w:szCs w:val="24"/>
        </w:rPr>
      </w:pPr>
      <w:r w:rsidRPr="000E2075">
        <w:rPr>
          <w:rFonts w:ascii="Arial" w:hAnsi="Arial" w:cs="Arial"/>
          <w:sz w:val="24"/>
          <w:szCs w:val="24"/>
        </w:rPr>
        <w:t>spoločnú správu výborov Národnej rady Slovenskej republiky o výsledku prerokovania</w:t>
      </w:r>
      <w:r w:rsidRPr="000E2075">
        <w:rPr>
          <w:rFonts w:ascii="Arial" w:hAnsi="Arial" w:cs="Arial"/>
          <w:bCs/>
          <w:sz w:val="24"/>
          <w:szCs w:val="24"/>
        </w:rPr>
        <w:t> </w:t>
      </w:r>
      <w:r w:rsidRPr="000E2075">
        <w:rPr>
          <w:rFonts w:ascii="Arial" w:hAnsi="Arial" w:cs="Arial"/>
          <w:sz w:val="24"/>
          <w:szCs w:val="24"/>
        </w:rPr>
        <w:t>návrhu poslancov Národnej rady Slovenskej republiky Karola KUČERU, Petra VONSA a Márie ŠOFRANKO na vydanie zákona, ktorým sa mení zákon č. 112/2015 Z. z. o príspevku športovému reprezentantovi a o zmene a doplnení zákona č. 461/2003 Z. z. o sociálnom poistení v znení neskorších predpisov v znení neskorších predpisov vo výboroch v druhom čítaní</w:t>
      </w:r>
      <w:r w:rsidRPr="000E2075">
        <w:rPr>
          <w:rFonts w:ascii="Arial" w:hAnsi="Arial" w:cs="Arial"/>
          <w:b/>
          <w:bCs/>
          <w:sz w:val="24"/>
          <w:szCs w:val="24"/>
        </w:rPr>
        <w:t xml:space="preserve"> (</w:t>
      </w:r>
      <w:r w:rsidRPr="000E2075">
        <w:rPr>
          <w:rFonts w:ascii="Arial" w:hAnsi="Arial" w:cs="Arial"/>
          <w:b/>
          <w:color w:val="333333"/>
          <w:sz w:val="24"/>
          <w:szCs w:val="24"/>
        </w:rPr>
        <w:t>tlač 1692a)</w:t>
      </w:r>
      <w:r>
        <w:rPr>
          <w:rFonts w:ascii="Arial" w:hAnsi="Arial" w:cs="Arial"/>
          <w:b/>
          <w:color w:val="333333"/>
          <w:sz w:val="24"/>
          <w:szCs w:val="24"/>
        </w:rPr>
        <w:t>;</w:t>
      </w:r>
      <w:r w:rsidRPr="000E2075">
        <w:rPr>
          <w:rFonts w:ascii="Arial" w:hAnsi="Arial" w:cs="Arial"/>
          <w:b/>
          <w:sz w:val="24"/>
          <w:szCs w:val="24"/>
        </w:rPr>
        <w:tab/>
      </w:r>
    </w:p>
    <w:p w:rsidR="000E2075" w:rsidRPr="000E2075" w:rsidRDefault="000E2075" w:rsidP="000E2075">
      <w:pPr>
        <w:pStyle w:val="Odsekzoznamu"/>
        <w:spacing w:after="0" w:line="240" w:lineRule="auto"/>
        <w:ind w:left="1162"/>
        <w:jc w:val="both"/>
        <w:rPr>
          <w:rFonts w:ascii="Arial" w:hAnsi="Arial" w:cs="Arial"/>
          <w:b/>
          <w:sz w:val="24"/>
          <w:szCs w:val="24"/>
        </w:rPr>
      </w:pPr>
      <w:r w:rsidRPr="00215C10">
        <w:rPr>
          <w:rFonts w:ascii="Arial" w:hAnsi="Arial" w:cs="Arial"/>
          <w:b/>
          <w:sz w:val="24"/>
          <w:szCs w:val="24"/>
        </w:rPr>
        <w:tab/>
      </w:r>
    </w:p>
    <w:p w:rsidR="000E2075" w:rsidRDefault="000E2075" w:rsidP="000E2075">
      <w:pPr>
        <w:pStyle w:val="Nadpis2"/>
        <w:keepLines w:val="0"/>
        <w:numPr>
          <w:ilvl w:val="0"/>
          <w:numId w:val="1"/>
        </w:numPr>
        <w:tabs>
          <w:tab w:val="left" w:pos="720"/>
          <w:tab w:val="left" w:pos="1162"/>
          <w:tab w:val="left" w:pos="1260"/>
        </w:tabs>
        <w:autoSpaceDE w:val="0"/>
        <w:autoSpaceDN w:val="0"/>
        <w:adjustRightInd w:val="0"/>
        <w:spacing w:before="0"/>
        <w:jc w:val="both"/>
        <w:rPr>
          <w:rFonts w:ascii="Arial" w:hAnsi="Arial" w:cs="Arial"/>
          <w:color w:val="auto"/>
          <w:spacing w:val="40"/>
          <w:sz w:val="24"/>
          <w:szCs w:val="24"/>
        </w:rPr>
      </w:pPr>
      <w:r>
        <w:rPr>
          <w:rFonts w:ascii="Arial" w:hAnsi="Arial" w:cs="Arial"/>
          <w:color w:val="auto"/>
          <w:spacing w:val="40"/>
          <w:sz w:val="24"/>
          <w:szCs w:val="24"/>
        </w:rPr>
        <w:t>schvaľuje</w:t>
      </w:r>
    </w:p>
    <w:p w:rsidR="000E2075" w:rsidRDefault="000E2075" w:rsidP="000E2075">
      <w:pPr>
        <w:rPr>
          <w:rFonts w:ascii="Arial" w:hAnsi="Arial" w:cs="Arial"/>
        </w:rPr>
      </w:pPr>
    </w:p>
    <w:p w:rsidR="000E2075" w:rsidRDefault="000E2075" w:rsidP="000E2075">
      <w:pPr>
        <w:ind w:left="1068" w:firstLine="94"/>
        <w:rPr>
          <w:rFonts w:ascii="Arial" w:hAnsi="Arial" w:cs="Arial"/>
        </w:rPr>
      </w:pPr>
      <w:r>
        <w:rPr>
          <w:rFonts w:ascii="Arial" w:hAnsi="Arial" w:cs="Arial"/>
        </w:rPr>
        <w:t>spoločnú správu výborov uvedenú v bode A. tohto uznesenia;</w:t>
      </w:r>
    </w:p>
    <w:p w:rsidR="000E2075" w:rsidRDefault="000E2075" w:rsidP="000E2075">
      <w:pPr>
        <w:rPr>
          <w:rFonts w:ascii="Arial" w:hAnsi="Arial" w:cs="Arial"/>
        </w:rPr>
      </w:pPr>
    </w:p>
    <w:p w:rsidR="000E2075" w:rsidRDefault="000E2075" w:rsidP="000E2075">
      <w:pPr>
        <w:pStyle w:val="Nadpis3"/>
        <w:keepLines w:val="0"/>
        <w:numPr>
          <w:ilvl w:val="0"/>
          <w:numId w:val="1"/>
        </w:numPr>
        <w:tabs>
          <w:tab w:val="left" w:pos="1162"/>
        </w:tabs>
        <w:autoSpaceDE w:val="0"/>
        <w:autoSpaceDN w:val="0"/>
        <w:adjustRightInd w:val="0"/>
        <w:spacing w:before="0"/>
        <w:rPr>
          <w:rFonts w:ascii="Arial" w:hAnsi="Arial" w:cs="Arial"/>
          <w:color w:val="auto"/>
          <w:spacing w:val="40"/>
        </w:rPr>
      </w:pPr>
      <w:r>
        <w:rPr>
          <w:rFonts w:ascii="Arial" w:hAnsi="Arial" w:cs="Arial"/>
          <w:color w:val="auto"/>
          <w:spacing w:val="60"/>
        </w:rPr>
        <w:t xml:space="preserve">určuje </w:t>
      </w:r>
    </w:p>
    <w:p w:rsidR="000E2075" w:rsidRDefault="000E2075" w:rsidP="000E2075">
      <w:pPr>
        <w:pStyle w:val="Nadpis3"/>
        <w:keepLines w:val="0"/>
        <w:autoSpaceDE w:val="0"/>
        <w:autoSpaceDN w:val="0"/>
        <w:adjustRightInd w:val="0"/>
        <w:spacing w:before="0"/>
        <w:ind w:left="1162"/>
        <w:rPr>
          <w:rFonts w:ascii="Arial" w:hAnsi="Arial" w:cs="Arial"/>
          <w:color w:val="auto"/>
          <w:spacing w:val="60"/>
        </w:rPr>
      </w:pPr>
    </w:p>
    <w:p w:rsidR="000E2075" w:rsidRDefault="000E2075" w:rsidP="000E2075">
      <w:pPr>
        <w:pStyle w:val="Nadpis3"/>
        <w:keepLines w:val="0"/>
        <w:autoSpaceDE w:val="0"/>
        <w:autoSpaceDN w:val="0"/>
        <w:adjustRightInd w:val="0"/>
        <w:spacing w:before="0"/>
        <w:ind w:left="1416" w:hanging="25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1.</w:t>
      </w:r>
      <w:r>
        <w:rPr>
          <w:rFonts w:ascii="Arial" w:hAnsi="Arial" w:cs="Arial"/>
          <w:color w:val="auto"/>
        </w:rPr>
        <w:tab/>
        <w:t xml:space="preserve">poslanca  Radovana </w:t>
      </w:r>
      <w:proofErr w:type="spellStart"/>
      <w:r>
        <w:rPr>
          <w:rFonts w:ascii="Arial" w:hAnsi="Arial" w:cs="Arial"/>
          <w:color w:val="auto"/>
        </w:rPr>
        <w:t>Marcinčina</w:t>
      </w:r>
      <w:proofErr w:type="spellEnd"/>
      <w:r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b w:val="0"/>
          <w:color w:val="auto"/>
        </w:rPr>
        <w:t>za spoločného spravodajcu výborov</w:t>
      </w:r>
      <w:r>
        <w:rPr>
          <w:rFonts w:ascii="Arial" w:hAnsi="Arial" w:cs="Arial"/>
          <w:color w:val="auto"/>
        </w:rPr>
        <w:t xml:space="preserve">  </w:t>
      </w:r>
      <w:r>
        <w:rPr>
          <w:rFonts w:ascii="Arial" w:hAnsi="Arial" w:cs="Arial"/>
          <w:b w:val="0"/>
          <w:color w:val="auto"/>
        </w:rPr>
        <w:t xml:space="preserve">a  </w:t>
      </w:r>
      <w:r>
        <w:rPr>
          <w:rFonts w:ascii="Arial" w:hAnsi="Arial" w:cs="Arial"/>
          <w:color w:val="auto"/>
        </w:rPr>
        <w:tab/>
      </w:r>
    </w:p>
    <w:p w:rsidR="000E2075" w:rsidRDefault="000E2075" w:rsidP="000E2075">
      <w:pPr>
        <w:pStyle w:val="Nadpis3"/>
        <w:keepLines w:val="0"/>
        <w:autoSpaceDE w:val="0"/>
        <w:autoSpaceDN w:val="0"/>
        <w:adjustRightInd w:val="0"/>
        <w:spacing w:before="0"/>
        <w:ind w:left="1162"/>
        <w:rPr>
          <w:rFonts w:ascii="Arial" w:hAnsi="Arial" w:cs="Arial"/>
          <w:color w:val="auto"/>
          <w:spacing w:val="40"/>
        </w:rPr>
      </w:pPr>
      <w:r>
        <w:rPr>
          <w:rFonts w:ascii="Arial" w:hAnsi="Arial" w:cs="Arial"/>
          <w:color w:val="auto"/>
          <w:spacing w:val="40"/>
        </w:rPr>
        <w:tab/>
        <w:t>poveruje ho</w:t>
      </w:r>
    </w:p>
    <w:p w:rsidR="000E2075" w:rsidRPr="00215C10" w:rsidRDefault="000E2075" w:rsidP="000E2075">
      <w:pPr>
        <w:jc w:val="both"/>
        <w:rPr>
          <w:rFonts w:ascii="Arial" w:hAnsi="Arial" w:cs="Arial"/>
          <w:spacing w:val="50"/>
        </w:rPr>
      </w:pPr>
    </w:p>
    <w:p w:rsidR="000E2075" w:rsidRDefault="000E2075" w:rsidP="000E2075">
      <w:pPr>
        <w:pStyle w:val="Odsekzoznamu"/>
        <w:spacing w:after="0" w:line="240" w:lineRule="auto"/>
        <w:ind w:left="1418"/>
        <w:jc w:val="both"/>
        <w:rPr>
          <w:rFonts w:ascii="Arial" w:hAnsi="Arial" w:cs="Arial"/>
          <w:sz w:val="24"/>
          <w:szCs w:val="24"/>
        </w:rPr>
      </w:pPr>
      <w:r w:rsidRPr="00215C10">
        <w:rPr>
          <w:rFonts w:ascii="Arial" w:hAnsi="Arial" w:cs="Arial"/>
          <w:b/>
          <w:sz w:val="24"/>
          <w:szCs w:val="24"/>
        </w:rPr>
        <w:t>vystúpiť na schôdzi</w:t>
      </w:r>
      <w:r w:rsidRPr="00215C10">
        <w:rPr>
          <w:rFonts w:ascii="Arial" w:hAnsi="Arial" w:cs="Arial"/>
          <w:sz w:val="24"/>
          <w:szCs w:val="24"/>
        </w:rPr>
        <w:t xml:space="preserve"> Národnej rady Slovenskej republiky k </w:t>
      </w:r>
      <w:r w:rsidRPr="000E2075">
        <w:rPr>
          <w:rFonts w:ascii="Arial" w:hAnsi="Arial" w:cs="Arial"/>
          <w:sz w:val="24"/>
          <w:szCs w:val="24"/>
        </w:rPr>
        <w:t xml:space="preserve">návrhu poslancov Národnej rady Slovenskej republiky Karola KUČERU, Petra VONSA a Márie ŠOFRANKO na vydanie zákona, ktorým sa mení zákon č. 112/2015 Z. z. o príspevku športovému reprezentantovi a o zmene a </w:t>
      </w:r>
      <w:r w:rsidRPr="000E2075">
        <w:rPr>
          <w:rFonts w:ascii="Arial" w:hAnsi="Arial" w:cs="Arial"/>
          <w:sz w:val="24"/>
          <w:szCs w:val="24"/>
        </w:rPr>
        <w:lastRenderedPageBreak/>
        <w:t>doplnení zákona č. 461/2003 Z. z. o sociálnom poistení v znení neskorších predpisov v znení neskorších predpisov</w:t>
      </w:r>
      <w:r>
        <w:rPr>
          <w:rFonts w:ascii="Arial" w:hAnsi="Arial" w:cs="Arial"/>
          <w:sz w:val="24"/>
          <w:szCs w:val="24"/>
        </w:rPr>
        <w:t xml:space="preserve"> </w:t>
      </w:r>
      <w:r w:rsidRPr="000E2075">
        <w:rPr>
          <w:rFonts w:ascii="Arial" w:hAnsi="Arial" w:cs="Arial"/>
          <w:b/>
          <w:sz w:val="24"/>
          <w:szCs w:val="24"/>
        </w:rPr>
        <w:t>(</w:t>
      </w:r>
      <w:r w:rsidRPr="000E2075">
        <w:rPr>
          <w:rFonts w:ascii="Arial" w:hAnsi="Arial" w:cs="Arial"/>
          <w:b/>
          <w:color w:val="333333"/>
          <w:sz w:val="24"/>
          <w:szCs w:val="24"/>
        </w:rPr>
        <w:t>tlač 1692)</w:t>
      </w:r>
      <w:r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b/>
          <w:sz w:val="24"/>
          <w:szCs w:val="24"/>
        </w:rPr>
        <w:t xml:space="preserve">informovať </w:t>
      </w:r>
      <w:r>
        <w:rPr>
          <w:rFonts w:ascii="Arial" w:hAnsi="Arial" w:cs="Arial"/>
          <w:sz w:val="24"/>
          <w:szCs w:val="24"/>
        </w:rPr>
        <w:t>o výsledku rokovania výborov, stanovisku a návrhu gestorského výboru;</w:t>
      </w:r>
    </w:p>
    <w:p w:rsidR="000E2075" w:rsidRDefault="000E2075" w:rsidP="000E2075">
      <w:pPr>
        <w:pStyle w:val="Odsekzoznamu"/>
        <w:spacing w:after="0" w:line="240" w:lineRule="auto"/>
        <w:ind w:left="1418"/>
        <w:jc w:val="both"/>
        <w:rPr>
          <w:rFonts w:ascii="Arial" w:hAnsi="Arial" w:cs="Arial"/>
          <w:b/>
          <w:sz w:val="24"/>
          <w:szCs w:val="24"/>
        </w:rPr>
      </w:pPr>
    </w:p>
    <w:p w:rsidR="000E2075" w:rsidRDefault="000E2075" w:rsidP="000E2075">
      <w:pPr>
        <w:pStyle w:val="Odsekzoznamu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</w:t>
      </w:r>
      <w:r>
        <w:rPr>
          <w:rFonts w:ascii="Arial" w:hAnsi="Arial" w:cs="Arial"/>
          <w:b/>
          <w:sz w:val="24"/>
          <w:szCs w:val="24"/>
        </w:rPr>
        <w:tab/>
        <w:t xml:space="preserve">poslanca </w:t>
      </w:r>
      <w:r w:rsidR="00A76162">
        <w:rPr>
          <w:rFonts w:ascii="Arial" w:hAnsi="Arial" w:cs="Arial"/>
          <w:b/>
          <w:sz w:val="24"/>
          <w:szCs w:val="24"/>
        </w:rPr>
        <w:t xml:space="preserve">Dušana </w:t>
      </w:r>
      <w:proofErr w:type="spellStart"/>
      <w:r w:rsidR="00A76162">
        <w:rPr>
          <w:rFonts w:ascii="Arial" w:hAnsi="Arial" w:cs="Arial"/>
          <w:b/>
          <w:sz w:val="24"/>
          <w:szCs w:val="24"/>
        </w:rPr>
        <w:t>Galisa</w:t>
      </w:r>
      <w:proofErr w:type="spellEnd"/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člena Výboru Národnej rady Slovenskej </w:t>
      </w:r>
      <w:r>
        <w:rPr>
          <w:rFonts w:ascii="Arial" w:hAnsi="Arial" w:cs="Arial"/>
          <w:sz w:val="24"/>
          <w:szCs w:val="24"/>
        </w:rPr>
        <w:tab/>
        <w:t xml:space="preserve">republiky pre vzdelávanie, vedu, mládež a šport </w:t>
      </w:r>
      <w:r w:rsidRPr="00433818">
        <w:rPr>
          <w:rFonts w:ascii="Arial" w:hAnsi="Arial" w:cs="Arial"/>
          <w:b/>
          <w:sz w:val="24"/>
          <w:szCs w:val="24"/>
        </w:rPr>
        <w:t>za náhradníka</w:t>
      </w:r>
      <w:r>
        <w:rPr>
          <w:rFonts w:ascii="Arial" w:hAnsi="Arial" w:cs="Arial"/>
          <w:sz w:val="24"/>
          <w:szCs w:val="24"/>
        </w:rPr>
        <w:t xml:space="preserve"> v </w:t>
      </w:r>
      <w:r>
        <w:rPr>
          <w:rFonts w:ascii="Arial" w:hAnsi="Arial" w:cs="Arial"/>
          <w:sz w:val="24"/>
          <w:szCs w:val="24"/>
        </w:rPr>
        <w:tab/>
        <w:t>prípade neúčasti spravodajcu;</w:t>
      </w:r>
    </w:p>
    <w:p w:rsidR="000E2075" w:rsidRDefault="000E2075" w:rsidP="000E2075">
      <w:pPr>
        <w:jc w:val="both"/>
        <w:rPr>
          <w:rFonts w:ascii="Arial" w:hAnsi="Arial" w:cs="Arial"/>
        </w:rPr>
      </w:pPr>
    </w:p>
    <w:p w:rsidR="000E2075" w:rsidRDefault="000E2075" w:rsidP="000E2075">
      <w:pPr>
        <w:pStyle w:val="Zarkazkladnhotextu"/>
        <w:widowControl/>
        <w:numPr>
          <w:ilvl w:val="0"/>
          <w:numId w:val="1"/>
        </w:numPr>
        <w:tabs>
          <w:tab w:val="left" w:pos="1162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pacing w:val="50"/>
        </w:rPr>
        <w:t xml:space="preserve">ukladá </w:t>
      </w:r>
      <w:r>
        <w:rPr>
          <w:rFonts w:ascii="Arial" w:hAnsi="Arial" w:cs="Arial"/>
          <w:b/>
        </w:rPr>
        <w:t>predsedovi  výboru</w:t>
      </w:r>
    </w:p>
    <w:p w:rsidR="000E2075" w:rsidRDefault="000E2075" w:rsidP="000E2075">
      <w:pPr>
        <w:pStyle w:val="Zarkazkladnhotextu"/>
        <w:widowControl/>
        <w:spacing w:after="0"/>
        <w:ind w:left="284"/>
        <w:rPr>
          <w:rFonts w:ascii="Arial" w:hAnsi="Arial" w:cs="Arial"/>
        </w:rPr>
      </w:pPr>
    </w:p>
    <w:p w:rsidR="000E2075" w:rsidRDefault="000E2075" w:rsidP="000E2075">
      <w:pPr>
        <w:pStyle w:val="Zarkazkladnhotextu"/>
        <w:widowControl/>
        <w:spacing w:after="0"/>
        <w:ind w:left="1128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 výsledku rokovania výboru.</w:t>
      </w:r>
    </w:p>
    <w:p w:rsidR="000E2075" w:rsidRDefault="000E2075" w:rsidP="000E2075"/>
    <w:p w:rsidR="000E2075" w:rsidRDefault="000E2075" w:rsidP="000E2075">
      <w:pPr>
        <w:jc w:val="both"/>
        <w:rPr>
          <w:rFonts w:ascii="Arial" w:hAnsi="Arial" w:cs="Arial"/>
        </w:rPr>
      </w:pPr>
    </w:p>
    <w:p w:rsidR="000E2075" w:rsidRDefault="000E2075" w:rsidP="000E2075">
      <w:pPr>
        <w:jc w:val="both"/>
        <w:rPr>
          <w:rFonts w:ascii="Arial" w:hAnsi="Arial" w:cs="Arial"/>
        </w:rPr>
      </w:pPr>
    </w:p>
    <w:p w:rsidR="000E2075" w:rsidRDefault="000E2075" w:rsidP="000E2075"/>
    <w:p w:rsidR="000E2075" w:rsidRDefault="000E2075" w:rsidP="000E2075">
      <w:pPr>
        <w:rPr>
          <w:rFonts w:ascii="Arial" w:hAnsi="Arial" w:cs="Arial"/>
        </w:rPr>
      </w:pPr>
    </w:p>
    <w:p w:rsidR="000E2075" w:rsidRDefault="000E2075" w:rsidP="000E207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72FE7">
        <w:rPr>
          <w:rFonts w:ascii="Arial" w:hAnsi="Arial" w:cs="Arial"/>
        </w:rPr>
        <w:t xml:space="preserve">  </w:t>
      </w:r>
      <w:r w:rsidR="00FC719D">
        <w:rPr>
          <w:rFonts w:ascii="Arial" w:hAnsi="Arial" w:cs="Arial"/>
        </w:rPr>
        <w:t xml:space="preserve"> Karol</w:t>
      </w:r>
      <w:r>
        <w:rPr>
          <w:rFonts w:ascii="Arial" w:hAnsi="Arial" w:cs="Arial"/>
        </w:rPr>
        <w:t xml:space="preserve"> </w:t>
      </w:r>
      <w:r w:rsidR="00FC719D">
        <w:rPr>
          <w:rFonts w:ascii="Arial" w:hAnsi="Arial" w:cs="Arial"/>
          <w:b/>
          <w:spacing w:val="40"/>
        </w:rPr>
        <w:t>Kučera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Richard </w:t>
      </w:r>
      <w:r>
        <w:rPr>
          <w:rFonts w:ascii="Arial" w:hAnsi="Arial" w:cs="Arial"/>
          <w:b/>
          <w:spacing w:val="40"/>
        </w:rPr>
        <w:t>Vašečka</w:t>
      </w:r>
      <w:r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ab/>
        <w:t xml:space="preserve">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</w:t>
      </w:r>
      <w:r>
        <w:rPr>
          <w:rFonts w:ascii="Arial" w:hAnsi="Arial" w:cs="Arial"/>
        </w:rPr>
        <w:tab/>
        <w:t xml:space="preserve">        predseda výboru</w:t>
      </w:r>
    </w:p>
    <w:p w:rsidR="000E2075" w:rsidRDefault="000E2075" w:rsidP="000E2075">
      <w:pPr>
        <w:rPr>
          <w:rFonts w:ascii="Arial" w:hAnsi="Arial" w:cs="Arial"/>
        </w:rPr>
      </w:pPr>
    </w:p>
    <w:p w:rsidR="000E2075" w:rsidRDefault="000E2075" w:rsidP="000E2075">
      <w:pPr>
        <w:rPr>
          <w:rFonts w:ascii="Arial" w:hAnsi="Arial" w:cs="Arial"/>
        </w:rPr>
      </w:pPr>
    </w:p>
    <w:p w:rsidR="000E2075" w:rsidRDefault="000E2075" w:rsidP="000E2075">
      <w:pPr>
        <w:rPr>
          <w:rFonts w:ascii="Arial" w:hAnsi="Arial" w:cs="Arial"/>
        </w:rPr>
      </w:pPr>
    </w:p>
    <w:p w:rsidR="000E2075" w:rsidRDefault="000E2075" w:rsidP="000E2075"/>
    <w:p w:rsidR="000E2075" w:rsidRDefault="000E2075" w:rsidP="000E2075"/>
    <w:p w:rsidR="000E2075" w:rsidRDefault="000E2075" w:rsidP="000E2075"/>
    <w:p w:rsidR="000E2075" w:rsidRDefault="000E2075" w:rsidP="000E2075"/>
    <w:p w:rsidR="004A65BD" w:rsidRDefault="003E297A"/>
    <w:sectPr w:rsidR="004A6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337FD"/>
    <w:multiLevelType w:val="hybridMultilevel"/>
    <w:tmpl w:val="6FF6B968"/>
    <w:lvl w:ilvl="0" w:tplc="00000000">
      <w:start w:val="1"/>
      <w:numFmt w:val="upperLetter"/>
      <w:lvlText w:val="%1."/>
      <w:lvlJc w:val="left"/>
      <w:pPr>
        <w:tabs>
          <w:tab w:val="num" w:pos="1162"/>
        </w:tabs>
        <w:ind w:left="1162" w:hanging="454"/>
      </w:pPr>
      <w:rPr>
        <w:rFonts w:cs="Times New Roman"/>
      </w:r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075"/>
    <w:rsid w:val="00045387"/>
    <w:rsid w:val="00075CF3"/>
    <w:rsid w:val="000E2075"/>
    <w:rsid w:val="002F0ACB"/>
    <w:rsid w:val="003E297A"/>
    <w:rsid w:val="00433818"/>
    <w:rsid w:val="00572FE7"/>
    <w:rsid w:val="00611C77"/>
    <w:rsid w:val="00A76162"/>
    <w:rsid w:val="00D86968"/>
    <w:rsid w:val="00FC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F7DA0"/>
  <w15:chartTrackingRefBased/>
  <w15:docId w15:val="{9406DBAB-E2DA-4E26-9094-6C46243C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0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E2075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E2075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E2075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E2075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E2075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E2075"/>
    <w:rPr>
      <w:rFonts w:asciiTheme="majorHAnsi" w:eastAsiaTheme="majorEastAsia" w:hAnsiTheme="majorHAnsi" w:cs="Times New Roman"/>
      <w:b/>
      <w:bCs/>
      <w:color w:val="5B9BD5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E2075"/>
    <w:rPr>
      <w:rFonts w:asciiTheme="majorHAnsi" w:eastAsiaTheme="majorEastAsia" w:hAnsiTheme="majorHAnsi" w:cs="Times New Roman"/>
      <w:b/>
      <w:bCs/>
      <w:color w:val="5B9BD5" w:themeColor="accent1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E2075"/>
    <w:rPr>
      <w:rFonts w:asciiTheme="majorHAnsi" w:eastAsiaTheme="majorEastAsia" w:hAnsiTheme="majorHAnsi" w:cs="Times New Roman"/>
      <w:i/>
      <w:iCs/>
      <w:color w:val="1F4D78" w:themeColor="accent1" w:themeShade="7F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0E2075"/>
    <w:pPr>
      <w:widowControl w:val="0"/>
      <w:autoSpaceDE w:val="0"/>
      <w:autoSpaceDN w:val="0"/>
      <w:adjustRightInd w:val="0"/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E207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0E2075"/>
    <w:rPr>
      <w:rFonts w:ascii="Times New Roman" w:hAnsi="Times New Roman" w:cs="Times New Roman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0E2075"/>
    <w:pPr>
      <w:spacing w:after="160" w:line="252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761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616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8</cp:revision>
  <cp:lastPrinted>2023-06-27T11:40:00Z</cp:lastPrinted>
  <dcterms:created xsi:type="dcterms:W3CDTF">2023-06-20T08:15:00Z</dcterms:created>
  <dcterms:modified xsi:type="dcterms:W3CDTF">2023-06-27T11:40:00Z</dcterms:modified>
</cp:coreProperties>
</file>