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C554E" w14:textId="5CE86D71" w:rsidR="00C27DA2" w:rsidRPr="00A76CC4" w:rsidRDefault="00C27DA2">
      <w:pPr>
        <w:jc w:val="center"/>
        <w:rPr>
          <w:rFonts w:ascii="Times New Roman" w:hAnsi="Times New Roman" w:cs="Times New Roman"/>
          <w:sz w:val="24"/>
          <w:szCs w:val="24"/>
        </w:rPr>
      </w:pPr>
    </w:p>
    <w:p w14:paraId="5BBB7944" w14:textId="693E0450" w:rsidR="00A76CC4" w:rsidRPr="00A76CC4" w:rsidRDefault="00A76CC4">
      <w:pPr>
        <w:jc w:val="center"/>
        <w:rPr>
          <w:rFonts w:ascii="Times New Roman" w:hAnsi="Times New Roman" w:cs="Times New Roman"/>
          <w:sz w:val="24"/>
          <w:szCs w:val="24"/>
        </w:rPr>
      </w:pPr>
    </w:p>
    <w:p w14:paraId="0B3870F8" w14:textId="7B11D758" w:rsidR="00A76CC4" w:rsidRPr="00A76CC4" w:rsidRDefault="00A76CC4">
      <w:pPr>
        <w:jc w:val="center"/>
        <w:rPr>
          <w:rFonts w:ascii="Times New Roman" w:hAnsi="Times New Roman" w:cs="Times New Roman"/>
          <w:sz w:val="24"/>
          <w:szCs w:val="24"/>
        </w:rPr>
      </w:pPr>
    </w:p>
    <w:p w14:paraId="767F43C0" w14:textId="6FE2878A" w:rsidR="00A76CC4" w:rsidRPr="00A76CC4" w:rsidRDefault="00A76CC4">
      <w:pPr>
        <w:jc w:val="center"/>
        <w:rPr>
          <w:rFonts w:ascii="Times New Roman" w:hAnsi="Times New Roman" w:cs="Times New Roman"/>
          <w:sz w:val="24"/>
          <w:szCs w:val="24"/>
        </w:rPr>
      </w:pPr>
    </w:p>
    <w:p w14:paraId="6076B0DE" w14:textId="77777777" w:rsidR="00A76CC4" w:rsidRPr="00A76CC4" w:rsidRDefault="00A76CC4">
      <w:pPr>
        <w:jc w:val="center"/>
        <w:rPr>
          <w:rFonts w:ascii="Times New Roman" w:hAnsi="Times New Roman" w:cs="Times New Roman"/>
          <w:sz w:val="24"/>
          <w:szCs w:val="24"/>
        </w:rPr>
      </w:pPr>
    </w:p>
    <w:p w14:paraId="39C9B604" w14:textId="77777777" w:rsidR="00A76CC4" w:rsidRPr="00A76CC4" w:rsidRDefault="00A76CC4">
      <w:pPr>
        <w:jc w:val="center"/>
        <w:rPr>
          <w:rFonts w:ascii="Times New Roman" w:hAnsi="Times New Roman" w:cs="Times New Roman"/>
          <w:sz w:val="24"/>
          <w:szCs w:val="24"/>
        </w:rPr>
      </w:pPr>
    </w:p>
    <w:p w14:paraId="1C5D52AE" w14:textId="77777777" w:rsidR="00A76CC4" w:rsidRPr="00A76CC4" w:rsidRDefault="00A76CC4">
      <w:pPr>
        <w:jc w:val="center"/>
        <w:rPr>
          <w:rFonts w:ascii="Times New Roman" w:hAnsi="Times New Roman" w:cs="Times New Roman"/>
          <w:sz w:val="24"/>
          <w:szCs w:val="24"/>
        </w:rPr>
      </w:pPr>
    </w:p>
    <w:p w14:paraId="10FD273F" w14:textId="77777777" w:rsidR="00A76CC4" w:rsidRPr="00A76CC4" w:rsidRDefault="00A76CC4">
      <w:pPr>
        <w:jc w:val="center"/>
        <w:rPr>
          <w:rFonts w:ascii="Times New Roman" w:hAnsi="Times New Roman" w:cs="Times New Roman"/>
          <w:sz w:val="24"/>
          <w:szCs w:val="24"/>
        </w:rPr>
      </w:pPr>
    </w:p>
    <w:p w14:paraId="25358178" w14:textId="77777777" w:rsidR="00A76CC4" w:rsidRPr="00A76CC4" w:rsidRDefault="00A76CC4">
      <w:pPr>
        <w:jc w:val="center"/>
        <w:rPr>
          <w:rFonts w:ascii="Times New Roman" w:hAnsi="Times New Roman" w:cs="Times New Roman"/>
          <w:sz w:val="24"/>
          <w:szCs w:val="24"/>
        </w:rPr>
      </w:pPr>
    </w:p>
    <w:p w14:paraId="67E35AE7" w14:textId="77777777" w:rsidR="00A76CC4" w:rsidRPr="00A76CC4" w:rsidRDefault="00A76CC4">
      <w:pPr>
        <w:jc w:val="center"/>
        <w:rPr>
          <w:rFonts w:ascii="Times New Roman" w:hAnsi="Times New Roman" w:cs="Times New Roman"/>
          <w:sz w:val="24"/>
          <w:szCs w:val="24"/>
        </w:rPr>
      </w:pPr>
    </w:p>
    <w:p w14:paraId="5B7FEB74" w14:textId="7936FB76" w:rsidR="00C27DA2" w:rsidRPr="00AE4C6D" w:rsidRDefault="007A6555">
      <w:pPr>
        <w:jc w:val="center"/>
        <w:rPr>
          <w:rFonts w:ascii="Times New Roman" w:hAnsi="Times New Roman" w:cs="Times New Roman"/>
          <w:b/>
          <w:sz w:val="24"/>
          <w:szCs w:val="24"/>
        </w:rPr>
      </w:pPr>
      <w:r w:rsidRPr="00AE4C6D">
        <w:rPr>
          <w:rFonts w:ascii="Times New Roman" w:hAnsi="Times New Roman" w:cs="Times New Roman"/>
          <w:b/>
          <w:sz w:val="24"/>
          <w:szCs w:val="24"/>
        </w:rPr>
        <w:t xml:space="preserve">z </w:t>
      </w:r>
      <w:r w:rsidR="008F06CB" w:rsidRPr="00AE4C6D">
        <w:rPr>
          <w:rFonts w:ascii="Times New Roman" w:hAnsi="Times New Roman" w:cs="Times New Roman"/>
          <w:b/>
          <w:sz w:val="24"/>
          <w:szCs w:val="24"/>
        </w:rPr>
        <w:t xml:space="preserve">20. júna </w:t>
      </w:r>
      <w:r w:rsidRPr="00AE4C6D">
        <w:rPr>
          <w:rFonts w:ascii="Times New Roman" w:hAnsi="Times New Roman" w:cs="Times New Roman"/>
          <w:b/>
          <w:sz w:val="24"/>
          <w:szCs w:val="24"/>
        </w:rPr>
        <w:t>2023,</w:t>
      </w:r>
    </w:p>
    <w:p w14:paraId="5578AC23" w14:textId="77777777" w:rsidR="00C27DA2" w:rsidRPr="00A76CC4" w:rsidRDefault="00C27DA2">
      <w:pPr>
        <w:jc w:val="center"/>
        <w:rPr>
          <w:rFonts w:ascii="Times New Roman" w:hAnsi="Times New Roman" w:cs="Times New Roman"/>
          <w:sz w:val="24"/>
          <w:szCs w:val="24"/>
        </w:rPr>
      </w:pPr>
    </w:p>
    <w:p w14:paraId="1170A33E" w14:textId="77777777" w:rsidR="00C27DA2" w:rsidRPr="00A76CC4" w:rsidRDefault="007A6555">
      <w:pPr>
        <w:jc w:val="center"/>
        <w:rPr>
          <w:rFonts w:ascii="Times New Roman" w:hAnsi="Times New Roman" w:cs="Times New Roman"/>
          <w:b/>
          <w:sz w:val="24"/>
          <w:szCs w:val="24"/>
        </w:rPr>
      </w:pPr>
      <w:r w:rsidRPr="00A76CC4">
        <w:rPr>
          <w:rFonts w:ascii="Times New Roman" w:hAnsi="Times New Roman" w:cs="Times New Roman"/>
          <w:b/>
          <w:sz w:val="24"/>
          <w:szCs w:val="24"/>
        </w:rPr>
        <w:t>ktorým sa mení a dopĺňa zákon č. 452/2021 Z. z. o elektronických komunikáciách v znení neskorších predpisov a ktorým sa menia a dopĺňajú niektoré zákony</w:t>
      </w:r>
    </w:p>
    <w:p w14:paraId="293343E9" w14:textId="77777777" w:rsidR="00C27DA2" w:rsidRPr="00A76CC4" w:rsidRDefault="00C27DA2">
      <w:pPr>
        <w:jc w:val="center"/>
        <w:rPr>
          <w:rFonts w:ascii="Times New Roman" w:hAnsi="Times New Roman" w:cs="Times New Roman"/>
          <w:sz w:val="24"/>
          <w:szCs w:val="24"/>
        </w:rPr>
      </w:pPr>
    </w:p>
    <w:p w14:paraId="2EC118F0" w14:textId="77777777" w:rsidR="00C27DA2" w:rsidRPr="00A76CC4" w:rsidRDefault="007A6555">
      <w:pPr>
        <w:rPr>
          <w:rFonts w:ascii="Times New Roman" w:hAnsi="Times New Roman" w:cs="Times New Roman"/>
          <w:sz w:val="24"/>
          <w:szCs w:val="24"/>
        </w:rPr>
      </w:pPr>
      <w:r w:rsidRPr="00A76CC4">
        <w:rPr>
          <w:rFonts w:ascii="Times New Roman" w:hAnsi="Times New Roman" w:cs="Times New Roman"/>
          <w:sz w:val="24"/>
          <w:szCs w:val="24"/>
        </w:rPr>
        <w:t>Národná rada Slovenskej republiky sa uzniesla na tomto zákone:</w:t>
      </w:r>
    </w:p>
    <w:p w14:paraId="40E67A1E" w14:textId="77777777" w:rsidR="00C27DA2" w:rsidRPr="00A76CC4" w:rsidRDefault="00C27DA2">
      <w:pPr>
        <w:jc w:val="center"/>
        <w:rPr>
          <w:rFonts w:ascii="Times New Roman" w:hAnsi="Times New Roman" w:cs="Times New Roman"/>
          <w:b/>
          <w:sz w:val="24"/>
          <w:szCs w:val="24"/>
        </w:rPr>
      </w:pPr>
    </w:p>
    <w:p w14:paraId="64E79CF3" w14:textId="77777777" w:rsidR="00C27DA2" w:rsidRPr="00A76CC4" w:rsidRDefault="007A6555">
      <w:pPr>
        <w:jc w:val="center"/>
        <w:rPr>
          <w:rFonts w:ascii="Times New Roman" w:hAnsi="Times New Roman" w:cs="Times New Roman"/>
          <w:b/>
          <w:sz w:val="24"/>
          <w:szCs w:val="24"/>
        </w:rPr>
      </w:pPr>
      <w:r w:rsidRPr="00A76CC4">
        <w:rPr>
          <w:rFonts w:ascii="Times New Roman" w:hAnsi="Times New Roman" w:cs="Times New Roman"/>
          <w:b/>
          <w:sz w:val="24"/>
          <w:szCs w:val="24"/>
        </w:rPr>
        <w:t>Čl. I</w:t>
      </w:r>
    </w:p>
    <w:p w14:paraId="247CFE21" w14:textId="4D59D2D4" w:rsidR="00C27DA2" w:rsidRPr="00A76CC4" w:rsidRDefault="007A6555">
      <w:pPr>
        <w:jc w:val="both"/>
        <w:rPr>
          <w:rFonts w:ascii="Times New Roman" w:hAnsi="Times New Roman" w:cs="Times New Roman"/>
          <w:sz w:val="24"/>
          <w:szCs w:val="24"/>
        </w:rPr>
      </w:pPr>
      <w:r w:rsidRPr="00A76CC4">
        <w:rPr>
          <w:rFonts w:ascii="Times New Roman" w:hAnsi="Times New Roman" w:cs="Times New Roman"/>
          <w:sz w:val="24"/>
          <w:szCs w:val="24"/>
        </w:rPr>
        <w:t>Zákon č. 452/2021 Z. z. o elektronických komunikáciách v znení zákona č. 533/2021 Z. z.</w:t>
      </w:r>
      <w:r w:rsidR="00622F3B" w:rsidRPr="00A76CC4">
        <w:rPr>
          <w:rFonts w:ascii="Times New Roman" w:hAnsi="Times New Roman" w:cs="Times New Roman"/>
          <w:sz w:val="24"/>
          <w:szCs w:val="24"/>
        </w:rPr>
        <w:t>,</w:t>
      </w:r>
      <w:r w:rsidRPr="00A76CC4">
        <w:rPr>
          <w:rFonts w:ascii="Times New Roman" w:hAnsi="Times New Roman" w:cs="Times New Roman"/>
          <w:sz w:val="24"/>
          <w:szCs w:val="24"/>
        </w:rPr>
        <w:t xml:space="preserve"> zákona č. 351/2022 Z. z. </w:t>
      </w:r>
      <w:r w:rsidR="00622F3B" w:rsidRPr="00A76CC4">
        <w:rPr>
          <w:rFonts w:ascii="Times New Roman" w:hAnsi="Times New Roman" w:cs="Times New Roman"/>
          <w:sz w:val="24"/>
          <w:szCs w:val="24"/>
        </w:rPr>
        <w:t xml:space="preserve">a zákona č. 205/2023 Z. z. </w:t>
      </w:r>
      <w:r w:rsidRPr="00A76CC4">
        <w:rPr>
          <w:rFonts w:ascii="Times New Roman" w:hAnsi="Times New Roman" w:cs="Times New Roman"/>
          <w:sz w:val="24"/>
          <w:szCs w:val="24"/>
        </w:rPr>
        <w:t>sa mení a dopĺňa takto:</w:t>
      </w:r>
    </w:p>
    <w:p w14:paraId="6A2E0862" w14:textId="257129A3" w:rsidR="00C27DA2" w:rsidRPr="00A76CC4" w:rsidRDefault="007A6555">
      <w:pPr>
        <w:pStyle w:val="Odsekzoznamu"/>
        <w:numPr>
          <w:ilvl w:val="0"/>
          <w:numId w:val="1"/>
        </w:numPr>
        <w:ind w:left="426"/>
        <w:jc w:val="both"/>
        <w:rPr>
          <w:rFonts w:ascii="Times New Roman" w:hAnsi="Times New Roman" w:cs="Times New Roman"/>
          <w:sz w:val="24"/>
          <w:szCs w:val="24"/>
        </w:rPr>
      </w:pPr>
      <w:r w:rsidRPr="00A76CC4">
        <w:rPr>
          <w:rFonts w:ascii="Times New Roman" w:hAnsi="Times New Roman" w:cs="Times New Roman"/>
          <w:sz w:val="24"/>
          <w:szCs w:val="24"/>
        </w:rPr>
        <w:t xml:space="preserve">V § 2 sa za odsek 15 vkladá nový odsek 16, ktorý znie: </w:t>
      </w:r>
    </w:p>
    <w:p w14:paraId="030493FD"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„(16) Telekomunikačná prípojka je vedenie, ktoré slúži na fyzické pripojenie stavby k sieti. Telekomunikačnú prípojku tvorí úsek vedenia od bodu odbočenia zo siete po</w:t>
      </w:r>
    </w:p>
    <w:p w14:paraId="61ADF21A"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a) prístupový bod,</w:t>
      </w:r>
    </w:p>
    <w:p w14:paraId="692DBB31"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b) jeden alebo viacero koncových bodov siete umiestnených v pripájanej stavbe, alebo</w:t>
      </w:r>
    </w:p>
    <w:p w14:paraId="1A733F4A"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c) bod, v ktorom sa vedenie tvoriace telekomunikačnú prípojku prepája s vedeniami vo vnútri budovy alebo s fyzickou infraštruktúrou v budove.“.</w:t>
      </w:r>
    </w:p>
    <w:p w14:paraId="524FB05B" w14:textId="77777777" w:rsidR="00C27DA2" w:rsidRPr="00A76CC4" w:rsidRDefault="00C27DA2">
      <w:pPr>
        <w:pStyle w:val="Odsekzoznamu"/>
        <w:ind w:left="426"/>
        <w:jc w:val="both"/>
        <w:rPr>
          <w:rFonts w:ascii="Times New Roman" w:hAnsi="Times New Roman" w:cs="Times New Roman"/>
          <w:sz w:val="24"/>
          <w:szCs w:val="24"/>
        </w:rPr>
      </w:pPr>
    </w:p>
    <w:p w14:paraId="562D6EEB"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Doterajšie odseky 16 až 43 sa označujú ako odseky 17 až 44.</w:t>
      </w:r>
    </w:p>
    <w:p w14:paraId="280521BD" w14:textId="77777777" w:rsidR="00C27DA2" w:rsidRPr="00A76CC4" w:rsidRDefault="00C27DA2">
      <w:pPr>
        <w:pStyle w:val="Odsekzoznamu"/>
        <w:ind w:left="284"/>
        <w:jc w:val="both"/>
        <w:rPr>
          <w:rFonts w:ascii="Times New Roman" w:hAnsi="Times New Roman" w:cs="Times New Roman"/>
          <w:sz w:val="24"/>
          <w:szCs w:val="24"/>
        </w:rPr>
      </w:pPr>
    </w:p>
    <w:p w14:paraId="67EC0681"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3 písm. e) sa na konci čiarka nahrádza bodkočiarkou a pripájajú sa tieto slová: „integritou siete sa rozumie funkčnosť, prevádzkyschopnosť vzájomne prepojených elektronických komunikačných sietí a ochrana týchto sietí pred rušením alebo prevádzkovým zaťažením,“.</w:t>
      </w:r>
    </w:p>
    <w:p w14:paraId="64C28191" w14:textId="77777777" w:rsidR="00C27DA2" w:rsidRPr="00A76CC4" w:rsidRDefault="00C27DA2">
      <w:pPr>
        <w:pStyle w:val="Odsekzoznamu"/>
        <w:rPr>
          <w:rFonts w:ascii="Times New Roman" w:hAnsi="Times New Roman" w:cs="Times New Roman"/>
          <w:sz w:val="24"/>
          <w:szCs w:val="24"/>
        </w:rPr>
      </w:pPr>
    </w:p>
    <w:p w14:paraId="14F17770"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4 ods. 5 písm. i) druhom bode a § 122 ods. 4 písm. a) sa nad slovom „predpisov“ odkaz „</w:t>
      </w:r>
      <w:r w:rsidRPr="00A76CC4">
        <w:rPr>
          <w:rFonts w:ascii="Times New Roman" w:hAnsi="Times New Roman" w:cs="Times New Roman"/>
          <w:sz w:val="24"/>
          <w:szCs w:val="24"/>
          <w:vertAlign w:val="superscript"/>
        </w:rPr>
        <w:t>21</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22</w:t>
      </w:r>
      <w:r w:rsidRPr="00A76CC4">
        <w:rPr>
          <w:rFonts w:ascii="Times New Roman" w:hAnsi="Times New Roman" w:cs="Times New Roman"/>
          <w:sz w:val="24"/>
          <w:szCs w:val="24"/>
        </w:rPr>
        <w:t>)“.</w:t>
      </w:r>
    </w:p>
    <w:p w14:paraId="0E7FBC69" w14:textId="77777777" w:rsidR="00C27DA2" w:rsidRPr="00A76CC4" w:rsidRDefault="00C27DA2">
      <w:pPr>
        <w:pStyle w:val="Odsekzoznamu"/>
        <w:ind w:left="284"/>
        <w:jc w:val="both"/>
        <w:rPr>
          <w:rFonts w:ascii="Times New Roman" w:hAnsi="Times New Roman" w:cs="Times New Roman"/>
          <w:sz w:val="24"/>
          <w:szCs w:val="24"/>
        </w:rPr>
      </w:pPr>
    </w:p>
    <w:p w14:paraId="556BCEE0"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lastRenderedPageBreak/>
        <w:t>V § 6 ods. 2 prvej vete sa slovo „poskytol“ nahrádza slovami „alebo fyzická osoba alebo právnická osoba, ktorá plní povinnosti podľa tohto zákona poskytli“ a slová „je povinný“ sa nahrádzajú slovami „sú povinní“.</w:t>
      </w:r>
    </w:p>
    <w:p w14:paraId="23EC5333" w14:textId="77777777" w:rsidR="00C27DA2" w:rsidRPr="00A76CC4" w:rsidRDefault="00C27DA2">
      <w:pPr>
        <w:pStyle w:val="Odsekzoznamu"/>
        <w:rPr>
          <w:rFonts w:ascii="Times New Roman" w:hAnsi="Times New Roman" w:cs="Times New Roman"/>
          <w:sz w:val="24"/>
          <w:szCs w:val="24"/>
        </w:rPr>
      </w:pPr>
    </w:p>
    <w:p w14:paraId="3C408D9D"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7 písm. c) sa nad slovom „predpis“ odkaz „</w:t>
      </w:r>
      <w:r w:rsidRPr="00A76CC4">
        <w:rPr>
          <w:rFonts w:ascii="Times New Roman" w:hAnsi="Times New Roman" w:cs="Times New Roman"/>
          <w:sz w:val="24"/>
          <w:szCs w:val="24"/>
          <w:vertAlign w:val="superscript"/>
        </w:rPr>
        <w:t>25</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26</w:t>
      </w:r>
      <w:r w:rsidRPr="00A76CC4">
        <w:rPr>
          <w:rFonts w:ascii="Times New Roman" w:hAnsi="Times New Roman" w:cs="Times New Roman"/>
          <w:sz w:val="24"/>
          <w:szCs w:val="24"/>
        </w:rPr>
        <w:t>)“.</w:t>
      </w:r>
    </w:p>
    <w:p w14:paraId="1385A1D2" w14:textId="77777777" w:rsidR="00C27DA2" w:rsidRPr="00A76CC4" w:rsidRDefault="00C27DA2">
      <w:pPr>
        <w:pStyle w:val="Odsekzoznamu"/>
        <w:ind w:left="284"/>
        <w:jc w:val="both"/>
        <w:rPr>
          <w:rFonts w:ascii="Times New Roman" w:hAnsi="Times New Roman" w:cs="Times New Roman"/>
          <w:sz w:val="24"/>
          <w:szCs w:val="24"/>
        </w:rPr>
      </w:pPr>
    </w:p>
    <w:p w14:paraId="089DAA58"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10 ods. 1 prvej vete sa za slovo „povinná“ vkladá slovo „písomne“.</w:t>
      </w:r>
    </w:p>
    <w:p w14:paraId="239C9629" w14:textId="77777777" w:rsidR="00C27DA2" w:rsidRPr="00A76CC4" w:rsidRDefault="00C27DA2">
      <w:pPr>
        <w:pStyle w:val="Odsekzoznamu"/>
        <w:ind w:left="284"/>
        <w:jc w:val="both"/>
        <w:rPr>
          <w:rFonts w:ascii="Times New Roman" w:hAnsi="Times New Roman" w:cs="Times New Roman"/>
          <w:sz w:val="24"/>
          <w:szCs w:val="24"/>
        </w:rPr>
      </w:pPr>
    </w:p>
    <w:p w14:paraId="49397278"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10 ods. 5 sa slová „Podnik je povinný“ nahrádzajú slovami „Osoba, ktorá predložila oznámenie podľa odseku 1 je povinná“.</w:t>
      </w:r>
    </w:p>
    <w:p w14:paraId="3BE93BB0" w14:textId="77777777" w:rsidR="00C27DA2" w:rsidRPr="00A76CC4" w:rsidRDefault="00C27DA2">
      <w:pPr>
        <w:pStyle w:val="Odsekzoznamu"/>
        <w:ind w:left="284"/>
        <w:jc w:val="both"/>
        <w:rPr>
          <w:rFonts w:ascii="Times New Roman" w:hAnsi="Times New Roman" w:cs="Times New Roman"/>
          <w:sz w:val="24"/>
          <w:szCs w:val="24"/>
        </w:rPr>
      </w:pPr>
    </w:p>
    <w:p w14:paraId="7DA39D75"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15 ods. 1 prvej vete sa za slovo „informácie“ vkladajú slová „a doklady“ a nad slovom „predpisu“ sa odkaz „</w:t>
      </w:r>
      <w:r w:rsidRPr="00A76CC4">
        <w:rPr>
          <w:rFonts w:ascii="Times New Roman" w:hAnsi="Times New Roman" w:cs="Times New Roman"/>
          <w:sz w:val="24"/>
          <w:szCs w:val="24"/>
          <w:vertAlign w:val="superscript"/>
        </w:rPr>
        <w:t>27</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28</w:t>
      </w:r>
      <w:r w:rsidRPr="00A76CC4">
        <w:rPr>
          <w:rFonts w:ascii="Times New Roman" w:hAnsi="Times New Roman" w:cs="Times New Roman"/>
          <w:sz w:val="24"/>
          <w:szCs w:val="24"/>
        </w:rPr>
        <w:t>)“.</w:t>
      </w:r>
    </w:p>
    <w:p w14:paraId="08DC9F7F" w14:textId="77777777" w:rsidR="00C27DA2" w:rsidRPr="00A76CC4" w:rsidRDefault="00C27DA2">
      <w:pPr>
        <w:pStyle w:val="Odsekzoznamu"/>
        <w:ind w:left="284"/>
        <w:jc w:val="both"/>
        <w:rPr>
          <w:rFonts w:ascii="Times New Roman" w:hAnsi="Times New Roman" w:cs="Times New Roman"/>
          <w:sz w:val="24"/>
          <w:szCs w:val="24"/>
        </w:rPr>
      </w:pPr>
    </w:p>
    <w:p w14:paraId="12DF86B5" w14:textId="77777777" w:rsidR="00C27DA2" w:rsidRPr="00A76CC4" w:rsidRDefault="007A6555">
      <w:pPr>
        <w:pStyle w:val="Odsekzoznamu"/>
        <w:numPr>
          <w:ilvl w:val="0"/>
          <w:numId w:val="1"/>
        </w:numPr>
        <w:ind w:left="284" w:hanging="284"/>
        <w:jc w:val="both"/>
        <w:rPr>
          <w:rFonts w:ascii="Times New Roman" w:hAnsi="Times New Roman" w:cs="Times New Roman"/>
          <w:sz w:val="24"/>
          <w:szCs w:val="24"/>
        </w:rPr>
      </w:pPr>
      <w:r w:rsidRPr="00A76CC4">
        <w:rPr>
          <w:rFonts w:ascii="Times New Roman" w:hAnsi="Times New Roman" w:cs="Times New Roman"/>
          <w:sz w:val="24"/>
          <w:szCs w:val="24"/>
        </w:rPr>
        <w:t>V § 15 ods. 8 prvej vete sa za slovo „informácie“ vkladajú slová „a doklady“ a za prvú vetu sa vkladá nová druhá veta, ktorá znie: „Úrad môže žiadať informácie a doklady podľa predchádzajúcej vety aj v súvislosti s prijatím podnetu týkajúceho sa plnenia povinností a podmienok, nad ktorými vykonáva dohľad podľa § 122 ods. 4.“.</w:t>
      </w:r>
    </w:p>
    <w:p w14:paraId="6E19B252" w14:textId="15956739" w:rsidR="00C27DA2" w:rsidRPr="00A76CC4" w:rsidRDefault="00C27DA2">
      <w:pPr>
        <w:pStyle w:val="Odsekzoznamu"/>
        <w:rPr>
          <w:rFonts w:ascii="Times New Roman" w:hAnsi="Times New Roman" w:cs="Times New Roman"/>
          <w:sz w:val="24"/>
          <w:szCs w:val="24"/>
        </w:rPr>
      </w:pPr>
    </w:p>
    <w:p w14:paraId="6ADAE621" w14:textId="77777777" w:rsidR="00C27DA2" w:rsidRPr="00A76CC4" w:rsidRDefault="007A6555" w:rsidP="00AE4C6D">
      <w:pPr>
        <w:pStyle w:val="Odsekzoznamu"/>
        <w:numPr>
          <w:ilvl w:val="0"/>
          <w:numId w:val="1"/>
        </w:numPr>
        <w:ind w:left="426" w:hanging="426"/>
        <w:jc w:val="both"/>
        <w:rPr>
          <w:rFonts w:ascii="Times New Roman" w:hAnsi="Times New Roman" w:cs="Times New Roman"/>
          <w:sz w:val="24"/>
          <w:szCs w:val="24"/>
        </w:rPr>
      </w:pPr>
      <w:r w:rsidRPr="00A76CC4">
        <w:rPr>
          <w:rFonts w:ascii="Times New Roman" w:hAnsi="Times New Roman" w:cs="Times New Roman"/>
          <w:sz w:val="24"/>
          <w:szCs w:val="24"/>
        </w:rPr>
        <w:t>V § 23 odseky 10 a 11 znejú:</w:t>
      </w:r>
    </w:p>
    <w:p w14:paraId="6ABB6105" w14:textId="77777777" w:rsidR="00C27DA2" w:rsidRPr="00A76CC4" w:rsidRDefault="007A6555" w:rsidP="00AE4C6D">
      <w:pPr>
        <w:pStyle w:val="Odsekzoznamu"/>
        <w:ind w:left="284" w:firstLine="142"/>
        <w:jc w:val="both"/>
        <w:rPr>
          <w:rFonts w:ascii="Times New Roman" w:hAnsi="Times New Roman" w:cs="Times New Roman"/>
          <w:sz w:val="24"/>
          <w:szCs w:val="24"/>
        </w:rPr>
      </w:pPr>
      <w:r w:rsidRPr="00A76CC4">
        <w:rPr>
          <w:rFonts w:ascii="Times New Roman" w:hAnsi="Times New Roman" w:cs="Times New Roman"/>
          <w:sz w:val="24"/>
          <w:szCs w:val="24"/>
        </w:rPr>
        <w:t xml:space="preserve">„(10) Ak tak po predchádzajúcej výzve podniku alebo prevádzkovateľa siete neurobí vlastník alebo užívateľ vedenia, telekomunikačného zariadenia alebo inej veci, podnik alebo prevádzkovateľ siete je oprávnený odstrániť vedenia, telekomunikačné zariadenia alebo iné veci, ktoré boli bez súhlasu podniku, prevádzkovateľa siete alebo iného právneho titulu </w:t>
      </w:r>
    </w:p>
    <w:p w14:paraId="3185DF59" w14:textId="77777777" w:rsidR="00C27DA2" w:rsidRPr="00A76CC4" w:rsidRDefault="007A6555" w:rsidP="00AE4C6D">
      <w:pPr>
        <w:pStyle w:val="Odsekzoznamu"/>
        <w:ind w:left="284" w:firstLine="142"/>
        <w:jc w:val="both"/>
        <w:rPr>
          <w:rFonts w:ascii="Times New Roman" w:hAnsi="Times New Roman" w:cs="Times New Roman"/>
          <w:sz w:val="24"/>
          <w:szCs w:val="24"/>
        </w:rPr>
      </w:pPr>
      <w:r w:rsidRPr="00A76CC4">
        <w:rPr>
          <w:rFonts w:ascii="Times New Roman" w:hAnsi="Times New Roman" w:cs="Times New Roman"/>
          <w:sz w:val="24"/>
          <w:szCs w:val="24"/>
        </w:rPr>
        <w:t xml:space="preserve">a) umiestnené na alebo vo fyzickej infraštruktúre podniku alebo prevádzkovateľa siete, </w:t>
      </w:r>
    </w:p>
    <w:p w14:paraId="77D62DB3" w14:textId="77777777" w:rsidR="00C27DA2" w:rsidRPr="00A76CC4" w:rsidRDefault="007A6555" w:rsidP="00AE4C6D">
      <w:pPr>
        <w:pStyle w:val="Odsekzoznamu"/>
        <w:ind w:left="284" w:firstLine="142"/>
        <w:jc w:val="both"/>
        <w:rPr>
          <w:rFonts w:ascii="Times New Roman" w:hAnsi="Times New Roman" w:cs="Times New Roman"/>
          <w:sz w:val="24"/>
          <w:szCs w:val="24"/>
        </w:rPr>
      </w:pPr>
      <w:r w:rsidRPr="00A76CC4">
        <w:rPr>
          <w:rFonts w:ascii="Times New Roman" w:hAnsi="Times New Roman" w:cs="Times New Roman"/>
          <w:sz w:val="24"/>
          <w:szCs w:val="24"/>
        </w:rPr>
        <w:t xml:space="preserve">b) umiestnené na alebo v pridruženom prostriedku, </w:t>
      </w:r>
    </w:p>
    <w:p w14:paraId="6EA41A18" w14:textId="77777777" w:rsidR="00C27DA2" w:rsidRPr="00A76CC4" w:rsidRDefault="007A6555" w:rsidP="00AE4C6D">
      <w:pPr>
        <w:pStyle w:val="Odsekzoznamu"/>
        <w:ind w:left="284" w:firstLine="142"/>
        <w:jc w:val="both"/>
        <w:rPr>
          <w:rFonts w:ascii="Times New Roman" w:hAnsi="Times New Roman" w:cs="Times New Roman"/>
          <w:sz w:val="24"/>
          <w:szCs w:val="24"/>
        </w:rPr>
      </w:pPr>
      <w:r w:rsidRPr="00A76CC4">
        <w:rPr>
          <w:rFonts w:ascii="Times New Roman" w:hAnsi="Times New Roman" w:cs="Times New Roman"/>
          <w:sz w:val="24"/>
          <w:szCs w:val="24"/>
        </w:rPr>
        <w:t xml:space="preserve">c) akokoľvek inak pripevnené k vedeniu alebo telekomunikačnému zariadeniu, alebo inej veci. </w:t>
      </w:r>
    </w:p>
    <w:p w14:paraId="288A047B" w14:textId="77777777" w:rsidR="00C27DA2" w:rsidRPr="00A76CC4" w:rsidRDefault="007A6555" w:rsidP="00AE4C6D">
      <w:pPr>
        <w:pStyle w:val="Odsekzoznamu"/>
        <w:ind w:left="284" w:firstLine="142"/>
        <w:jc w:val="both"/>
        <w:rPr>
          <w:rFonts w:ascii="Times New Roman" w:hAnsi="Times New Roman" w:cs="Times New Roman"/>
          <w:sz w:val="24"/>
          <w:szCs w:val="24"/>
        </w:rPr>
      </w:pPr>
      <w:r w:rsidRPr="00A76CC4">
        <w:rPr>
          <w:rFonts w:ascii="Times New Roman" w:hAnsi="Times New Roman" w:cs="Times New Roman"/>
          <w:sz w:val="24"/>
          <w:szCs w:val="24"/>
        </w:rPr>
        <w:t>(11) Predchádzajúca výzva podniku alebo prevádzkovateľa siete podľa odseku 10 nie je potrebná, ak vlastník vedenia, telekomunikačného zariadenia alebo inej veci nie je známy, ak nie je zastihnuteľný vo svojom bydlisku alebo sídle alebo vec neznesie odklad, a to najmä ak je bezprostredne ohrozený život alebo zdravie ľudí alebo majetok, alebo je ohrozená riadna prevádzka vedenia alebo telekomunikačného zariadenia.“.</w:t>
      </w:r>
    </w:p>
    <w:p w14:paraId="51DA9C9A" w14:textId="77777777" w:rsidR="00C27DA2" w:rsidRPr="00A76CC4" w:rsidRDefault="00C27DA2" w:rsidP="00AE4C6D">
      <w:pPr>
        <w:pStyle w:val="Odsekzoznamu"/>
        <w:ind w:left="284" w:firstLine="142"/>
        <w:jc w:val="both"/>
        <w:rPr>
          <w:rFonts w:ascii="Times New Roman" w:hAnsi="Times New Roman" w:cs="Times New Roman"/>
          <w:sz w:val="24"/>
          <w:szCs w:val="24"/>
        </w:rPr>
      </w:pPr>
    </w:p>
    <w:p w14:paraId="4AB6A972" w14:textId="77777777" w:rsidR="00C27DA2" w:rsidRPr="00A76CC4" w:rsidRDefault="007A6555">
      <w:pPr>
        <w:pStyle w:val="Odsekzoznamu"/>
        <w:numPr>
          <w:ilvl w:val="0"/>
          <w:numId w:val="1"/>
        </w:numPr>
        <w:ind w:left="284"/>
        <w:jc w:val="both"/>
        <w:rPr>
          <w:rFonts w:ascii="Times New Roman" w:hAnsi="Times New Roman" w:cs="Times New Roman"/>
          <w:sz w:val="24"/>
          <w:szCs w:val="24"/>
        </w:rPr>
      </w:pPr>
      <w:r w:rsidRPr="00A76CC4">
        <w:rPr>
          <w:rFonts w:ascii="Times New Roman" w:hAnsi="Times New Roman" w:cs="Times New Roman"/>
          <w:sz w:val="24"/>
          <w:szCs w:val="24"/>
        </w:rPr>
        <w:t>§ 23 sa dopĺňa odsekmi 12 a 13, ktoré znejú:</w:t>
      </w:r>
    </w:p>
    <w:p w14:paraId="5C8F4AA9" w14:textId="77777777" w:rsidR="00C27DA2" w:rsidRPr="00A76CC4" w:rsidRDefault="007A6555">
      <w:pPr>
        <w:ind w:left="284"/>
        <w:jc w:val="both"/>
        <w:rPr>
          <w:rFonts w:ascii="Times New Roman" w:hAnsi="Times New Roman" w:cs="Times New Roman"/>
          <w:sz w:val="24"/>
          <w:szCs w:val="24"/>
        </w:rPr>
      </w:pPr>
      <w:r w:rsidRPr="00A76CC4">
        <w:rPr>
          <w:rFonts w:ascii="Times New Roman" w:hAnsi="Times New Roman" w:cs="Times New Roman"/>
          <w:sz w:val="24"/>
          <w:szCs w:val="24"/>
        </w:rPr>
        <w:t xml:space="preserve">„(12) Prevádzkovateľ siete nezodpovedá za škodu, ktorú spôsobí podniku výkonom práva podľa odsekov 10 a 11. </w:t>
      </w:r>
    </w:p>
    <w:p w14:paraId="003023D8" w14:textId="77777777" w:rsidR="00C27DA2" w:rsidRPr="00A76CC4" w:rsidRDefault="007A6555">
      <w:pPr>
        <w:ind w:left="284"/>
        <w:jc w:val="both"/>
        <w:rPr>
          <w:rFonts w:ascii="Times New Roman" w:hAnsi="Times New Roman" w:cs="Times New Roman"/>
          <w:sz w:val="24"/>
          <w:szCs w:val="24"/>
        </w:rPr>
      </w:pPr>
      <w:r w:rsidRPr="00A76CC4">
        <w:rPr>
          <w:rFonts w:ascii="Times New Roman" w:hAnsi="Times New Roman" w:cs="Times New Roman"/>
          <w:sz w:val="24"/>
          <w:szCs w:val="24"/>
        </w:rPr>
        <w:t xml:space="preserve">(13) Podnik zodpovedá za škodu, ktorú spôsobí prevádzkovateľovi siete neoprávneným užívaním fyzickej infraštruktúry prevádzkovateľa siete, vrátane nákladov, ktoré prevádzkovateľovi siete vzniknú v súvislosti s výkonom práva podľa odsekov 10 a 11. Sprístupnením fyzickej infraštruktúry podľa ustanovení § 26 alebo § 29, nie je dotknuté právo prevádzkovateľa siete na náhradu škody spôsobenej predchádzajúcim neoprávneným užívaním fyzickej infraštruktúry, ako ani právo na vydanie bezdôvodného obohatenia za predchádzajúce neoprávnené užívanie fyzickej infraštruktúry.“. </w:t>
      </w:r>
    </w:p>
    <w:p w14:paraId="51DBBEE7" w14:textId="77777777" w:rsidR="00C27DA2" w:rsidRPr="00A76CC4" w:rsidRDefault="00C27DA2">
      <w:pPr>
        <w:tabs>
          <w:tab w:val="left" w:pos="851"/>
        </w:tabs>
        <w:jc w:val="both"/>
        <w:rPr>
          <w:rFonts w:ascii="Times New Roman" w:hAnsi="Times New Roman" w:cs="Times New Roman"/>
          <w:sz w:val="24"/>
          <w:szCs w:val="24"/>
        </w:rPr>
      </w:pPr>
    </w:p>
    <w:p w14:paraId="76378EEA" w14:textId="77777777" w:rsidR="00C27DA2" w:rsidRPr="00A76CC4" w:rsidRDefault="007A6555">
      <w:pPr>
        <w:pStyle w:val="Odsekzoznamu"/>
        <w:numPr>
          <w:ilvl w:val="0"/>
          <w:numId w:val="1"/>
        </w:numPr>
        <w:tabs>
          <w:tab w:val="left" w:pos="851"/>
        </w:tabs>
        <w:spacing w:after="0" w:line="240" w:lineRule="auto"/>
        <w:ind w:left="284"/>
        <w:jc w:val="both"/>
        <w:rPr>
          <w:rFonts w:ascii="Times New Roman" w:hAnsi="Times New Roman" w:cs="Times New Roman"/>
          <w:sz w:val="24"/>
          <w:szCs w:val="24"/>
        </w:rPr>
      </w:pPr>
      <w:r w:rsidRPr="00A76CC4">
        <w:rPr>
          <w:rFonts w:ascii="Times New Roman" w:hAnsi="Times New Roman" w:cs="Times New Roman"/>
          <w:sz w:val="24"/>
          <w:szCs w:val="24"/>
        </w:rPr>
        <w:lastRenderedPageBreak/>
        <w:t xml:space="preserve">V § 26 sa za odsek 4 vkladá nový odsek 5, ktorý znie: </w:t>
      </w:r>
    </w:p>
    <w:p w14:paraId="4C729DEB" w14:textId="77777777" w:rsidR="00C27DA2" w:rsidRPr="00A76CC4" w:rsidRDefault="007A6555">
      <w:pPr>
        <w:pStyle w:val="Odsekzoznamu"/>
        <w:tabs>
          <w:tab w:val="left" w:pos="851"/>
        </w:tabs>
        <w:spacing w:after="0" w:line="240" w:lineRule="auto"/>
        <w:ind w:left="284"/>
        <w:jc w:val="both"/>
        <w:rPr>
          <w:rFonts w:ascii="Times New Roman" w:hAnsi="Times New Roman" w:cs="Times New Roman"/>
          <w:sz w:val="24"/>
          <w:szCs w:val="24"/>
        </w:rPr>
      </w:pPr>
      <w:r w:rsidRPr="00A76CC4">
        <w:rPr>
          <w:rFonts w:ascii="Times New Roman" w:hAnsi="Times New Roman" w:cs="Times New Roman"/>
          <w:sz w:val="24"/>
          <w:szCs w:val="24"/>
        </w:rPr>
        <w:t>„(5) Podnik je pred umiestnením vedení alebo telekomunikačných zariadení vysokorýchlostnej siete na fyzickú infraštruktúru povinný uzavrieť s prevádzkovateľom siete zmluvu o prístupe k fyzickej infraštruktúre.“.</w:t>
      </w:r>
    </w:p>
    <w:p w14:paraId="64212466" w14:textId="77777777" w:rsidR="00C27DA2" w:rsidRPr="00A76CC4" w:rsidRDefault="00C27DA2">
      <w:pPr>
        <w:pStyle w:val="Odsekzoznamu"/>
        <w:tabs>
          <w:tab w:val="left" w:pos="851"/>
        </w:tabs>
        <w:spacing w:after="0" w:line="240" w:lineRule="auto"/>
        <w:ind w:left="284"/>
        <w:jc w:val="both"/>
        <w:rPr>
          <w:rFonts w:ascii="Times New Roman" w:hAnsi="Times New Roman" w:cs="Times New Roman"/>
          <w:sz w:val="24"/>
          <w:szCs w:val="24"/>
        </w:rPr>
      </w:pPr>
    </w:p>
    <w:p w14:paraId="667E49B3" w14:textId="77777777" w:rsidR="00C27DA2" w:rsidRPr="00A76CC4" w:rsidRDefault="007A6555">
      <w:pPr>
        <w:pStyle w:val="Odsekzoznamu"/>
        <w:tabs>
          <w:tab w:val="left" w:pos="851"/>
        </w:tabs>
        <w:spacing w:after="0" w:line="240" w:lineRule="auto"/>
        <w:ind w:left="284"/>
        <w:jc w:val="both"/>
        <w:rPr>
          <w:rFonts w:ascii="Times New Roman" w:hAnsi="Times New Roman" w:cs="Times New Roman"/>
          <w:sz w:val="24"/>
          <w:szCs w:val="24"/>
        </w:rPr>
      </w:pPr>
      <w:r w:rsidRPr="00A76CC4">
        <w:rPr>
          <w:rFonts w:ascii="Times New Roman" w:hAnsi="Times New Roman" w:cs="Times New Roman"/>
          <w:sz w:val="24"/>
          <w:szCs w:val="24"/>
        </w:rPr>
        <w:t>Doterajší odsek 5 sa označuje ako odsek 6.</w:t>
      </w:r>
    </w:p>
    <w:p w14:paraId="15DE4068" w14:textId="77777777" w:rsidR="00C27DA2" w:rsidRPr="00A76CC4" w:rsidRDefault="00C27DA2">
      <w:pPr>
        <w:tabs>
          <w:tab w:val="left" w:pos="851"/>
        </w:tabs>
        <w:spacing w:after="0" w:line="240" w:lineRule="auto"/>
        <w:contextualSpacing/>
        <w:jc w:val="both"/>
        <w:rPr>
          <w:rFonts w:ascii="Times New Roman" w:hAnsi="Times New Roman" w:cs="Times New Roman"/>
          <w:sz w:val="24"/>
          <w:szCs w:val="24"/>
        </w:rPr>
      </w:pPr>
    </w:p>
    <w:p w14:paraId="0C3C63E6" w14:textId="52BE1DE8" w:rsidR="008D3023" w:rsidRPr="00AE5730" w:rsidRDefault="008D3023">
      <w:pPr>
        <w:pStyle w:val="Odsekzoznamu"/>
        <w:numPr>
          <w:ilvl w:val="0"/>
          <w:numId w:val="1"/>
        </w:numPr>
        <w:tabs>
          <w:tab w:val="left" w:pos="851"/>
        </w:tabs>
        <w:ind w:left="284"/>
        <w:jc w:val="both"/>
        <w:rPr>
          <w:rFonts w:ascii="Times New Roman" w:hAnsi="Times New Roman" w:cs="Times New Roman"/>
          <w:sz w:val="24"/>
          <w:szCs w:val="24"/>
        </w:rPr>
      </w:pPr>
      <w:r w:rsidRPr="00A76CC4">
        <w:rPr>
          <w:rFonts w:ascii="Times New Roman" w:hAnsi="Times New Roman" w:cs="Times New Roman"/>
          <w:sz w:val="24"/>
          <w:szCs w:val="24"/>
        </w:rPr>
        <w:t>V § 26 ods. 6 sa slová „1 až 4“ nahrádzajú slovami „1 až 5“.</w:t>
      </w:r>
    </w:p>
    <w:p w14:paraId="628E2CAA" w14:textId="77777777" w:rsidR="008D3023" w:rsidRPr="00AE5730" w:rsidRDefault="008D3023" w:rsidP="00AE5730">
      <w:pPr>
        <w:tabs>
          <w:tab w:val="left" w:pos="851"/>
        </w:tabs>
        <w:jc w:val="both"/>
        <w:rPr>
          <w:rFonts w:ascii="Times New Roman" w:hAnsi="Times New Roman" w:cs="Times New Roman"/>
          <w:sz w:val="24"/>
          <w:szCs w:val="24"/>
        </w:rPr>
      </w:pPr>
    </w:p>
    <w:p w14:paraId="0A598A3C" w14:textId="0FF6DB01" w:rsidR="00C27DA2" w:rsidRPr="00A76CC4" w:rsidRDefault="007A6555">
      <w:pPr>
        <w:pStyle w:val="Odsekzoznamu"/>
        <w:numPr>
          <w:ilvl w:val="0"/>
          <w:numId w:val="1"/>
        </w:numPr>
        <w:tabs>
          <w:tab w:val="left" w:pos="851"/>
        </w:tabs>
        <w:ind w:left="284"/>
        <w:jc w:val="both"/>
        <w:rPr>
          <w:rFonts w:ascii="Times New Roman" w:hAnsi="Times New Roman" w:cs="Times New Roman"/>
          <w:sz w:val="24"/>
          <w:szCs w:val="24"/>
        </w:rPr>
      </w:pPr>
      <w:r w:rsidRPr="00A76CC4">
        <w:rPr>
          <w:rFonts w:ascii="Times New Roman" w:hAnsi="Times New Roman" w:cs="Times New Roman"/>
          <w:sz w:val="24"/>
          <w:szCs w:val="24"/>
        </w:rPr>
        <w:t>V § 29 ods. 3 sa na konci pripája táto veta: „Ak prevádzkovateľ siete, ktorý prevádzkuje prístupový bod alebo fyzickú infraštruktúru v budove, alebo vlastník prístupového bodu alebo fyzickej infraštruktúry v budove nevyhovie žiadosti podniku podľa odsekov 1 a 2 do dvoch mesiacov odo dňa doručenia písomnej žiadosti podniku, je ktorákoľvek zo strán oprávnená predložiť úradu návrh na riešenie sporu podľa § 30.“.</w:t>
      </w:r>
    </w:p>
    <w:p w14:paraId="2818D8F8" w14:textId="77777777" w:rsidR="00C27DA2" w:rsidRPr="00A76CC4" w:rsidRDefault="00C27DA2">
      <w:pPr>
        <w:ind w:left="284"/>
        <w:contextualSpacing/>
        <w:jc w:val="both"/>
        <w:rPr>
          <w:rFonts w:ascii="Times New Roman" w:hAnsi="Times New Roman" w:cs="Times New Roman"/>
          <w:sz w:val="24"/>
          <w:szCs w:val="24"/>
        </w:rPr>
      </w:pPr>
    </w:p>
    <w:p w14:paraId="5C486C45"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30 ods. 2 šiesta veta znie: „V prípadoch odôvodnených výnimočnými okolnosťami, najmä ak je potrebné vyžiadať si záväzné stanoviská dotknutých orgánov, môže úrad lehotu na vydanie rozhodnutia primerane predĺžiť.“.</w:t>
      </w:r>
    </w:p>
    <w:p w14:paraId="616E8C86" w14:textId="77777777" w:rsidR="00C27DA2" w:rsidRPr="00A76CC4" w:rsidRDefault="00C27DA2">
      <w:pPr>
        <w:ind w:left="284"/>
        <w:contextualSpacing/>
        <w:jc w:val="both"/>
        <w:rPr>
          <w:rFonts w:ascii="Times New Roman" w:hAnsi="Times New Roman" w:cs="Times New Roman"/>
          <w:sz w:val="24"/>
          <w:szCs w:val="24"/>
        </w:rPr>
      </w:pPr>
    </w:p>
    <w:p w14:paraId="6911DB60" w14:textId="77777777" w:rsidR="00C27DA2" w:rsidRPr="00A76CC4" w:rsidRDefault="007A6555" w:rsidP="000418C8">
      <w:pPr>
        <w:numPr>
          <w:ilvl w:val="0"/>
          <w:numId w:val="1"/>
        </w:numPr>
        <w:tabs>
          <w:tab w:val="left" w:pos="284"/>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32 ods. 8 a 9 a § 37 ods. 1 sa nad slovom „predpisu“ odkaz „</w:t>
      </w:r>
      <w:r w:rsidRPr="00A76CC4">
        <w:rPr>
          <w:rFonts w:ascii="Times New Roman" w:hAnsi="Times New Roman" w:cs="Times New Roman"/>
          <w:sz w:val="24"/>
          <w:szCs w:val="24"/>
          <w:vertAlign w:val="superscript"/>
        </w:rPr>
        <w:t>9</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7</w:t>
      </w:r>
      <w:r w:rsidRPr="00A76CC4">
        <w:rPr>
          <w:rFonts w:ascii="Times New Roman" w:hAnsi="Times New Roman" w:cs="Times New Roman"/>
          <w:sz w:val="24"/>
          <w:szCs w:val="24"/>
        </w:rPr>
        <w:t xml:space="preserve">)“. </w:t>
      </w:r>
    </w:p>
    <w:p w14:paraId="6D19E4E3" w14:textId="77777777" w:rsidR="00C27DA2" w:rsidRPr="00A76CC4" w:rsidRDefault="00C27DA2">
      <w:pPr>
        <w:ind w:left="284"/>
        <w:contextualSpacing/>
        <w:jc w:val="both"/>
        <w:rPr>
          <w:rFonts w:ascii="Times New Roman" w:hAnsi="Times New Roman" w:cs="Times New Roman"/>
          <w:sz w:val="24"/>
          <w:szCs w:val="24"/>
        </w:rPr>
      </w:pPr>
    </w:p>
    <w:p w14:paraId="156ED1B4"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33 ods. 6 sa písmená c) až f) označujú ako písmená b) až e).</w:t>
      </w:r>
    </w:p>
    <w:p w14:paraId="576F95F8" w14:textId="77777777" w:rsidR="00C27DA2" w:rsidRPr="00A76CC4" w:rsidRDefault="00C27DA2">
      <w:pPr>
        <w:ind w:left="284"/>
        <w:contextualSpacing/>
        <w:jc w:val="both"/>
        <w:rPr>
          <w:rFonts w:ascii="Times New Roman" w:hAnsi="Times New Roman" w:cs="Times New Roman"/>
          <w:sz w:val="24"/>
          <w:szCs w:val="24"/>
        </w:rPr>
      </w:pPr>
    </w:p>
    <w:p w14:paraId="6ED9320B"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37 ods. 1 sa nad slovom „predpisu“ odkaz „</w:t>
      </w:r>
      <w:r w:rsidRPr="00A76CC4">
        <w:rPr>
          <w:rFonts w:ascii="Times New Roman" w:hAnsi="Times New Roman" w:cs="Times New Roman"/>
          <w:sz w:val="24"/>
          <w:szCs w:val="24"/>
          <w:vertAlign w:val="superscript"/>
        </w:rPr>
        <w:t>42</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43</w:t>
      </w:r>
      <w:r w:rsidRPr="00A76CC4">
        <w:rPr>
          <w:rFonts w:ascii="Times New Roman" w:hAnsi="Times New Roman" w:cs="Times New Roman"/>
          <w:sz w:val="24"/>
          <w:szCs w:val="24"/>
        </w:rPr>
        <w:t>)“.</w:t>
      </w:r>
    </w:p>
    <w:p w14:paraId="1D61BFDE" w14:textId="77777777" w:rsidR="00C27DA2" w:rsidRPr="00A76CC4" w:rsidRDefault="00C27DA2">
      <w:pPr>
        <w:ind w:left="284"/>
        <w:contextualSpacing/>
        <w:jc w:val="both"/>
        <w:rPr>
          <w:rFonts w:ascii="Times New Roman" w:hAnsi="Times New Roman" w:cs="Times New Roman"/>
          <w:sz w:val="24"/>
          <w:szCs w:val="24"/>
        </w:rPr>
      </w:pPr>
    </w:p>
    <w:p w14:paraId="4A0A6278"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42 ods. 10 sa nad slovom „predpisom“ odkaz „</w:t>
      </w:r>
      <w:r w:rsidRPr="00A76CC4">
        <w:rPr>
          <w:rFonts w:ascii="Times New Roman" w:hAnsi="Times New Roman" w:cs="Times New Roman"/>
          <w:sz w:val="24"/>
          <w:szCs w:val="24"/>
          <w:vertAlign w:val="superscript"/>
        </w:rPr>
        <w:t>9</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7</w:t>
      </w:r>
      <w:r w:rsidRPr="00A76CC4">
        <w:rPr>
          <w:rFonts w:ascii="Times New Roman" w:hAnsi="Times New Roman" w:cs="Times New Roman"/>
          <w:sz w:val="24"/>
          <w:szCs w:val="24"/>
        </w:rPr>
        <w:t>)“.</w:t>
      </w:r>
    </w:p>
    <w:p w14:paraId="0B705FA0" w14:textId="77777777" w:rsidR="00C27DA2" w:rsidRPr="00A76CC4" w:rsidRDefault="00C27DA2">
      <w:pPr>
        <w:ind w:left="284"/>
        <w:contextualSpacing/>
        <w:jc w:val="both"/>
        <w:rPr>
          <w:rFonts w:ascii="Times New Roman" w:hAnsi="Times New Roman" w:cs="Times New Roman"/>
          <w:sz w:val="24"/>
          <w:szCs w:val="24"/>
        </w:rPr>
      </w:pPr>
    </w:p>
    <w:p w14:paraId="71114248" w14:textId="77777777" w:rsidR="00C27DA2" w:rsidRPr="00A76CC4" w:rsidRDefault="007A6555" w:rsidP="000418C8">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44 ods. 9 písmeno b) znie: </w:t>
      </w:r>
    </w:p>
    <w:p w14:paraId="3E28B719" w14:textId="77777777" w:rsidR="00C27DA2" w:rsidRPr="00A76CC4" w:rsidRDefault="007A6555">
      <w:pPr>
        <w:spacing w:after="0" w:line="240" w:lineRule="auto"/>
        <w:ind w:left="284"/>
        <w:jc w:val="both"/>
        <w:rPr>
          <w:rFonts w:ascii="Times New Roman" w:hAnsi="Times New Roman" w:cs="Times New Roman"/>
          <w:sz w:val="24"/>
          <w:szCs w:val="24"/>
        </w:rPr>
      </w:pPr>
      <w:r w:rsidRPr="00A76CC4">
        <w:rPr>
          <w:rFonts w:ascii="Times New Roman" w:hAnsi="Times New Roman" w:cs="Times New Roman"/>
          <w:sz w:val="24"/>
          <w:szCs w:val="24"/>
        </w:rPr>
        <w:t xml:space="preserve">„b) </w:t>
      </w:r>
      <w:r w:rsidRPr="00A76CC4">
        <w:rPr>
          <w:rFonts w:ascii="Times New Roman" w:hAnsi="Times New Roman" w:cs="Times New Roman"/>
          <w:iCs/>
          <w:sz w:val="24"/>
          <w:szCs w:val="24"/>
          <w:shd w:val="clear" w:color="auto" w:fill="FFFFFF"/>
        </w:rPr>
        <w:t>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mesiace; to neplatí počas prvých šiestich mesiacov odo dňa právoplatnosti individuálneho povolenia alebo pridelenia frekvencie, alebo počas lehoty určenej v individuálnom povolení,  ak v ňom úrad určil dlhšiu lehotu na začatie používania frekvencie, alebo pri individuálnom povolení na používanie frekvencií na prevádzku amatérskej stanice,“.</w:t>
      </w:r>
    </w:p>
    <w:p w14:paraId="3B050623" w14:textId="77777777" w:rsidR="00C27DA2" w:rsidRPr="00A76CC4" w:rsidRDefault="00C27DA2">
      <w:pPr>
        <w:spacing w:after="0" w:line="240" w:lineRule="auto"/>
        <w:ind w:left="284"/>
        <w:contextualSpacing/>
        <w:jc w:val="both"/>
        <w:rPr>
          <w:rFonts w:ascii="Times New Roman" w:hAnsi="Times New Roman" w:cs="Times New Roman"/>
          <w:sz w:val="24"/>
          <w:szCs w:val="24"/>
        </w:rPr>
      </w:pPr>
    </w:p>
    <w:p w14:paraId="4AC92E34"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44 ods. 9 písm. d) sa na konci čiarka nahrádza bodkočiarkou a pripájajú sa tieto slová: „</w:t>
      </w:r>
      <w:r w:rsidRPr="00A76CC4">
        <w:rPr>
          <w:rFonts w:ascii="Times New Roman" w:hAnsi="Times New Roman" w:cs="Times New Roman"/>
          <w:color w:val="000000"/>
          <w:sz w:val="24"/>
          <w:szCs w:val="24"/>
          <w:shd w:val="clear" w:color="auto" w:fill="FFFFFF"/>
        </w:rPr>
        <w:t xml:space="preserve">to neplatí, </w:t>
      </w:r>
      <w:r w:rsidRPr="00A76CC4">
        <w:rPr>
          <w:rFonts w:ascii="Times New Roman" w:hAnsi="Times New Roman" w:cs="Times New Roman"/>
          <w:sz w:val="24"/>
          <w:szCs w:val="24"/>
        </w:rPr>
        <w:t>ak účastník konania uhradí dlžnú sumu dodatočne, najneskôr však do 15 dní odo dňa začatia konania podľa tohto písmena,“.</w:t>
      </w:r>
    </w:p>
    <w:p w14:paraId="22FE514A" w14:textId="77777777" w:rsidR="00C27DA2" w:rsidRPr="00A76CC4" w:rsidRDefault="00C27DA2">
      <w:pPr>
        <w:ind w:left="284"/>
        <w:contextualSpacing/>
        <w:jc w:val="both"/>
        <w:rPr>
          <w:rFonts w:ascii="Times New Roman" w:hAnsi="Times New Roman" w:cs="Times New Roman"/>
          <w:sz w:val="24"/>
          <w:szCs w:val="24"/>
        </w:rPr>
      </w:pPr>
    </w:p>
    <w:p w14:paraId="118159E7"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45 ods. 7 a 8 sa nad slovom „predpisu“ odkaz „</w:t>
      </w:r>
      <w:r w:rsidRPr="00A76CC4">
        <w:rPr>
          <w:rFonts w:ascii="Times New Roman" w:hAnsi="Times New Roman" w:cs="Times New Roman"/>
          <w:sz w:val="24"/>
          <w:szCs w:val="24"/>
          <w:vertAlign w:val="superscript"/>
        </w:rPr>
        <w:t>83</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82</w:t>
      </w:r>
      <w:r w:rsidRPr="00A76CC4">
        <w:rPr>
          <w:rFonts w:ascii="Times New Roman" w:hAnsi="Times New Roman" w:cs="Times New Roman"/>
          <w:sz w:val="24"/>
          <w:szCs w:val="24"/>
        </w:rPr>
        <w:t>)“.</w:t>
      </w:r>
    </w:p>
    <w:p w14:paraId="2A62BA7A" w14:textId="77777777" w:rsidR="00C27DA2" w:rsidRPr="00A76CC4" w:rsidRDefault="00C27DA2">
      <w:pPr>
        <w:ind w:left="284"/>
        <w:contextualSpacing/>
        <w:jc w:val="both"/>
        <w:rPr>
          <w:rFonts w:ascii="Times New Roman" w:hAnsi="Times New Roman" w:cs="Times New Roman"/>
          <w:sz w:val="24"/>
          <w:szCs w:val="24"/>
        </w:rPr>
      </w:pPr>
    </w:p>
    <w:p w14:paraId="28989FB5" w14:textId="77777777" w:rsidR="00C27DA2" w:rsidRPr="00A76CC4" w:rsidRDefault="007A6555" w:rsidP="000418C8">
      <w:pPr>
        <w:numPr>
          <w:ilvl w:val="0"/>
          <w:numId w:val="1"/>
        </w:numPr>
        <w:tabs>
          <w:tab w:val="left" w:pos="426"/>
        </w:tabs>
        <w:spacing w:after="0"/>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47 ods. 2 písmeno b) znie: </w:t>
      </w:r>
    </w:p>
    <w:p w14:paraId="02339DE0" w14:textId="77777777" w:rsidR="00C27DA2" w:rsidRPr="00A76CC4" w:rsidRDefault="007A6555">
      <w:pPr>
        <w:ind w:left="284"/>
        <w:jc w:val="both"/>
        <w:rPr>
          <w:rFonts w:ascii="Times New Roman" w:hAnsi="Times New Roman" w:cs="Times New Roman"/>
          <w:sz w:val="24"/>
          <w:szCs w:val="24"/>
        </w:rPr>
      </w:pPr>
      <w:r w:rsidRPr="00A76CC4">
        <w:rPr>
          <w:rFonts w:ascii="Times New Roman" w:hAnsi="Times New Roman" w:cs="Times New Roman"/>
          <w:sz w:val="24"/>
          <w:szCs w:val="24"/>
        </w:rPr>
        <w:lastRenderedPageBreak/>
        <w:t xml:space="preserve">„b) </w:t>
      </w:r>
      <w:r w:rsidRPr="00A76CC4">
        <w:rPr>
          <w:rFonts w:ascii="Times New Roman" w:hAnsi="Times New Roman" w:cs="Times New Roman"/>
          <w:sz w:val="24"/>
          <w:szCs w:val="24"/>
          <w:shd w:val="clear" w:color="auto" w:fill="FFFFFF"/>
        </w:rPr>
        <w:t xml:space="preserve">jednorazovú úhradu za obnovenie práv alebo predĺženie práv na využívanie frekvenčného spektra, </w:t>
      </w:r>
      <w:r w:rsidRPr="00A76CC4">
        <w:rPr>
          <w:rFonts w:ascii="Times New Roman" w:hAnsi="Times New Roman" w:cs="Times New Roman"/>
          <w:bCs/>
          <w:sz w:val="24"/>
          <w:szCs w:val="24"/>
          <w:shd w:val="clear" w:color="auto" w:fill="FFFFFF"/>
        </w:rPr>
        <w:t>ktoré bolo pridelené na základe výsledkov výberového konania,“.</w:t>
      </w:r>
    </w:p>
    <w:p w14:paraId="113C59EB"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51 ods. 5 úvodnej vete sa nad slovom „predpisom“ odkaz „</w:t>
      </w:r>
      <w:r w:rsidRPr="00A76CC4">
        <w:rPr>
          <w:rFonts w:ascii="Times New Roman" w:hAnsi="Times New Roman" w:cs="Times New Roman"/>
          <w:sz w:val="24"/>
          <w:szCs w:val="24"/>
          <w:vertAlign w:val="superscript"/>
        </w:rPr>
        <w:t>25</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26</w:t>
      </w:r>
      <w:r w:rsidRPr="00A76CC4">
        <w:rPr>
          <w:rFonts w:ascii="Times New Roman" w:hAnsi="Times New Roman" w:cs="Times New Roman"/>
          <w:sz w:val="24"/>
          <w:szCs w:val="24"/>
        </w:rPr>
        <w:t>)“.</w:t>
      </w:r>
    </w:p>
    <w:p w14:paraId="5352410C"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15964E71"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52 ods. 2 prvej vete sa na konci pripájajú tieto slová: „v listinnej podobe“.</w:t>
      </w:r>
    </w:p>
    <w:p w14:paraId="424BF9CD"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77BB0283"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52 ods. 8 druhej vete sa slová „ministerstvom dopravy“ nahrádzajú slovom „úradom“ a na konci sa pripája táto veta: „</w:t>
      </w:r>
      <w:r w:rsidRPr="00A76CC4">
        <w:rPr>
          <w:rFonts w:ascii="Times New Roman" w:hAnsi="Times New Roman" w:cs="Times New Roman"/>
          <w:sz w:val="24"/>
          <w:szCs w:val="24"/>
          <w:shd w:val="clear" w:color="auto" w:fill="FFFFFF"/>
        </w:rPr>
        <w:t>Podrobnosti o postupe a spôsobe uznávania školiaceho strediska podľa druhej vety a o požiadavkách, ktoré musí školiace stredisko spĺňať, ustanoví všeobecne záväzný právny predpis, ktorý vydá úrad.“.</w:t>
      </w:r>
    </w:p>
    <w:p w14:paraId="5C5C6203"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5F28E1D5"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55 ods. 2 sa za slová „verejne dostupné služby“ vkladá čiarka a slová „osoby, ktorá chce poskytovať verejnú sieť alebo verejne dostupné služby a požiadala o pridelenie čísel najskôr jeden mesiac pred predpokladaným dátumom začatia poskytovania sietí alebo služieb uvedeným v žiadosti“.</w:t>
      </w:r>
    </w:p>
    <w:p w14:paraId="3E6C92ED"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664D732D"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55 ods. 7 písm. d), ods. 13 písm. a) štvrtom bode a ods. 21 písm. c) sa nad slovom „predpisu“ odkaz „</w:t>
      </w:r>
      <w:r w:rsidRPr="00A76CC4">
        <w:rPr>
          <w:rFonts w:ascii="Times New Roman" w:hAnsi="Times New Roman" w:cs="Times New Roman"/>
          <w:sz w:val="24"/>
          <w:szCs w:val="24"/>
          <w:vertAlign w:val="superscript"/>
        </w:rPr>
        <w:t>89</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88</w:t>
      </w:r>
      <w:r w:rsidRPr="00A76CC4">
        <w:rPr>
          <w:rFonts w:ascii="Times New Roman" w:hAnsi="Times New Roman" w:cs="Times New Roman"/>
          <w:sz w:val="24"/>
          <w:szCs w:val="24"/>
        </w:rPr>
        <w:t>)“.</w:t>
      </w:r>
    </w:p>
    <w:p w14:paraId="44486076"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27A963EA"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55 ods. 13 písm. a)  druhom bode sa číslo „12“ nahrádza slovom „šesť“.  </w:t>
      </w:r>
    </w:p>
    <w:p w14:paraId="286AC1B4"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2295EAFD" w14:textId="77777777" w:rsidR="00C27DA2" w:rsidRPr="00A76CC4" w:rsidRDefault="007A6555" w:rsidP="000418C8">
      <w:pPr>
        <w:numPr>
          <w:ilvl w:val="0"/>
          <w:numId w:val="1"/>
        </w:numPr>
        <w:tabs>
          <w:tab w:val="left" w:pos="426"/>
        </w:tabs>
        <w:ind w:left="709" w:hanging="709"/>
        <w:contextualSpacing/>
        <w:jc w:val="both"/>
        <w:rPr>
          <w:rFonts w:ascii="Times New Roman" w:hAnsi="Times New Roman" w:cs="Times New Roman"/>
          <w:sz w:val="24"/>
          <w:szCs w:val="24"/>
        </w:rPr>
      </w:pPr>
      <w:r w:rsidRPr="00A76CC4">
        <w:rPr>
          <w:rFonts w:ascii="Times New Roman" w:hAnsi="Times New Roman" w:cs="Times New Roman"/>
          <w:sz w:val="24"/>
          <w:szCs w:val="24"/>
        </w:rPr>
        <w:t>V § 57 ods. 1 prvej vete sa vypúšťajú slová „alebo prístupu“, v druhej vete sa vypúšťajú slová „a poskytnúť prístup k sieti“ a v tretej vete a štvrtej vete sa vypúšťajú slová „alebo prístupe“.</w:t>
      </w:r>
    </w:p>
    <w:p w14:paraId="6C64A228"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6BADC5D9"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57 ods. 2 úvodnej vete sa vypúšťajú slová „a prístup“.</w:t>
      </w:r>
    </w:p>
    <w:p w14:paraId="048C16A3" w14:textId="77777777" w:rsidR="00C27DA2" w:rsidRPr="00A76CC4" w:rsidRDefault="00C27DA2" w:rsidP="000418C8">
      <w:pPr>
        <w:tabs>
          <w:tab w:val="left" w:pos="426"/>
        </w:tabs>
        <w:ind w:left="720"/>
        <w:contextualSpacing/>
        <w:rPr>
          <w:rFonts w:ascii="Times New Roman" w:hAnsi="Times New Roman" w:cs="Times New Roman"/>
          <w:sz w:val="24"/>
          <w:szCs w:val="24"/>
        </w:rPr>
      </w:pPr>
    </w:p>
    <w:p w14:paraId="0D4D27FC"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57 ods. 2 písmená b) a c) znejú: </w:t>
      </w:r>
    </w:p>
    <w:p w14:paraId="6403ADEF" w14:textId="77777777" w:rsidR="00C27DA2" w:rsidRPr="00A76CC4" w:rsidRDefault="007A6555" w:rsidP="000418C8">
      <w:pPr>
        <w:tabs>
          <w:tab w:val="left" w:pos="426"/>
        </w:tabs>
        <w:ind w:left="426"/>
        <w:contextualSpacing/>
        <w:jc w:val="both"/>
        <w:rPr>
          <w:rFonts w:ascii="Times New Roman" w:hAnsi="Times New Roman" w:cs="Times New Roman"/>
          <w:sz w:val="24"/>
          <w:szCs w:val="24"/>
        </w:rPr>
      </w:pPr>
      <w:r w:rsidRPr="00A76CC4">
        <w:rPr>
          <w:rFonts w:ascii="Times New Roman" w:hAnsi="Times New Roman" w:cs="Times New Roman"/>
          <w:sz w:val="24"/>
          <w:szCs w:val="24"/>
        </w:rPr>
        <w:t>„b) v primeranej lehote a za primeraných zmluvných podmienok, pričom prepojenie nesmie byť podmienené platbou za tie časti verejnej siete alebo zariadenia, ktoré nie sú na prepojenie nevyhnutne potrebné,</w:t>
      </w:r>
    </w:p>
    <w:p w14:paraId="7C349D49" w14:textId="77777777" w:rsidR="00C27DA2" w:rsidRPr="00A76CC4" w:rsidRDefault="007A6555" w:rsidP="000418C8">
      <w:pPr>
        <w:tabs>
          <w:tab w:val="left" w:pos="426"/>
        </w:tabs>
        <w:ind w:left="426"/>
        <w:contextualSpacing/>
        <w:jc w:val="both"/>
        <w:rPr>
          <w:rFonts w:ascii="Times New Roman" w:hAnsi="Times New Roman" w:cs="Times New Roman"/>
          <w:sz w:val="24"/>
          <w:szCs w:val="24"/>
        </w:rPr>
      </w:pPr>
      <w:r w:rsidRPr="00A76CC4">
        <w:rPr>
          <w:rFonts w:ascii="Times New Roman" w:hAnsi="Times New Roman" w:cs="Times New Roman"/>
          <w:sz w:val="24"/>
          <w:szCs w:val="24"/>
        </w:rPr>
        <w:t>c) aj v iných miestach ako v obvyklých bodoch prepojenia, ak o to poskytovateľ verejnej siete žiadajúci o prepojenie požiada a uhradí nevyhnutné náklady takého prepojenia a je to technicky uskutočniteľné.“.</w:t>
      </w:r>
    </w:p>
    <w:p w14:paraId="0982F634"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002BE5F6" w14:textId="77777777" w:rsidR="00C27DA2" w:rsidRPr="00A76CC4" w:rsidRDefault="007A6555" w:rsidP="000418C8">
      <w:pPr>
        <w:numPr>
          <w:ilvl w:val="0"/>
          <w:numId w:val="1"/>
        </w:num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V § 57 ods. 3 prvej vete a druhej vete sa slová „Prístup alebo prepojenie“ nahrádzajú slovom „Prepojenie“.</w:t>
      </w:r>
    </w:p>
    <w:p w14:paraId="2F21C345" w14:textId="77777777" w:rsidR="00C27DA2" w:rsidRPr="00A76CC4" w:rsidRDefault="00C27DA2" w:rsidP="000418C8">
      <w:pPr>
        <w:tabs>
          <w:tab w:val="left" w:pos="284"/>
          <w:tab w:val="left" w:pos="426"/>
        </w:tabs>
        <w:ind w:left="284"/>
        <w:contextualSpacing/>
        <w:jc w:val="both"/>
        <w:rPr>
          <w:rFonts w:ascii="Times New Roman" w:hAnsi="Times New Roman" w:cs="Times New Roman"/>
          <w:sz w:val="24"/>
          <w:szCs w:val="24"/>
        </w:rPr>
      </w:pPr>
    </w:p>
    <w:p w14:paraId="3D4CEAAF" w14:textId="77777777" w:rsidR="00C27DA2" w:rsidRPr="00A76CC4" w:rsidRDefault="007A6555" w:rsidP="000418C8">
      <w:pPr>
        <w:numPr>
          <w:ilvl w:val="0"/>
          <w:numId w:val="1"/>
        </w:numPr>
        <w:tabs>
          <w:tab w:val="left" w:pos="284"/>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57 ods. 4 sa vypúšťa prvá veta.</w:t>
      </w:r>
    </w:p>
    <w:p w14:paraId="4AD421C7" w14:textId="77777777" w:rsidR="00C27DA2" w:rsidRPr="00A76CC4" w:rsidRDefault="00C27DA2" w:rsidP="000418C8">
      <w:pPr>
        <w:tabs>
          <w:tab w:val="left" w:pos="426"/>
        </w:tabs>
        <w:ind w:left="284"/>
        <w:contextualSpacing/>
        <w:jc w:val="both"/>
        <w:rPr>
          <w:rFonts w:ascii="Times New Roman" w:hAnsi="Times New Roman" w:cs="Times New Roman"/>
          <w:sz w:val="24"/>
          <w:szCs w:val="24"/>
        </w:rPr>
      </w:pPr>
    </w:p>
    <w:p w14:paraId="47209FD7"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57 ods. 5 prvej vete sa vypúšťajú slová „alebo prístupu“.</w:t>
      </w:r>
    </w:p>
    <w:p w14:paraId="49A0DF0F" w14:textId="77777777" w:rsidR="00C27DA2" w:rsidRPr="00A76CC4" w:rsidRDefault="00C27DA2">
      <w:pPr>
        <w:ind w:left="426"/>
        <w:contextualSpacing/>
        <w:jc w:val="both"/>
        <w:rPr>
          <w:rFonts w:ascii="Times New Roman" w:hAnsi="Times New Roman" w:cs="Times New Roman"/>
          <w:sz w:val="24"/>
          <w:szCs w:val="24"/>
        </w:rPr>
      </w:pPr>
    </w:p>
    <w:p w14:paraId="3B9A2821" w14:textId="77777777" w:rsidR="00C27DA2" w:rsidRPr="00A76CC4" w:rsidRDefault="007A6555">
      <w:pPr>
        <w:numPr>
          <w:ilvl w:val="0"/>
          <w:numId w:val="1"/>
        </w:numPr>
        <w:ind w:left="426" w:hanging="426"/>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57 ods. 6 prvá veta znie: „Ak podniky alebo osoby, ktoré môžu požiadať o prepojenie podľa § 56 ods. 1, neuzavrú písomnú zmluvu o prepojení do dvoch mesiacov odo dňa </w:t>
      </w:r>
      <w:r w:rsidRPr="00A76CC4">
        <w:rPr>
          <w:rFonts w:ascii="Times New Roman" w:hAnsi="Times New Roman" w:cs="Times New Roman"/>
          <w:sz w:val="24"/>
          <w:szCs w:val="24"/>
        </w:rPr>
        <w:lastRenderedPageBreak/>
        <w:t>začatia rokovania o návrhu zmluvy, je ktorákoľvek zo strán oprávnená predložiť úradu návrh na riešenie sporu o prepojení podľa § 128.“.</w:t>
      </w:r>
    </w:p>
    <w:p w14:paraId="48F2DB5A" w14:textId="7F3C93F8" w:rsidR="00C27DA2" w:rsidRPr="00A76CC4" w:rsidRDefault="00C27DA2">
      <w:pPr>
        <w:pStyle w:val="Odsekzoznamu"/>
        <w:spacing w:line="240" w:lineRule="auto"/>
        <w:rPr>
          <w:rFonts w:ascii="Times New Roman" w:hAnsi="Times New Roman" w:cs="Times New Roman"/>
          <w:sz w:val="24"/>
          <w:szCs w:val="24"/>
        </w:rPr>
      </w:pPr>
    </w:p>
    <w:p w14:paraId="27D5F9EB" w14:textId="77777777" w:rsidR="00C27DA2" w:rsidRPr="00A76CC4" w:rsidRDefault="007A6555">
      <w:pPr>
        <w:numPr>
          <w:ilvl w:val="0"/>
          <w:numId w:val="1"/>
        </w:numPr>
        <w:ind w:left="426" w:hanging="426"/>
        <w:contextualSpacing/>
        <w:jc w:val="both"/>
        <w:rPr>
          <w:rFonts w:ascii="Times New Roman" w:hAnsi="Times New Roman" w:cs="Times New Roman"/>
          <w:sz w:val="24"/>
          <w:szCs w:val="24"/>
        </w:rPr>
      </w:pPr>
      <w:r w:rsidRPr="00A76CC4">
        <w:rPr>
          <w:rFonts w:ascii="Times New Roman" w:hAnsi="Times New Roman" w:cs="Times New Roman"/>
          <w:sz w:val="24"/>
          <w:szCs w:val="24"/>
        </w:rPr>
        <w:t>V § 59 ods. 1 prvej vete sa za slovo „povinnosť“ vkladajú slová „inému podniku“.</w:t>
      </w:r>
    </w:p>
    <w:p w14:paraId="56E16743" w14:textId="77777777" w:rsidR="00C27DA2" w:rsidRPr="00A76CC4" w:rsidRDefault="00C27DA2">
      <w:pPr>
        <w:tabs>
          <w:tab w:val="left" w:pos="426"/>
        </w:tabs>
        <w:ind w:left="284"/>
        <w:contextualSpacing/>
        <w:jc w:val="both"/>
        <w:rPr>
          <w:rFonts w:ascii="Times New Roman" w:hAnsi="Times New Roman" w:cs="Times New Roman"/>
          <w:sz w:val="24"/>
          <w:szCs w:val="24"/>
        </w:rPr>
      </w:pPr>
    </w:p>
    <w:p w14:paraId="20436CB4" w14:textId="77777777" w:rsidR="00C27DA2" w:rsidRPr="00A76CC4" w:rsidRDefault="007A6555">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83 ods. 4 písm. b) sa nad slovom „zverejňoval“ odkaz „</w:t>
      </w:r>
      <w:r w:rsidRPr="00A76CC4">
        <w:rPr>
          <w:rFonts w:ascii="Times New Roman" w:hAnsi="Times New Roman" w:cs="Times New Roman"/>
          <w:sz w:val="24"/>
          <w:szCs w:val="24"/>
          <w:vertAlign w:val="superscript"/>
        </w:rPr>
        <w:t>25</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26</w:t>
      </w:r>
      <w:r w:rsidRPr="00A76CC4">
        <w:rPr>
          <w:rFonts w:ascii="Times New Roman" w:hAnsi="Times New Roman" w:cs="Times New Roman"/>
          <w:sz w:val="24"/>
          <w:szCs w:val="24"/>
        </w:rPr>
        <w:t>)“.</w:t>
      </w:r>
    </w:p>
    <w:p w14:paraId="55ADF66D" w14:textId="77777777" w:rsidR="00C27DA2" w:rsidRPr="00A76CC4" w:rsidRDefault="00C27DA2">
      <w:pPr>
        <w:tabs>
          <w:tab w:val="left" w:pos="426"/>
        </w:tabs>
        <w:spacing w:after="0" w:line="240" w:lineRule="auto"/>
        <w:ind w:left="284"/>
        <w:contextualSpacing/>
        <w:jc w:val="both"/>
        <w:rPr>
          <w:rFonts w:ascii="Times New Roman" w:hAnsi="Times New Roman" w:cs="Times New Roman"/>
          <w:sz w:val="24"/>
          <w:szCs w:val="24"/>
        </w:rPr>
      </w:pPr>
    </w:p>
    <w:p w14:paraId="0DD3A6EA" w14:textId="77777777" w:rsidR="00C27DA2" w:rsidRPr="00A76CC4" w:rsidRDefault="007A6555">
      <w:pPr>
        <w:pStyle w:val="Odsekzoznamu"/>
        <w:numPr>
          <w:ilvl w:val="0"/>
          <w:numId w:val="1"/>
        </w:numPr>
        <w:ind w:left="426" w:hanging="426"/>
        <w:jc w:val="both"/>
        <w:rPr>
          <w:rFonts w:ascii="Times New Roman" w:hAnsi="Times New Roman" w:cs="Times New Roman"/>
          <w:sz w:val="24"/>
          <w:szCs w:val="24"/>
        </w:rPr>
      </w:pPr>
      <w:r w:rsidRPr="00A76CC4">
        <w:rPr>
          <w:rFonts w:ascii="Times New Roman" w:hAnsi="Times New Roman" w:cs="Times New Roman"/>
          <w:sz w:val="24"/>
          <w:szCs w:val="24"/>
        </w:rPr>
        <w:t>V § 83 odseky 8 a 9 znejú:</w:t>
      </w:r>
    </w:p>
    <w:p w14:paraId="0BB72764" w14:textId="77777777" w:rsidR="00C27DA2" w:rsidRPr="00A76CC4" w:rsidRDefault="007A6555">
      <w:pPr>
        <w:pStyle w:val="Odsekzoznamu"/>
        <w:ind w:left="426"/>
        <w:jc w:val="both"/>
        <w:rPr>
          <w:rFonts w:ascii="Times New Roman" w:hAnsi="Times New Roman" w:cs="Times New Roman"/>
          <w:sz w:val="24"/>
          <w:szCs w:val="24"/>
        </w:rPr>
      </w:pPr>
      <w:r w:rsidRPr="00A76CC4">
        <w:rPr>
          <w:rFonts w:ascii="Times New Roman" w:hAnsi="Times New Roman" w:cs="Times New Roman"/>
          <w:sz w:val="24"/>
          <w:szCs w:val="24"/>
        </w:rPr>
        <w:t xml:space="preserve">„(8) Podnik poskytujúci služby prístupu k internetu alebo verejne dostupné interpersonálne komunikačné služby založené na číslach je povinný na základe písomnej odôvodnenej žiadosti ministerstva vnútra poskytovať informácie vo verejnom záujme svojim existujúcim koncovým užívateľom alebo novým koncovým užívateľom bezplatne, a to prostriedkami, ktoré podnik bežne používa pri komunikácii s koncovým užívateľom. Informácie podľa prvej vety sa týkajú </w:t>
      </w:r>
    </w:p>
    <w:p w14:paraId="0C6EECA4" w14:textId="77777777" w:rsidR="00C27DA2" w:rsidRPr="00A76CC4" w:rsidRDefault="007A6555">
      <w:pPr>
        <w:ind w:left="360"/>
        <w:jc w:val="both"/>
        <w:rPr>
          <w:rFonts w:ascii="Times New Roman" w:hAnsi="Times New Roman" w:cs="Times New Roman"/>
          <w:sz w:val="24"/>
          <w:szCs w:val="24"/>
        </w:rPr>
      </w:pPr>
      <w:r w:rsidRPr="00A76CC4">
        <w:rPr>
          <w:rFonts w:ascii="Times New Roman" w:hAnsi="Times New Roman" w:cs="Times New Roman"/>
          <w:sz w:val="24"/>
          <w:szCs w:val="24"/>
        </w:rPr>
        <w:t xml:space="preserve">a) najčastejšieho využitia služieb prístupu k internetu a verejne dostupných interpersonálnych komunikačných služieb založených na číslach na nezákonnú činnosť alebo na šírenie škodlivého obsahu, najmä ak činnosť súvisí s porušovaním dodržiavania práv a slobôd iných osôb vrátane porušovania práv na ochranu údajov, autorských a súvisiacich práv a právnych následkov takéhoto konania, </w:t>
      </w:r>
    </w:p>
    <w:p w14:paraId="167903BB" w14:textId="77777777" w:rsidR="00C27DA2" w:rsidRPr="00A76CC4" w:rsidRDefault="007A6555">
      <w:pPr>
        <w:spacing w:after="0" w:line="240" w:lineRule="auto"/>
        <w:ind w:left="360"/>
        <w:jc w:val="both"/>
        <w:rPr>
          <w:rFonts w:ascii="Times New Roman" w:hAnsi="Times New Roman" w:cs="Times New Roman"/>
          <w:sz w:val="24"/>
          <w:szCs w:val="24"/>
        </w:rPr>
      </w:pPr>
      <w:r w:rsidRPr="00A76CC4">
        <w:rPr>
          <w:rFonts w:ascii="Times New Roman" w:hAnsi="Times New Roman" w:cs="Times New Roman"/>
          <w:sz w:val="24"/>
          <w:szCs w:val="24"/>
        </w:rPr>
        <w:t>b) prostriedkov ochrany proti rizikám z hľadiska osobnej bezpečnosti, ochrany súkromia a osobných údajov pri používaní služieb prístupu k internetu a verejne dostupných interpersonálnych komunikačných služieb založených na číslach.</w:t>
      </w:r>
    </w:p>
    <w:p w14:paraId="3B90E098" w14:textId="77777777" w:rsidR="00C27DA2" w:rsidRPr="00A76CC4" w:rsidRDefault="00C27DA2">
      <w:pPr>
        <w:tabs>
          <w:tab w:val="left" w:pos="426"/>
        </w:tabs>
        <w:spacing w:after="0" w:line="240" w:lineRule="auto"/>
        <w:jc w:val="both"/>
        <w:rPr>
          <w:rFonts w:ascii="Times New Roman" w:hAnsi="Times New Roman" w:cs="Times New Roman"/>
          <w:sz w:val="24"/>
          <w:szCs w:val="24"/>
        </w:rPr>
      </w:pPr>
    </w:p>
    <w:p w14:paraId="400501E2" w14:textId="77777777" w:rsidR="00C27DA2" w:rsidRPr="00A76CC4" w:rsidRDefault="007A6555">
      <w:pPr>
        <w:ind w:left="426"/>
        <w:jc w:val="both"/>
        <w:rPr>
          <w:rFonts w:ascii="Times New Roman" w:hAnsi="Times New Roman" w:cs="Times New Roman"/>
          <w:sz w:val="24"/>
          <w:szCs w:val="24"/>
        </w:rPr>
      </w:pPr>
      <w:r w:rsidRPr="00A76CC4">
        <w:rPr>
          <w:rFonts w:ascii="Times New Roman" w:hAnsi="Times New Roman" w:cs="Times New Roman"/>
          <w:sz w:val="24"/>
          <w:szCs w:val="24"/>
        </w:rPr>
        <w:t>(9) Podnik poskytujúci mobilné interpersonálne komunikačné služby založené na číslach je povinný na základe písomnej odôvodnenej žiadosti ministerstva vnútra bezodkladne poskytovať  informácie v prípade varovania obyvateľstva pri ohrození života, zdravia alebo majetku koncovým užívateľom bezplatne na dotknutom území.“.</w:t>
      </w:r>
    </w:p>
    <w:p w14:paraId="1B260CB3" w14:textId="77777777" w:rsidR="00C27DA2" w:rsidRPr="00A76CC4" w:rsidRDefault="007A6555">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83 sa dopĺňa odsekom 10, ktorý znie:</w:t>
      </w:r>
    </w:p>
    <w:p w14:paraId="1DC20173" w14:textId="77777777" w:rsidR="00C27DA2" w:rsidRPr="00A76CC4" w:rsidRDefault="007A6555">
      <w:pPr>
        <w:tabs>
          <w:tab w:val="left" w:pos="426"/>
        </w:tabs>
        <w:spacing w:after="0" w:line="240" w:lineRule="auto"/>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„(10) Ak podnik poskytuje informácie podľa odsekov 8 a 9 formou služby SMS, poskytuje ich za úhradu ustanovenú všeobecne záväzným právnym predpisom, ktorý vydá úrad. Úhrada podľa predchádzajúcej vety zahŕňa cenu za jednu odoslanú SMS správu, ktorá je určená  užívateľovi interpersonálnej komunikačnej služby na základe špecifikácie ministerstva vnútra a úhradu nákladov spojených s bezodkladným odoslaním informácie podľa odseku 9. Informácie podľa prvej vety poskytuje ministerstvo vnútra podniku v štandardizovanom formáte. Ak ministerstvo vnútra žiada o poskytnutie informácie podľa odsekov 8 a 9 na základe žiadosti iného orgánu štátnej správy, cenu za odoslané SMS hradí žiadajúci orgán štátnej správy.“.</w:t>
      </w:r>
    </w:p>
    <w:p w14:paraId="36BE6B20" w14:textId="77777777" w:rsidR="00C27DA2" w:rsidRPr="00A76CC4" w:rsidRDefault="00C27DA2">
      <w:pPr>
        <w:ind w:left="284"/>
        <w:contextualSpacing/>
        <w:rPr>
          <w:rFonts w:ascii="Times New Roman" w:hAnsi="Times New Roman" w:cs="Times New Roman"/>
          <w:sz w:val="24"/>
          <w:szCs w:val="24"/>
        </w:rPr>
      </w:pPr>
    </w:p>
    <w:p w14:paraId="42207601" w14:textId="77777777" w:rsidR="00C27DA2" w:rsidRPr="00A76CC4" w:rsidRDefault="007A6555">
      <w:pPr>
        <w:numPr>
          <w:ilvl w:val="0"/>
          <w:numId w:val="1"/>
        </w:numPr>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85 ods. 5 písm. a), § 122 ods. 21 a v prílohe č. 3 časti B. písm. b) sa nad slovom „predpisu“ odkaz „</w:t>
      </w:r>
      <w:r w:rsidRPr="00A76CC4">
        <w:rPr>
          <w:rFonts w:ascii="Times New Roman" w:hAnsi="Times New Roman" w:cs="Times New Roman"/>
          <w:sz w:val="24"/>
          <w:szCs w:val="24"/>
          <w:vertAlign w:val="superscript"/>
        </w:rPr>
        <w:t>25</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26</w:t>
      </w:r>
      <w:r w:rsidRPr="00A76CC4">
        <w:rPr>
          <w:rFonts w:ascii="Times New Roman" w:hAnsi="Times New Roman" w:cs="Times New Roman"/>
          <w:sz w:val="24"/>
          <w:szCs w:val="24"/>
        </w:rPr>
        <w:t>)“.</w:t>
      </w:r>
    </w:p>
    <w:p w14:paraId="725BD3DC" w14:textId="77777777" w:rsidR="00C27DA2" w:rsidRPr="00A76CC4" w:rsidRDefault="00C27DA2">
      <w:pPr>
        <w:ind w:left="284"/>
        <w:contextualSpacing/>
        <w:jc w:val="both"/>
        <w:rPr>
          <w:rFonts w:ascii="Times New Roman" w:hAnsi="Times New Roman" w:cs="Times New Roman"/>
          <w:sz w:val="24"/>
          <w:szCs w:val="24"/>
        </w:rPr>
      </w:pPr>
    </w:p>
    <w:p w14:paraId="47DB9469" w14:textId="77777777" w:rsidR="00C27DA2" w:rsidRPr="00A76CC4" w:rsidRDefault="007A6555">
      <w:pPr>
        <w:numPr>
          <w:ilvl w:val="0"/>
          <w:numId w:val="1"/>
        </w:numPr>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86 ods. 4 písm. c) a § 87 ods. 5 písm. c) sa nad slovom „predpisov“ odkaz „</w:t>
      </w:r>
      <w:r w:rsidRPr="00A76CC4">
        <w:rPr>
          <w:rFonts w:ascii="Times New Roman" w:hAnsi="Times New Roman" w:cs="Times New Roman"/>
          <w:sz w:val="24"/>
          <w:szCs w:val="24"/>
          <w:vertAlign w:val="superscript"/>
        </w:rPr>
        <w:t>44</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45</w:t>
      </w:r>
      <w:r w:rsidRPr="00A76CC4">
        <w:rPr>
          <w:rFonts w:ascii="Times New Roman" w:hAnsi="Times New Roman" w:cs="Times New Roman"/>
          <w:sz w:val="24"/>
          <w:szCs w:val="24"/>
        </w:rPr>
        <w:t>)“.</w:t>
      </w:r>
    </w:p>
    <w:p w14:paraId="4DD952CA" w14:textId="77777777" w:rsidR="00C27DA2" w:rsidRPr="00A76CC4" w:rsidRDefault="00C27DA2">
      <w:pPr>
        <w:ind w:left="284"/>
        <w:contextualSpacing/>
        <w:rPr>
          <w:rFonts w:ascii="Times New Roman" w:hAnsi="Times New Roman" w:cs="Times New Roman"/>
          <w:sz w:val="24"/>
          <w:szCs w:val="24"/>
        </w:rPr>
      </w:pPr>
    </w:p>
    <w:p w14:paraId="7C5B5451" w14:textId="37E961B5" w:rsidR="00B34036" w:rsidRPr="00A76CC4" w:rsidRDefault="007A6555" w:rsidP="00AE5730">
      <w:pPr>
        <w:numPr>
          <w:ilvl w:val="0"/>
          <w:numId w:val="1"/>
        </w:numPr>
        <w:tabs>
          <w:tab w:val="left" w:pos="426"/>
        </w:tabs>
        <w:spacing w:after="0" w:line="240" w:lineRule="auto"/>
        <w:ind w:left="284" w:hanging="284"/>
        <w:contextualSpacing/>
        <w:jc w:val="both"/>
        <w:rPr>
          <w:rFonts w:ascii="Times New Roman" w:hAnsi="Times New Roman" w:cs="Times New Roman"/>
          <w:color w:val="000000"/>
          <w:sz w:val="24"/>
          <w:szCs w:val="24"/>
        </w:rPr>
      </w:pPr>
      <w:r w:rsidRPr="00A76CC4">
        <w:rPr>
          <w:rFonts w:ascii="Times New Roman" w:hAnsi="Times New Roman" w:cs="Times New Roman"/>
          <w:sz w:val="24"/>
          <w:szCs w:val="24"/>
        </w:rPr>
        <w:t xml:space="preserve">V </w:t>
      </w:r>
      <w:r w:rsidR="00B34036" w:rsidRPr="00A76CC4">
        <w:rPr>
          <w:rFonts w:ascii="Times New Roman" w:hAnsi="Times New Roman" w:cs="Times New Roman"/>
          <w:color w:val="000000"/>
          <w:sz w:val="24"/>
          <w:szCs w:val="24"/>
        </w:rPr>
        <w:t>§ 87 odsek 10 znie:</w:t>
      </w:r>
    </w:p>
    <w:p w14:paraId="56BE9E90" w14:textId="1D9A73D1" w:rsidR="00B34036" w:rsidRPr="00A76CC4" w:rsidRDefault="00B34036" w:rsidP="00AE5730">
      <w:pPr>
        <w:pStyle w:val="Odsekzoznamu"/>
        <w:jc w:val="both"/>
        <w:rPr>
          <w:rFonts w:ascii="Times New Roman" w:hAnsi="Times New Roman" w:cs="Times New Roman"/>
          <w:color w:val="000000"/>
          <w:sz w:val="24"/>
          <w:szCs w:val="24"/>
        </w:rPr>
      </w:pPr>
      <w:r w:rsidRPr="00A76CC4">
        <w:rPr>
          <w:rFonts w:ascii="Times New Roman" w:hAnsi="Times New Roman" w:cs="Times New Roman"/>
          <w:sz w:val="24"/>
          <w:szCs w:val="24"/>
        </w:rPr>
        <w:lastRenderedPageBreak/>
        <w:t>„(10) Podnik je povinný oznámiť každú zmenu zmluvných podmienok účastníkovi na trvanlivom nosiči, jasným a zrozumiteľným spôsobom a zároveň ho informuje o jeho práve odstúpiť od zmluvy podľa odseku 9. Ak ide o zmenu, na základe ktorej účastníkovi vzniká právo odstúpiť od zmluvy o poskytovaní služieb, podnik oznámi zmenu aspoň mesiac vopred. Splnením povinnosti podľa tohto odseku je aj oznámenie zmeny SMS správou spolu s informáciou o možnosti odstúpiť od zmluvy o poskytovaní služieb a informáciou, kde koncový užívateľ nájde podrobné informácie, ktoré sa vzťahujú k oznamovanej zmene, ak je to odôvodnené.“.</w:t>
      </w:r>
    </w:p>
    <w:p w14:paraId="21878A3B" w14:textId="77777777" w:rsidR="00C27DA2" w:rsidRPr="00A76CC4" w:rsidRDefault="00C27DA2">
      <w:pPr>
        <w:spacing w:after="0" w:line="240" w:lineRule="auto"/>
        <w:ind w:left="284"/>
        <w:contextualSpacing/>
        <w:jc w:val="both"/>
        <w:rPr>
          <w:rFonts w:ascii="Times New Roman" w:hAnsi="Times New Roman" w:cs="Times New Roman"/>
          <w:sz w:val="24"/>
          <w:szCs w:val="24"/>
        </w:rPr>
      </w:pPr>
    </w:p>
    <w:p w14:paraId="67CECA0E" w14:textId="77777777" w:rsidR="00C27DA2" w:rsidRPr="00A76CC4" w:rsidRDefault="007A6555" w:rsidP="000418C8">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87 ods. 13 sa za slovo „reklamácie“ vkladajú slová „alebo opakovanej reklamácie“.</w:t>
      </w:r>
    </w:p>
    <w:p w14:paraId="032A6603" w14:textId="77777777" w:rsidR="00C27DA2" w:rsidRPr="00A76CC4" w:rsidRDefault="00C27DA2" w:rsidP="000418C8">
      <w:pPr>
        <w:tabs>
          <w:tab w:val="left" w:pos="426"/>
        </w:tabs>
        <w:ind w:left="720"/>
        <w:contextualSpacing/>
        <w:rPr>
          <w:rFonts w:ascii="Times New Roman" w:hAnsi="Times New Roman" w:cs="Times New Roman"/>
          <w:sz w:val="24"/>
          <w:szCs w:val="24"/>
        </w:rPr>
      </w:pPr>
    </w:p>
    <w:p w14:paraId="0C983C49" w14:textId="77777777" w:rsidR="00C27DA2" w:rsidRPr="00A76CC4" w:rsidRDefault="007A6555" w:rsidP="000418C8">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88 ods. 5 sa na konci pripájajú tieto slová: „alebo ak sa účastník s odovzdávajúcim podnikom písomne nedohodol na dlhšej lehote ako jeden mesiac“.</w:t>
      </w:r>
    </w:p>
    <w:p w14:paraId="474D8307" w14:textId="77777777" w:rsidR="00C27DA2" w:rsidRPr="00A76CC4" w:rsidRDefault="00C27DA2" w:rsidP="000418C8">
      <w:pPr>
        <w:tabs>
          <w:tab w:val="left" w:pos="426"/>
        </w:tabs>
        <w:spacing w:after="0" w:line="240" w:lineRule="auto"/>
        <w:ind w:left="284"/>
        <w:contextualSpacing/>
        <w:rPr>
          <w:rFonts w:ascii="Times New Roman" w:hAnsi="Times New Roman" w:cs="Times New Roman"/>
          <w:sz w:val="24"/>
          <w:szCs w:val="24"/>
        </w:rPr>
      </w:pPr>
    </w:p>
    <w:p w14:paraId="03A89175" w14:textId="77777777" w:rsidR="00C27DA2" w:rsidRPr="00A76CC4" w:rsidRDefault="007A6555" w:rsidP="000418C8">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88 ods. 9 sa za prvú vetu vkladá nová druhá veta, ktorá znie: „Účastník, ktorý uzavrel zmluvu o prenesení čísla s prijímajúcim podnikom, môže od zmluvy o prenesení čísla odstúpiť; odstúpenie od zmluvy je možné vykonať najneskôr dva pracovné dni pred dohodnutým dátumom prenesenia čísla.“.</w:t>
      </w:r>
    </w:p>
    <w:p w14:paraId="74E0EB99" w14:textId="2454727B" w:rsidR="00C27DA2" w:rsidRPr="00A76CC4" w:rsidRDefault="00C27DA2" w:rsidP="000418C8">
      <w:pPr>
        <w:pStyle w:val="Odsekzoznamu"/>
        <w:tabs>
          <w:tab w:val="left" w:pos="426"/>
        </w:tabs>
        <w:spacing w:after="0" w:line="240" w:lineRule="auto"/>
        <w:rPr>
          <w:rFonts w:ascii="Times New Roman" w:hAnsi="Times New Roman" w:cs="Times New Roman"/>
          <w:sz w:val="24"/>
          <w:szCs w:val="24"/>
        </w:rPr>
      </w:pPr>
    </w:p>
    <w:p w14:paraId="3303E9E7" w14:textId="014B5B3E" w:rsidR="00983BC9" w:rsidRPr="00A76CC4" w:rsidRDefault="00983BC9" w:rsidP="00AE5730">
      <w:pPr>
        <w:pStyle w:val="Odsekzoznamu"/>
        <w:numPr>
          <w:ilvl w:val="0"/>
          <w:numId w:val="1"/>
        </w:numPr>
        <w:tabs>
          <w:tab w:val="left" w:pos="426"/>
        </w:tabs>
        <w:ind w:left="284"/>
        <w:jc w:val="both"/>
        <w:rPr>
          <w:rFonts w:ascii="Times New Roman" w:hAnsi="Times New Roman" w:cs="Times New Roman"/>
          <w:sz w:val="24"/>
          <w:szCs w:val="24"/>
        </w:rPr>
      </w:pPr>
      <w:r w:rsidRPr="00A76CC4">
        <w:rPr>
          <w:rFonts w:ascii="Times New Roman" w:hAnsi="Times New Roman" w:cs="Times New Roman"/>
          <w:sz w:val="24"/>
          <w:szCs w:val="24"/>
        </w:rPr>
        <w:t>V § 89 ods. 6 sa slová „podľa § 88 ods. 6, 7, 11 až 15“ nahrádzajú slovami „podľa § 88 ods. 6, 7, 11 a 13 až 15“.</w:t>
      </w:r>
    </w:p>
    <w:p w14:paraId="38310B13" w14:textId="77777777" w:rsidR="00983BC9" w:rsidRPr="00A76CC4" w:rsidRDefault="00983BC9" w:rsidP="000418C8">
      <w:pPr>
        <w:pStyle w:val="Odsekzoznamu"/>
        <w:tabs>
          <w:tab w:val="left" w:pos="426"/>
        </w:tabs>
        <w:ind w:left="426"/>
        <w:jc w:val="both"/>
        <w:rPr>
          <w:rFonts w:ascii="Times New Roman" w:hAnsi="Times New Roman" w:cs="Times New Roman"/>
          <w:sz w:val="24"/>
          <w:szCs w:val="24"/>
        </w:rPr>
      </w:pPr>
    </w:p>
    <w:p w14:paraId="4C82AEAB" w14:textId="6559C5C6" w:rsidR="00983BC9" w:rsidRPr="00A76CC4" w:rsidRDefault="00983BC9" w:rsidP="00AE5730">
      <w:pPr>
        <w:pStyle w:val="Odsekzoznamu"/>
        <w:numPr>
          <w:ilvl w:val="0"/>
          <w:numId w:val="1"/>
        </w:numPr>
        <w:tabs>
          <w:tab w:val="left" w:pos="426"/>
        </w:tabs>
        <w:ind w:left="284"/>
        <w:jc w:val="both"/>
        <w:rPr>
          <w:rFonts w:ascii="Times New Roman" w:hAnsi="Times New Roman" w:cs="Times New Roman"/>
          <w:sz w:val="24"/>
          <w:szCs w:val="24"/>
        </w:rPr>
      </w:pPr>
      <w:r w:rsidRPr="00A76CC4">
        <w:rPr>
          <w:rFonts w:ascii="Times New Roman" w:hAnsi="Times New Roman" w:cs="Times New Roman"/>
          <w:sz w:val="24"/>
          <w:szCs w:val="24"/>
        </w:rPr>
        <w:t xml:space="preserve"> V § 89 sa za odsek 6 vkladá nový odsek 7, ktorý znie:</w:t>
      </w:r>
    </w:p>
    <w:p w14:paraId="4C73BCFF" w14:textId="77777777" w:rsidR="00983BC9" w:rsidRPr="00A76CC4" w:rsidRDefault="00983BC9" w:rsidP="005F3921">
      <w:pPr>
        <w:ind w:left="142"/>
        <w:jc w:val="both"/>
        <w:rPr>
          <w:rFonts w:ascii="Times New Roman" w:hAnsi="Times New Roman" w:cs="Times New Roman"/>
          <w:sz w:val="24"/>
          <w:szCs w:val="24"/>
        </w:rPr>
      </w:pPr>
      <w:r w:rsidRPr="00A76CC4">
        <w:rPr>
          <w:rFonts w:ascii="Times New Roman" w:hAnsi="Times New Roman" w:cs="Times New Roman"/>
          <w:sz w:val="24"/>
          <w:szCs w:val="24"/>
        </w:rPr>
        <w:t>„(7)  Prevádzkovatelia, ktorých prístupové siete alebo zariadenia používa odovzdávajúci alebo prijímajúci podnik, sú povinní zabezpečiť, aby nedošlo k nedostupnosti služby, ktorou by sa oneskoril proces zmeny podniku poskytujúceho službu prístupu k internetu.“.</w:t>
      </w:r>
    </w:p>
    <w:p w14:paraId="4FF84BFF" w14:textId="77777777" w:rsidR="00983BC9" w:rsidRPr="00A76CC4" w:rsidRDefault="00983BC9" w:rsidP="005F3921">
      <w:pPr>
        <w:ind w:left="142"/>
        <w:jc w:val="both"/>
        <w:rPr>
          <w:rFonts w:ascii="Times New Roman" w:hAnsi="Times New Roman" w:cs="Times New Roman"/>
          <w:sz w:val="24"/>
          <w:szCs w:val="24"/>
        </w:rPr>
      </w:pPr>
      <w:r w:rsidRPr="00A76CC4">
        <w:rPr>
          <w:rFonts w:ascii="Times New Roman" w:hAnsi="Times New Roman" w:cs="Times New Roman"/>
          <w:sz w:val="24"/>
          <w:szCs w:val="24"/>
        </w:rPr>
        <w:t>Doterajší odsek 7 sa označuje ako odsek 8.</w:t>
      </w:r>
    </w:p>
    <w:p w14:paraId="21A552BE" w14:textId="0373CEAD" w:rsidR="00983BC9" w:rsidRPr="00A76CC4" w:rsidRDefault="00983BC9" w:rsidP="00AE5730">
      <w:pPr>
        <w:pStyle w:val="Odsekzoznamu"/>
        <w:numPr>
          <w:ilvl w:val="0"/>
          <w:numId w:val="1"/>
        </w:numPr>
        <w:tabs>
          <w:tab w:val="left" w:pos="426"/>
        </w:tabs>
        <w:ind w:left="284"/>
        <w:jc w:val="both"/>
        <w:rPr>
          <w:rFonts w:ascii="Times New Roman" w:hAnsi="Times New Roman" w:cs="Times New Roman"/>
          <w:sz w:val="24"/>
          <w:szCs w:val="24"/>
        </w:rPr>
      </w:pPr>
      <w:r w:rsidRPr="00A76CC4">
        <w:rPr>
          <w:rFonts w:ascii="Times New Roman" w:hAnsi="Times New Roman" w:cs="Times New Roman"/>
          <w:sz w:val="24"/>
          <w:szCs w:val="24"/>
        </w:rPr>
        <w:t xml:space="preserve"> V § 89 ods. 8 sa za písmeno a) vkladá nové písmeno b), ktoré znie: </w:t>
      </w:r>
    </w:p>
    <w:p w14:paraId="5E63FD77" w14:textId="77777777" w:rsidR="00983BC9" w:rsidRPr="00A76CC4" w:rsidRDefault="00983BC9" w:rsidP="005F3921">
      <w:pPr>
        <w:pStyle w:val="Odsekzoznamu"/>
        <w:tabs>
          <w:tab w:val="left" w:pos="142"/>
        </w:tabs>
        <w:ind w:left="142"/>
        <w:jc w:val="both"/>
        <w:rPr>
          <w:rFonts w:ascii="Times New Roman" w:hAnsi="Times New Roman" w:cs="Times New Roman"/>
          <w:sz w:val="24"/>
          <w:szCs w:val="24"/>
        </w:rPr>
      </w:pPr>
      <w:r w:rsidRPr="00A76CC4">
        <w:rPr>
          <w:rFonts w:ascii="Times New Roman" w:hAnsi="Times New Roman" w:cs="Times New Roman"/>
          <w:sz w:val="24"/>
          <w:szCs w:val="24"/>
        </w:rPr>
        <w:t>„b) požiadaviek na postup prevádzkovateľov, ktorých prístupové siete alebo zariadenia používa odovzdávajúci alebo prijímajúci podnik, pri zmene podniku poskytujúceho službu prístupu k internetu, najmä na účely predídenia nedostupnosti služby, ktorou by sa oneskoril proces zmeny podniku poskytujúceho službu prístupu k internetu,“.</w:t>
      </w:r>
    </w:p>
    <w:p w14:paraId="3CFFB225" w14:textId="77777777" w:rsidR="00983BC9" w:rsidRPr="00A76CC4" w:rsidRDefault="00983BC9" w:rsidP="000418C8">
      <w:pPr>
        <w:pStyle w:val="Odsekzoznamu"/>
        <w:tabs>
          <w:tab w:val="left" w:pos="426"/>
        </w:tabs>
        <w:ind w:left="426"/>
        <w:jc w:val="both"/>
        <w:rPr>
          <w:rFonts w:ascii="Times New Roman" w:hAnsi="Times New Roman" w:cs="Times New Roman"/>
          <w:sz w:val="24"/>
          <w:szCs w:val="24"/>
        </w:rPr>
      </w:pPr>
    </w:p>
    <w:p w14:paraId="38620F35" w14:textId="26073D95" w:rsidR="00983BC9" w:rsidRPr="00A76CC4" w:rsidRDefault="00983BC9" w:rsidP="005F3921">
      <w:pPr>
        <w:pStyle w:val="Odsekzoznamu"/>
        <w:tabs>
          <w:tab w:val="left" w:pos="426"/>
        </w:tabs>
        <w:ind w:left="426" w:hanging="284"/>
        <w:jc w:val="both"/>
        <w:rPr>
          <w:rFonts w:ascii="Times New Roman" w:hAnsi="Times New Roman" w:cs="Times New Roman"/>
          <w:sz w:val="24"/>
          <w:szCs w:val="24"/>
        </w:rPr>
      </w:pPr>
      <w:r w:rsidRPr="00A76CC4">
        <w:rPr>
          <w:rFonts w:ascii="Times New Roman" w:hAnsi="Times New Roman" w:cs="Times New Roman"/>
          <w:sz w:val="24"/>
          <w:szCs w:val="24"/>
        </w:rPr>
        <w:t xml:space="preserve">Doterajšie písmená b) až d) sa </w:t>
      </w:r>
      <w:r w:rsidR="008871E2" w:rsidRPr="00A76CC4">
        <w:rPr>
          <w:rFonts w:ascii="Times New Roman" w:hAnsi="Times New Roman" w:cs="Times New Roman"/>
          <w:sz w:val="24"/>
          <w:szCs w:val="24"/>
        </w:rPr>
        <w:t>označujú ako písmená c) až e).</w:t>
      </w:r>
    </w:p>
    <w:p w14:paraId="6645DC44" w14:textId="77777777" w:rsidR="00983BC9" w:rsidRPr="00A76CC4" w:rsidRDefault="00983BC9" w:rsidP="000418C8">
      <w:pPr>
        <w:pStyle w:val="Odsekzoznamu"/>
        <w:tabs>
          <w:tab w:val="left" w:pos="426"/>
        </w:tabs>
        <w:spacing w:after="0" w:line="240" w:lineRule="auto"/>
        <w:rPr>
          <w:rFonts w:ascii="Times New Roman" w:hAnsi="Times New Roman" w:cs="Times New Roman"/>
          <w:sz w:val="24"/>
          <w:szCs w:val="24"/>
        </w:rPr>
      </w:pPr>
    </w:p>
    <w:p w14:paraId="73BB5254" w14:textId="77777777" w:rsidR="00C27DA2" w:rsidRPr="00A76CC4" w:rsidRDefault="007A6555" w:rsidP="000418C8">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91 ods. 1 úvodnej vete sa slová „v reklamačnom poriadku“ nahrádzajú slovami „je povinný mať reklamačný poriadok, v ktorom“.</w:t>
      </w:r>
    </w:p>
    <w:p w14:paraId="74524331" w14:textId="77777777" w:rsidR="00C27DA2" w:rsidRPr="00A76CC4" w:rsidRDefault="00C27DA2" w:rsidP="000418C8">
      <w:pPr>
        <w:pStyle w:val="Odsekzoznamu"/>
        <w:tabs>
          <w:tab w:val="left" w:pos="426"/>
        </w:tabs>
        <w:spacing w:after="0" w:line="240" w:lineRule="auto"/>
        <w:rPr>
          <w:rFonts w:ascii="Times New Roman" w:hAnsi="Times New Roman" w:cs="Times New Roman"/>
          <w:sz w:val="24"/>
          <w:szCs w:val="24"/>
        </w:rPr>
      </w:pPr>
    </w:p>
    <w:p w14:paraId="12E8B78C" w14:textId="77777777" w:rsidR="00C27DA2" w:rsidRPr="00A76CC4" w:rsidRDefault="007A6555" w:rsidP="000418C8">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91 ods. 2 sa za slovo „reklamácie“ vkladajú slová „podľa odseku 1“.</w:t>
      </w:r>
    </w:p>
    <w:p w14:paraId="04D63C5F" w14:textId="77777777" w:rsidR="00C27DA2" w:rsidRPr="00A76CC4" w:rsidRDefault="00C27DA2" w:rsidP="000418C8">
      <w:pPr>
        <w:pStyle w:val="Odsekzoznamu"/>
        <w:tabs>
          <w:tab w:val="left" w:pos="426"/>
        </w:tabs>
        <w:spacing w:after="0" w:line="240" w:lineRule="auto"/>
        <w:rPr>
          <w:rFonts w:ascii="Times New Roman" w:hAnsi="Times New Roman" w:cs="Times New Roman"/>
          <w:sz w:val="24"/>
          <w:szCs w:val="24"/>
        </w:rPr>
      </w:pPr>
    </w:p>
    <w:p w14:paraId="29D6B911" w14:textId="77777777" w:rsidR="00C27DA2" w:rsidRPr="00A76CC4" w:rsidRDefault="007A6555" w:rsidP="000418C8">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92 ods. 1 písmeno h) znie: „h) na žiadosť účastníka, ktorému poskytuje súčasne so službou prístupu k internetu aj adresu elektronickej pošty na doméne využívajúcej obchodné meno alebo ochrannú známku podniku poskytujúceho službu prístupu k internetu, v prípade ukončenia zmluvy o poskytovaní služby prístupu k internetu účastníkom preposielanie elektronickej pošty doručenej na túto adresu elektronickej pošty na novú adresu elektronickej pošty určenú účastníkom pri ukončení zmluvy o poskytovaní služby </w:t>
      </w:r>
      <w:r w:rsidRPr="00A76CC4">
        <w:rPr>
          <w:rFonts w:ascii="Times New Roman" w:hAnsi="Times New Roman" w:cs="Times New Roman"/>
          <w:sz w:val="24"/>
          <w:szCs w:val="24"/>
        </w:rPr>
        <w:lastRenderedPageBreak/>
        <w:t>prístupu k internetu počas prechodného obdobia šiestich mesiacov od skončenia zmluvy o poskytovaní služby internetového prístupu, alebo prístup k doručenej elektronickej pošte na tejto adrese elektronickej pošty počas uvedeného prechodného obdobia, ak je to technicky uskutočniteľné.“.</w:t>
      </w:r>
    </w:p>
    <w:p w14:paraId="2D868FA1" w14:textId="77777777" w:rsidR="00C27DA2" w:rsidRPr="00A76CC4" w:rsidRDefault="00C27DA2">
      <w:pPr>
        <w:pStyle w:val="Odsekzoznamu"/>
        <w:spacing w:after="0" w:line="240" w:lineRule="auto"/>
        <w:rPr>
          <w:rFonts w:ascii="Times New Roman" w:hAnsi="Times New Roman" w:cs="Times New Roman"/>
          <w:sz w:val="24"/>
          <w:szCs w:val="24"/>
        </w:rPr>
      </w:pPr>
    </w:p>
    <w:p w14:paraId="1E40CDC9" w14:textId="77777777" w:rsidR="00C27DA2" w:rsidRPr="00A76CC4" w:rsidRDefault="007A6555" w:rsidP="005F3921">
      <w:pPr>
        <w:numPr>
          <w:ilvl w:val="0"/>
          <w:numId w:val="1"/>
        </w:numPr>
        <w:tabs>
          <w:tab w:val="left" w:pos="426"/>
        </w:tabs>
        <w:spacing w:after="0" w:line="240" w:lineRule="auto"/>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93 sa vypúšťa odsek 7.</w:t>
      </w:r>
    </w:p>
    <w:p w14:paraId="372357A2" w14:textId="77777777" w:rsidR="00C27DA2" w:rsidRPr="00A76CC4" w:rsidRDefault="00C27DA2" w:rsidP="005F3921">
      <w:pPr>
        <w:tabs>
          <w:tab w:val="left" w:pos="426"/>
        </w:tabs>
        <w:spacing w:after="0" w:line="240" w:lineRule="auto"/>
        <w:ind w:left="284"/>
        <w:contextualSpacing/>
        <w:rPr>
          <w:rFonts w:ascii="Times New Roman" w:hAnsi="Times New Roman" w:cs="Times New Roman"/>
          <w:sz w:val="24"/>
          <w:szCs w:val="24"/>
        </w:rPr>
      </w:pPr>
    </w:p>
    <w:p w14:paraId="61E5C3DB" w14:textId="77777777" w:rsidR="00C27DA2" w:rsidRPr="00A76CC4" w:rsidRDefault="007A6555" w:rsidP="005F3921">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94 ods. 1 sa nad slovom „situácie“ odkaz „</w:t>
      </w:r>
      <w:r w:rsidRPr="00A76CC4">
        <w:rPr>
          <w:rFonts w:ascii="Times New Roman" w:hAnsi="Times New Roman" w:cs="Times New Roman"/>
          <w:sz w:val="24"/>
          <w:szCs w:val="24"/>
          <w:vertAlign w:val="superscript"/>
        </w:rPr>
        <w:t>107</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108</w:t>
      </w:r>
      <w:r w:rsidRPr="00A76CC4">
        <w:rPr>
          <w:rFonts w:ascii="Times New Roman" w:hAnsi="Times New Roman" w:cs="Times New Roman"/>
          <w:sz w:val="24"/>
          <w:szCs w:val="24"/>
        </w:rPr>
        <w:t>)“.</w:t>
      </w:r>
    </w:p>
    <w:p w14:paraId="469798E0" w14:textId="77777777" w:rsidR="00C27DA2" w:rsidRPr="00A76CC4" w:rsidRDefault="00C27DA2" w:rsidP="005F3921">
      <w:pPr>
        <w:tabs>
          <w:tab w:val="left" w:pos="426"/>
        </w:tabs>
        <w:ind w:left="284"/>
        <w:contextualSpacing/>
        <w:rPr>
          <w:rFonts w:ascii="Times New Roman" w:hAnsi="Times New Roman" w:cs="Times New Roman"/>
          <w:sz w:val="24"/>
          <w:szCs w:val="24"/>
        </w:rPr>
      </w:pPr>
    </w:p>
    <w:p w14:paraId="40D0ADEE" w14:textId="77777777" w:rsidR="00C27DA2" w:rsidRPr="00A76CC4" w:rsidRDefault="007A6555" w:rsidP="005F3921">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95 ods. 1 prvej vete sa slová „§ 3“ nahrádzajú slovami „§ 2“.</w:t>
      </w:r>
    </w:p>
    <w:p w14:paraId="20AD5429"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3482746C"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97 ods. 2 sa za slovo „konzultácií“ vkladajú slová „podľa § 17 ods. 1“ , vypúšťajú sa slová „podľa § 72 ods. 1“ a na konci sa pripája táto veta: „Spotrebiteľom s nízkymi príjmami na účely univerzálnej služby podľa tohto zákona sa rozumie spotrebiteľ, ktorý je členom domácnosti, ktorej sa poskytuje pomoc v hmotnej núdzi podľa osobitného predpisu.</w:t>
      </w:r>
      <w:r w:rsidRPr="00A76CC4">
        <w:rPr>
          <w:rFonts w:ascii="Times New Roman" w:hAnsi="Times New Roman" w:cs="Times New Roman"/>
          <w:sz w:val="24"/>
          <w:szCs w:val="24"/>
          <w:vertAlign w:val="superscript"/>
        </w:rPr>
        <w:t>113</w:t>
      </w:r>
      <w:r w:rsidRPr="00A76CC4">
        <w:rPr>
          <w:rFonts w:ascii="Times New Roman" w:hAnsi="Times New Roman" w:cs="Times New Roman"/>
          <w:sz w:val="24"/>
          <w:szCs w:val="24"/>
        </w:rPr>
        <w:t>)“.</w:t>
      </w:r>
    </w:p>
    <w:p w14:paraId="0BB930AC" w14:textId="77777777" w:rsidR="00C27DA2" w:rsidRPr="00A76CC4" w:rsidRDefault="00C27DA2" w:rsidP="005F3921">
      <w:pPr>
        <w:tabs>
          <w:tab w:val="left" w:pos="426"/>
        </w:tabs>
        <w:ind w:left="284"/>
        <w:contextualSpacing/>
        <w:jc w:val="both"/>
        <w:rPr>
          <w:rFonts w:ascii="Times New Roman" w:hAnsi="Times New Roman" w:cs="Times New Roman"/>
          <w:sz w:val="24"/>
          <w:szCs w:val="24"/>
          <w:highlight w:val="white"/>
        </w:rPr>
      </w:pPr>
    </w:p>
    <w:p w14:paraId="5A8CFD5E" w14:textId="77777777" w:rsidR="00C27DA2" w:rsidRPr="00A76CC4" w:rsidRDefault="007A6555" w:rsidP="005F3921">
      <w:pPr>
        <w:tabs>
          <w:tab w:val="left" w:pos="426"/>
        </w:tabs>
        <w:ind w:left="284"/>
        <w:contextualSpacing/>
        <w:jc w:val="both"/>
        <w:rPr>
          <w:rFonts w:ascii="Times New Roman" w:hAnsi="Times New Roman" w:cs="Times New Roman"/>
          <w:sz w:val="24"/>
          <w:szCs w:val="24"/>
          <w:highlight w:val="white"/>
        </w:rPr>
      </w:pPr>
      <w:r w:rsidRPr="00A76CC4">
        <w:rPr>
          <w:rFonts w:ascii="Times New Roman" w:hAnsi="Times New Roman" w:cs="Times New Roman"/>
          <w:sz w:val="24"/>
          <w:szCs w:val="24"/>
          <w:shd w:val="clear" w:color="auto" w:fill="FFFFFF"/>
        </w:rPr>
        <w:t>Poznámka pod čiarou k odkazu 113 znie:</w:t>
      </w:r>
    </w:p>
    <w:p w14:paraId="6DE0D28B" w14:textId="77777777" w:rsidR="00C27DA2" w:rsidRPr="00A76CC4" w:rsidRDefault="007A6555" w:rsidP="005F3921">
      <w:p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shd w:val="clear" w:color="auto" w:fill="FFFFFF"/>
        </w:rPr>
        <w:t>„</w:t>
      </w:r>
      <w:r w:rsidRPr="00A76CC4">
        <w:rPr>
          <w:rFonts w:ascii="Times New Roman" w:hAnsi="Times New Roman" w:cs="Times New Roman"/>
          <w:sz w:val="24"/>
          <w:szCs w:val="24"/>
          <w:shd w:val="clear" w:color="auto" w:fill="FFFFFF"/>
          <w:vertAlign w:val="superscript"/>
        </w:rPr>
        <w:t>113</w:t>
      </w:r>
      <w:r w:rsidRPr="00A76CC4">
        <w:rPr>
          <w:rFonts w:ascii="Times New Roman" w:hAnsi="Times New Roman" w:cs="Times New Roman"/>
          <w:sz w:val="24"/>
          <w:szCs w:val="24"/>
          <w:shd w:val="clear" w:color="auto" w:fill="FFFFFF"/>
        </w:rPr>
        <w:t>) Zákon č. 417/2013 Z. z. o pomoci v hmotnej núdzi a o zmene a doplnení niektorých zákonov v znení neskorších predpisov.“.</w:t>
      </w:r>
    </w:p>
    <w:p w14:paraId="64F9FEB4" w14:textId="77777777" w:rsidR="00C27DA2" w:rsidRPr="00A76CC4" w:rsidRDefault="00C27DA2" w:rsidP="005F3921">
      <w:pPr>
        <w:tabs>
          <w:tab w:val="left" w:pos="426"/>
        </w:tabs>
        <w:ind w:left="284"/>
        <w:contextualSpacing/>
        <w:rPr>
          <w:rFonts w:ascii="Times New Roman" w:hAnsi="Times New Roman" w:cs="Times New Roman"/>
          <w:sz w:val="24"/>
          <w:szCs w:val="24"/>
        </w:rPr>
      </w:pPr>
    </w:p>
    <w:p w14:paraId="65AD21EB" w14:textId="77777777" w:rsidR="00C27DA2" w:rsidRPr="00A76CC4" w:rsidRDefault="007A6555" w:rsidP="005F3921">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104 ods. 1 druhej vete sa za slovo „incidenty“ vkladá čiarka a slová „ktoré majú významný vplyv na prevádzku sietí alebo poskytovanie služieb,</w:t>
      </w:r>
      <w:r w:rsidRPr="00A76CC4">
        <w:rPr>
          <w:rFonts w:ascii="Times New Roman" w:hAnsi="Times New Roman" w:cs="Times New Roman"/>
          <w:sz w:val="24"/>
          <w:szCs w:val="24"/>
          <w:vertAlign w:val="superscript"/>
        </w:rPr>
        <w:t>117a</w:t>
      </w:r>
      <w:r w:rsidRPr="00A76CC4">
        <w:rPr>
          <w:rFonts w:ascii="Times New Roman" w:hAnsi="Times New Roman" w:cs="Times New Roman"/>
          <w:sz w:val="24"/>
          <w:szCs w:val="24"/>
        </w:rPr>
        <w:t>)“.</w:t>
      </w:r>
    </w:p>
    <w:p w14:paraId="3DFB2F1B" w14:textId="77777777" w:rsidR="00C27DA2" w:rsidRPr="00A76CC4" w:rsidRDefault="00C27DA2" w:rsidP="005F3921">
      <w:pPr>
        <w:tabs>
          <w:tab w:val="left" w:pos="426"/>
        </w:tabs>
        <w:ind w:left="284"/>
        <w:contextualSpacing/>
        <w:rPr>
          <w:rFonts w:ascii="Times New Roman" w:hAnsi="Times New Roman" w:cs="Times New Roman"/>
          <w:sz w:val="24"/>
          <w:szCs w:val="24"/>
        </w:rPr>
      </w:pPr>
    </w:p>
    <w:p w14:paraId="684AE683" w14:textId="77777777" w:rsidR="00C27DA2" w:rsidRPr="00A76CC4" w:rsidRDefault="007A6555" w:rsidP="005F3921">
      <w:pPr>
        <w:tabs>
          <w:tab w:val="left" w:pos="426"/>
        </w:tabs>
        <w:ind w:left="284"/>
        <w:contextualSpacing/>
        <w:rPr>
          <w:rFonts w:ascii="Times New Roman" w:hAnsi="Times New Roman" w:cs="Times New Roman"/>
          <w:sz w:val="24"/>
          <w:szCs w:val="24"/>
        </w:rPr>
      </w:pPr>
      <w:r w:rsidRPr="00A76CC4">
        <w:rPr>
          <w:rFonts w:ascii="Times New Roman" w:hAnsi="Times New Roman" w:cs="Times New Roman"/>
          <w:sz w:val="24"/>
          <w:szCs w:val="24"/>
        </w:rPr>
        <w:t>Poznámka pod čiarou k odkazu 117a znie:</w:t>
      </w:r>
    </w:p>
    <w:p w14:paraId="1C7A2947" w14:textId="77777777" w:rsidR="00C27DA2" w:rsidRPr="00A76CC4" w:rsidRDefault="007A6555" w:rsidP="005F3921">
      <w:pPr>
        <w:tabs>
          <w:tab w:val="left" w:pos="426"/>
        </w:tabs>
        <w:ind w:left="284"/>
        <w:contextualSpacing/>
        <w:rPr>
          <w:rFonts w:ascii="Times New Roman" w:hAnsi="Times New Roman" w:cs="Times New Roman"/>
          <w:sz w:val="24"/>
          <w:szCs w:val="24"/>
        </w:rPr>
      </w:pPr>
      <w:r w:rsidRPr="00A76CC4">
        <w:rPr>
          <w:rFonts w:ascii="Times New Roman" w:hAnsi="Times New Roman" w:cs="Times New Roman"/>
          <w:sz w:val="24"/>
          <w:szCs w:val="24"/>
        </w:rPr>
        <w:t>„</w:t>
      </w:r>
      <w:r w:rsidRPr="00A76CC4">
        <w:rPr>
          <w:rFonts w:ascii="Times New Roman" w:hAnsi="Times New Roman" w:cs="Times New Roman"/>
          <w:sz w:val="24"/>
          <w:szCs w:val="24"/>
          <w:vertAlign w:val="superscript"/>
        </w:rPr>
        <w:t>117a</w:t>
      </w:r>
      <w:r w:rsidRPr="00A76CC4">
        <w:rPr>
          <w:rFonts w:ascii="Times New Roman" w:hAnsi="Times New Roman" w:cs="Times New Roman"/>
          <w:sz w:val="24"/>
          <w:szCs w:val="24"/>
        </w:rPr>
        <w:t>) Vyhláška Národného bezpečnostného úradu č. 165/2018 Z. z., ktorou sa určujú identifikačné kritériá pre jednotlivé kategórie závažných kybernetických bezpečnostných incidentov a podrobnosti hlásenia kybernetických bezpečnostných incidentov.“.</w:t>
      </w:r>
    </w:p>
    <w:p w14:paraId="158E3BAC"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0C93F5C7"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106 prvej vete sa za slová „pokyn úradu“ vkladá bodkočiarka a slová „a poskytnúť úradu výsledky vykonaného auditu“ sa nahrádzajú slovami „výsledky vykonaného auditu poskytne podnik úradu bezodkladne po ukončení auditu“.</w:t>
      </w:r>
    </w:p>
    <w:p w14:paraId="234880ED"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2F86CF54"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108 ods. 3 prvej vete sa vypúšťa slovo „ochranné“.</w:t>
      </w:r>
    </w:p>
    <w:p w14:paraId="61CC8B13"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7F0055A1"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111 ods. 11 a v § 117 ods. 21 sa slová „ods. 8 písm. c)“ nahrádzajú slovami „ods. 9“.</w:t>
      </w:r>
    </w:p>
    <w:p w14:paraId="4AE1F9BF" w14:textId="77777777" w:rsidR="00C27DA2" w:rsidRPr="00A76CC4" w:rsidRDefault="00C27DA2" w:rsidP="005F3921">
      <w:pPr>
        <w:pStyle w:val="Odsekzoznamu"/>
        <w:tabs>
          <w:tab w:val="left" w:pos="426"/>
        </w:tabs>
        <w:spacing w:after="0" w:line="240" w:lineRule="auto"/>
        <w:rPr>
          <w:rFonts w:ascii="Times New Roman" w:hAnsi="Times New Roman" w:cs="Times New Roman"/>
          <w:sz w:val="24"/>
          <w:szCs w:val="24"/>
        </w:rPr>
      </w:pPr>
    </w:p>
    <w:p w14:paraId="5A3702C1"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3 sa za slovami „elektronickej pošty“ slovo „a“ nahrádza čiarkou a za slovo „správ“ sa vkladajú slová „a služby MMS“.</w:t>
      </w:r>
    </w:p>
    <w:p w14:paraId="0B71954F" w14:textId="77777777" w:rsidR="00C27DA2" w:rsidRPr="00A76CC4" w:rsidRDefault="00C27DA2" w:rsidP="005F3921">
      <w:pPr>
        <w:pStyle w:val="Odsekzoznamu"/>
        <w:tabs>
          <w:tab w:val="left" w:pos="426"/>
        </w:tabs>
        <w:rPr>
          <w:rFonts w:ascii="Times New Roman" w:hAnsi="Times New Roman" w:cs="Times New Roman"/>
          <w:sz w:val="24"/>
          <w:szCs w:val="24"/>
        </w:rPr>
      </w:pPr>
    </w:p>
    <w:p w14:paraId="1F79C075"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4 sa za slovami „elektronickej pošty“ slovo „a“ nahrádza čiarkou a na konci sa pripájajú tieto slová: „a služby MMS“.</w:t>
      </w:r>
    </w:p>
    <w:p w14:paraId="1CD90A4B" w14:textId="77777777" w:rsidR="00C27DA2" w:rsidRPr="00A76CC4" w:rsidRDefault="00C27DA2" w:rsidP="005F3921">
      <w:pPr>
        <w:tabs>
          <w:tab w:val="left" w:pos="426"/>
        </w:tabs>
        <w:contextualSpacing/>
        <w:jc w:val="both"/>
        <w:rPr>
          <w:rFonts w:ascii="Times New Roman" w:hAnsi="Times New Roman" w:cs="Times New Roman"/>
          <w:sz w:val="24"/>
          <w:szCs w:val="24"/>
        </w:rPr>
      </w:pPr>
    </w:p>
    <w:p w14:paraId="4D6CA527"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6 druhej vete sa za slová „prijatie námietky volania“ vkladajú slová „</w:t>
      </w:r>
      <w:r w:rsidRPr="00A76CC4">
        <w:rPr>
          <w:rFonts w:ascii="Times New Roman" w:hAnsi="Times New Roman" w:cs="Times New Roman"/>
          <w:bCs/>
          <w:sz w:val="24"/>
          <w:szCs w:val="24"/>
        </w:rPr>
        <w:t>najneskôr do 30 dní odo dňa odvolania súhlasu alebo prijatia námietky volania“.</w:t>
      </w:r>
    </w:p>
    <w:p w14:paraId="5C08B510" w14:textId="77777777" w:rsidR="00C27DA2" w:rsidRPr="00A76CC4" w:rsidRDefault="00C27DA2">
      <w:pPr>
        <w:ind w:left="284"/>
        <w:contextualSpacing/>
        <w:jc w:val="both"/>
        <w:rPr>
          <w:rFonts w:ascii="Times New Roman" w:hAnsi="Times New Roman" w:cs="Times New Roman"/>
          <w:sz w:val="24"/>
          <w:szCs w:val="24"/>
        </w:rPr>
      </w:pPr>
    </w:p>
    <w:p w14:paraId="5517163B"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116 ods. 7 sa za slovo „marketingu“ vkladajú slová „a na overovanie uvedenia telefónneho čísla alebo skupiny telefónnych čísel osobou vykonávajúcou priamy marketing </w:t>
      </w:r>
      <w:r w:rsidRPr="00A76CC4">
        <w:rPr>
          <w:rFonts w:ascii="Times New Roman" w:hAnsi="Times New Roman" w:cs="Times New Roman"/>
          <w:sz w:val="24"/>
          <w:szCs w:val="24"/>
        </w:rPr>
        <w:lastRenderedPageBreak/>
        <w:t xml:space="preserve">v zozname telefónnych čísel“ a na konci sa pripája táto veta: „Úrad overuje v zozname všetky telefónne čísla alebo skupiny telefónnych čísel, ktoré mu poskytne osoba vykonávajúca priamy marketing.“. </w:t>
      </w:r>
    </w:p>
    <w:p w14:paraId="71BCB317" w14:textId="77777777" w:rsidR="00C27DA2" w:rsidRPr="00A76CC4" w:rsidRDefault="00C27DA2">
      <w:pPr>
        <w:ind w:left="284"/>
        <w:contextualSpacing/>
        <w:jc w:val="both"/>
        <w:rPr>
          <w:rFonts w:ascii="Times New Roman" w:hAnsi="Times New Roman" w:cs="Times New Roman"/>
          <w:sz w:val="24"/>
          <w:szCs w:val="24"/>
        </w:rPr>
      </w:pPr>
    </w:p>
    <w:p w14:paraId="6F2F7B81"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12 sa za slovom „telefaxu“ slovo „alebo“ nahrádza čiarkou a za slovo „správ“ sa vkladajú slová „alebo služieb MMS“.</w:t>
      </w:r>
    </w:p>
    <w:p w14:paraId="0BA1F156" w14:textId="77777777" w:rsidR="00C27DA2" w:rsidRPr="00A76CC4" w:rsidRDefault="00C27DA2" w:rsidP="005F3921">
      <w:pPr>
        <w:pStyle w:val="Odsekzoznamu"/>
        <w:tabs>
          <w:tab w:val="left" w:pos="426"/>
        </w:tabs>
        <w:spacing w:after="0" w:line="240" w:lineRule="auto"/>
        <w:rPr>
          <w:rFonts w:ascii="Times New Roman" w:hAnsi="Times New Roman" w:cs="Times New Roman"/>
          <w:sz w:val="24"/>
          <w:szCs w:val="24"/>
        </w:rPr>
      </w:pPr>
    </w:p>
    <w:p w14:paraId="41F8C26D" w14:textId="77777777" w:rsidR="00C27DA2" w:rsidRPr="00A76CC4" w:rsidRDefault="00C27DA2" w:rsidP="005F3921">
      <w:pPr>
        <w:tabs>
          <w:tab w:val="left" w:pos="426"/>
        </w:tabs>
        <w:contextualSpacing/>
        <w:jc w:val="both"/>
        <w:rPr>
          <w:rFonts w:ascii="Times New Roman" w:hAnsi="Times New Roman" w:cs="Times New Roman"/>
          <w:sz w:val="24"/>
          <w:szCs w:val="24"/>
        </w:rPr>
      </w:pPr>
    </w:p>
    <w:p w14:paraId="7F47AF21"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13 sa slovo „ho“ nahrádza slovom „ju“.</w:t>
      </w:r>
    </w:p>
    <w:p w14:paraId="7C167587" w14:textId="77777777" w:rsidR="00C27DA2" w:rsidRPr="00A76CC4" w:rsidRDefault="00C27DA2" w:rsidP="005F3921">
      <w:pPr>
        <w:tabs>
          <w:tab w:val="left" w:pos="426"/>
        </w:tabs>
        <w:contextualSpacing/>
        <w:jc w:val="both"/>
        <w:rPr>
          <w:rFonts w:ascii="Times New Roman" w:hAnsi="Times New Roman" w:cs="Times New Roman"/>
          <w:sz w:val="24"/>
          <w:szCs w:val="24"/>
        </w:rPr>
      </w:pPr>
    </w:p>
    <w:p w14:paraId="04A7B5A8"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ods. 15 sa v prvej vete a druhej vete za slovo „pošty“ vkladá čiarka a slová „služby SMS alebo služby MMS“.</w:t>
      </w:r>
    </w:p>
    <w:p w14:paraId="30F09A04"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195156D5"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116 a v § 131 ods. 11 sa slová "služby krátkych správ" vo všetkých tvaroch nahrádzajú slovami "služby SMS" v príslušnom tvare.</w:t>
      </w:r>
    </w:p>
    <w:p w14:paraId="607CF8E0" w14:textId="77777777" w:rsidR="00C27DA2" w:rsidRPr="00A76CC4" w:rsidRDefault="00C27DA2" w:rsidP="005F3921">
      <w:pPr>
        <w:pStyle w:val="Odsekzoznamu"/>
        <w:tabs>
          <w:tab w:val="left" w:pos="426"/>
        </w:tabs>
        <w:spacing w:after="0" w:line="240" w:lineRule="auto"/>
        <w:rPr>
          <w:rFonts w:ascii="Times New Roman" w:hAnsi="Times New Roman" w:cs="Times New Roman"/>
          <w:sz w:val="24"/>
          <w:szCs w:val="24"/>
        </w:rPr>
      </w:pPr>
    </w:p>
    <w:p w14:paraId="35649EDD"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117 ods. 17 sa nad slovom „predpisu“ odkaz „</w:t>
      </w:r>
      <w:r w:rsidRPr="00A76CC4">
        <w:rPr>
          <w:rFonts w:ascii="Times New Roman" w:hAnsi="Times New Roman" w:cs="Times New Roman"/>
          <w:sz w:val="24"/>
          <w:szCs w:val="24"/>
          <w:vertAlign w:val="superscript"/>
        </w:rPr>
        <w:t>16</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17</w:t>
      </w:r>
      <w:r w:rsidRPr="00A76CC4">
        <w:rPr>
          <w:rFonts w:ascii="Times New Roman" w:hAnsi="Times New Roman" w:cs="Times New Roman"/>
          <w:sz w:val="24"/>
          <w:szCs w:val="24"/>
        </w:rPr>
        <w:t>)“.</w:t>
      </w:r>
    </w:p>
    <w:p w14:paraId="702F56EE"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6326CFB6"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117 ods. 19 sa nad slovom „predpisu“ odkaz „</w:t>
      </w:r>
      <w:r w:rsidRPr="00A76CC4">
        <w:rPr>
          <w:rFonts w:ascii="Times New Roman" w:hAnsi="Times New Roman" w:cs="Times New Roman"/>
          <w:sz w:val="24"/>
          <w:szCs w:val="24"/>
          <w:vertAlign w:val="superscript"/>
        </w:rPr>
        <w:t>36</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37</w:t>
      </w:r>
      <w:r w:rsidRPr="00A76CC4">
        <w:rPr>
          <w:rFonts w:ascii="Times New Roman" w:hAnsi="Times New Roman" w:cs="Times New Roman"/>
          <w:sz w:val="24"/>
          <w:szCs w:val="24"/>
        </w:rPr>
        <w:t>)“.</w:t>
      </w:r>
    </w:p>
    <w:p w14:paraId="62FB5EA5" w14:textId="77777777" w:rsidR="00C27DA2" w:rsidRPr="00A76CC4" w:rsidRDefault="00C27DA2" w:rsidP="005F3921">
      <w:pPr>
        <w:pStyle w:val="Odsekzoznamu"/>
        <w:tabs>
          <w:tab w:val="left" w:pos="426"/>
        </w:tabs>
        <w:spacing w:after="0" w:line="240" w:lineRule="auto"/>
        <w:rPr>
          <w:rFonts w:ascii="Times New Roman" w:hAnsi="Times New Roman" w:cs="Times New Roman"/>
          <w:sz w:val="24"/>
          <w:szCs w:val="24"/>
        </w:rPr>
      </w:pPr>
    </w:p>
    <w:p w14:paraId="606ABE80"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1 sa slovo „poverených“ nahrádza slovom „oprávnených“, slová „</w:t>
      </w:r>
      <w:r w:rsidRPr="00A76CC4">
        <w:rPr>
          <w:rFonts w:ascii="Times New Roman" w:hAnsi="Times New Roman" w:cs="Times New Roman"/>
          <w:sz w:val="24"/>
          <w:szCs w:val="24"/>
          <w:shd w:val="clear" w:color="auto" w:fill="FFFFFF"/>
        </w:rPr>
        <w:t>prešetruje podnety tretích osôb“ sa nahrádzajú slovami „na podnet tretej osoby“ a na konci sa pripájajú tieto vety: „Ak o to požiada osoba, ktorá podala podnet na vykonanie kontroly, úrad jej do siedmich dní odo dňa doručenia žiadosti potvrdí prijatie podnetu. Pri výkone dohľadu úrad postupuje v súlade s princípmi efektívnosti, objektívnosti, transparentnosti, nediskriminácie, primeranosti a odôvodnenosti.“.</w:t>
      </w:r>
    </w:p>
    <w:p w14:paraId="7A1B172D" w14:textId="77777777" w:rsidR="00C27DA2" w:rsidRPr="00A76CC4" w:rsidRDefault="00C27DA2" w:rsidP="005F3921">
      <w:pPr>
        <w:pStyle w:val="Odsekzoznamu"/>
        <w:tabs>
          <w:tab w:val="left" w:pos="426"/>
        </w:tabs>
        <w:rPr>
          <w:rFonts w:ascii="Times New Roman" w:hAnsi="Times New Roman" w:cs="Times New Roman"/>
          <w:sz w:val="24"/>
          <w:szCs w:val="24"/>
        </w:rPr>
      </w:pPr>
    </w:p>
    <w:p w14:paraId="7C552203" w14:textId="77777777" w:rsidR="00C27DA2" w:rsidRPr="00A76CC4" w:rsidRDefault="007A6555" w:rsidP="005F3921">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2 štvrtej vete sa slovo „poverení“ nahrádza slovom „oprávnení“ a v šiestej vete sa slovo „poverenia“ nahrádza slovom „oprávnenia“.</w:t>
      </w:r>
    </w:p>
    <w:p w14:paraId="6906D947"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46CA734D"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5 písm. a) sa vypúšťajú slová „u kontrolovanej osoby“ a v písmene d) sa na konci bodka nahrádza bodkočiarkou a pripájajú sa tieto slová: „o vykonanom preverovaní úrad vyhotoví písomný záznam.“.</w:t>
      </w:r>
    </w:p>
    <w:p w14:paraId="5FB62A23"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6A7B6065"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11 písm. a) sa slová „kontrolované zariadenia“ nahrádzajú slovami „zariadenia podliehajúce dohľadu“.</w:t>
      </w:r>
    </w:p>
    <w:p w14:paraId="1A2E012C" w14:textId="77777777" w:rsidR="00C27DA2" w:rsidRPr="00A76CC4" w:rsidRDefault="00C27DA2" w:rsidP="005F3921">
      <w:pPr>
        <w:tabs>
          <w:tab w:val="left" w:pos="426"/>
        </w:tabs>
        <w:ind w:left="284"/>
        <w:contextualSpacing/>
        <w:jc w:val="both"/>
        <w:rPr>
          <w:rFonts w:ascii="Times New Roman" w:hAnsi="Times New Roman" w:cs="Times New Roman"/>
          <w:sz w:val="24"/>
          <w:szCs w:val="24"/>
        </w:rPr>
      </w:pPr>
    </w:p>
    <w:p w14:paraId="71EFBFD6" w14:textId="77777777" w:rsidR="00C27DA2" w:rsidRPr="00A76CC4" w:rsidRDefault="007A6555" w:rsidP="005F3921">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13 písm. c) sa nad slovom „predpisom“ odkaz „</w:t>
      </w:r>
      <w:r w:rsidRPr="00A76CC4">
        <w:rPr>
          <w:rFonts w:ascii="Times New Roman" w:hAnsi="Times New Roman" w:cs="Times New Roman"/>
          <w:sz w:val="24"/>
          <w:szCs w:val="24"/>
          <w:vertAlign w:val="superscript"/>
        </w:rPr>
        <w:t>35</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142a</w:t>
      </w:r>
      <w:r w:rsidRPr="00A76CC4">
        <w:rPr>
          <w:rFonts w:ascii="Times New Roman" w:hAnsi="Times New Roman" w:cs="Times New Roman"/>
          <w:sz w:val="24"/>
          <w:szCs w:val="24"/>
        </w:rPr>
        <w:t>)“ a v písmene d) sa nad slovom „predpisu“ odkaz „</w:t>
      </w:r>
      <w:r w:rsidRPr="00A76CC4">
        <w:rPr>
          <w:rFonts w:ascii="Times New Roman" w:hAnsi="Times New Roman" w:cs="Times New Roman"/>
          <w:sz w:val="24"/>
          <w:szCs w:val="24"/>
          <w:vertAlign w:val="superscript"/>
        </w:rPr>
        <w:t>36</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142b</w:t>
      </w:r>
      <w:r w:rsidRPr="00A76CC4">
        <w:rPr>
          <w:rFonts w:ascii="Times New Roman" w:hAnsi="Times New Roman" w:cs="Times New Roman"/>
          <w:sz w:val="24"/>
          <w:szCs w:val="24"/>
        </w:rPr>
        <w:t>)“.</w:t>
      </w:r>
    </w:p>
    <w:p w14:paraId="159F6031" w14:textId="77777777" w:rsidR="00C27DA2" w:rsidRPr="00A76CC4" w:rsidRDefault="00C27DA2">
      <w:pPr>
        <w:contextualSpacing/>
        <w:jc w:val="both"/>
        <w:rPr>
          <w:rFonts w:ascii="Times New Roman" w:hAnsi="Times New Roman" w:cs="Times New Roman"/>
          <w:sz w:val="24"/>
          <w:szCs w:val="24"/>
        </w:rPr>
      </w:pPr>
    </w:p>
    <w:p w14:paraId="1E39FD90" w14:textId="77777777" w:rsidR="00C27DA2" w:rsidRPr="00A76CC4" w:rsidRDefault="007A6555">
      <w:pPr>
        <w:contextualSpacing/>
        <w:jc w:val="both"/>
        <w:rPr>
          <w:rFonts w:ascii="Times New Roman" w:hAnsi="Times New Roman" w:cs="Times New Roman"/>
          <w:sz w:val="24"/>
          <w:szCs w:val="24"/>
        </w:rPr>
      </w:pPr>
      <w:r w:rsidRPr="00A76CC4">
        <w:rPr>
          <w:rFonts w:ascii="Times New Roman" w:hAnsi="Times New Roman" w:cs="Times New Roman"/>
          <w:sz w:val="24"/>
          <w:szCs w:val="24"/>
        </w:rPr>
        <w:t>Poznámky k odkazom 142a a 142b znejú:</w:t>
      </w:r>
    </w:p>
    <w:p w14:paraId="31C134E9" w14:textId="77777777" w:rsidR="00C27DA2" w:rsidRPr="00A76CC4" w:rsidRDefault="007A6555">
      <w:pPr>
        <w:contextualSpacing/>
        <w:jc w:val="both"/>
        <w:rPr>
          <w:rFonts w:ascii="Times New Roman" w:hAnsi="Times New Roman" w:cs="Times New Roman"/>
          <w:sz w:val="24"/>
          <w:szCs w:val="24"/>
        </w:rPr>
      </w:pPr>
      <w:r w:rsidRPr="00A76CC4">
        <w:rPr>
          <w:rFonts w:ascii="Times New Roman" w:hAnsi="Times New Roman" w:cs="Times New Roman"/>
          <w:sz w:val="24"/>
          <w:szCs w:val="24"/>
        </w:rPr>
        <w:t>„</w:t>
      </w:r>
      <w:r w:rsidRPr="00A76CC4">
        <w:rPr>
          <w:rFonts w:ascii="Times New Roman" w:hAnsi="Times New Roman" w:cs="Times New Roman"/>
          <w:sz w:val="24"/>
          <w:szCs w:val="24"/>
          <w:vertAlign w:val="superscript"/>
        </w:rPr>
        <w:t>142a</w:t>
      </w:r>
      <w:r w:rsidRPr="00A76CC4">
        <w:rPr>
          <w:rFonts w:ascii="Times New Roman" w:hAnsi="Times New Roman" w:cs="Times New Roman"/>
          <w:sz w:val="24"/>
          <w:szCs w:val="24"/>
        </w:rPr>
        <w:t>) Zákon Národnej rady Slovenskej republiky č. 171/1993 Z. z. v znení neskorších predpisov.</w:t>
      </w:r>
    </w:p>
    <w:p w14:paraId="5C179FF1" w14:textId="77777777" w:rsidR="00C27DA2" w:rsidRPr="00A76CC4" w:rsidRDefault="007A6555">
      <w:pPr>
        <w:contextualSpacing/>
        <w:jc w:val="both"/>
        <w:rPr>
          <w:rFonts w:ascii="Times New Roman" w:hAnsi="Times New Roman" w:cs="Times New Roman"/>
          <w:sz w:val="24"/>
          <w:szCs w:val="24"/>
        </w:rPr>
      </w:pPr>
      <w:r w:rsidRPr="00A76CC4">
        <w:rPr>
          <w:rFonts w:ascii="Times New Roman" w:hAnsi="Times New Roman" w:cs="Times New Roman"/>
          <w:sz w:val="24"/>
          <w:szCs w:val="24"/>
          <w:vertAlign w:val="superscript"/>
        </w:rPr>
        <w:t>142b</w:t>
      </w:r>
      <w:r w:rsidRPr="00A76CC4">
        <w:rPr>
          <w:rFonts w:ascii="Times New Roman" w:hAnsi="Times New Roman" w:cs="Times New Roman"/>
          <w:sz w:val="24"/>
          <w:szCs w:val="24"/>
        </w:rPr>
        <w:t>) Zákon č. 153/2001 Z. z. o prokuratúre v znení neskorších predpisov.“.</w:t>
      </w:r>
    </w:p>
    <w:p w14:paraId="115FBD77" w14:textId="77777777" w:rsidR="00C27DA2" w:rsidRPr="00A76CC4" w:rsidRDefault="00C27DA2">
      <w:pPr>
        <w:ind w:left="720"/>
        <w:contextualSpacing/>
        <w:rPr>
          <w:rFonts w:ascii="Times New Roman" w:hAnsi="Times New Roman" w:cs="Times New Roman"/>
          <w:sz w:val="24"/>
          <w:szCs w:val="24"/>
        </w:rPr>
      </w:pPr>
    </w:p>
    <w:p w14:paraId="20F43AB3" w14:textId="77777777" w:rsidR="00C27DA2" w:rsidRPr="00A76CC4" w:rsidRDefault="007A6555" w:rsidP="00744502">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ods. 13 písm. f) sa nad slovom „predpisu“ odkaz „</w:t>
      </w:r>
      <w:r w:rsidRPr="00A76CC4">
        <w:rPr>
          <w:rFonts w:ascii="Times New Roman" w:hAnsi="Times New Roman" w:cs="Times New Roman"/>
          <w:sz w:val="24"/>
          <w:szCs w:val="24"/>
          <w:vertAlign w:val="superscript"/>
        </w:rPr>
        <w:t>27</w:t>
      </w:r>
      <w:r w:rsidRPr="00A76CC4">
        <w:rPr>
          <w:rFonts w:ascii="Times New Roman" w:hAnsi="Times New Roman" w:cs="Times New Roman"/>
          <w:sz w:val="24"/>
          <w:szCs w:val="24"/>
        </w:rPr>
        <w:t>)“ nahrádza odkazom „</w:t>
      </w:r>
      <w:r w:rsidRPr="00A76CC4">
        <w:rPr>
          <w:rFonts w:ascii="Times New Roman" w:hAnsi="Times New Roman" w:cs="Times New Roman"/>
          <w:sz w:val="24"/>
          <w:szCs w:val="24"/>
          <w:vertAlign w:val="superscript"/>
        </w:rPr>
        <w:t>28</w:t>
      </w:r>
      <w:r w:rsidRPr="00A76CC4">
        <w:rPr>
          <w:rFonts w:ascii="Times New Roman" w:hAnsi="Times New Roman" w:cs="Times New Roman"/>
          <w:sz w:val="24"/>
          <w:szCs w:val="24"/>
        </w:rPr>
        <w:t>)“.</w:t>
      </w:r>
    </w:p>
    <w:p w14:paraId="547CAEE8" w14:textId="77777777" w:rsidR="00C27DA2" w:rsidRPr="00A76CC4" w:rsidRDefault="00C27DA2" w:rsidP="00744502">
      <w:pPr>
        <w:pStyle w:val="Odsekzoznamu"/>
        <w:tabs>
          <w:tab w:val="left" w:pos="426"/>
        </w:tabs>
        <w:spacing w:after="0" w:line="240" w:lineRule="auto"/>
        <w:rPr>
          <w:rFonts w:ascii="Times New Roman" w:hAnsi="Times New Roman" w:cs="Times New Roman"/>
          <w:sz w:val="24"/>
          <w:szCs w:val="24"/>
        </w:rPr>
      </w:pPr>
    </w:p>
    <w:p w14:paraId="4E4ED7DE" w14:textId="77777777" w:rsidR="00C27DA2" w:rsidRPr="00A76CC4" w:rsidRDefault="007A6555" w:rsidP="00744502">
      <w:pPr>
        <w:numPr>
          <w:ilvl w:val="0"/>
          <w:numId w:val="1"/>
        </w:numPr>
        <w:tabs>
          <w:tab w:val="left" w:pos="426"/>
        </w:tabs>
        <w:spacing w:after="0" w:line="240" w:lineRule="auto"/>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lastRenderedPageBreak/>
        <w:t>V § 122 ods. 18 druhej vete sa slovo „poverení“ nahrádza slovom „oprávnení“.</w:t>
      </w:r>
    </w:p>
    <w:p w14:paraId="41BC3478" w14:textId="77777777" w:rsidR="00C27DA2" w:rsidRPr="00A76CC4" w:rsidRDefault="00C27DA2" w:rsidP="00744502">
      <w:pPr>
        <w:pStyle w:val="Odsekzoznamu"/>
        <w:tabs>
          <w:tab w:val="left" w:pos="426"/>
        </w:tabs>
        <w:spacing w:after="0" w:line="240" w:lineRule="auto"/>
        <w:rPr>
          <w:rFonts w:ascii="Times New Roman" w:hAnsi="Times New Roman" w:cs="Times New Roman"/>
          <w:sz w:val="24"/>
          <w:szCs w:val="24"/>
          <w:highlight w:val="yellow"/>
        </w:rPr>
      </w:pPr>
    </w:p>
    <w:p w14:paraId="6C35AABF" w14:textId="77777777" w:rsidR="00C27DA2" w:rsidRPr="00A76CC4" w:rsidRDefault="007A6555" w:rsidP="00744502">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122 sa za odsek 20 vkladá nový odsek 21, ktorý znie:</w:t>
      </w:r>
    </w:p>
    <w:p w14:paraId="61E44258" w14:textId="77777777" w:rsidR="00C27DA2" w:rsidRPr="00A76CC4" w:rsidRDefault="007A6555" w:rsidP="00744502">
      <w:p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„(21) Na výkon dohľadu podľa tohto paragrafu sa nevzťahuje osobitný predpis.</w:t>
      </w:r>
      <w:r w:rsidRPr="00A76CC4">
        <w:rPr>
          <w:rFonts w:ascii="Times New Roman" w:hAnsi="Times New Roman" w:cs="Times New Roman"/>
          <w:sz w:val="24"/>
          <w:szCs w:val="24"/>
          <w:vertAlign w:val="superscript"/>
        </w:rPr>
        <w:t>143a</w:t>
      </w:r>
      <w:r w:rsidRPr="00A76CC4">
        <w:rPr>
          <w:rFonts w:ascii="Times New Roman" w:hAnsi="Times New Roman" w:cs="Times New Roman"/>
          <w:sz w:val="24"/>
          <w:szCs w:val="24"/>
        </w:rPr>
        <w:t>)“.</w:t>
      </w:r>
    </w:p>
    <w:p w14:paraId="0CD2059C" w14:textId="77777777" w:rsidR="00C27DA2" w:rsidRPr="00A76CC4" w:rsidRDefault="00C27DA2" w:rsidP="00744502">
      <w:pPr>
        <w:tabs>
          <w:tab w:val="left" w:pos="426"/>
        </w:tabs>
        <w:ind w:left="284"/>
        <w:contextualSpacing/>
        <w:jc w:val="both"/>
        <w:rPr>
          <w:rFonts w:ascii="Times New Roman" w:hAnsi="Times New Roman" w:cs="Times New Roman"/>
          <w:sz w:val="24"/>
          <w:szCs w:val="24"/>
        </w:rPr>
      </w:pPr>
    </w:p>
    <w:p w14:paraId="702DEAC4" w14:textId="77777777" w:rsidR="00C27DA2" w:rsidRPr="00A76CC4" w:rsidRDefault="007A6555" w:rsidP="00744502">
      <w:p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Doterajšie odseky 21 až 24 sa označujú ako odseky 22 až 25.</w:t>
      </w:r>
    </w:p>
    <w:p w14:paraId="2C944AC7" w14:textId="77777777" w:rsidR="00C27DA2" w:rsidRPr="00A76CC4" w:rsidRDefault="00C27DA2" w:rsidP="00744502">
      <w:pPr>
        <w:tabs>
          <w:tab w:val="left" w:pos="426"/>
        </w:tabs>
        <w:ind w:left="284"/>
        <w:contextualSpacing/>
        <w:jc w:val="both"/>
        <w:rPr>
          <w:rFonts w:ascii="Times New Roman" w:hAnsi="Times New Roman" w:cs="Times New Roman"/>
          <w:sz w:val="24"/>
          <w:szCs w:val="24"/>
        </w:rPr>
      </w:pPr>
    </w:p>
    <w:p w14:paraId="50058B95" w14:textId="77777777" w:rsidR="00C27DA2" w:rsidRPr="00A76CC4" w:rsidRDefault="007A6555" w:rsidP="00744502">
      <w:p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Poznámka pod čiarou k odkazu 143a znie:</w:t>
      </w:r>
    </w:p>
    <w:p w14:paraId="7FC8C46B" w14:textId="77777777" w:rsidR="00C27DA2" w:rsidRPr="00A76CC4" w:rsidRDefault="007A6555" w:rsidP="00744502">
      <w:pPr>
        <w:tabs>
          <w:tab w:val="left" w:pos="426"/>
        </w:tabs>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w:t>
      </w:r>
      <w:r w:rsidRPr="00A76CC4">
        <w:rPr>
          <w:rFonts w:ascii="Times New Roman" w:hAnsi="Times New Roman" w:cs="Times New Roman"/>
          <w:sz w:val="24"/>
          <w:szCs w:val="24"/>
          <w:vertAlign w:val="superscript"/>
        </w:rPr>
        <w:t>143a</w:t>
      </w:r>
      <w:r w:rsidRPr="00A76CC4">
        <w:rPr>
          <w:rFonts w:ascii="Times New Roman" w:hAnsi="Times New Roman" w:cs="Times New Roman"/>
          <w:sz w:val="24"/>
          <w:szCs w:val="24"/>
        </w:rPr>
        <w:t>) Zákon Národnej rady Slovenskej republiky č. 10/1996 Z. z. o kontrole v štátnej správe v znení neskorších predpisov.“.</w:t>
      </w:r>
    </w:p>
    <w:p w14:paraId="54242F49" w14:textId="77777777" w:rsidR="00C27DA2" w:rsidRPr="00A76CC4" w:rsidRDefault="00C27DA2" w:rsidP="00744502">
      <w:pPr>
        <w:tabs>
          <w:tab w:val="left" w:pos="426"/>
        </w:tabs>
        <w:ind w:left="284"/>
        <w:contextualSpacing/>
        <w:jc w:val="both"/>
        <w:rPr>
          <w:rFonts w:ascii="Times New Roman" w:hAnsi="Times New Roman" w:cs="Times New Roman"/>
          <w:sz w:val="24"/>
          <w:szCs w:val="24"/>
        </w:rPr>
      </w:pPr>
    </w:p>
    <w:p w14:paraId="0B36EB73" w14:textId="2FF75F0A" w:rsidR="00C27DA2" w:rsidRPr="00A76CC4" w:rsidRDefault="007A6555" w:rsidP="00744502">
      <w:pPr>
        <w:numPr>
          <w:ilvl w:val="0"/>
          <w:numId w:val="1"/>
        </w:numPr>
        <w:tabs>
          <w:tab w:val="left" w:pos="426"/>
        </w:tabs>
        <w:ind w:left="284" w:hanging="284"/>
        <w:contextualSpacing/>
        <w:jc w:val="both"/>
        <w:rPr>
          <w:rFonts w:ascii="Times New Roman" w:hAnsi="Times New Roman" w:cs="Times New Roman"/>
          <w:sz w:val="24"/>
          <w:szCs w:val="24"/>
        </w:rPr>
      </w:pPr>
      <w:r w:rsidRPr="00A76CC4">
        <w:rPr>
          <w:rFonts w:ascii="Times New Roman" w:hAnsi="Times New Roman" w:cs="Times New Roman"/>
          <w:sz w:val="24"/>
          <w:szCs w:val="24"/>
        </w:rPr>
        <w:t>V § 124 ods. 1 sa vypúšťajú slová „6, 11 a“, za slová § 57 ods. 1 a 2“ sa vkladá čiarka a slová „§57a ods. 1 a 2“ a slová „§ 109 ods. 3, 5 a 8“ sa nahrádzajú slovami „§ 109 ods. 3 a 5“.</w:t>
      </w:r>
    </w:p>
    <w:p w14:paraId="54F34BC8" w14:textId="77777777" w:rsidR="00C27DA2" w:rsidRPr="00A76CC4" w:rsidRDefault="00C27DA2">
      <w:pPr>
        <w:ind w:left="426"/>
        <w:contextualSpacing/>
        <w:jc w:val="both"/>
        <w:rPr>
          <w:rFonts w:ascii="Times New Roman" w:hAnsi="Times New Roman" w:cs="Times New Roman"/>
          <w:sz w:val="24"/>
          <w:szCs w:val="24"/>
        </w:rPr>
      </w:pPr>
    </w:p>
    <w:p w14:paraId="14AF098E" w14:textId="77777777" w:rsidR="00C27DA2" w:rsidRPr="00A76CC4" w:rsidRDefault="007A6555">
      <w:pPr>
        <w:numPr>
          <w:ilvl w:val="0"/>
          <w:numId w:val="1"/>
        </w:numPr>
        <w:spacing w:after="0" w:line="240" w:lineRule="auto"/>
        <w:ind w:left="425" w:hanging="425"/>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V § 124 odsek 3 znie: </w:t>
      </w:r>
    </w:p>
    <w:p w14:paraId="1A0E5485" w14:textId="6C359335" w:rsidR="00C27DA2" w:rsidRPr="00A76CC4" w:rsidRDefault="007A6555">
      <w:pPr>
        <w:ind w:left="284"/>
        <w:jc w:val="both"/>
        <w:rPr>
          <w:rFonts w:ascii="Times New Roman" w:hAnsi="Times New Roman" w:cs="Times New Roman"/>
          <w:sz w:val="24"/>
          <w:szCs w:val="24"/>
        </w:rPr>
      </w:pPr>
      <w:r w:rsidRPr="00A76CC4">
        <w:rPr>
          <w:rFonts w:ascii="Times New Roman" w:hAnsi="Times New Roman" w:cs="Times New Roman"/>
          <w:sz w:val="24"/>
          <w:szCs w:val="24"/>
        </w:rPr>
        <w:t>„(3) Úrad uloží právnickej osobe alebo fyzickej osobe-podnikateľovi, ktorá porušila alebo nesplnila niektorú z povinností podľa osobitného predpisu,</w:t>
      </w:r>
      <w:r w:rsidRPr="00A76CC4">
        <w:rPr>
          <w:rFonts w:ascii="Times New Roman" w:hAnsi="Times New Roman" w:cs="Times New Roman"/>
          <w:sz w:val="24"/>
          <w:szCs w:val="24"/>
          <w:vertAlign w:val="superscript"/>
        </w:rPr>
        <w:t>22</w:t>
      </w:r>
      <w:r w:rsidRPr="00A76CC4">
        <w:rPr>
          <w:rFonts w:ascii="Times New Roman" w:hAnsi="Times New Roman" w:cs="Times New Roman"/>
          <w:sz w:val="24"/>
          <w:szCs w:val="24"/>
        </w:rPr>
        <w:t xml:space="preserve">) alebo podľa § 6 ods. 2, § 10 ods. 1, 5 a 7, § 12 ods. 4 a 5, § 14 ods. 3, § 15 ods. 1 až 3 a 8, § 16 ods. 1, § 20 ods. 4, § 21 ods. 4 druhej vety a ods. 6 druhej vety a tretej vety, § 25 ods. 5, § 26 ods. 1, 2 a 4, § 27 ods. 1 a 2, § 29 ods. 1, 2 a 4, § 31 ods. 1, § 33 ods. 5, § 46 ods. 6 a 11 , § 51 ods. 5 a 7, § 52 ods. 1, § 53 ods. 2, § 54 ods. 7, 8 a 12, § 55 ods. 1, § 57 ods. 4 a 5, § 60 ods. 4 a 5, § 77 ods. 1, § 82 ods. 1, 2 a 4, § 83 ods. 1 až 3, 8 a 9, § 84 ods. 3, 4, 6 až 9 a 12, § 85 ods. 1, 3 a 4, § 86 ods. 2, § 87 ods. 1, 3, 8, 10 a ods. 14 posledná veta, § 88 ods. 1, 5, 7, 9, 10, 12 až 13 a  16, </w:t>
      </w:r>
      <w:r w:rsidR="00114F7B" w:rsidRPr="00A76CC4">
        <w:rPr>
          <w:rFonts w:ascii="Times New Roman" w:hAnsi="Times New Roman" w:cs="Times New Roman"/>
          <w:sz w:val="24"/>
          <w:szCs w:val="24"/>
        </w:rPr>
        <w:t>§ 89 ods. 3, 5 a 7</w:t>
      </w:r>
      <w:r w:rsidRPr="00A76CC4">
        <w:rPr>
          <w:rFonts w:ascii="Times New Roman" w:hAnsi="Times New Roman" w:cs="Times New Roman"/>
          <w:sz w:val="24"/>
          <w:szCs w:val="24"/>
        </w:rPr>
        <w:t>, § 91 ods. 1 až 5, § 92, § 94 ods. 2, § 98 ods. 13, § 99 ods. 1 a 2, § 102 ods. 3 a 4, § 106, § 108 ods. 3, § 109 ods. 8, § 112 ods. 2, § 113 ods. 1, 3 a 4, § 114 ods. 1, § 115, § 116 ods. 3 až 6, 8, 12, 14 a 15, § 117 ods. 18 pokutu od 200 eur do 5 % z obratu podľa odseku 6 za predchádzajúce účtovné obdobie.“.</w:t>
      </w:r>
    </w:p>
    <w:p w14:paraId="32CD342E" w14:textId="77777777" w:rsidR="00C27DA2" w:rsidRPr="00A76CC4" w:rsidRDefault="00C27DA2">
      <w:pPr>
        <w:ind w:left="284"/>
        <w:contextualSpacing/>
        <w:rPr>
          <w:rFonts w:ascii="Times New Roman" w:hAnsi="Times New Roman" w:cs="Times New Roman"/>
          <w:sz w:val="24"/>
          <w:szCs w:val="24"/>
        </w:rPr>
      </w:pPr>
    </w:p>
    <w:p w14:paraId="05579597" w14:textId="77777777" w:rsidR="00C27DA2" w:rsidRPr="00A76CC4" w:rsidRDefault="007A6555" w:rsidP="00744502">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V § 131 ods. 10 sa za slová „§ 92“ vkladajú slová „ods. 1“.</w:t>
      </w:r>
    </w:p>
    <w:p w14:paraId="0C128345" w14:textId="77777777" w:rsidR="00C27DA2" w:rsidRPr="00A76CC4" w:rsidRDefault="00C27DA2" w:rsidP="00744502">
      <w:pPr>
        <w:tabs>
          <w:tab w:val="left" w:pos="426"/>
        </w:tabs>
        <w:ind w:left="284"/>
        <w:contextualSpacing/>
        <w:rPr>
          <w:rFonts w:ascii="Times New Roman" w:hAnsi="Times New Roman" w:cs="Times New Roman"/>
          <w:sz w:val="24"/>
          <w:szCs w:val="24"/>
        </w:rPr>
      </w:pPr>
    </w:p>
    <w:p w14:paraId="3D42B77F" w14:textId="3BA78E64" w:rsidR="00C27DA2" w:rsidRPr="00A76CC4" w:rsidRDefault="007A6555" w:rsidP="00744502">
      <w:pPr>
        <w:numPr>
          <w:ilvl w:val="0"/>
          <w:numId w:val="1"/>
        </w:numPr>
        <w:tabs>
          <w:tab w:val="left" w:pos="426"/>
        </w:tabs>
        <w:ind w:left="284" w:hanging="284"/>
        <w:contextualSpacing/>
        <w:rPr>
          <w:rFonts w:ascii="Times New Roman" w:hAnsi="Times New Roman" w:cs="Times New Roman"/>
          <w:sz w:val="24"/>
          <w:szCs w:val="24"/>
        </w:rPr>
      </w:pPr>
      <w:r w:rsidRPr="00A76CC4">
        <w:rPr>
          <w:rFonts w:ascii="Times New Roman" w:hAnsi="Times New Roman" w:cs="Times New Roman"/>
          <w:sz w:val="24"/>
          <w:szCs w:val="24"/>
        </w:rPr>
        <w:t xml:space="preserve">Za </w:t>
      </w:r>
      <w:r w:rsidR="00BD44C3" w:rsidRPr="00A76CC4">
        <w:rPr>
          <w:rFonts w:ascii="Times New Roman" w:hAnsi="Times New Roman" w:cs="Times New Roman"/>
          <w:sz w:val="24"/>
          <w:szCs w:val="24"/>
        </w:rPr>
        <w:t>§ 131a</w:t>
      </w:r>
      <w:r w:rsidRPr="00A76CC4">
        <w:rPr>
          <w:rFonts w:ascii="Times New Roman" w:hAnsi="Times New Roman" w:cs="Times New Roman"/>
          <w:sz w:val="24"/>
          <w:szCs w:val="24"/>
        </w:rPr>
        <w:t xml:space="preserve"> sa vkladá</w:t>
      </w:r>
      <w:r w:rsidR="00BD44C3" w:rsidRPr="00A76CC4">
        <w:rPr>
          <w:rFonts w:ascii="Times New Roman" w:hAnsi="Times New Roman" w:cs="Times New Roman"/>
          <w:sz w:val="24"/>
          <w:szCs w:val="24"/>
        </w:rPr>
        <w:t>§ 131b</w:t>
      </w:r>
      <w:r w:rsidRPr="00A76CC4">
        <w:rPr>
          <w:rFonts w:ascii="Times New Roman" w:hAnsi="Times New Roman" w:cs="Times New Roman"/>
          <w:sz w:val="24"/>
          <w:szCs w:val="24"/>
        </w:rPr>
        <w:t>, ktorý vrátane nadpisu znie:</w:t>
      </w:r>
    </w:p>
    <w:p w14:paraId="35933328" w14:textId="77777777" w:rsidR="008A01E3" w:rsidRDefault="008A01E3" w:rsidP="00744502">
      <w:pPr>
        <w:tabs>
          <w:tab w:val="left" w:pos="426"/>
        </w:tabs>
        <w:ind w:left="284"/>
        <w:contextualSpacing/>
        <w:jc w:val="center"/>
        <w:rPr>
          <w:rFonts w:ascii="Times New Roman" w:hAnsi="Times New Roman" w:cs="Times New Roman"/>
          <w:sz w:val="24"/>
          <w:szCs w:val="24"/>
        </w:rPr>
      </w:pPr>
    </w:p>
    <w:p w14:paraId="43865D47" w14:textId="260E5F35" w:rsidR="00C27DA2" w:rsidRPr="00A76CC4" w:rsidRDefault="007A6555" w:rsidP="00744502">
      <w:pPr>
        <w:tabs>
          <w:tab w:val="left" w:pos="426"/>
        </w:tabs>
        <w:ind w:left="284"/>
        <w:contextualSpacing/>
        <w:jc w:val="center"/>
        <w:rPr>
          <w:rFonts w:ascii="Times New Roman" w:hAnsi="Times New Roman" w:cs="Times New Roman"/>
          <w:sz w:val="24"/>
          <w:szCs w:val="24"/>
        </w:rPr>
      </w:pPr>
      <w:r w:rsidRPr="00A76CC4">
        <w:rPr>
          <w:rFonts w:ascii="Times New Roman" w:hAnsi="Times New Roman" w:cs="Times New Roman"/>
          <w:sz w:val="24"/>
          <w:szCs w:val="24"/>
        </w:rPr>
        <w:t>„</w:t>
      </w:r>
      <w:r w:rsidR="00BD44C3" w:rsidRPr="00A76CC4">
        <w:rPr>
          <w:rFonts w:ascii="Times New Roman" w:hAnsi="Times New Roman" w:cs="Times New Roman"/>
          <w:sz w:val="24"/>
          <w:szCs w:val="24"/>
        </w:rPr>
        <w:t>§ 131b</w:t>
      </w:r>
    </w:p>
    <w:p w14:paraId="14B533FA" w14:textId="106735AB" w:rsidR="00C27DA2" w:rsidRPr="00A76CC4" w:rsidRDefault="007A6555" w:rsidP="00744502">
      <w:pPr>
        <w:tabs>
          <w:tab w:val="left" w:pos="426"/>
        </w:tabs>
        <w:ind w:left="284"/>
        <w:contextualSpacing/>
        <w:jc w:val="center"/>
        <w:rPr>
          <w:rFonts w:ascii="Times New Roman" w:hAnsi="Times New Roman" w:cs="Times New Roman"/>
          <w:sz w:val="24"/>
          <w:szCs w:val="24"/>
        </w:rPr>
      </w:pPr>
      <w:r w:rsidRPr="00A76CC4">
        <w:rPr>
          <w:rFonts w:ascii="Times New Roman" w:hAnsi="Times New Roman" w:cs="Times New Roman"/>
          <w:sz w:val="24"/>
          <w:szCs w:val="24"/>
        </w:rPr>
        <w:t xml:space="preserve">Prechodné ustanovenie k úpravám účinným od </w:t>
      </w:r>
      <w:r w:rsidR="00F558B1" w:rsidRPr="00A76CC4">
        <w:rPr>
          <w:rFonts w:ascii="Times New Roman" w:hAnsi="Times New Roman" w:cs="Times New Roman"/>
          <w:sz w:val="24"/>
          <w:szCs w:val="24"/>
        </w:rPr>
        <w:t>1. septembra 2023</w:t>
      </w:r>
    </w:p>
    <w:p w14:paraId="0697C6BB" w14:textId="77777777" w:rsidR="00C27DA2" w:rsidRPr="00A76CC4" w:rsidRDefault="00C27DA2" w:rsidP="00744502">
      <w:pPr>
        <w:tabs>
          <w:tab w:val="left" w:pos="426"/>
        </w:tabs>
        <w:ind w:left="284"/>
        <w:contextualSpacing/>
        <w:jc w:val="center"/>
        <w:rPr>
          <w:rFonts w:ascii="Times New Roman" w:hAnsi="Times New Roman" w:cs="Times New Roman"/>
          <w:sz w:val="24"/>
          <w:szCs w:val="24"/>
        </w:rPr>
      </w:pPr>
    </w:p>
    <w:p w14:paraId="07AF9D4C" w14:textId="27CE5FF8" w:rsidR="00C27DA2" w:rsidRPr="00A76CC4" w:rsidRDefault="007A6555" w:rsidP="00744502">
      <w:pPr>
        <w:tabs>
          <w:tab w:val="left" w:pos="426"/>
        </w:tabs>
        <w:ind w:left="284"/>
        <w:contextualSpacing/>
        <w:jc w:val="both"/>
        <w:rPr>
          <w:rFonts w:ascii="Times New Roman" w:hAnsi="Times New Roman" w:cs="Times New Roman"/>
          <w:sz w:val="24"/>
          <w:szCs w:val="24"/>
          <w:lang w:eastAsia="sk-SK"/>
        </w:rPr>
      </w:pPr>
      <w:r w:rsidRPr="00A76CC4">
        <w:rPr>
          <w:rFonts w:ascii="Times New Roman" w:hAnsi="Times New Roman" w:cs="Times New Roman"/>
          <w:sz w:val="24"/>
          <w:szCs w:val="24"/>
          <w:lang w:eastAsia="sk-SK"/>
        </w:rPr>
        <w:t xml:space="preserve">Konanie o riešení sporu v súvislosti s poskytnutím prístupu podľa § 57 medzi podnikmi, osobami, ktoré môžu požiadať o prístup alebo prepojenie a poskytovateľmi pridružených prostriedkov, ktoré sa začalo pred </w:t>
      </w:r>
      <w:r w:rsidR="00F558B1" w:rsidRPr="00A76CC4">
        <w:rPr>
          <w:rFonts w:ascii="Times New Roman" w:hAnsi="Times New Roman" w:cs="Times New Roman"/>
          <w:sz w:val="24"/>
          <w:szCs w:val="24"/>
        </w:rPr>
        <w:t xml:space="preserve">1. septembrom 2023 </w:t>
      </w:r>
      <w:r w:rsidRPr="00A76CC4">
        <w:rPr>
          <w:rFonts w:ascii="Times New Roman" w:hAnsi="Times New Roman" w:cs="Times New Roman"/>
          <w:sz w:val="24"/>
          <w:szCs w:val="24"/>
          <w:lang w:eastAsia="sk-SK"/>
        </w:rPr>
        <w:t xml:space="preserve">sa </w:t>
      </w:r>
      <w:r w:rsidR="00F558B1" w:rsidRPr="00A76CC4">
        <w:rPr>
          <w:rFonts w:ascii="Times New Roman" w:hAnsi="Times New Roman" w:cs="Times New Roman"/>
          <w:sz w:val="24"/>
          <w:szCs w:val="24"/>
        </w:rPr>
        <w:t xml:space="preserve">1. septembra 2023 </w:t>
      </w:r>
      <w:r w:rsidRPr="00A76CC4">
        <w:rPr>
          <w:rFonts w:ascii="Times New Roman" w:hAnsi="Times New Roman" w:cs="Times New Roman"/>
          <w:sz w:val="24"/>
          <w:szCs w:val="24"/>
          <w:lang w:eastAsia="sk-SK"/>
        </w:rPr>
        <w:t>zastavuje.“.</w:t>
      </w:r>
    </w:p>
    <w:p w14:paraId="77322A46" w14:textId="77777777" w:rsidR="00C27DA2" w:rsidRPr="00A76CC4" w:rsidRDefault="00C27DA2" w:rsidP="00744502">
      <w:pPr>
        <w:tabs>
          <w:tab w:val="left" w:pos="426"/>
        </w:tabs>
        <w:contextualSpacing/>
        <w:jc w:val="both"/>
        <w:rPr>
          <w:rFonts w:ascii="Times New Roman" w:hAnsi="Times New Roman" w:cs="Times New Roman"/>
          <w:sz w:val="24"/>
          <w:szCs w:val="24"/>
          <w:lang w:eastAsia="sk-SK"/>
        </w:rPr>
      </w:pPr>
    </w:p>
    <w:p w14:paraId="5A8CAC13" w14:textId="77777777" w:rsidR="00C27DA2" w:rsidRPr="00A76CC4" w:rsidRDefault="007A6555">
      <w:pPr>
        <w:pStyle w:val="Odsekzoznamu"/>
        <w:numPr>
          <w:ilvl w:val="0"/>
          <w:numId w:val="1"/>
        </w:numPr>
        <w:ind w:left="426" w:hanging="426"/>
        <w:jc w:val="both"/>
        <w:rPr>
          <w:rFonts w:ascii="Times New Roman" w:hAnsi="Times New Roman" w:cs="Times New Roman"/>
          <w:sz w:val="24"/>
          <w:szCs w:val="24"/>
          <w:lang w:eastAsia="sk-SK"/>
        </w:rPr>
      </w:pPr>
      <w:r w:rsidRPr="00A76CC4">
        <w:rPr>
          <w:rFonts w:ascii="Times New Roman" w:hAnsi="Times New Roman" w:cs="Times New Roman"/>
          <w:sz w:val="24"/>
          <w:szCs w:val="24"/>
          <w:lang w:eastAsia="sk-SK"/>
        </w:rPr>
        <w:t>V prílohe č. 1 sa za prvý bod vkladá nový druhý bod, ktorý znie:</w:t>
      </w:r>
    </w:p>
    <w:p w14:paraId="61B23D6D"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lang w:eastAsia="sk-SK"/>
        </w:rPr>
        <w:t xml:space="preserve">„2. </w:t>
      </w:r>
      <w:r w:rsidRPr="00A76CC4">
        <w:rPr>
          <w:rFonts w:ascii="Times New Roman" w:hAnsi="Times New Roman" w:cs="Times New Roman"/>
          <w:sz w:val="24"/>
          <w:szCs w:val="24"/>
        </w:rPr>
        <w:t xml:space="preserve">Smernica Európskeho parlamentu a Rady 2002/65/ES z 23. septembra 2002 o poskytovaní finančných služieb spotrebiteľom na diaľku a o zmene a doplnení smernice Rady 90/619/EHS a smerníc 97/7/ES a 98/27/ES (Ú. v. ES L 271, 9.10.2002), v znení smernice Európskeho parlamentu a Rady 2005/29/ES z 11. mája 2005 (Ú. v. EÚ L 149, 11.6.2005) a smernice </w:t>
      </w:r>
      <w:r w:rsidRPr="00A76CC4">
        <w:rPr>
          <w:rFonts w:ascii="Times New Roman" w:hAnsi="Times New Roman" w:cs="Times New Roman"/>
          <w:sz w:val="24"/>
          <w:szCs w:val="24"/>
        </w:rPr>
        <w:lastRenderedPageBreak/>
        <w:t>Európskeho parlamentu a Rady  (EÚ) 2015/2366 z 25. novembra 2015 (Ú. v. EÚ L 337, 23.12.2015).“.</w:t>
      </w:r>
    </w:p>
    <w:p w14:paraId="554F2C66" w14:textId="77777777" w:rsidR="00AC65F3" w:rsidRDefault="00AC65F3" w:rsidP="00884AC8">
      <w:pPr>
        <w:spacing w:after="0" w:line="240" w:lineRule="auto"/>
        <w:jc w:val="both"/>
        <w:rPr>
          <w:rFonts w:ascii="Times New Roman" w:hAnsi="Times New Roman" w:cs="Times New Roman"/>
          <w:sz w:val="24"/>
          <w:szCs w:val="24"/>
        </w:rPr>
      </w:pPr>
    </w:p>
    <w:p w14:paraId="3AA630AF" w14:textId="0085DBA8" w:rsidR="00884AC8" w:rsidRPr="00A76CC4" w:rsidRDefault="00884AC8" w:rsidP="00884AC8">
      <w:pPr>
        <w:spacing w:after="0" w:line="240" w:lineRule="auto"/>
        <w:jc w:val="both"/>
        <w:rPr>
          <w:rFonts w:ascii="Times New Roman" w:hAnsi="Times New Roman" w:cs="Times New Roman"/>
          <w:sz w:val="24"/>
          <w:szCs w:val="24"/>
          <w:lang w:eastAsia="sk-SK"/>
        </w:rPr>
      </w:pPr>
      <w:r w:rsidRPr="00A76CC4">
        <w:rPr>
          <w:rFonts w:ascii="Times New Roman" w:hAnsi="Times New Roman" w:cs="Times New Roman"/>
          <w:sz w:val="24"/>
          <w:szCs w:val="24"/>
        </w:rPr>
        <w:t>Doterajší druhý</w:t>
      </w:r>
      <w:r w:rsidRPr="00A76CC4">
        <w:rPr>
          <w:rFonts w:ascii="Times New Roman" w:hAnsi="Times New Roman" w:cs="Times New Roman"/>
          <w:sz w:val="24"/>
          <w:szCs w:val="24"/>
          <w:lang w:eastAsia="sk-SK"/>
        </w:rPr>
        <w:t xml:space="preserve"> bod a</w:t>
      </w:r>
      <w:r w:rsidR="007B7C8A">
        <w:rPr>
          <w:rFonts w:ascii="Times New Roman" w:hAnsi="Times New Roman" w:cs="Times New Roman"/>
          <w:sz w:val="24"/>
          <w:szCs w:val="24"/>
          <w:lang w:eastAsia="sk-SK"/>
        </w:rPr>
        <w:t xml:space="preserve"> tretí</w:t>
      </w:r>
      <w:r w:rsidRPr="00A76CC4">
        <w:rPr>
          <w:rFonts w:ascii="Times New Roman" w:hAnsi="Times New Roman" w:cs="Times New Roman"/>
          <w:sz w:val="24"/>
          <w:szCs w:val="24"/>
          <w:lang w:eastAsia="sk-SK"/>
        </w:rPr>
        <w:t xml:space="preserve"> bod sa označujú ako tretí bod a</w:t>
      </w:r>
      <w:r w:rsidR="007B7C8A">
        <w:rPr>
          <w:rFonts w:ascii="Times New Roman" w:hAnsi="Times New Roman" w:cs="Times New Roman"/>
          <w:sz w:val="24"/>
          <w:szCs w:val="24"/>
          <w:lang w:eastAsia="sk-SK"/>
        </w:rPr>
        <w:t xml:space="preserve"> štvrtý</w:t>
      </w:r>
      <w:bookmarkStart w:id="0" w:name="_GoBack"/>
      <w:bookmarkEnd w:id="0"/>
      <w:r w:rsidRPr="00A76CC4">
        <w:rPr>
          <w:rFonts w:ascii="Times New Roman" w:hAnsi="Times New Roman" w:cs="Times New Roman"/>
          <w:sz w:val="24"/>
          <w:szCs w:val="24"/>
          <w:lang w:eastAsia="sk-SK"/>
        </w:rPr>
        <w:t xml:space="preserve"> bod.</w:t>
      </w:r>
    </w:p>
    <w:p w14:paraId="4943C2DB" w14:textId="77777777" w:rsidR="004C6B25" w:rsidRPr="00A76CC4" w:rsidRDefault="004C6B25">
      <w:pPr>
        <w:spacing w:after="0" w:line="240" w:lineRule="auto"/>
        <w:jc w:val="both"/>
        <w:rPr>
          <w:rFonts w:ascii="Times New Roman" w:hAnsi="Times New Roman" w:cs="Times New Roman"/>
          <w:sz w:val="24"/>
          <w:szCs w:val="24"/>
          <w:highlight w:val="yellow"/>
          <w:lang w:eastAsia="sk-SK"/>
        </w:rPr>
      </w:pPr>
    </w:p>
    <w:p w14:paraId="6833FD0D" w14:textId="77777777" w:rsidR="00C27DA2" w:rsidRPr="00A76CC4" w:rsidRDefault="007A6555">
      <w:pPr>
        <w:pStyle w:val="Odsekzoznamu"/>
        <w:numPr>
          <w:ilvl w:val="0"/>
          <w:numId w:val="1"/>
        </w:numPr>
        <w:ind w:left="426" w:hanging="426"/>
        <w:jc w:val="both"/>
        <w:rPr>
          <w:rFonts w:ascii="Times New Roman" w:hAnsi="Times New Roman" w:cs="Times New Roman"/>
          <w:sz w:val="24"/>
          <w:szCs w:val="24"/>
          <w:lang w:eastAsia="sk-SK"/>
        </w:rPr>
      </w:pPr>
      <w:r w:rsidRPr="00A76CC4">
        <w:rPr>
          <w:rFonts w:ascii="Times New Roman" w:hAnsi="Times New Roman" w:cs="Times New Roman"/>
          <w:sz w:val="24"/>
          <w:szCs w:val="24"/>
          <w:lang w:eastAsia="sk-SK"/>
        </w:rPr>
        <w:t>Príloha č. 4 vrátane nadpisu znie:</w:t>
      </w:r>
    </w:p>
    <w:p w14:paraId="3B9ADFF5" w14:textId="77777777" w:rsidR="007B7C8A" w:rsidRDefault="007A6555">
      <w:pPr>
        <w:shd w:val="clear" w:color="auto" w:fill="FFFFFF"/>
        <w:spacing w:after="0" w:line="240" w:lineRule="auto"/>
        <w:jc w:val="right"/>
        <w:rPr>
          <w:rFonts w:ascii="Times New Roman" w:hAnsi="Times New Roman" w:cs="Times New Roman"/>
          <w:sz w:val="24"/>
          <w:szCs w:val="24"/>
        </w:rPr>
      </w:pPr>
      <w:r w:rsidRPr="00A76CC4">
        <w:rPr>
          <w:rFonts w:ascii="Times New Roman" w:hAnsi="Times New Roman" w:cs="Times New Roman"/>
          <w:sz w:val="24"/>
          <w:szCs w:val="24"/>
        </w:rPr>
        <w:t>„Príloha č. 4</w:t>
      </w:r>
    </w:p>
    <w:p w14:paraId="2D7FCE24" w14:textId="35F964C0" w:rsidR="00C27DA2" w:rsidRPr="00A76CC4" w:rsidRDefault="007A6555">
      <w:pPr>
        <w:shd w:val="clear" w:color="auto" w:fill="FFFFFF"/>
        <w:spacing w:after="0" w:line="240" w:lineRule="auto"/>
        <w:jc w:val="right"/>
        <w:rPr>
          <w:rFonts w:ascii="Times New Roman" w:hAnsi="Times New Roman" w:cs="Times New Roman"/>
          <w:sz w:val="24"/>
          <w:szCs w:val="24"/>
        </w:rPr>
      </w:pPr>
      <w:r w:rsidRPr="00A76CC4">
        <w:rPr>
          <w:rFonts w:ascii="Times New Roman" w:hAnsi="Times New Roman" w:cs="Times New Roman"/>
          <w:sz w:val="24"/>
          <w:szCs w:val="24"/>
        </w:rPr>
        <w:t xml:space="preserve"> </w:t>
      </w:r>
      <w:r w:rsidR="007B7C8A">
        <w:rPr>
          <w:rFonts w:ascii="Times New Roman" w:hAnsi="Times New Roman" w:cs="Times New Roman"/>
          <w:sz w:val="24"/>
          <w:szCs w:val="24"/>
        </w:rPr>
        <w:t>k zákonu č. 452/2021 Z. z.</w:t>
      </w:r>
    </w:p>
    <w:p w14:paraId="1B13FC91" w14:textId="77777777" w:rsidR="00C27DA2" w:rsidRPr="00A76CC4" w:rsidRDefault="00C27DA2">
      <w:pPr>
        <w:spacing w:after="0" w:line="240" w:lineRule="auto"/>
        <w:jc w:val="center"/>
        <w:rPr>
          <w:rFonts w:ascii="Times New Roman" w:hAnsi="Times New Roman" w:cs="Times New Roman"/>
          <w:b/>
          <w:sz w:val="24"/>
          <w:szCs w:val="24"/>
        </w:rPr>
      </w:pPr>
    </w:p>
    <w:p w14:paraId="68CD1712" w14:textId="77777777" w:rsidR="00C27DA2" w:rsidRPr="00A76CC4" w:rsidRDefault="007A6555">
      <w:pPr>
        <w:spacing w:after="0" w:line="240" w:lineRule="auto"/>
        <w:jc w:val="center"/>
        <w:rPr>
          <w:rFonts w:ascii="Times New Roman" w:hAnsi="Times New Roman" w:cs="Times New Roman"/>
          <w:sz w:val="24"/>
          <w:szCs w:val="24"/>
        </w:rPr>
      </w:pPr>
      <w:r w:rsidRPr="00A76CC4">
        <w:rPr>
          <w:rFonts w:ascii="Times New Roman" w:hAnsi="Times New Roman" w:cs="Times New Roman"/>
          <w:b/>
          <w:sz w:val="24"/>
          <w:szCs w:val="24"/>
        </w:rPr>
        <w:t>Rozsah uchovávaných údajov</w:t>
      </w:r>
    </w:p>
    <w:p w14:paraId="1EFB09EC" w14:textId="77777777" w:rsidR="00C27DA2" w:rsidRPr="00A76CC4" w:rsidRDefault="00C27DA2">
      <w:pPr>
        <w:spacing w:after="0" w:line="240" w:lineRule="auto"/>
        <w:jc w:val="center"/>
        <w:rPr>
          <w:rFonts w:ascii="Times New Roman" w:hAnsi="Times New Roman" w:cs="Times New Roman"/>
          <w:sz w:val="24"/>
          <w:szCs w:val="24"/>
        </w:rPr>
      </w:pPr>
    </w:p>
    <w:p w14:paraId="1FB86A4B"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Údaje potrebné na zistenie a identifikáciu zdroja komunikácie:</w:t>
      </w:r>
    </w:p>
    <w:p w14:paraId="00D284A2"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ak ide o telefónnu službu prostredníctvom pevnej siete a mobilnej siete:</w:t>
      </w:r>
    </w:p>
    <w:p w14:paraId="2736F5F9"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telefónne číslo volajúceho,</w:t>
      </w:r>
    </w:p>
    <w:p w14:paraId="02871100"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meno, priezvisko a adresa trvalého pobytu, alebo obchodné meno a sídlo alebo miesto podnikania účastníka alebo registrovaného užívateľa.</w:t>
      </w:r>
    </w:p>
    <w:p w14:paraId="12A3ED2E"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ak ide o službu prístupu k internetu a internetovú elektronickú poštu:</w:t>
      </w:r>
    </w:p>
    <w:p w14:paraId="35CEB413"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pridelené označenie užívateľa pridelené každej komunikácii, ktorá vstupuje do verejnej siete,</w:t>
      </w:r>
    </w:p>
    <w:p w14:paraId="55DF1222"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meno, priezvisko a adresa trvalého pobytu, alebo obchodné meno a sídlo alebo miesto podnikania účastníka alebo registrovaného užívateľa a adresa internetového protokolu (IP), ktorá mu bola v čase komunikácie pridelená.</w:t>
      </w:r>
    </w:p>
    <w:p w14:paraId="69C7809C" w14:textId="77777777" w:rsidR="00C27DA2" w:rsidRPr="00A76CC4" w:rsidRDefault="00C27DA2">
      <w:pPr>
        <w:spacing w:after="0" w:line="240" w:lineRule="auto"/>
        <w:jc w:val="both"/>
        <w:rPr>
          <w:rFonts w:ascii="Times New Roman" w:hAnsi="Times New Roman" w:cs="Times New Roman"/>
          <w:sz w:val="24"/>
          <w:szCs w:val="24"/>
        </w:rPr>
      </w:pPr>
    </w:p>
    <w:p w14:paraId="259DCDD8"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Údaje potrebné na identifikáciu adresáta komunikácie:</w:t>
      </w:r>
    </w:p>
    <w:p w14:paraId="31EEA3E6"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ak ide o telefónnu službu prostredníctvom pevnej siete a mobilnej siete:</w:t>
      </w:r>
    </w:p>
    <w:p w14:paraId="2B126C86"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volené číslo alebo čísla (volané číslo alebo čísla) a v prípadoch, keď sú poskytnuté doplnkové služby, napríklad presmerovanie alebo odovzdanie volania, číslo alebo čísla, na ktoré je volanie smerované,</w:t>
      </w:r>
    </w:p>
    <w:p w14:paraId="7CDA0C78"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meno, priezvisko a adresa trvalého pobytu, alebo obchodné meno a sídlo alebo miesto podnikania účastníka alebo registrovaného užívateľa.</w:t>
      </w:r>
    </w:p>
    <w:p w14:paraId="541D55D9"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ak ide o internetovú elektronickú poštu:</w:t>
      </w:r>
    </w:p>
    <w:p w14:paraId="04734239"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označenie užívateľa,</w:t>
      </w:r>
    </w:p>
    <w:p w14:paraId="54C036C2"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meno, priezvisko a adresa trvalého pobytu, alebo obchodné meno a sídlo alebo miesto podnikania účastníka alebo registrovaného užívateľa, ktorý je určeným príjemcom komunikácie.</w:t>
      </w:r>
    </w:p>
    <w:p w14:paraId="6D019733" w14:textId="77777777" w:rsidR="00C27DA2" w:rsidRPr="00A76CC4" w:rsidRDefault="00C27DA2">
      <w:pPr>
        <w:spacing w:after="0" w:line="240" w:lineRule="auto"/>
        <w:jc w:val="both"/>
        <w:rPr>
          <w:rFonts w:ascii="Times New Roman" w:hAnsi="Times New Roman" w:cs="Times New Roman"/>
          <w:sz w:val="24"/>
          <w:szCs w:val="24"/>
        </w:rPr>
      </w:pPr>
    </w:p>
    <w:p w14:paraId="711280DA"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C. Údaje potrebné na identifikáciu dátumu, času a trvania komunikácie:</w:t>
      </w:r>
    </w:p>
    <w:p w14:paraId="6DE618D0"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ak ide o telefónnu službu prostredníctvom pevnej siete a mobilnej siete: dátum a čas začatia a ukončenia komunikácie,</w:t>
      </w:r>
    </w:p>
    <w:p w14:paraId="2F52D9E0"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ak ide o službu prístupu k internetu a internetovú elektronickú poštu:</w:t>
      </w:r>
    </w:p>
    <w:p w14:paraId="187D3906"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dátum a čas prihlásenia a odhlásenia zo služby prístupu k internetu v určitom časovom pásme spolu s dynamickou alebo statickou IP adresou, ktorú komunikácii pridelil poskytovateľ služby prístupu k internetu a užívateľské označenie účastníka alebo registrovaného užívateľa,</w:t>
      </w:r>
    </w:p>
    <w:p w14:paraId="17015C12"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dátum a čas prihlásenia a odhlásenia zo služieb internetovej elektronickej pošty v určitom časovom pásme.</w:t>
      </w:r>
    </w:p>
    <w:p w14:paraId="2A35DD8E" w14:textId="77777777" w:rsidR="00C27DA2" w:rsidRPr="00A76CC4" w:rsidRDefault="00C27DA2">
      <w:pPr>
        <w:spacing w:after="0" w:line="240" w:lineRule="auto"/>
        <w:jc w:val="both"/>
        <w:rPr>
          <w:rFonts w:ascii="Times New Roman" w:hAnsi="Times New Roman" w:cs="Times New Roman"/>
          <w:sz w:val="24"/>
          <w:szCs w:val="24"/>
        </w:rPr>
      </w:pPr>
    </w:p>
    <w:p w14:paraId="6F816135"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D. Údaje potrebné na identifikáciu typu komunikácie:</w:t>
      </w:r>
    </w:p>
    <w:p w14:paraId="517B192D"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ak ide o telefónnu službu prostredníctvom pevnej siete a mobilnej siete: používaná telefónna služba,</w:t>
      </w:r>
    </w:p>
    <w:p w14:paraId="7A81B4FA"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ak ide o internetovú elektronickú poštu: používaná internetová služba.</w:t>
      </w:r>
    </w:p>
    <w:p w14:paraId="5D08CEA8" w14:textId="77777777" w:rsidR="00C27DA2" w:rsidRPr="00A76CC4" w:rsidRDefault="00C27DA2">
      <w:pPr>
        <w:spacing w:after="0" w:line="240" w:lineRule="auto"/>
        <w:jc w:val="both"/>
        <w:rPr>
          <w:rFonts w:ascii="Times New Roman" w:hAnsi="Times New Roman" w:cs="Times New Roman"/>
          <w:sz w:val="24"/>
          <w:szCs w:val="24"/>
        </w:rPr>
      </w:pPr>
    </w:p>
    <w:p w14:paraId="35ECFC57"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lastRenderedPageBreak/>
        <w:t>E. Údaje potrebné na identifikáciu koncového zariadenia užívateľov alebo ich údajného zariadenia:</w:t>
      </w:r>
    </w:p>
    <w:p w14:paraId="5F99725D"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ak ide o telefónnu službu prostredníctvom pevnej siete: číslo volajúceho a volaného,</w:t>
      </w:r>
    </w:p>
    <w:p w14:paraId="1CC5550B"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ak ide o komunikáciu prostredníctvom mobilnej siete:</w:t>
      </w:r>
    </w:p>
    <w:p w14:paraId="595C591E"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a) číslo volajúceho a volaného,</w:t>
      </w:r>
    </w:p>
    <w:p w14:paraId="46D3B0BC"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b) IMSI volajúceho,</w:t>
      </w:r>
    </w:p>
    <w:p w14:paraId="422FF829"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c) IMEI volajúceho,</w:t>
      </w:r>
    </w:p>
    <w:p w14:paraId="45500AE5"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d) IMSI volaného,</w:t>
      </w:r>
    </w:p>
    <w:p w14:paraId="2ABED067"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e) IMEI volaného,</w:t>
      </w:r>
    </w:p>
    <w:p w14:paraId="754DD7C1"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f) v prípade 5G sietí SUPI volajúceho.</w:t>
      </w:r>
    </w:p>
    <w:p w14:paraId="465B0D3C" w14:textId="77777777" w:rsidR="00C27DA2" w:rsidRPr="00A76CC4" w:rsidRDefault="00C27DA2">
      <w:pPr>
        <w:spacing w:after="0" w:line="240" w:lineRule="auto"/>
        <w:jc w:val="both"/>
        <w:rPr>
          <w:rFonts w:ascii="Times New Roman" w:hAnsi="Times New Roman" w:cs="Times New Roman"/>
          <w:sz w:val="24"/>
          <w:szCs w:val="24"/>
        </w:rPr>
      </w:pPr>
    </w:p>
    <w:p w14:paraId="2E179608"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F. Údaje potrebné na identifikáciu polohy mobilného koncového zariadenia:</w:t>
      </w:r>
    </w:p>
    <w:p w14:paraId="59E38593"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1. údaje o polohe bunky pri začatí komunikácie,</w:t>
      </w:r>
    </w:p>
    <w:p w14:paraId="08883BFC" w14:textId="77777777" w:rsidR="00C27DA2" w:rsidRPr="00A76CC4" w:rsidRDefault="007A6555">
      <w:pPr>
        <w:spacing w:after="0" w:line="240" w:lineRule="auto"/>
        <w:jc w:val="both"/>
        <w:rPr>
          <w:rFonts w:ascii="Times New Roman" w:hAnsi="Times New Roman" w:cs="Times New Roman"/>
          <w:sz w:val="24"/>
          <w:szCs w:val="24"/>
        </w:rPr>
      </w:pPr>
      <w:r w:rsidRPr="00A76CC4">
        <w:rPr>
          <w:rFonts w:ascii="Times New Roman" w:hAnsi="Times New Roman" w:cs="Times New Roman"/>
          <w:sz w:val="24"/>
          <w:szCs w:val="24"/>
        </w:rPr>
        <w:t>2. údaje identifikujúce zemepisnú polohu buniek podľa ich označenia počas obdobia uchovávania údajov o komunikácii.“.</w:t>
      </w:r>
    </w:p>
    <w:p w14:paraId="6D71F561" w14:textId="77777777" w:rsidR="00C27DA2" w:rsidRPr="00A76CC4" w:rsidRDefault="00C27DA2">
      <w:pPr>
        <w:ind w:left="284"/>
        <w:contextualSpacing/>
        <w:jc w:val="center"/>
        <w:rPr>
          <w:rFonts w:ascii="Times New Roman" w:hAnsi="Times New Roman" w:cs="Times New Roman"/>
          <w:sz w:val="24"/>
          <w:szCs w:val="24"/>
          <w:lang w:eastAsia="sk-SK"/>
        </w:rPr>
      </w:pPr>
    </w:p>
    <w:p w14:paraId="65F1613E" w14:textId="77777777" w:rsidR="00C27DA2" w:rsidRPr="00A76CC4" w:rsidRDefault="007A6555" w:rsidP="00AE4C6D">
      <w:pPr>
        <w:contextualSpacing/>
        <w:jc w:val="center"/>
        <w:rPr>
          <w:rFonts w:ascii="Times New Roman" w:hAnsi="Times New Roman" w:cs="Times New Roman"/>
          <w:b/>
          <w:sz w:val="24"/>
          <w:szCs w:val="24"/>
          <w:lang w:eastAsia="sk-SK"/>
        </w:rPr>
      </w:pPr>
      <w:r w:rsidRPr="00A76CC4">
        <w:rPr>
          <w:rFonts w:ascii="Times New Roman" w:hAnsi="Times New Roman" w:cs="Times New Roman"/>
          <w:b/>
          <w:sz w:val="24"/>
          <w:szCs w:val="24"/>
          <w:lang w:eastAsia="sk-SK"/>
        </w:rPr>
        <w:t>Čl. II</w:t>
      </w:r>
    </w:p>
    <w:p w14:paraId="782C8327" w14:textId="77777777" w:rsidR="00C27DA2" w:rsidRPr="00A76CC4" w:rsidRDefault="00C27DA2">
      <w:pPr>
        <w:ind w:left="284"/>
        <w:contextualSpacing/>
        <w:jc w:val="center"/>
        <w:rPr>
          <w:rFonts w:ascii="Times New Roman" w:hAnsi="Times New Roman" w:cs="Times New Roman"/>
          <w:sz w:val="24"/>
          <w:szCs w:val="24"/>
          <w:lang w:eastAsia="sk-SK"/>
        </w:rPr>
      </w:pPr>
    </w:p>
    <w:p w14:paraId="5EB06421" w14:textId="11B37057" w:rsidR="00C27DA2" w:rsidRPr="00A76CC4" w:rsidRDefault="007A6555" w:rsidP="00AE5730">
      <w:pPr>
        <w:ind w:firstLine="426"/>
        <w:jc w:val="both"/>
        <w:rPr>
          <w:rFonts w:ascii="Times New Roman" w:hAnsi="Times New Roman" w:cs="Times New Roman"/>
          <w:sz w:val="24"/>
          <w:szCs w:val="24"/>
        </w:rPr>
      </w:pPr>
      <w:r w:rsidRPr="00A76CC4">
        <w:rPr>
          <w:rFonts w:ascii="Times New Roman" w:eastAsia="Times New Roman" w:hAnsi="Times New Roman" w:cs="Times New Roman"/>
          <w:sz w:val="24"/>
          <w:szCs w:val="24"/>
          <w:shd w:val="clear" w:color="auto" w:fill="FEFEFE"/>
        </w:rPr>
        <w:t xml:space="preserve">Zákon </w:t>
      </w:r>
      <w:r w:rsidR="00097253" w:rsidRPr="00A76CC4">
        <w:rPr>
          <w:rFonts w:ascii="Times New Roman" w:hAnsi="Times New Roman" w:cs="Times New Roman"/>
          <w:sz w:val="24"/>
          <w:szCs w:val="24"/>
        </w:rPr>
        <w:t>Národnej rady Slovenskej republiky č. 145/1995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o správnych poplatkoch v znení zákona Národnej rady Slovenskej republiky č. 123/1996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Národnej rady Slovenskej republiky č. 224/1996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70/1997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1/1998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232/1999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3/2000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142/2000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211/2000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468/2000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553/2001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96/2002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118/2002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215/2002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237/2002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418/2002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457/2002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465/2002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477/2002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480/2002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190/2003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217/2003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245/2003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450/2003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469/2003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583/2003 Z.</w:t>
      </w:r>
      <w:r w:rsidR="00AE4C6D">
        <w:rPr>
          <w:rFonts w:ascii="Times New Roman" w:hAnsi="Times New Roman" w:cs="Times New Roman"/>
          <w:sz w:val="24"/>
          <w:szCs w:val="24"/>
        </w:rPr>
        <w:t xml:space="preserve"> z</w:t>
      </w:r>
      <w:r w:rsidR="00097253" w:rsidRPr="00A76CC4">
        <w:rPr>
          <w:rFonts w:ascii="Times New Roman" w:hAnsi="Times New Roman" w:cs="Times New Roman"/>
          <w:sz w:val="24"/>
          <w:szCs w:val="24"/>
        </w:rPr>
        <w:t>., zákona č. 5/2004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199/2004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204/2004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347/2004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382/2004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434/2004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533/2004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541/2004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572/2004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578/2004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581/2004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633/2004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653/2004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656/2004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725/2004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8/2005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93/2005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171/2005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308/2005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331/2005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341/2005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342/2005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468/2005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473/2005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491/2005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538/2005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558/2005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572/2005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573/2005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610/2005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14/2006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117/2006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124/2006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126/2006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224/2006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342/2006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672/2006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693/2006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43/2007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95/2007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193/2007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220/2007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279/2007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295/2007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309/2007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342/2007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343/2007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344/2007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355/2007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358/2007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359/2007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460/2007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517/2007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537/2007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548/2007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571/2007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577/2007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647/2007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661/2007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92/2008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112/2008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167/2008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214/2008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264/2008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405/2008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408/2008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451/2008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465/2008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495/2008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514/2008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8/2009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 xml:space="preserve">z., zákona č. 45/2009 </w:t>
      </w:r>
      <w:r w:rsidR="00097253" w:rsidRPr="00A76CC4">
        <w:rPr>
          <w:rFonts w:ascii="Times New Roman" w:hAnsi="Times New Roman" w:cs="Times New Roman"/>
          <w:sz w:val="24"/>
          <w:szCs w:val="24"/>
        </w:rPr>
        <w:lastRenderedPageBreak/>
        <w:t>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188/2009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191/2009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274/2009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292/2009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304/2009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305/2009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307/2009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465/2009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478/2009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513/2009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568/2009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570/2009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594/2009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67/2010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92/2010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136/2010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144/2010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514/2010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556/2010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119/2011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200/2011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223/2011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254/2011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256/2011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258/2011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324/2011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342/2011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363/2011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381/2011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392/2011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404/2011 Z.</w:t>
      </w:r>
      <w:r w:rsidR="00AE4C6D">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405/2011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409/2011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519/2011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547/2011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49/2012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96/2012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251/2012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286/2012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336/2012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339/2012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351/2012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439/2012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447/2012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459/2012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8/2013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72/2013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75/2013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94/2013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96/2013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122/2013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144/2013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154/2013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213/2013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311/2013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319/2013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347/2013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387/2013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388/2013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474/2013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506/2013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35/2014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58/2014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84/2014 Z.</w:t>
      </w:r>
      <w:r w:rsidR="008E7A08">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152/2014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162/2014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182/2014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204/2014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262/2014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293/2014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335/2014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399/2014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79/2015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120/2015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128/2015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129/2015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247/2015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253/2015 Z.</w:t>
      </w:r>
      <w:r w:rsidR="00AC65F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259/2015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262/2015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273/2015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387/2015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403/2015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125/2016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272/2016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342/2016 Z.</w:t>
      </w:r>
      <w:r w:rsidR="00C26B53">
        <w:rPr>
          <w:rFonts w:ascii="Times New Roman" w:hAnsi="Times New Roman" w:cs="Times New Roman"/>
          <w:sz w:val="24"/>
          <w:szCs w:val="24"/>
        </w:rPr>
        <w:t xml:space="preserve"> z</w:t>
      </w:r>
      <w:r w:rsidR="00097253" w:rsidRPr="00A76CC4">
        <w:rPr>
          <w:rFonts w:ascii="Times New Roman" w:hAnsi="Times New Roman" w:cs="Times New Roman"/>
          <w:sz w:val="24"/>
          <w:szCs w:val="24"/>
        </w:rPr>
        <w:t>., zákona č. 386/2016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51/2017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238/2017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242/2017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276/2017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292/2017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293/2017 Z.</w:t>
      </w:r>
      <w:r w:rsidR="00C26B53">
        <w:rPr>
          <w:rFonts w:ascii="Times New Roman" w:hAnsi="Times New Roman" w:cs="Times New Roman"/>
          <w:sz w:val="24"/>
          <w:szCs w:val="24"/>
        </w:rPr>
        <w:t xml:space="preserve"> z</w:t>
      </w:r>
      <w:r w:rsidR="00097253" w:rsidRPr="00A76CC4">
        <w:rPr>
          <w:rFonts w:ascii="Times New Roman" w:hAnsi="Times New Roman" w:cs="Times New Roman"/>
          <w:sz w:val="24"/>
          <w:szCs w:val="24"/>
        </w:rPr>
        <w:t>., zákona č. 336/2017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17/2018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49/2018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52/2018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56/2018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87/2018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106/2018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108/2018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110/2018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156/2018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157/2018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212/2018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215/2018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284/2018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312/2018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346/2018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9/2019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30/2019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150/2019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156/2019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158/2019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211/2019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213/2019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216/2019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221/2019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234/2019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356/2019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364/2019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383/2019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386/2019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390/2019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395/2019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460/2019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165/2020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198/2020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310/2020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128/2021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149/2021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259/2021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287/2021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310/2021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372/2021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378/2021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395/2021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402/2021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404/2021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455/2021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490/2021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500/2021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532/2021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540/2021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111/2022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114/2022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122/2022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180/2022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181/2022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246/2022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249/2022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253/2022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264/2022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265/2022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266/2022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325/2022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408/2022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427/2022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429/2022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59/2023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 xml:space="preserve">z., </w:t>
      </w:r>
      <w:r w:rsidR="00097253" w:rsidRPr="00A76CC4">
        <w:rPr>
          <w:rStyle w:val="awspan"/>
          <w:rFonts w:ascii="Times New Roman" w:hAnsi="Times New Roman" w:cs="Times New Roman"/>
          <w:color w:val="000000"/>
          <w:sz w:val="24"/>
          <w:szCs w:val="24"/>
        </w:rPr>
        <w:lastRenderedPageBreak/>
        <w:t>zákona</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č.</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109/2023</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Z.</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z.,</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zákona</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č.</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119/2023</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Z.</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z.</w:t>
      </w:r>
      <w:r w:rsidR="00097253" w:rsidRPr="00A76CC4">
        <w:rPr>
          <w:rStyle w:val="awspan"/>
          <w:rFonts w:ascii="Times New Roman" w:hAnsi="Times New Roman" w:cs="Times New Roman"/>
          <w:color w:val="000000"/>
          <w:spacing w:val="10"/>
          <w:sz w:val="24"/>
          <w:szCs w:val="24"/>
        </w:rPr>
        <w:t>,</w:t>
      </w:r>
      <w:r w:rsidR="00097253" w:rsidRPr="00A76CC4">
        <w:rPr>
          <w:rStyle w:val="awspan"/>
          <w:rFonts w:ascii="Times New Roman" w:hAnsi="Times New Roman" w:cs="Times New Roman"/>
          <w:color w:val="000000"/>
          <w:sz w:val="24"/>
          <w:szCs w:val="24"/>
        </w:rPr>
        <w:t xml:space="preserve"> zákona</w:t>
      </w:r>
      <w:r w:rsidR="00097253" w:rsidRPr="00A76CC4">
        <w:rPr>
          <w:rStyle w:val="awspan"/>
          <w:rFonts w:ascii="Times New Roman" w:hAnsi="Times New Roman" w:cs="Times New Roman"/>
          <w:color w:val="000000"/>
          <w:spacing w:val="10"/>
          <w:sz w:val="24"/>
          <w:szCs w:val="24"/>
        </w:rPr>
        <w:t xml:space="preserve"> </w:t>
      </w:r>
      <w:r w:rsidR="00097253" w:rsidRPr="00A76CC4">
        <w:rPr>
          <w:rStyle w:val="awspan"/>
          <w:rFonts w:ascii="Times New Roman" w:hAnsi="Times New Roman" w:cs="Times New Roman"/>
          <w:color w:val="000000"/>
          <w:sz w:val="24"/>
          <w:szCs w:val="24"/>
        </w:rPr>
        <w:t xml:space="preserve">č. 135/2023 Z. z., </w:t>
      </w:r>
      <w:r w:rsidR="00097253" w:rsidRPr="00A76CC4">
        <w:rPr>
          <w:rFonts w:ascii="Times New Roman" w:hAnsi="Times New Roman" w:cs="Times New Roman"/>
          <w:sz w:val="24"/>
          <w:szCs w:val="24"/>
        </w:rPr>
        <w:t>zákona č. 146/2023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zákona č. 183/2023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 a zákona č. 192/2023 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z.</w:t>
      </w:r>
      <w:r w:rsidR="00C26B53">
        <w:rPr>
          <w:rFonts w:ascii="Times New Roman" w:hAnsi="Times New Roman" w:cs="Times New Roman"/>
          <w:sz w:val="24"/>
          <w:szCs w:val="24"/>
        </w:rPr>
        <w:t xml:space="preserve"> </w:t>
      </w:r>
      <w:r w:rsidR="00097253" w:rsidRPr="00A76CC4">
        <w:rPr>
          <w:rFonts w:ascii="Times New Roman" w:hAnsi="Times New Roman" w:cs="Times New Roman"/>
          <w:sz w:val="24"/>
          <w:szCs w:val="24"/>
        </w:rPr>
        <w:t xml:space="preserve"> </w:t>
      </w:r>
      <w:r w:rsidRPr="00A76CC4">
        <w:rPr>
          <w:rFonts w:ascii="Times New Roman" w:eastAsia="Times New Roman" w:hAnsi="Times New Roman" w:cs="Times New Roman"/>
          <w:sz w:val="24"/>
          <w:szCs w:val="24"/>
          <w:shd w:val="clear" w:color="auto" w:fill="FEFEFE"/>
        </w:rPr>
        <w:t>sa mení takto:</w:t>
      </w:r>
    </w:p>
    <w:p w14:paraId="4636F5BC" w14:textId="21E4947E" w:rsidR="00875653" w:rsidRPr="00A76CC4" w:rsidRDefault="00875653" w:rsidP="001431D2">
      <w:pPr>
        <w:pStyle w:val="Odsekzoznamu"/>
        <w:numPr>
          <w:ilvl w:val="3"/>
          <w:numId w:val="1"/>
        </w:numPr>
        <w:ind w:left="426"/>
        <w:rPr>
          <w:rFonts w:ascii="Times New Roman" w:hAnsi="Times New Roman" w:cs="Times New Roman"/>
          <w:sz w:val="24"/>
          <w:szCs w:val="24"/>
        </w:rPr>
      </w:pPr>
      <w:r w:rsidRPr="00A76CC4">
        <w:rPr>
          <w:rFonts w:ascii="Times New Roman" w:hAnsi="Times New Roman" w:cs="Times New Roman"/>
          <w:sz w:val="24"/>
          <w:szCs w:val="24"/>
        </w:rPr>
        <w:t>Poznámky pod čiarou k odkazom 26 až 27a a 27f znejú:</w:t>
      </w:r>
    </w:p>
    <w:p w14:paraId="457E0BEE" w14:textId="77777777" w:rsidR="00875653" w:rsidRPr="00A76CC4" w:rsidRDefault="00875653" w:rsidP="00875653">
      <w:pPr>
        <w:pStyle w:val="Odsekzoznamu"/>
        <w:spacing w:after="0"/>
        <w:ind w:left="644"/>
        <w:rPr>
          <w:rFonts w:ascii="Times New Roman" w:hAnsi="Times New Roman" w:cs="Times New Roman"/>
          <w:sz w:val="24"/>
          <w:szCs w:val="24"/>
        </w:rPr>
      </w:pPr>
      <w:r w:rsidRPr="00A76CC4">
        <w:rPr>
          <w:rFonts w:ascii="Times New Roman" w:hAnsi="Times New Roman" w:cs="Times New Roman"/>
          <w:bCs/>
          <w:sz w:val="24"/>
          <w:szCs w:val="24"/>
        </w:rPr>
        <w:t>„</w:t>
      </w:r>
      <w:r w:rsidRPr="00A76CC4">
        <w:rPr>
          <w:rFonts w:ascii="Times New Roman" w:hAnsi="Times New Roman" w:cs="Times New Roman"/>
          <w:bCs/>
          <w:sz w:val="24"/>
          <w:szCs w:val="24"/>
          <w:vertAlign w:val="superscript"/>
        </w:rPr>
        <w:t>26</w:t>
      </w:r>
      <w:r w:rsidRPr="00A76CC4">
        <w:rPr>
          <w:rFonts w:ascii="Times New Roman" w:hAnsi="Times New Roman" w:cs="Times New Roman"/>
          <w:bCs/>
          <w:sz w:val="24"/>
          <w:szCs w:val="24"/>
        </w:rPr>
        <w:t xml:space="preserve">) </w:t>
      </w:r>
      <w:r w:rsidRPr="00A76CC4">
        <w:rPr>
          <w:rFonts w:ascii="Times New Roman" w:hAnsi="Times New Roman" w:cs="Times New Roman"/>
          <w:sz w:val="24"/>
          <w:szCs w:val="24"/>
        </w:rPr>
        <w:t xml:space="preserve">§ 22,  § 30 a 128 zákona č. 452/2021 Z. z. o elektronických komunikáciách v znení zákona č. .../2023 Z. z. </w:t>
      </w:r>
    </w:p>
    <w:p w14:paraId="0F9C931D" w14:textId="77777777" w:rsidR="00875653" w:rsidRPr="00A76CC4" w:rsidRDefault="00875653" w:rsidP="00875653">
      <w:pPr>
        <w:pStyle w:val="Odsekzoznamu"/>
        <w:spacing w:after="0"/>
        <w:ind w:left="644"/>
        <w:rPr>
          <w:rFonts w:ascii="Times New Roman" w:hAnsi="Times New Roman" w:cs="Times New Roman"/>
          <w:sz w:val="24"/>
          <w:szCs w:val="24"/>
        </w:rPr>
      </w:pPr>
      <w:r w:rsidRPr="00A76CC4">
        <w:rPr>
          <w:rFonts w:ascii="Times New Roman" w:hAnsi="Times New Roman" w:cs="Times New Roman"/>
          <w:bCs/>
          <w:sz w:val="24"/>
          <w:szCs w:val="24"/>
          <w:vertAlign w:val="superscript"/>
        </w:rPr>
        <w:t>27</w:t>
      </w:r>
      <w:r w:rsidRPr="00A76CC4">
        <w:rPr>
          <w:rFonts w:ascii="Times New Roman" w:hAnsi="Times New Roman" w:cs="Times New Roman"/>
          <w:bCs/>
          <w:sz w:val="24"/>
          <w:szCs w:val="24"/>
        </w:rPr>
        <w:t xml:space="preserve">) </w:t>
      </w:r>
      <w:r w:rsidRPr="00A76CC4">
        <w:rPr>
          <w:rFonts w:ascii="Times New Roman" w:hAnsi="Times New Roman" w:cs="Times New Roman"/>
          <w:sz w:val="24"/>
          <w:szCs w:val="24"/>
        </w:rPr>
        <w:t>§ 55 zákona č. 452/2021 Z. z. v znení zákona č. .../2023  Z. z.</w:t>
      </w:r>
    </w:p>
    <w:p w14:paraId="04C4775C" w14:textId="77777777" w:rsidR="00875653" w:rsidRPr="00A76CC4" w:rsidRDefault="00875653" w:rsidP="00875653">
      <w:pPr>
        <w:pStyle w:val="Odsekzoznamu"/>
        <w:spacing w:after="0"/>
        <w:ind w:left="644"/>
        <w:rPr>
          <w:rFonts w:ascii="Times New Roman" w:hAnsi="Times New Roman" w:cs="Times New Roman"/>
          <w:sz w:val="24"/>
          <w:szCs w:val="24"/>
        </w:rPr>
      </w:pPr>
      <w:r w:rsidRPr="00A76CC4">
        <w:rPr>
          <w:rFonts w:ascii="Times New Roman" w:hAnsi="Times New Roman" w:cs="Times New Roman"/>
          <w:bCs/>
          <w:sz w:val="24"/>
          <w:szCs w:val="24"/>
          <w:vertAlign w:val="superscript"/>
        </w:rPr>
        <w:t>27a</w:t>
      </w:r>
      <w:r w:rsidRPr="00A76CC4">
        <w:rPr>
          <w:rFonts w:ascii="Times New Roman" w:hAnsi="Times New Roman" w:cs="Times New Roman"/>
          <w:bCs/>
          <w:sz w:val="24"/>
          <w:szCs w:val="24"/>
        </w:rPr>
        <w:t xml:space="preserve">) </w:t>
      </w:r>
      <w:r w:rsidRPr="00A76CC4">
        <w:rPr>
          <w:rFonts w:ascii="Times New Roman" w:hAnsi="Times New Roman" w:cs="Times New Roman"/>
          <w:sz w:val="24"/>
          <w:szCs w:val="24"/>
        </w:rPr>
        <w:t>§ 55 ods.10 písm. e) zákona č. 452/2021 Z. z.</w:t>
      </w:r>
    </w:p>
    <w:p w14:paraId="0023C444" w14:textId="77777777" w:rsidR="00875653" w:rsidRPr="00A76CC4" w:rsidRDefault="00875653" w:rsidP="00875653">
      <w:pPr>
        <w:spacing w:after="0"/>
        <w:ind w:left="567"/>
        <w:contextualSpacing/>
        <w:rPr>
          <w:rFonts w:ascii="Times New Roman" w:hAnsi="Times New Roman" w:cs="Times New Roman"/>
          <w:sz w:val="24"/>
          <w:szCs w:val="24"/>
        </w:rPr>
      </w:pPr>
      <w:r w:rsidRPr="00A76CC4">
        <w:rPr>
          <w:rFonts w:ascii="Times New Roman" w:hAnsi="Times New Roman" w:cs="Times New Roman"/>
          <w:bCs/>
          <w:sz w:val="24"/>
          <w:szCs w:val="24"/>
          <w:vertAlign w:val="superscript"/>
        </w:rPr>
        <w:t xml:space="preserve">  27f</w:t>
      </w:r>
      <w:r w:rsidRPr="00A76CC4">
        <w:rPr>
          <w:rFonts w:ascii="Times New Roman" w:hAnsi="Times New Roman" w:cs="Times New Roman"/>
          <w:bCs/>
          <w:sz w:val="24"/>
          <w:szCs w:val="24"/>
        </w:rPr>
        <w:t xml:space="preserve">) </w:t>
      </w:r>
      <w:r w:rsidRPr="00A76CC4">
        <w:rPr>
          <w:rFonts w:ascii="Times New Roman" w:hAnsi="Times New Roman" w:cs="Times New Roman"/>
          <w:sz w:val="24"/>
          <w:szCs w:val="24"/>
        </w:rPr>
        <w:t>§ 10 ods. 3 zákona č. 452/2021 Z. z.“.</w:t>
      </w:r>
    </w:p>
    <w:p w14:paraId="772D0EE2" w14:textId="77777777" w:rsidR="00875653" w:rsidRPr="00A76CC4" w:rsidRDefault="00875653" w:rsidP="001431D2">
      <w:pPr>
        <w:ind w:left="426"/>
        <w:contextualSpacing/>
        <w:rPr>
          <w:rFonts w:ascii="Times New Roman" w:hAnsi="Times New Roman" w:cs="Times New Roman"/>
          <w:sz w:val="24"/>
          <w:szCs w:val="24"/>
        </w:rPr>
      </w:pPr>
    </w:p>
    <w:p w14:paraId="16A0FE6C" w14:textId="77777777" w:rsidR="00C27DA2" w:rsidRPr="00A76CC4" w:rsidRDefault="00875653" w:rsidP="001431D2">
      <w:pPr>
        <w:ind w:left="284"/>
        <w:contextualSpacing/>
        <w:rPr>
          <w:rFonts w:ascii="Times New Roman" w:hAnsi="Times New Roman" w:cs="Times New Roman"/>
          <w:sz w:val="24"/>
          <w:szCs w:val="24"/>
        </w:rPr>
      </w:pPr>
      <w:r w:rsidRPr="00A76CC4">
        <w:rPr>
          <w:rFonts w:ascii="Times New Roman" w:hAnsi="Times New Roman" w:cs="Times New Roman"/>
          <w:sz w:val="24"/>
          <w:szCs w:val="24"/>
        </w:rPr>
        <w:t xml:space="preserve">2. </w:t>
      </w:r>
      <w:r w:rsidR="007A6555" w:rsidRPr="00A76CC4">
        <w:rPr>
          <w:rFonts w:ascii="Times New Roman" w:hAnsi="Times New Roman" w:cs="Times New Roman"/>
          <w:sz w:val="24"/>
          <w:szCs w:val="24"/>
        </w:rPr>
        <w:t>V prílohe Sadzobníku správnych poplatkov časti VII. Elektronické komunikácie položka 101 znie:</w:t>
      </w:r>
    </w:p>
    <w:p w14:paraId="394D42F0"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b/>
          <w:sz w:val="24"/>
          <w:szCs w:val="24"/>
        </w:rPr>
        <w:t>„Položka 101</w:t>
      </w:r>
      <w:r w:rsidRPr="00A76CC4">
        <w:rPr>
          <w:rFonts w:ascii="Times New Roman" w:hAnsi="Times New Roman" w:cs="Times New Roman"/>
          <w:sz w:val="24"/>
          <w:szCs w:val="24"/>
        </w:rPr>
        <w:t xml:space="preserve"> </w:t>
      </w:r>
    </w:p>
    <w:tbl>
      <w:tblPr>
        <w:tblW w:w="9072" w:type="dxa"/>
        <w:tblCellMar>
          <w:top w:w="15" w:type="dxa"/>
          <w:left w:w="15" w:type="dxa"/>
          <w:bottom w:w="15" w:type="dxa"/>
          <w:right w:w="15" w:type="dxa"/>
        </w:tblCellMar>
        <w:tblLook w:val="04A0" w:firstRow="1" w:lastRow="0" w:firstColumn="1" w:lastColumn="0" w:noHBand="0" w:noVBand="1"/>
      </w:tblPr>
      <w:tblGrid>
        <w:gridCol w:w="8411"/>
        <w:gridCol w:w="661"/>
      </w:tblGrid>
      <w:tr w:rsidR="00C27DA2" w:rsidRPr="00A76CC4" w14:paraId="2D79093C" w14:textId="77777777">
        <w:trPr>
          <w:trHeight w:val="885"/>
        </w:trPr>
        <w:tc>
          <w:tcPr>
            <w:tcW w:w="8410" w:type="dxa"/>
            <w:vAlign w:val="center"/>
          </w:tcPr>
          <w:tbl>
            <w:tblPr>
              <w:tblStyle w:val="Mriekatabuky"/>
              <w:tblW w:w="5000" w:type="pct"/>
              <w:tblLook w:val="04A0" w:firstRow="1" w:lastRow="0" w:firstColumn="1" w:lastColumn="0" w:noHBand="0" w:noVBand="1"/>
            </w:tblPr>
            <w:tblGrid>
              <w:gridCol w:w="4259"/>
              <w:gridCol w:w="4112"/>
            </w:tblGrid>
            <w:tr w:rsidR="00C27DA2" w:rsidRPr="00A76CC4" w14:paraId="54D4DE1F" w14:textId="77777777">
              <w:tc>
                <w:tcPr>
                  <w:tcW w:w="4262" w:type="dxa"/>
                  <w:vAlign w:val="center"/>
                </w:tcPr>
                <w:p w14:paraId="640DB286" w14:textId="77777777" w:rsidR="00C27DA2" w:rsidRPr="00A76CC4" w:rsidRDefault="007A6555">
                  <w:pPr>
                    <w:spacing w:after="0" w:line="240" w:lineRule="auto"/>
                    <w:ind w:left="284"/>
                    <w:contextualSpacing/>
                    <w:rPr>
                      <w:rFonts w:ascii="Times New Roman" w:hAnsi="Times New Roman" w:cs="Times New Roman"/>
                      <w:sz w:val="24"/>
                      <w:szCs w:val="24"/>
                      <w:vertAlign w:val="superscript"/>
                    </w:rPr>
                  </w:pPr>
                  <w:r w:rsidRPr="00A76CC4">
                    <w:rPr>
                      <w:rFonts w:ascii="Times New Roman" w:hAnsi="Times New Roman" w:cs="Times New Roman"/>
                      <w:sz w:val="24"/>
                      <w:szCs w:val="24"/>
                    </w:rPr>
                    <w:t>a) vydanie individuálneho povolenia na používanie frekvencií</w:t>
                  </w:r>
                  <w:r w:rsidRPr="00A76CC4">
                    <w:rPr>
                      <w:rFonts w:ascii="Times New Roman" w:hAnsi="Times New Roman" w:cs="Times New Roman"/>
                      <w:sz w:val="24"/>
                      <w:szCs w:val="24"/>
                      <w:vertAlign w:val="superscript"/>
                    </w:rPr>
                    <w:t>27b)</w:t>
                  </w:r>
                </w:p>
              </w:tc>
              <w:tc>
                <w:tcPr>
                  <w:tcW w:w="4117" w:type="dxa"/>
                  <w:vAlign w:val="bottom"/>
                </w:tcPr>
                <w:p w14:paraId="7C86A780"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6,50 eura</w:t>
                  </w:r>
                </w:p>
              </w:tc>
            </w:tr>
            <w:tr w:rsidR="00C27DA2" w:rsidRPr="00A76CC4" w14:paraId="4CDDC3A4" w14:textId="77777777">
              <w:tc>
                <w:tcPr>
                  <w:tcW w:w="4262" w:type="dxa"/>
                </w:tcPr>
                <w:p w14:paraId="055A3896" w14:textId="77777777" w:rsidR="00C27DA2" w:rsidRPr="00A76CC4" w:rsidRDefault="007A6555">
                  <w:pPr>
                    <w:spacing w:after="0" w:line="240" w:lineRule="auto"/>
                    <w:ind w:left="284"/>
                    <w:contextualSpacing/>
                    <w:rPr>
                      <w:rFonts w:ascii="Times New Roman" w:hAnsi="Times New Roman" w:cs="Times New Roman"/>
                      <w:sz w:val="24"/>
                      <w:szCs w:val="24"/>
                      <w:vertAlign w:val="superscript"/>
                    </w:rPr>
                  </w:pPr>
                  <w:r w:rsidRPr="00A76CC4">
                    <w:rPr>
                      <w:rFonts w:ascii="Times New Roman" w:hAnsi="Times New Roman" w:cs="Times New Roman"/>
                      <w:sz w:val="24"/>
                      <w:szCs w:val="24"/>
                    </w:rPr>
                    <w:t>b) predĺženie doby platnosti individuálneho povolenia na používanie frekvencií alebo podanie žiadosti o obnovenie práv na využívanie harmonizovaného frekvenčného spektra</w:t>
                  </w:r>
                  <w:r w:rsidRPr="00A76CC4">
                    <w:rPr>
                      <w:rFonts w:ascii="Times New Roman" w:hAnsi="Times New Roman" w:cs="Times New Roman"/>
                      <w:sz w:val="24"/>
                      <w:szCs w:val="24"/>
                      <w:vertAlign w:val="superscript"/>
                    </w:rPr>
                    <w:t>27c)</w:t>
                  </w:r>
                </w:p>
              </w:tc>
              <w:tc>
                <w:tcPr>
                  <w:tcW w:w="4117" w:type="dxa"/>
                </w:tcPr>
                <w:p w14:paraId="7139867D" w14:textId="77777777" w:rsidR="00C27DA2" w:rsidRPr="00A76CC4" w:rsidRDefault="00C27DA2">
                  <w:pPr>
                    <w:spacing w:after="0" w:line="240" w:lineRule="auto"/>
                    <w:ind w:left="284"/>
                    <w:contextualSpacing/>
                    <w:rPr>
                      <w:rFonts w:ascii="Times New Roman" w:hAnsi="Times New Roman" w:cs="Times New Roman"/>
                      <w:sz w:val="24"/>
                      <w:szCs w:val="24"/>
                    </w:rPr>
                  </w:pPr>
                </w:p>
                <w:p w14:paraId="46E96BDC" w14:textId="77777777" w:rsidR="00C27DA2" w:rsidRPr="00A76CC4" w:rsidRDefault="00C27DA2">
                  <w:pPr>
                    <w:spacing w:after="0" w:line="240" w:lineRule="auto"/>
                    <w:ind w:left="284"/>
                    <w:contextualSpacing/>
                    <w:rPr>
                      <w:rFonts w:ascii="Times New Roman" w:hAnsi="Times New Roman" w:cs="Times New Roman"/>
                      <w:sz w:val="24"/>
                      <w:szCs w:val="24"/>
                    </w:rPr>
                  </w:pPr>
                </w:p>
                <w:p w14:paraId="03DBB9E8" w14:textId="77777777" w:rsidR="00C27DA2" w:rsidRPr="00A76CC4" w:rsidRDefault="00C27DA2">
                  <w:pPr>
                    <w:spacing w:after="0" w:line="240" w:lineRule="auto"/>
                    <w:ind w:left="284"/>
                    <w:contextualSpacing/>
                    <w:rPr>
                      <w:rFonts w:ascii="Times New Roman" w:hAnsi="Times New Roman" w:cs="Times New Roman"/>
                      <w:sz w:val="24"/>
                      <w:szCs w:val="24"/>
                    </w:rPr>
                  </w:pPr>
                </w:p>
                <w:p w14:paraId="1F77AABC"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6,50 eura</w:t>
                  </w:r>
                </w:p>
              </w:tc>
            </w:tr>
            <w:tr w:rsidR="00C27DA2" w:rsidRPr="00A76CC4" w14:paraId="46C0ACE9" w14:textId="77777777">
              <w:tc>
                <w:tcPr>
                  <w:tcW w:w="4262" w:type="dxa"/>
                </w:tcPr>
                <w:p w14:paraId="72A74025" w14:textId="77777777" w:rsidR="00C27DA2" w:rsidRPr="00A76CC4" w:rsidRDefault="007A6555">
                  <w:pPr>
                    <w:spacing w:after="0" w:line="240" w:lineRule="auto"/>
                    <w:ind w:left="284"/>
                    <w:contextualSpacing/>
                    <w:rPr>
                      <w:rFonts w:ascii="Times New Roman" w:hAnsi="Times New Roman" w:cs="Times New Roman"/>
                      <w:sz w:val="24"/>
                      <w:szCs w:val="24"/>
                      <w:vertAlign w:val="superscript"/>
                    </w:rPr>
                  </w:pPr>
                  <w:r w:rsidRPr="00A76CC4">
                    <w:rPr>
                      <w:rFonts w:ascii="Times New Roman" w:hAnsi="Times New Roman" w:cs="Times New Roman"/>
                      <w:sz w:val="24"/>
                      <w:szCs w:val="24"/>
                    </w:rPr>
                    <w:t>c) vydanie individuálneho povolenia na používanie frekvencií na prevádzku amatérskej stanice</w:t>
                  </w:r>
                  <w:r w:rsidRPr="00A76CC4">
                    <w:rPr>
                      <w:rFonts w:ascii="Times New Roman" w:hAnsi="Times New Roman" w:cs="Times New Roman"/>
                      <w:sz w:val="24"/>
                      <w:szCs w:val="24"/>
                      <w:vertAlign w:val="superscript"/>
                    </w:rPr>
                    <w:t>27b)</w:t>
                  </w:r>
                  <w:r w:rsidRPr="00A76CC4">
                    <w:rPr>
                      <w:rFonts w:ascii="Times New Roman" w:hAnsi="Times New Roman" w:cs="Times New Roman"/>
                      <w:sz w:val="24"/>
                      <w:szCs w:val="24"/>
                    </w:rPr>
                    <w:t xml:space="preserve"> alebo predĺženie doby jeho platnosti</w:t>
                  </w:r>
                  <w:r w:rsidRPr="00A76CC4">
                    <w:rPr>
                      <w:rFonts w:ascii="Times New Roman" w:hAnsi="Times New Roman" w:cs="Times New Roman"/>
                      <w:sz w:val="24"/>
                      <w:szCs w:val="24"/>
                      <w:vertAlign w:val="superscript"/>
                    </w:rPr>
                    <w:t>27c)</w:t>
                  </w:r>
                </w:p>
              </w:tc>
              <w:tc>
                <w:tcPr>
                  <w:tcW w:w="4117" w:type="dxa"/>
                </w:tcPr>
                <w:p w14:paraId="1554B5EB" w14:textId="77777777" w:rsidR="00C27DA2" w:rsidRPr="00A76CC4" w:rsidRDefault="00C27DA2">
                  <w:pPr>
                    <w:spacing w:after="0" w:line="240" w:lineRule="auto"/>
                    <w:ind w:left="284"/>
                    <w:contextualSpacing/>
                    <w:rPr>
                      <w:rFonts w:ascii="Times New Roman" w:hAnsi="Times New Roman" w:cs="Times New Roman"/>
                      <w:sz w:val="24"/>
                      <w:szCs w:val="24"/>
                    </w:rPr>
                  </w:pPr>
                </w:p>
                <w:p w14:paraId="6DD3B031" w14:textId="77777777" w:rsidR="00C27DA2" w:rsidRPr="00A76CC4" w:rsidRDefault="00C27DA2">
                  <w:pPr>
                    <w:spacing w:after="0" w:line="240" w:lineRule="auto"/>
                    <w:ind w:left="284"/>
                    <w:contextualSpacing/>
                    <w:rPr>
                      <w:rFonts w:ascii="Times New Roman" w:hAnsi="Times New Roman" w:cs="Times New Roman"/>
                      <w:sz w:val="24"/>
                      <w:szCs w:val="24"/>
                    </w:rPr>
                  </w:pPr>
                </w:p>
                <w:p w14:paraId="6D1B2E00"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3 eurá</w:t>
                  </w:r>
                </w:p>
              </w:tc>
            </w:tr>
            <w:tr w:rsidR="00C27DA2" w:rsidRPr="00A76CC4" w14:paraId="7ADBF998" w14:textId="77777777">
              <w:tc>
                <w:tcPr>
                  <w:tcW w:w="4262" w:type="dxa"/>
                  <w:vAlign w:val="center"/>
                </w:tcPr>
                <w:p w14:paraId="68B64AAC"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d) zmena povolenia vydaného podľa tejto položky</w:t>
                  </w:r>
                  <w:r w:rsidRPr="00A76CC4">
                    <w:rPr>
                      <w:rFonts w:ascii="Times New Roman" w:hAnsi="Times New Roman" w:cs="Times New Roman"/>
                      <w:sz w:val="24"/>
                      <w:szCs w:val="24"/>
                      <w:vertAlign w:val="superscript"/>
                    </w:rPr>
                    <w:t>27d)</w:t>
                  </w:r>
                  <w:r w:rsidRPr="00A76CC4">
                    <w:rPr>
                      <w:rFonts w:ascii="Times New Roman" w:hAnsi="Times New Roman" w:cs="Times New Roman"/>
                      <w:sz w:val="24"/>
                      <w:szCs w:val="24"/>
                    </w:rPr>
                    <w:t xml:space="preserve"> </w:t>
                  </w:r>
                </w:p>
              </w:tc>
              <w:tc>
                <w:tcPr>
                  <w:tcW w:w="4117" w:type="dxa"/>
                </w:tcPr>
                <w:p w14:paraId="345B9522" w14:textId="77777777" w:rsidR="00C27DA2" w:rsidRPr="00A76CC4" w:rsidRDefault="00C27DA2">
                  <w:pPr>
                    <w:spacing w:after="0" w:line="240" w:lineRule="auto"/>
                    <w:ind w:left="284"/>
                    <w:contextualSpacing/>
                    <w:rPr>
                      <w:rFonts w:ascii="Times New Roman" w:hAnsi="Times New Roman" w:cs="Times New Roman"/>
                      <w:sz w:val="24"/>
                      <w:szCs w:val="24"/>
                    </w:rPr>
                  </w:pPr>
                </w:p>
                <w:p w14:paraId="3874FB5D"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3 eurá.“.</w:t>
                  </w:r>
                </w:p>
              </w:tc>
            </w:tr>
          </w:tbl>
          <w:p w14:paraId="6403421D" w14:textId="77777777" w:rsidR="00C27DA2" w:rsidRPr="00A76CC4" w:rsidRDefault="00C27DA2">
            <w:pPr>
              <w:spacing w:after="0" w:line="240" w:lineRule="auto"/>
              <w:ind w:left="284"/>
              <w:contextualSpacing/>
              <w:rPr>
                <w:rFonts w:ascii="Times New Roman" w:hAnsi="Times New Roman" w:cs="Times New Roman"/>
                <w:sz w:val="24"/>
                <w:szCs w:val="24"/>
              </w:rPr>
            </w:pPr>
          </w:p>
        </w:tc>
        <w:tc>
          <w:tcPr>
            <w:tcW w:w="661" w:type="dxa"/>
            <w:vAlign w:val="bottom"/>
          </w:tcPr>
          <w:p w14:paraId="6C0C4326" w14:textId="77777777" w:rsidR="00C27DA2" w:rsidRPr="00A76CC4" w:rsidRDefault="00C27DA2">
            <w:pPr>
              <w:ind w:left="284"/>
              <w:contextualSpacing/>
              <w:rPr>
                <w:rFonts w:ascii="Times New Roman" w:hAnsi="Times New Roman" w:cs="Times New Roman"/>
                <w:sz w:val="24"/>
                <w:szCs w:val="24"/>
              </w:rPr>
            </w:pPr>
          </w:p>
        </w:tc>
      </w:tr>
    </w:tbl>
    <w:p w14:paraId="1764032A" w14:textId="77777777" w:rsidR="00C27DA2" w:rsidRPr="00A76CC4" w:rsidRDefault="00C27DA2">
      <w:pPr>
        <w:ind w:left="284"/>
        <w:contextualSpacing/>
        <w:rPr>
          <w:rFonts w:ascii="Times New Roman" w:hAnsi="Times New Roman" w:cs="Times New Roman"/>
          <w:sz w:val="24"/>
          <w:szCs w:val="24"/>
        </w:rPr>
      </w:pPr>
    </w:p>
    <w:p w14:paraId="72DA16DB"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rPr>
        <w:t>Poznámky pod čiarou k odkazom 27b až 27d znejú:</w:t>
      </w:r>
    </w:p>
    <w:p w14:paraId="33ABBD08"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rPr>
        <w:t>„</w:t>
      </w:r>
      <w:r w:rsidRPr="00A76CC4">
        <w:rPr>
          <w:rFonts w:ascii="Times New Roman" w:hAnsi="Times New Roman" w:cs="Times New Roman"/>
          <w:sz w:val="24"/>
          <w:szCs w:val="24"/>
          <w:vertAlign w:val="superscript"/>
        </w:rPr>
        <w:t>27b</w:t>
      </w:r>
      <w:r w:rsidRPr="00A76CC4">
        <w:rPr>
          <w:rFonts w:ascii="Times New Roman" w:hAnsi="Times New Roman" w:cs="Times New Roman"/>
          <w:sz w:val="24"/>
          <w:szCs w:val="24"/>
        </w:rPr>
        <w:t xml:space="preserve">) § 35 zákona č. 452/2021 Z. z. </w:t>
      </w:r>
    </w:p>
    <w:p w14:paraId="5E7F9DEB"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vertAlign w:val="superscript"/>
        </w:rPr>
        <w:t>27c</w:t>
      </w:r>
      <w:r w:rsidRPr="00A76CC4">
        <w:rPr>
          <w:rFonts w:ascii="Times New Roman" w:hAnsi="Times New Roman" w:cs="Times New Roman"/>
          <w:sz w:val="24"/>
          <w:szCs w:val="24"/>
        </w:rPr>
        <w:t xml:space="preserve">) § 42 a  48 zákona č. 452/2021 Z. z. v znení zákona č. .../2023 Z. z. </w:t>
      </w:r>
    </w:p>
    <w:p w14:paraId="60DA1B2F"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vertAlign w:val="superscript"/>
        </w:rPr>
        <w:t>27d</w:t>
      </w:r>
      <w:r w:rsidRPr="00A76CC4">
        <w:rPr>
          <w:rFonts w:ascii="Times New Roman" w:hAnsi="Times New Roman" w:cs="Times New Roman"/>
          <w:sz w:val="24"/>
          <w:szCs w:val="24"/>
        </w:rPr>
        <w:t>) § 43 a § 46 ods. 2  zákona č. 452/2021 Z. z.“.</w:t>
      </w:r>
    </w:p>
    <w:p w14:paraId="2A51B99C" w14:textId="77777777" w:rsidR="00C27DA2" w:rsidRPr="00A76CC4" w:rsidRDefault="00C27DA2">
      <w:pPr>
        <w:ind w:left="284"/>
        <w:contextualSpacing/>
        <w:rPr>
          <w:rFonts w:ascii="Times New Roman" w:hAnsi="Times New Roman" w:cs="Times New Roman"/>
          <w:sz w:val="24"/>
          <w:szCs w:val="24"/>
        </w:rPr>
      </w:pPr>
    </w:p>
    <w:p w14:paraId="1C4A5FDA" w14:textId="03F2186C" w:rsidR="00C27DA2" w:rsidRPr="00A76CC4" w:rsidRDefault="00875653">
      <w:pPr>
        <w:contextualSpacing/>
        <w:rPr>
          <w:rFonts w:ascii="Times New Roman" w:hAnsi="Times New Roman" w:cs="Times New Roman"/>
          <w:sz w:val="24"/>
          <w:szCs w:val="24"/>
        </w:rPr>
      </w:pPr>
      <w:r w:rsidRPr="00A76CC4">
        <w:rPr>
          <w:rFonts w:ascii="Times New Roman" w:hAnsi="Times New Roman" w:cs="Times New Roman"/>
          <w:sz w:val="24"/>
          <w:szCs w:val="24"/>
        </w:rPr>
        <w:t>3</w:t>
      </w:r>
      <w:r w:rsidR="007A6555" w:rsidRPr="00A76CC4">
        <w:rPr>
          <w:rFonts w:ascii="Times New Roman" w:hAnsi="Times New Roman" w:cs="Times New Roman"/>
          <w:sz w:val="24"/>
          <w:szCs w:val="24"/>
        </w:rPr>
        <w:t>. V prílohe Sadzobníku správnych poplatkov časti VII. Elektronické komunikácie položka 103 znie:</w:t>
      </w:r>
    </w:p>
    <w:p w14:paraId="6C4C014A" w14:textId="77777777" w:rsidR="00C27DA2" w:rsidRPr="00A76CC4" w:rsidRDefault="00C27DA2">
      <w:pPr>
        <w:ind w:left="284"/>
        <w:contextualSpacing/>
        <w:rPr>
          <w:rFonts w:ascii="Times New Roman" w:hAnsi="Times New Roman" w:cs="Times New Roman"/>
          <w:sz w:val="24"/>
          <w:szCs w:val="24"/>
        </w:rPr>
      </w:pPr>
    </w:p>
    <w:p w14:paraId="3ADA5E95" w14:textId="77777777" w:rsidR="00C27DA2" w:rsidRPr="00A76CC4" w:rsidRDefault="007A6555">
      <w:pPr>
        <w:ind w:left="284"/>
        <w:contextualSpacing/>
        <w:rPr>
          <w:rFonts w:ascii="Times New Roman" w:hAnsi="Times New Roman" w:cs="Times New Roman"/>
          <w:b/>
          <w:sz w:val="24"/>
          <w:szCs w:val="24"/>
        </w:rPr>
      </w:pPr>
      <w:r w:rsidRPr="00A76CC4">
        <w:rPr>
          <w:rFonts w:ascii="Times New Roman" w:hAnsi="Times New Roman" w:cs="Times New Roman"/>
          <w:b/>
          <w:sz w:val="24"/>
          <w:szCs w:val="24"/>
        </w:rPr>
        <w:t>„Položka 103</w:t>
      </w:r>
    </w:p>
    <w:tbl>
      <w:tblPr>
        <w:tblStyle w:val="Mriekatabuky"/>
        <w:tblW w:w="9062" w:type="dxa"/>
        <w:tblLook w:val="04A0" w:firstRow="1" w:lastRow="0" w:firstColumn="1" w:lastColumn="0" w:noHBand="0" w:noVBand="1"/>
      </w:tblPr>
      <w:tblGrid>
        <w:gridCol w:w="4532"/>
        <w:gridCol w:w="4530"/>
      </w:tblGrid>
      <w:tr w:rsidR="00C27DA2" w:rsidRPr="00A76CC4" w14:paraId="44A4D211" w14:textId="77777777">
        <w:tc>
          <w:tcPr>
            <w:tcW w:w="4531" w:type="dxa"/>
          </w:tcPr>
          <w:p w14:paraId="666B46C7" w14:textId="77777777" w:rsidR="00C27DA2" w:rsidRPr="00A76CC4" w:rsidRDefault="007A6555">
            <w:pPr>
              <w:numPr>
                <w:ilvl w:val="0"/>
                <w:numId w:val="2"/>
              </w:numPr>
              <w:spacing w:after="0" w:line="240" w:lineRule="auto"/>
              <w:contextualSpacing/>
              <w:rPr>
                <w:rFonts w:ascii="Times New Roman" w:hAnsi="Times New Roman" w:cs="Times New Roman"/>
                <w:sz w:val="24"/>
                <w:szCs w:val="24"/>
              </w:rPr>
            </w:pPr>
            <w:r w:rsidRPr="00A76CC4">
              <w:rPr>
                <w:rFonts w:ascii="Times New Roman" w:hAnsi="Times New Roman" w:cs="Times New Roman"/>
                <w:sz w:val="24"/>
                <w:szCs w:val="24"/>
              </w:rPr>
              <w:t xml:space="preserve">vydanie osvedčenia osobitnej odbornej spôsobilosti operátora amatérskych staníc, </w:t>
            </w:r>
            <w:proofErr w:type="spellStart"/>
            <w:r w:rsidRPr="00A76CC4">
              <w:rPr>
                <w:rFonts w:ascii="Times New Roman" w:hAnsi="Times New Roman" w:cs="Times New Roman"/>
                <w:sz w:val="24"/>
                <w:szCs w:val="24"/>
              </w:rPr>
              <w:t>rádiotelefonistu</w:t>
            </w:r>
            <w:proofErr w:type="spellEnd"/>
            <w:r w:rsidRPr="00A76CC4">
              <w:rPr>
                <w:rFonts w:ascii="Times New Roman" w:hAnsi="Times New Roman" w:cs="Times New Roman"/>
                <w:sz w:val="24"/>
                <w:szCs w:val="24"/>
              </w:rPr>
              <w:t xml:space="preserve"> leteckej pohyblivej služby alebo  operátora plavebnej pohyblivej služby</w:t>
            </w:r>
            <w:r w:rsidRPr="00A76CC4">
              <w:rPr>
                <w:rFonts w:ascii="Times New Roman" w:hAnsi="Times New Roman" w:cs="Times New Roman"/>
                <w:sz w:val="24"/>
                <w:szCs w:val="24"/>
                <w:vertAlign w:val="superscript"/>
              </w:rPr>
              <w:t>27e)</w:t>
            </w:r>
          </w:p>
        </w:tc>
        <w:tc>
          <w:tcPr>
            <w:tcW w:w="4530" w:type="dxa"/>
          </w:tcPr>
          <w:p w14:paraId="3C873987" w14:textId="77777777" w:rsidR="00C27DA2" w:rsidRPr="00A76CC4" w:rsidRDefault="00C27DA2">
            <w:pPr>
              <w:spacing w:after="0" w:line="240" w:lineRule="auto"/>
              <w:ind w:left="284"/>
              <w:contextualSpacing/>
              <w:rPr>
                <w:rFonts w:ascii="Times New Roman" w:hAnsi="Times New Roman" w:cs="Times New Roman"/>
                <w:sz w:val="24"/>
                <w:szCs w:val="24"/>
              </w:rPr>
            </w:pPr>
          </w:p>
          <w:p w14:paraId="2AB6C5D6" w14:textId="77777777" w:rsidR="00C27DA2" w:rsidRPr="00A76CC4" w:rsidRDefault="00C27DA2">
            <w:pPr>
              <w:spacing w:after="0" w:line="240" w:lineRule="auto"/>
              <w:ind w:left="284"/>
              <w:contextualSpacing/>
              <w:rPr>
                <w:rFonts w:ascii="Times New Roman" w:hAnsi="Times New Roman" w:cs="Times New Roman"/>
                <w:sz w:val="24"/>
                <w:szCs w:val="24"/>
              </w:rPr>
            </w:pPr>
          </w:p>
          <w:p w14:paraId="40D07BC2" w14:textId="77777777" w:rsidR="00C27DA2" w:rsidRPr="00A76CC4" w:rsidRDefault="00C27DA2">
            <w:pPr>
              <w:spacing w:after="0" w:line="240" w:lineRule="auto"/>
              <w:ind w:left="284"/>
              <w:contextualSpacing/>
              <w:rPr>
                <w:rFonts w:ascii="Times New Roman" w:hAnsi="Times New Roman" w:cs="Times New Roman"/>
                <w:sz w:val="24"/>
                <w:szCs w:val="24"/>
              </w:rPr>
            </w:pPr>
          </w:p>
          <w:p w14:paraId="1928933A"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20 eur</w:t>
            </w:r>
          </w:p>
        </w:tc>
      </w:tr>
      <w:tr w:rsidR="00C27DA2" w:rsidRPr="00A76CC4" w14:paraId="10ED181A" w14:textId="77777777">
        <w:tc>
          <w:tcPr>
            <w:tcW w:w="4531" w:type="dxa"/>
          </w:tcPr>
          <w:p w14:paraId="021BA049" w14:textId="77777777" w:rsidR="00C27DA2" w:rsidRPr="00A76CC4" w:rsidRDefault="007A6555">
            <w:pPr>
              <w:spacing w:after="0" w:line="240" w:lineRule="auto"/>
              <w:ind w:left="284"/>
              <w:contextualSpacing/>
              <w:rPr>
                <w:rFonts w:ascii="Times New Roman" w:hAnsi="Times New Roman" w:cs="Times New Roman"/>
                <w:sz w:val="24"/>
                <w:szCs w:val="24"/>
                <w:vertAlign w:val="superscript"/>
              </w:rPr>
            </w:pPr>
            <w:r w:rsidRPr="00A76CC4">
              <w:rPr>
                <w:rFonts w:ascii="Times New Roman" w:hAnsi="Times New Roman" w:cs="Times New Roman"/>
                <w:sz w:val="24"/>
                <w:szCs w:val="24"/>
              </w:rPr>
              <w:t>b) vydanie osvedčenia osobitnej odbornej spôsobilosti pre ostatné druhy osvedčení</w:t>
            </w:r>
            <w:r w:rsidRPr="00A76CC4">
              <w:rPr>
                <w:rFonts w:ascii="Times New Roman" w:hAnsi="Times New Roman" w:cs="Times New Roman"/>
                <w:sz w:val="24"/>
                <w:szCs w:val="24"/>
                <w:vertAlign w:val="superscript"/>
              </w:rPr>
              <w:t>27e)</w:t>
            </w:r>
          </w:p>
        </w:tc>
        <w:tc>
          <w:tcPr>
            <w:tcW w:w="4530" w:type="dxa"/>
          </w:tcPr>
          <w:p w14:paraId="78E0B648" w14:textId="77777777" w:rsidR="00C27DA2" w:rsidRPr="00A76CC4" w:rsidRDefault="00C27DA2">
            <w:pPr>
              <w:spacing w:after="0" w:line="240" w:lineRule="auto"/>
              <w:ind w:left="284"/>
              <w:contextualSpacing/>
              <w:rPr>
                <w:rFonts w:ascii="Times New Roman" w:hAnsi="Times New Roman" w:cs="Times New Roman"/>
                <w:sz w:val="24"/>
                <w:szCs w:val="24"/>
              </w:rPr>
            </w:pPr>
          </w:p>
          <w:p w14:paraId="5FBDD6FA"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30 eur</w:t>
            </w:r>
          </w:p>
        </w:tc>
      </w:tr>
      <w:tr w:rsidR="00C27DA2" w:rsidRPr="00A76CC4" w14:paraId="7F1D0685" w14:textId="77777777">
        <w:tc>
          <w:tcPr>
            <w:tcW w:w="4531" w:type="dxa"/>
          </w:tcPr>
          <w:p w14:paraId="72C26AC5"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c) opravná skúška pre vydanie osvedčenia podľa písmena a)</w:t>
            </w:r>
          </w:p>
        </w:tc>
        <w:tc>
          <w:tcPr>
            <w:tcW w:w="4530" w:type="dxa"/>
          </w:tcPr>
          <w:p w14:paraId="2786F2CA"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10 eur</w:t>
            </w:r>
          </w:p>
        </w:tc>
      </w:tr>
      <w:tr w:rsidR="00C27DA2" w:rsidRPr="00A76CC4" w14:paraId="50386A28" w14:textId="77777777">
        <w:tc>
          <w:tcPr>
            <w:tcW w:w="4531" w:type="dxa"/>
          </w:tcPr>
          <w:p w14:paraId="1790260A"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lastRenderedPageBreak/>
              <w:t>d) opravná skúška pre vydanie osvedčenia podľa písmena b)</w:t>
            </w:r>
          </w:p>
        </w:tc>
        <w:tc>
          <w:tcPr>
            <w:tcW w:w="4530" w:type="dxa"/>
          </w:tcPr>
          <w:p w14:paraId="100FFBB8"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15 eur</w:t>
            </w:r>
          </w:p>
        </w:tc>
      </w:tr>
      <w:tr w:rsidR="00C27DA2" w:rsidRPr="00A76CC4" w14:paraId="7D42BABC" w14:textId="77777777">
        <w:tc>
          <w:tcPr>
            <w:tcW w:w="4531" w:type="dxa"/>
          </w:tcPr>
          <w:p w14:paraId="1F4D4FBC"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e) opakovaná skúška pre vydanie osvedčenia podľa písmena a)</w:t>
            </w:r>
          </w:p>
        </w:tc>
        <w:tc>
          <w:tcPr>
            <w:tcW w:w="4530" w:type="dxa"/>
          </w:tcPr>
          <w:p w14:paraId="73F8928C" w14:textId="77777777" w:rsidR="00C27DA2" w:rsidRPr="00A76CC4" w:rsidRDefault="00C27DA2">
            <w:pPr>
              <w:spacing w:after="0" w:line="240" w:lineRule="auto"/>
              <w:ind w:left="284"/>
              <w:contextualSpacing/>
              <w:rPr>
                <w:rFonts w:ascii="Times New Roman" w:hAnsi="Times New Roman" w:cs="Times New Roman"/>
                <w:sz w:val="24"/>
                <w:szCs w:val="24"/>
              </w:rPr>
            </w:pPr>
          </w:p>
          <w:p w14:paraId="221AE7FE"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10 eur</w:t>
            </w:r>
          </w:p>
        </w:tc>
      </w:tr>
      <w:tr w:rsidR="00C27DA2" w:rsidRPr="00A76CC4" w14:paraId="7127A86A" w14:textId="77777777">
        <w:tc>
          <w:tcPr>
            <w:tcW w:w="4531" w:type="dxa"/>
          </w:tcPr>
          <w:p w14:paraId="0402B8BC"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f) opakovaná skúška pre vydanie osvedčenia podľa písmena b)</w:t>
            </w:r>
          </w:p>
        </w:tc>
        <w:tc>
          <w:tcPr>
            <w:tcW w:w="4530" w:type="dxa"/>
          </w:tcPr>
          <w:p w14:paraId="7775B047" w14:textId="77777777" w:rsidR="00C27DA2" w:rsidRPr="00A76CC4" w:rsidRDefault="00C27DA2">
            <w:pPr>
              <w:spacing w:after="0" w:line="240" w:lineRule="auto"/>
              <w:ind w:left="284"/>
              <w:contextualSpacing/>
              <w:rPr>
                <w:rFonts w:ascii="Times New Roman" w:hAnsi="Times New Roman" w:cs="Times New Roman"/>
                <w:sz w:val="24"/>
                <w:szCs w:val="24"/>
              </w:rPr>
            </w:pPr>
          </w:p>
          <w:p w14:paraId="78F88588"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15 eur</w:t>
            </w:r>
          </w:p>
        </w:tc>
      </w:tr>
      <w:tr w:rsidR="00C27DA2" w:rsidRPr="00A76CC4" w14:paraId="0F771DBA" w14:textId="77777777">
        <w:tc>
          <w:tcPr>
            <w:tcW w:w="4531" w:type="dxa"/>
          </w:tcPr>
          <w:p w14:paraId="1974EE02"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 xml:space="preserve">g) vyrovnávacia skúška a vydanie osvedčenia osobitnej odbornej spôsobilosti </w:t>
            </w:r>
            <w:proofErr w:type="spellStart"/>
            <w:r w:rsidRPr="00A76CC4">
              <w:rPr>
                <w:rFonts w:ascii="Times New Roman" w:hAnsi="Times New Roman" w:cs="Times New Roman"/>
                <w:sz w:val="24"/>
                <w:szCs w:val="24"/>
              </w:rPr>
              <w:t>rádiotelefonistu</w:t>
            </w:r>
            <w:proofErr w:type="spellEnd"/>
            <w:r w:rsidRPr="00A76CC4">
              <w:rPr>
                <w:rFonts w:ascii="Times New Roman" w:hAnsi="Times New Roman" w:cs="Times New Roman"/>
                <w:sz w:val="24"/>
                <w:szCs w:val="24"/>
              </w:rPr>
              <w:t xml:space="preserve">   </w:t>
            </w:r>
          </w:p>
          <w:p w14:paraId="35DB942D"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leteckej pohyblivej služby alebo operátora plavebnej pohyblivej služby</w:t>
            </w:r>
          </w:p>
        </w:tc>
        <w:tc>
          <w:tcPr>
            <w:tcW w:w="4530" w:type="dxa"/>
          </w:tcPr>
          <w:p w14:paraId="43D046D5" w14:textId="77777777" w:rsidR="00C27DA2" w:rsidRPr="00A76CC4" w:rsidRDefault="00C27DA2">
            <w:pPr>
              <w:spacing w:after="0" w:line="240" w:lineRule="auto"/>
              <w:ind w:left="284"/>
              <w:contextualSpacing/>
              <w:rPr>
                <w:rFonts w:ascii="Times New Roman" w:hAnsi="Times New Roman" w:cs="Times New Roman"/>
                <w:sz w:val="24"/>
                <w:szCs w:val="24"/>
              </w:rPr>
            </w:pPr>
          </w:p>
          <w:p w14:paraId="283A33F8" w14:textId="77777777" w:rsidR="00C27DA2" w:rsidRPr="00A76CC4" w:rsidRDefault="00C27DA2">
            <w:pPr>
              <w:spacing w:after="0" w:line="240" w:lineRule="auto"/>
              <w:ind w:left="284"/>
              <w:contextualSpacing/>
              <w:rPr>
                <w:rFonts w:ascii="Times New Roman" w:hAnsi="Times New Roman" w:cs="Times New Roman"/>
                <w:sz w:val="24"/>
                <w:szCs w:val="24"/>
              </w:rPr>
            </w:pPr>
          </w:p>
          <w:p w14:paraId="5BE87BB9" w14:textId="77777777" w:rsidR="00C27DA2" w:rsidRPr="00A76CC4" w:rsidRDefault="00C27DA2">
            <w:pPr>
              <w:spacing w:after="0" w:line="240" w:lineRule="auto"/>
              <w:ind w:left="284"/>
              <w:contextualSpacing/>
              <w:rPr>
                <w:rFonts w:ascii="Times New Roman" w:hAnsi="Times New Roman" w:cs="Times New Roman"/>
                <w:sz w:val="24"/>
                <w:szCs w:val="24"/>
              </w:rPr>
            </w:pPr>
          </w:p>
          <w:p w14:paraId="00DF3EC1"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20 eur</w:t>
            </w:r>
          </w:p>
        </w:tc>
      </w:tr>
      <w:tr w:rsidR="00C27DA2" w:rsidRPr="00A76CC4" w14:paraId="631416E0" w14:textId="77777777">
        <w:tc>
          <w:tcPr>
            <w:tcW w:w="4531" w:type="dxa"/>
          </w:tcPr>
          <w:p w14:paraId="67BC111B"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h) vyrovnávacia skúška a vydanie osvedčenia osobitnej odbornej spôsobilosti pre ostatné druhy osvedčení</w:t>
            </w:r>
          </w:p>
        </w:tc>
        <w:tc>
          <w:tcPr>
            <w:tcW w:w="4530" w:type="dxa"/>
          </w:tcPr>
          <w:p w14:paraId="34E9286A" w14:textId="77777777" w:rsidR="00C27DA2" w:rsidRPr="00A76CC4" w:rsidRDefault="00C27DA2">
            <w:pPr>
              <w:spacing w:after="0" w:line="240" w:lineRule="auto"/>
              <w:ind w:left="284"/>
              <w:contextualSpacing/>
              <w:rPr>
                <w:rFonts w:ascii="Times New Roman" w:hAnsi="Times New Roman" w:cs="Times New Roman"/>
                <w:sz w:val="24"/>
                <w:szCs w:val="24"/>
              </w:rPr>
            </w:pPr>
          </w:p>
          <w:p w14:paraId="6FC0465E" w14:textId="77777777" w:rsidR="00C27DA2" w:rsidRPr="00A76CC4" w:rsidRDefault="00C27DA2">
            <w:pPr>
              <w:spacing w:after="0" w:line="240" w:lineRule="auto"/>
              <w:ind w:left="284"/>
              <w:contextualSpacing/>
              <w:rPr>
                <w:rFonts w:ascii="Times New Roman" w:hAnsi="Times New Roman" w:cs="Times New Roman"/>
                <w:sz w:val="24"/>
                <w:szCs w:val="24"/>
              </w:rPr>
            </w:pPr>
          </w:p>
          <w:p w14:paraId="3E587883" w14:textId="77777777" w:rsidR="00C27DA2" w:rsidRPr="00A76CC4" w:rsidRDefault="007A6555">
            <w:pPr>
              <w:spacing w:after="0" w:line="240" w:lineRule="auto"/>
              <w:ind w:left="284"/>
              <w:contextualSpacing/>
              <w:rPr>
                <w:rFonts w:ascii="Times New Roman" w:hAnsi="Times New Roman" w:cs="Times New Roman"/>
                <w:sz w:val="24"/>
                <w:szCs w:val="24"/>
              </w:rPr>
            </w:pPr>
            <w:r w:rsidRPr="00A76CC4">
              <w:rPr>
                <w:rFonts w:ascii="Times New Roman" w:hAnsi="Times New Roman" w:cs="Times New Roman"/>
                <w:sz w:val="24"/>
                <w:szCs w:val="24"/>
              </w:rPr>
              <w:t>30 eur.“.</w:t>
            </w:r>
          </w:p>
        </w:tc>
      </w:tr>
    </w:tbl>
    <w:p w14:paraId="14BE6EB0" w14:textId="77777777" w:rsidR="00C27DA2" w:rsidRPr="00A76CC4" w:rsidRDefault="00C27DA2">
      <w:pPr>
        <w:ind w:left="284"/>
        <w:contextualSpacing/>
        <w:rPr>
          <w:rFonts w:ascii="Times New Roman" w:hAnsi="Times New Roman" w:cs="Times New Roman"/>
          <w:sz w:val="24"/>
          <w:szCs w:val="24"/>
        </w:rPr>
      </w:pPr>
    </w:p>
    <w:p w14:paraId="68A90B36"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rPr>
        <w:t xml:space="preserve">Poznámka pod čiarou k odkazu 27e znie: </w:t>
      </w:r>
    </w:p>
    <w:p w14:paraId="381FF614" w14:textId="77777777" w:rsidR="00C27DA2" w:rsidRPr="00A76CC4" w:rsidRDefault="00C27DA2">
      <w:pPr>
        <w:ind w:left="284"/>
        <w:contextualSpacing/>
        <w:rPr>
          <w:rFonts w:ascii="Times New Roman" w:hAnsi="Times New Roman" w:cs="Times New Roman"/>
          <w:sz w:val="24"/>
          <w:szCs w:val="24"/>
        </w:rPr>
      </w:pPr>
    </w:p>
    <w:p w14:paraId="3D30207A" w14:textId="77777777" w:rsidR="00C27DA2" w:rsidRPr="00A76CC4" w:rsidRDefault="007A6555">
      <w:pPr>
        <w:ind w:left="284"/>
        <w:contextualSpacing/>
        <w:rPr>
          <w:rFonts w:ascii="Times New Roman" w:hAnsi="Times New Roman" w:cs="Times New Roman"/>
          <w:sz w:val="24"/>
          <w:szCs w:val="24"/>
        </w:rPr>
      </w:pPr>
      <w:r w:rsidRPr="00A76CC4">
        <w:rPr>
          <w:rFonts w:ascii="Times New Roman" w:hAnsi="Times New Roman" w:cs="Times New Roman"/>
          <w:sz w:val="24"/>
          <w:szCs w:val="24"/>
        </w:rPr>
        <w:t>„</w:t>
      </w:r>
      <w:r w:rsidRPr="00A76CC4">
        <w:rPr>
          <w:rFonts w:ascii="Times New Roman" w:hAnsi="Times New Roman" w:cs="Times New Roman"/>
          <w:sz w:val="24"/>
          <w:szCs w:val="24"/>
          <w:vertAlign w:val="superscript"/>
        </w:rPr>
        <w:t>27e</w:t>
      </w:r>
      <w:r w:rsidRPr="00A76CC4">
        <w:rPr>
          <w:rFonts w:ascii="Times New Roman" w:hAnsi="Times New Roman" w:cs="Times New Roman"/>
          <w:sz w:val="24"/>
          <w:szCs w:val="24"/>
        </w:rPr>
        <w:t>) § 52 zákona č. 452/2021 Z. z. v znení zákona č. .../2023 Z. z.“.</w:t>
      </w:r>
    </w:p>
    <w:p w14:paraId="16A700C6" w14:textId="77777777" w:rsidR="00C27DA2" w:rsidRPr="00A76CC4" w:rsidRDefault="00C27DA2">
      <w:pPr>
        <w:spacing w:after="0" w:line="240" w:lineRule="auto"/>
        <w:contextualSpacing/>
        <w:jc w:val="both"/>
        <w:outlineLvl w:val="2"/>
        <w:rPr>
          <w:rFonts w:ascii="Times New Roman" w:eastAsia="Calibri" w:hAnsi="Times New Roman" w:cs="Times New Roman"/>
          <w:b/>
          <w:sz w:val="24"/>
          <w:szCs w:val="24"/>
        </w:rPr>
      </w:pPr>
    </w:p>
    <w:p w14:paraId="1FD57C2E" w14:textId="77777777" w:rsidR="00C27DA2" w:rsidRPr="00A76CC4" w:rsidRDefault="007A6555">
      <w:pPr>
        <w:ind w:left="284"/>
        <w:contextualSpacing/>
        <w:jc w:val="center"/>
        <w:rPr>
          <w:rFonts w:ascii="Times New Roman" w:hAnsi="Times New Roman" w:cs="Times New Roman"/>
          <w:b/>
          <w:sz w:val="24"/>
          <w:szCs w:val="24"/>
        </w:rPr>
      </w:pPr>
      <w:r w:rsidRPr="00A76CC4">
        <w:rPr>
          <w:rFonts w:ascii="Times New Roman" w:hAnsi="Times New Roman" w:cs="Times New Roman"/>
          <w:b/>
          <w:sz w:val="24"/>
          <w:szCs w:val="24"/>
        </w:rPr>
        <w:t>Čl. III</w:t>
      </w:r>
    </w:p>
    <w:p w14:paraId="5C09B8CA" w14:textId="77777777" w:rsidR="00C27DA2" w:rsidRPr="00A76CC4" w:rsidRDefault="007A6555" w:rsidP="00890D2B">
      <w:pPr>
        <w:ind w:left="284" w:firstLine="424"/>
        <w:contextualSpacing/>
        <w:jc w:val="both"/>
        <w:rPr>
          <w:rFonts w:ascii="Times New Roman" w:hAnsi="Times New Roman" w:cs="Times New Roman"/>
          <w:sz w:val="24"/>
          <w:szCs w:val="24"/>
        </w:rPr>
      </w:pPr>
      <w:r w:rsidRPr="00A76CC4">
        <w:rPr>
          <w:rFonts w:ascii="Times New Roman" w:hAnsi="Times New Roman" w:cs="Times New Roman"/>
          <w:sz w:val="24"/>
          <w:szCs w:val="24"/>
        </w:rPr>
        <w:t xml:space="preserve">Zákon č. 266/2005 Z. z. o ochrane spotrebiteľa pri finančných službách na diaľku a o zmene a doplnení niektorých zákonov v znení zákona č. 8/2008 Z. z., zákona č. 186/2009 Z. z., zákona č. 492/2009 Z. z. zákona č. 129/2010 Z. z. a zákona č. 373/2014 Z. z. sa mení takto: </w:t>
      </w:r>
    </w:p>
    <w:p w14:paraId="7C03138B" w14:textId="77777777" w:rsidR="00C27DA2" w:rsidRPr="00A76CC4" w:rsidRDefault="00C27DA2">
      <w:pPr>
        <w:ind w:left="284"/>
        <w:contextualSpacing/>
        <w:jc w:val="both"/>
        <w:rPr>
          <w:rFonts w:ascii="Times New Roman" w:hAnsi="Times New Roman" w:cs="Times New Roman"/>
          <w:sz w:val="24"/>
          <w:szCs w:val="24"/>
        </w:rPr>
      </w:pPr>
    </w:p>
    <w:p w14:paraId="1D11A67F" w14:textId="77777777" w:rsidR="00C27DA2" w:rsidRPr="00A76CC4" w:rsidRDefault="007A6555">
      <w:pPr>
        <w:ind w:left="284"/>
        <w:contextualSpacing/>
        <w:jc w:val="both"/>
        <w:rPr>
          <w:rFonts w:ascii="Times New Roman" w:hAnsi="Times New Roman" w:cs="Times New Roman"/>
          <w:sz w:val="24"/>
          <w:szCs w:val="24"/>
        </w:rPr>
      </w:pPr>
      <w:r w:rsidRPr="00A76CC4">
        <w:rPr>
          <w:rFonts w:ascii="Times New Roman" w:hAnsi="Times New Roman" w:cs="Times New Roman"/>
          <w:sz w:val="24"/>
          <w:szCs w:val="24"/>
        </w:rPr>
        <w:t>§ 3 sa vrátane nadpisu a poznámky pod čiarou k odkazu 9 vypúšťa.</w:t>
      </w:r>
    </w:p>
    <w:p w14:paraId="492D184C" w14:textId="77777777" w:rsidR="00C27DA2" w:rsidRPr="00A76CC4" w:rsidRDefault="00C27DA2">
      <w:pPr>
        <w:ind w:left="284"/>
        <w:contextualSpacing/>
        <w:jc w:val="both"/>
        <w:rPr>
          <w:rFonts w:ascii="Times New Roman" w:hAnsi="Times New Roman" w:cs="Times New Roman"/>
          <w:sz w:val="24"/>
          <w:szCs w:val="24"/>
        </w:rPr>
      </w:pPr>
    </w:p>
    <w:p w14:paraId="42657B69" w14:textId="77777777" w:rsidR="00C27DA2" w:rsidRPr="00A76CC4" w:rsidRDefault="007A6555">
      <w:pPr>
        <w:ind w:left="284"/>
        <w:contextualSpacing/>
        <w:jc w:val="center"/>
        <w:rPr>
          <w:rFonts w:ascii="Times New Roman" w:hAnsi="Times New Roman" w:cs="Times New Roman"/>
          <w:b/>
          <w:sz w:val="24"/>
          <w:szCs w:val="24"/>
        </w:rPr>
      </w:pPr>
      <w:r w:rsidRPr="00A76CC4">
        <w:rPr>
          <w:rFonts w:ascii="Times New Roman" w:hAnsi="Times New Roman" w:cs="Times New Roman"/>
          <w:b/>
          <w:sz w:val="24"/>
          <w:szCs w:val="24"/>
        </w:rPr>
        <w:t>Čl. IV</w:t>
      </w:r>
    </w:p>
    <w:p w14:paraId="4A3C3732" w14:textId="60CD4FB0" w:rsidR="00A76CC4" w:rsidRDefault="007A6555" w:rsidP="00890D2B">
      <w:pPr>
        <w:ind w:left="284" w:firstLine="424"/>
        <w:contextualSpacing/>
        <w:rPr>
          <w:rFonts w:ascii="Times New Roman" w:hAnsi="Times New Roman" w:cs="Times New Roman"/>
          <w:sz w:val="24"/>
          <w:szCs w:val="24"/>
        </w:rPr>
      </w:pPr>
      <w:r w:rsidRPr="00A76CC4">
        <w:rPr>
          <w:rFonts w:ascii="Times New Roman" w:hAnsi="Times New Roman" w:cs="Times New Roman"/>
          <w:sz w:val="24"/>
          <w:szCs w:val="24"/>
        </w:rPr>
        <w:t>Tento zákon nadobúda účinnosť</w:t>
      </w:r>
      <w:r w:rsidR="00721B1E">
        <w:rPr>
          <w:rFonts w:ascii="Times New Roman" w:hAnsi="Times New Roman" w:cs="Times New Roman"/>
          <w:sz w:val="24"/>
          <w:szCs w:val="24"/>
        </w:rPr>
        <w:t xml:space="preserve"> </w:t>
      </w:r>
      <w:r w:rsidR="00E53A11" w:rsidRPr="00A76CC4">
        <w:rPr>
          <w:rFonts w:ascii="Times New Roman" w:hAnsi="Times New Roman" w:cs="Times New Roman"/>
          <w:sz w:val="24"/>
          <w:szCs w:val="24"/>
        </w:rPr>
        <w:t>1. septembra 2023</w:t>
      </w:r>
      <w:r w:rsidRPr="00A76CC4">
        <w:rPr>
          <w:rFonts w:ascii="Times New Roman" w:hAnsi="Times New Roman" w:cs="Times New Roman"/>
          <w:sz w:val="24"/>
          <w:szCs w:val="24"/>
        </w:rPr>
        <w:t>.</w:t>
      </w:r>
    </w:p>
    <w:p w14:paraId="26F3B37E" w14:textId="156C2B8B" w:rsidR="00A76CC4" w:rsidRDefault="00A76CC4" w:rsidP="00A76CC4">
      <w:pPr>
        <w:rPr>
          <w:rFonts w:ascii="Times New Roman" w:hAnsi="Times New Roman" w:cs="Times New Roman"/>
          <w:sz w:val="24"/>
          <w:szCs w:val="24"/>
        </w:rPr>
      </w:pPr>
    </w:p>
    <w:p w14:paraId="71CF2C10" w14:textId="77777777" w:rsidR="00890D2B" w:rsidRPr="00A76CC4" w:rsidRDefault="00890D2B" w:rsidP="00A76CC4">
      <w:pPr>
        <w:rPr>
          <w:rFonts w:ascii="Times New Roman" w:hAnsi="Times New Roman" w:cs="Times New Roman"/>
          <w:sz w:val="24"/>
          <w:szCs w:val="24"/>
        </w:rPr>
      </w:pPr>
    </w:p>
    <w:p w14:paraId="34A625D2" w14:textId="7F895CCA" w:rsidR="00A76CC4" w:rsidRDefault="00A76CC4" w:rsidP="00A76CC4">
      <w:pPr>
        <w:rPr>
          <w:rFonts w:ascii="Times New Roman" w:hAnsi="Times New Roman" w:cs="Times New Roman"/>
          <w:sz w:val="24"/>
          <w:szCs w:val="24"/>
        </w:rPr>
      </w:pPr>
    </w:p>
    <w:p w14:paraId="559934C4" w14:textId="77777777" w:rsidR="00A76CC4" w:rsidRPr="006C4BDE" w:rsidRDefault="00A76CC4" w:rsidP="00A76CC4">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prezidentka  Slovenskej republiky</w:t>
      </w:r>
    </w:p>
    <w:p w14:paraId="1537F6F0" w14:textId="1EF9CE97" w:rsidR="008A01E3" w:rsidRDefault="008A01E3" w:rsidP="00A76CC4">
      <w:pPr>
        <w:ind w:firstLine="426"/>
        <w:jc w:val="center"/>
        <w:rPr>
          <w:rFonts w:ascii="Times New Roman" w:hAnsi="Times New Roman" w:cs="Times New Roman"/>
          <w:sz w:val="24"/>
          <w:szCs w:val="24"/>
        </w:rPr>
      </w:pPr>
    </w:p>
    <w:p w14:paraId="707729BB" w14:textId="77777777" w:rsidR="008A01E3" w:rsidRPr="006C4BDE" w:rsidRDefault="008A01E3" w:rsidP="00A76CC4">
      <w:pPr>
        <w:ind w:firstLine="426"/>
        <w:jc w:val="center"/>
        <w:rPr>
          <w:rFonts w:ascii="Times New Roman" w:hAnsi="Times New Roman" w:cs="Times New Roman"/>
          <w:sz w:val="24"/>
          <w:szCs w:val="24"/>
        </w:rPr>
      </w:pPr>
    </w:p>
    <w:p w14:paraId="5DE759DE" w14:textId="2DDF8AF8" w:rsidR="00A76CC4" w:rsidRDefault="00A76CC4" w:rsidP="00A76CC4">
      <w:pPr>
        <w:ind w:firstLine="426"/>
        <w:jc w:val="center"/>
        <w:rPr>
          <w:rFonts w:ascii="Times New Roman" w:hAnsi="Times New Roman" w:cs="Times New Roman"/>
          <w:sz w:val="24"/>
          <w:szCs w:val="24"/>
        </w:rPr>
      </w:pPr>
    </w:p>
    <w:p w14:paraId="33AEA829" w14:textId="77777777" w:rsidR="00A76CC4" w:rsidRPr="006C4BDE" w:rsidRDefault="00A76CC4" w:rsidP="00A76CC4">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4E75F487" w14:textId="77777777" w:rsidR="00A76CC4" w:rsidRPr="006C4BDE" w:rsidRDefault="00A76CC4" w:rsidP="00A76CC4">
      <w:pPr>
        <w:ind w:firstLine="426"/>
        <w:jc w:val="center"/>
        <w:rPr>
          <w:rFonts w:ascii="Times New Roman" w:hAnsi="Times New Roman" w:cs="Times New Roman"/>
          <w:sz w:val="24"/>
          <w:szCs w:val="24"/>
        </w:rPr>
      </w:pPr>
    </w:p>
    <w:p w14:paraId="53FE9F24" w14:textId="77777777" w:rsidR="008A01E3" w:rsidRPr="006C4BDE" w:rsidRDefault="008A01E3" w:rsidP="00A76CC4">
      <w:pPr>
        <w:ind w:firstLine="426"/>
        <w:jc w:val="center"/>
        <w:rPr>
          <w:rFonts w:ascii="Times New Roman" w:hAnsi="Times New Roman" w:cs="Times New Roman"/>
          <w:sz w:val="24"/>
          <w:szCs w:val="24"/>
        </w:rPr>
      </w:pPr>
    </w:p>
    <w:p w14:paraId="36390384" w14:textId="77777777" w:rsidR="00A76CC4" w:rsidRPr="006C4BDE" w:rsidRDefault="00A76CC4" w:rsidP="00A76CC4">
      <w:pPr>
        <w:ind w:firstLine="426"/>
        <w:jc w:val="center"/>
        <w:rPr>
          <w:rFonts w:ascii="Times New Roman" w:hAnsi="Times New Roman" w:cs="Times New Roman"/>
          <w:sz w:val="24"/>
          <w:szCs w:val="24"/>
        </w:rPr>
      </w:pPr>
    </w:p>
    <w:p w14:paraId="23B478FE" w14:textId="14658112" w:rsidR="00C27DA2" w:rsidRPr="00A76CC4" w:rsidRDefault="00A76CC4" w:rsidP="008A01E3">
      <w:pPr>
        <w:ind w:firstLine="426"/>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sectPr w:rsidR="00C27DA2" w:rsidRPr="00A76CC4">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AAC74" w14:textId="77777777" w:rsidR="00AC65F3" w:rsidRDefault="00AC65F3">
      <w:pPr>
        <w:spacing w:after="0" w:line="240" w:lineRule="auto"/>
      </w:pPr>
      <w:r>
        <w:separator/>
      </w:r>
    </w:p>
  </w:endnote>
  <w:endnote w:type="continuationSeparator" w:id="0">
    <w:p w14:paraId="139CF443" w14:textId="77777777" w:rsidR="00AC65F3" w:rsidRDefault="00AC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101404"/>
      <w:docPartObj>
        <w:docPartGallery w:val="Page Numbers (Bottom of Page)"/>
        <w:docPartUnique/>
      </w:docPartObj>
    </w:sdtPr>
    <w:sdtEndPr/>
    <w:sdtContent>
      <w:p w14:paraId="010D48D0" w14:textId="47073A9E" w:rsidR="00AC65F3" w:rsidRDefault="00AC65F3">
        <w:pPr>
          <w:pStyle w:val="Pt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7B7C8A">
          <w:rPr>
            <w:rFonts w:ascii="Times New Roman" w:hAnsi="Times New Roman" w:cs="Times New Roman"/>
            <w:noProof/>
          </w:rPr>
          <w:t>11</w:t>
        </w:r>
        <w:r>
          <w:rPr>
            <w:rFonts w:ascii="Times New Roman" w:hAnsi="Times New Roman" w:cs="Times New Roman"/>
          </w:rPr>
          <w:fldChar w:fldCharType="end"/>
        </w:r>
      </w:p>
    </w:sdtContent>
  </w:sdt>
  <w:p w14:paraId="75AF15B9" w14:textId="77777777" w:rsidR="00AC65F3" w:rsidRDefault="00AC65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BF19" w14:textId="77777777" w:rsidR="00AC65F3" w:rsidRDefault="00AC65F3">
      <w:pPr>
        <w:spacing w:after="0" w:line="240" w:lineRule="auto"/>
      </w:pPr>
      <w:r>
        <w:separator/>
      </w:r>
    </w:p>
  </w:footnote>
  <w:footnote w:type="continuationSeparator" w:id="0">
    <w:p w14:paraId="0E614BAD" w14:textId="77777777" w:rsidR="00AC65F3" w:rsidRDefault="00AC6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CD8"/>
    <w:multiLevelType w:val="multilevel"/>
    <w:tmpl w:val="0896B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30878"/>
    <w:multiLevelType w:val="multilevel"/>
    <w:tmpl w:val="0AF0EA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9E66A9"/>
    <w:multiLevelType w:val="multilevel"/>
    <w:tmpl w:val="3D50A52E"/>
    <w:lvl w:ilvl="0">
      <w:start w:val="1"/>
      <w:numFmt w:val="lowerLetter"/>
      <w:lvlText w:val="%1)"/>
      <w:lvlJc w:val="left"/>
      <w:pPr>
        <w:ind w:left="495" w:hanging="360"/>
      </w:pPr>
      <w:rPr>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3" w15:restartNumberingAfterBreak="0">
    <w:nsid w:val="38DB67D5"/>
    <w:multiLevelType w:val="multilevel"/>
    <w:tmpl w:val="427611C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423B062C"/>
    <w:multiLevelType w:val="multilevel"/>
    <w:tmpl w:val="FA1C8D46"/>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ADE1178"/>
    <w:multiLevelType w:val="multilevel"/>
    <w:tmpl w:val="A3F685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A2"/>
    <w:rsid w:val="000418C8"/>
    <w:rsid w:val="00057A8A"/>
    <w:rsid w:val="000628D7"/>
    <w:rsid w:val="00092E91"/>
    <w:rsid w:val="00097253"/>
    <w:rsid w:val="00114F7B"/>
    <w:rsid w:val="001431D2"/>
    <w:rsid w:val="001C6934"/>
    <w:rsid w:val="001D3F05"/>
    <w:rsid w:val="003364ED"/>
    <w:rsid w:val="00392184"/>
    <w:rsid w:val="004C01B8"/>
    <w:rsid w:val="004C6B25"/>
    <w:rsid w:val="0053312E"/>
    <w:rsid w:val="00567912"/>
    <w:rsid w:val="005E0E83"/>
    <w:rsid w:val="005F3921"/>
    <w:rsid w:val="00622F3B"/>
    <w:rsid w:val="00692901"/>
    <w:rsid w:val="00697A98"/>
    <w:rsid w:val="006D24A8"/>
    <w:rsid w:val="00721B1E"/>
    <w:rsid w:val="00744502"/>
    <w:rsid w:val="00750D03"/>
    <w:rsid w:val="007853BC"/>
    <w:rsid w:val="007A6555"/>
    <w:rsid w:val="007B7C8A"/>
    <w:rsid w:val="008721B8"/>
    <w:rsid w:val="00875653"/>
    <w:rsid w:val="00884AC8"/>
    <w:rsid w:val="008871E2"/>
    <w:rsid w:val="00890D2B"/>
    <w:rsid w:val="008A01E3"/>
    <w:rsid w:val="008D3023"/>
    <w:rsid w:val="008E7A08"/>
    <w:rsid w:val="008F06CB"/>
    <w:rsid w:val="00940916"/>
    <w:rsid w:val="00983BC9"/>
    <w:rsid w:val="00A23A9B"/>
    <w:rsid w:val="00A76CC4"/>
    <w:rsid w:val="00A8113E"/>
    <w:rsid w:val="00A81E88"/>
    <w:rsid w:val="00AC65F3"/>
    <w:rsid w:val="00AE4C6D"/>
    <w:rsid w:val="00AE5730"/>
    <w:rsid w:val="00AE7C34"/>
    <w:rsid w:val="00B2462E"/>
    <w:rsid w:val="00B34036"/>
    <w:rsid w:val="00BD44C3"/>
    <w:rsid w:val="00C26B53"/>
    <w:rsid w:val="00C27DA2"/>
    <w:rsid w:val="00D02FEF"/>
    <w:rsid w:val="00D07C12"/>
    <w:rsid w:val="00DA2E18"/>
    <w:rsid w:val="00DB739B"/>
    <w:rsid w:val="00E22F35"/>
    <w:rsid w:val="00E53A11"/>
    <w:rsid w:val="00EE7FD0"/>
    <w:rsid w:val="00F558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E02"/>
  <w15:docId w15:val="{A37585B9-FFA1-4564-976B-48366A36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50FE"/>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Odsek zákon Char,List Paragraph1 Char,Dot pt Char,No Spacing1 Char,List Paragraph Char Char Char Char,Indicator Text Char,Numbered Para 1 Char,List Paragraph à moi Char"/>
    <w:basedOn w:val="Predvolenpsmoodseku"/>
    <w:link w:val="Odsekzoznamu"/>
    <w:uiPriority w:val="34"/>
    <w:qFormat/>
    <w:locked/>
    <w:rsid w:val="004550FE"/>
  </w:style>
  <w:style w:type="character" w:styleId="Odkaznakomentr">
    <w:name w:val="annotation reference"/>
    <w:basedOn w:val="Predvolenpsmoodseku"/>
    <w:uiPriority w:val="99"/>
    <w:semiHidden/>
    <w:unhideWhenUsed/>
    <w:qFormat/>
    <w:rsid w:val="004550FE"/>
    <w:rPr>
      <w:sz w:val="16"/>
      <w:szCs w:val="16"/>
    </w:rPr>
  </w:style>
  <w:style w:type="character" w:customStyle="1" w:styleId="TextkomentraChar">
    <w:name w:val="Text komentára Char"/>
    <w:basedOn w:val="Predvolenpsmoodseku"/>
    <w:link w:val="Textkomentra"/>
    <w:uiPriority w:val="99"/>
    <w:semiHidden/>
    <w:qFormat/>
    <w:rsid w:val="004550FE"/>
    <w:rPr>
      <w:sz w:val="20"/>
      <w:szCs w:val="20"/>
    </w:rPr>
  </w:style>
  <w:style w:type="character" w:customStyle="1" w:styleId="TextbublinyChar">
    <w:name w:val="Text bubliny Char"/>
    <w:basedOn w:val="Predvolenpsmoodseku"/>
    <w:link w:val="Textbubliny"/>
    <w:uiPriority w:val="99"/>
    <w:semiHidden/>
    <w:qFormat/>
    <w:rsid w:val="004550FE"/>
    <w:rPr>
      <w:rFonts w:ascii="Segoe UI" w:hAnsi="Segoe UI" w:cs="Segoe UI"/>
      <w:sz w:val="18"/>
      <w:szCs w:val="18"/>
    </w:rPr>
  </w:style>
  <w:style w:type="character" w:customStyle="1" w:styleId="HlavikaChar">
    <w:name w:val="Hlavička Char"/>
    <w:basedOn w:val="Predvolenpsmoodseku"/>
    <w:link w:val="Hlavika"/>
    <w:uiPriority w:val="99"/>
    <w:qFormat/>
    <w:rsid w:val="00F80002"/>
  </w:style>
  <w:style w:type="character" w:customStyle="1" w:styleId="PtaChar">
    <w:name w:val="Päta Char"/>
    <w:basedOn w:val="Predvolenpsmoodseku"/>
    <w:link w:val="Pta"/>
    <w:uiPriority w:val="99"/>
    <w:qFormat/>
    <w:rsid w:val="00F80002"/>
  </w:style>
  <w:style w:type="character" w:customStyle="1" w:styleId="PredmetkomentraChar">
    <w:name w:val="Predmet komentára Char"/>
    <w:basedOn w:val="TextkomentraChar"/>
    <w:link w:val="Predmetkomentra"/>
    <w:uiPriority w:val="99"/>
    <w:semiHidden/>
    <w:qFormat/>
    <w:rsid w:val="000460BF"/>
    <w:rPr>
      <w:b/>
      <w:bCs/>
      <w:sz w:val="20"/>
      <w:szCs w:val="20"/>
    </w:rPr>
  </w:style>
  <w:style w:type="character" w:customStyle="1" w:styleId="Internetovodkaz">
    <w:name w:val="Internetový odkaz"/>
    <w:basedOn w:val="Predvolenpsmoodseku"/>
    <w:uiPriority w:val="99"/>
    <w:semiHidden/>
    <w:unhideWhenUsed/>
    <w:rsid w:val="00FB2942"/>
    <w:rPr>
      <w:color w:val="0000FF"/>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aliases w:val="Odsek zoznamu1,Odsek,body,Odsek zoznamu2,Odsek zákon,List Paragraph1,Dot pt,No Spacing1,List Paragraph Char Char Char,Indicator Text,Numbered Para 1,List Paragraph à moi,Odsek zoznamu4,LISTA,Listaszerű bekezdés2,Listaszerű bekezdés3,tabu"/>
    <w:basedOn w:val="Normlny"/>
    <w:link w:val="OdsekzoznamuChar"/>
    <w:uiPriority w:val="34"/>
    <w:qFormat/>
    <w:rsid w:val="004550FE"/>
    <w:pPr>
      <w:ind w:left="720"/>
      <w:contextualSpacing/>
    </w:pPr>
  </w:style>
  <w:style w:type="paragraph" w:styleId="Textkomentra">
    <w:name w:val="annotation text"/>
    <w:basedOn w:val="Normlny"/>
    <w:link w:val="TextkomentraChar"/>
    <w:uiPriority w:val="99"/>
    <w:semiHidden/>
    <w:unhideWhenUsed/>
    <w:qFormat/>
    <w:rsid w:val="004550FE"/>
    <w:pPr>
      <w:spacing w:line="240" w:lineRule="auto"/>
    </w:pPr>
    <w:rPr>
      <w:sz w:val="20"/>
      <w:szCs w:val="20"/>
    </w:rPr>
  </w:style>
  <w:style w:type="paragraph" w:styleId="Textbubliny">
    <w:name w:val="Balloon Text"/>
    <w:basedOn w:val="Normlny"/>
    <w:link w:val="TextbublinyChar"/>
    <w:uiPriority w:val="99"/>
    <w:semiHidden/>
    <w:unhideWhenUsed/>
    <w:qFormat/>
    <w:rsid w:val="004550FE"/>
    <w:pPr>
      <w:spacing w:after="0" w:line="240" w:lineRule="auto"/>
    </w:pPr>
    <w:rPr>
      <w:rFonts w:ascii="Segoe UI" w:hAnsi="Segoe UI" w:cs="Segoe UI"/>
      <w:sz w:val="18"/>
      <w:szCs w:val="18"/>
    </w:rPr>
  </w:style>
  <w:style w:type="paragraph" w:customStyle="1" w:styleId="Hlavikaapta">
    <w:name w:val="Hlavička a päta"/>
    <w:basedOn w:val="Normlny"/>
    <w:qFormat/>
  </w:style>
  <w:style w:type="paragraph" w:styleId="Hlavika">
    <w:name w:val="header"/>
    <w:basedOn w:val="Normlny"/>
    <w:link w:val="HlavikaChar"/>
    <w:uiPriority w:val="99"/>
    <w:unhideWhenUsed/>
    <w:rsid w:val="00F80002"/>
    <w:pPr>
      <w:tabs>
        <w:tab w:val="center" w:pos="4536"/>
        <w:tab w:val="right" w:pos="9072"/>
      </w:tabs>
      <w:spacing w:after="0" w:line="240" w:lineRule="auto"/>
    </w:pPr>
  </w:style>
  <w:style w:type="paragraph" w:styleId="Pta">
    <w:name w:val="footer"/>
    <w:basedOn w:val="Normlny"/>
    <w:link w:val="PtaChar"/>
    <w:uiPriority w:val="99"/>
    <w:unhideWhenUsed/>
    <w:rsid w:val="00F80002"/>
    <w:pPr>
      <w:tabs>
        <w:tab w:val="center" w:pos="4536"/>
        <w:tab w:val="right" w:pos="9072"/>
      </w:tabs>
      <w:spacing w:after="0" w:line="240" w:lineRule="auto"/>
    </w:pPr>
  </w:style>
  <w:style w:type="paragraph" w:styleId="Predmetkomentra">
    <w:name w:val="annotation subject"/>
    <w:basedOn w:val="Textkomentra"/>
    <w:next w:val="Textkomentra"/>
    <w:link w:val="PredmetkomentraChar"/>
    <w:uiPriority w:val="99"/>
    <w:semiHidden/>
    <w:unhideWhenUsed/>
    <w:qFormat/>
    <w:rsid w:val="000460BF"/>
    <w:rPr>
      <w:b/>
      <w:bCs/>
    </w:rPr>
  </w:style>
  <w:style w:type="table" w:styleId="Mriekatabuky">
    <w:name w:val="Table Grid"/>
    <w:basedOn w:val="Normlnatabuka"/>
    <w:uiPriority w:val="39"/>
    <w:rsid w:val="0045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rsid w:val="001D3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6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
    <f:field ref="objsubject" par="" edit="true" text=""/>
    <f:field ref="objcreatedby" par="" text="Stančik, Gabriel, Ing."/>
    <f:field ref="objcreatedat" par="" text="7.2.2023 12:58:18"/>
    <f:field ref="objchangedby" par="" text="Administrator, System"/>
    <f:field ref="objmodifiedat" par="" text="7.2.2023 12:58: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A34FF2D-0A82-4B8D-8A73-651ED621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5177</Words>
  <Characters>29509</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dc:description/>
  <cp:lastModifiedBy>Durgalová, Veronika</cp:lastModifiedBy>
  <cp:revision>4</cp:revision>
  <cp:lastPrinted>2023-06-21T08:09:00Z</cp:lastPrinted>
  <dcterms:created xsi:type="dcterms:W3CDTF">2023-06-21T08:09:00Z</dcterms:created>
  <dcterms:modified xsi:type="dcterms:W3CDTF">2023-06-21T14:26:00Z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FSC#COOSYSTEM@1.1:Container">
    <vt:lpwstr>COO.2145.1000.3.5500231</vt:lpwstr>
  </property>
  <property fmtid="{D5CDD505-2E9C-101B-9397-08002B2CF9AE}" pid="6" name="FSC#FSCFOLIO@1.1001:docpropproject">
    <vt:lpwstr/>
  </property>
  <property fmtid="{D5CDD505-2E9C-101B-9397-08002B2CF9AE}" pid="7" name="FSC#SKEDITIONSLOVLEX@103.510:AttrDateDocPropUkonceniePKK">
    <vt:lpwstr/>
  </property>
  <property fmtid="{D5CDD505-2E9C-101B-9397-08002B2CF9AE}" pid="8" name="FSC#SKEDITIONSLOVLEX@103.510:AttrDateDocPropZaciatokPKK">
    <vt:lpwstr/>
  </property>
  <property fmtid="{D5CDD505-2E9C-101B-9397-08002B2CF9AE}" pid="9" name="FSC#SKEDITIONSLOVLEX@103.510:AttrStrDocPropVplyvNaInformatizaciu">
    <vt:lpwstr/>
  </property>
  <property fmtid="{D5CDD505-2E9C-101B-9397-08002B2CF9AE}" pid="10" name="FSC#SKEDITIONSLOVLEX@103.510:AttrStrDocPropVplyvNaZivotProstr">
    <vt:lpwstr/>
  </property>
  <property fmtid="{D5CDD505-2E9C-101B-9397-08002B2CF9AE}" pid="11" name="FSC#SKEDITIONSLOVLEX@103.510:AttrStrDocPropVplyvPodnikatelskeProstr">
    <vt:lpwstr/>
  </property>
  <property fmtid="{D5CDD505-2E9C-101B-9397-08002B2CF9AE}" pid="12" name="FSC#SKEDITIONSLOVLEX@103.510:AttrStrDocPropVplyvRozpocetVS">
    <vt:lpwstr/>
  </property>
  <property fmtid="{D5CDD505-2E9C-101B-9397-08002B2CF9AE}" pid="13" name="FSC#SKEDITIONSLOVLEX@103.510:AttrStrDocPropVplyvSocialny">
    <vt:lpwstr/>
  </property>
  <property fmtid="{D5CDD505-2E9C-101B-9397-08002B2CF9AE}" pid="14" name="FSC#SKEDITIONSLOVLEX@103.510:AttrStrListDocPropAltRiesenia">
    <vt:lpwstr/>
  </property>
  <property fmtid="{D5CDD505-2E9C-101B-9397-08002B2CF9AE}" pid="15" name="FSC#SKEDITIONSLOVLEX@103.510:AttrStrListDocPropDopadyPrijatiaZmluvy">
    <vt:lpwstr/>
  </property>
  <property fmtid="{D5CDD505-2E9C-101B-9397-08002B2CF9AE}" pid="16" name="FSC#SKEDITIONSLOVLEX@103.510:AttrStrListDocPropGestorSpolupRezorty">
    <vt:lpwstr/>
  </property>
  <property fmtid="{D5CDD505-2E9C-101B-9397-08002B2CF9AE}" pid="17" name="FSC#SKEDITIONSLOVLEX@103.510:AttrStrListDocPropInfoUzPreberanePP">
    <vt:lpwstr/>
  </property>
  <property fmtid="{D5CDD505-2E9C-101B-9397-08002B2CF9AE}" pid="18" name="FSC#SKEDITIONSLOVLEX@103.510:AttrStrListDocPropInfoZaciatokKonania">
    <vt:lpwstr/>
  </property>
  <property fmtid="{D5CDD505-2E9C-101B-9397-08002B2CF9AE}" pid="19" name="FSC#SKEDITIONSLOVLEX@103.510:AttrStrListDocPropKategoriaZmluvy74">
    <vt:lpwstr/>
  </property>
  <property fmtid="{D5CDD505-2E9C-101B-9397-08002B2CF9AE}" pid="20" name="FSC#SKEDITIONSLOVLEX@103.510:AttrStrListDocPropKategoriaZmluvy75">
    <vt:lpwstr/>
  </property>
  <property fmtid="{D5CDD505-2E9C-101B-9397-08002B2CF9AE}" pid="21" name="FSC#SKEDITIONSLOVLEX@103.510:AttrStrListDocPropLehotaNaPredlozenie">
    <vt:lpwstr/>
  </property>
  <property fmtid="{D5CDD505-2E9C-101B-9397-08002B2CF9AE}" pid="22" name="FSC#SKEDITIONSLOVLEX@103.510:AttrStrListDocPropLehotaPrebratieSmernice">
    <vt:lpwstr/>
  </property>
  <property fmtid="{D5CDD505-2E9C-101B-9397-08002B2CF9AE}" pid="23" name="FSC#SKEDITIONSLOVLEX@103.510:AttrStrListDocPropNazovPredpisuEU">
    <vt:lpwstr/>
  </property>
  <property fmtid="{D5CDD505-2E9C-101B-9397-08002B2CF9AE}" pid="24" name="FSC#SKEDITIONSLOVLEX@103.510:AttrStrListDocPropPoznamkaVplyv">
    <vt:lpwstr/>
  </property>
  <property fmtid="{D5CDD505-2E9C-101B-9397-08002B2CF9AE}" pid="25" name="FSC#SKEDITIONSLOVLEX@103.510:AttrStrListDocPropPrimarnePravoEU">
    <vt:lpwstr/>
  </property>
  <property fmtid="{D5CDD505-2E9C-101B-9397-08002B2CF9AE}" pid="26" name="FSC#SKEDITIONSLOVLEX@103.510:AttrStrListDocPropProblematikaPPa">
    <vt:lpwstr/>
  </property>
  <property fmtid="{D5CDD505-2E9C-101B-9397-08002B2CF9AE}" pid="27" name="FSC#SKEDITIONSLOVLEX@103.510:AttrStrListDocPropProblematikaPPb">
    <vt:lpwstr/>
  </property>
  <property fmtid="{D5CDD505-2E9C-101B-9397-08002B2CF9AE}" pid="28" name="FSC#SKEDITIONSLOVLEX@103.510:AttrStrListDocPropSekundarneLegPravoDO">
    <vt:lpwstr/>
  </property>
  <property fmtid="{D5CDD505-2E9C-101B-9397-08002B2CF9AE}" pid="29" name="FSC#SKEDITIONSLOVLEX@103.510:AttrStrListDocPropSekundarneLegPravoPO">
    <vt:lpwstr/>
  </property>
  <property fmtid="{D5CDD505-2E9C-101B-9397-08002B2CF9AE}" pid="30" name="FSC#SKEDITIONSLOVLEX@103.510:AttrStrListDocPropSekundarneNelegPravoPO">
    <vt:lpwstr/>
  </property>
  <property fmtid="{D5CDD505-2E9C-101B-9397-08002B2CF9AE}" pid="31" name="FSC#SKEDITIONSLOVLEX@103.510:AttrStrListDocPropStanoviskoGest">
    <vt:lpwstr/>
  </property>
  <property fmtid="{D5CDD505-2E9C-101B-9397-08002B2CF9AE}" pid="32" name="FSC#SKEDITIONSLOVLEX@103.510:AttrStrListDocPropStupenZlucitelnostiPP">
    <vt:lpwstr/>
  </property>
  <property fmtid="{D5CDD505-2E9C-101B-9397-08002B2CF9AE}" pid="33" name="FSC#SKEDITIONSLOVLEX@103.510:AttrStrListDocPropTextKomunike">
    <vt:lpwstr/>
  </property>
  <property fmtid="{D5CDD505-2E9C-101B-9397-08002B2CF9AE}" pid="34" name="FSC#SKEDITIONSLOVLEX@103.510:AttrStrListDocPropTextPredklSpravy">
    <vt:lpwstr/>
  </property>
  <property fmtid="{D5CDD505-2E9C-101B-9397-08002B2CF9AE}" pid="35" name="FSC#SKEDITIONSLOVLEX@103.510:AttrStrListDocPropTextVseobPrilohy">
    <vt:lpwstr/>
  </property>
  <property fmtid="{D5CDD505-2E9C-101B-9397-08002B2CF9AE}" pid="36" name="FSC#SKEDITIONSLOVLEX@103.510:AttrStrListDocPropUcelPredmetZmluvy">
    <vt:lpwstr/>
  </property>
  <property fmtid="{D5CDD505-2E9C-101B-9397-08002B2CF9AE}" pid="37" name="FSC#SKEDITIONSLOVLEX@103.510:AttrStrListDocPropUpravaPravFOPRO">
    <vt:lpwstr/>
  </property>
  <property fmtid="{D5CDD505-2E9C-101B-9397-08002B2CF9AE}" pid="38" name="FSC#SKEDITIONSLOVLEX@103.510:AttrStrListDocPropUpravaPredmetuZmluvy">
    <vt:lpwstr/>
  </property>
  <property fmtid="{D5CDD505-2E9C-101B-9397-08002B2CF9AE}" pid="39" name="FSC#SKEDITIONSLOVLEX@103.510:AttrStrListDocPropUznesenieBODA1">
    <vt:lpwstr/>
  </property>
  <property fmtid="{D5CDD505-2E9C-101B-9397-08002B2CF9AE}" pid="40" name="FSC#SKEDITIONSLOVLEX@103.510:AttrStrListDocPropUznesenieBODA3">
    <vt:lpwstr/>
  </property>
  <property fmtid="{D5CDD505-2E9C-101B-9397-08002B2CF9AE}" pid="41" name="FSC#SKEDITIONSLOVLEX@103.510:AttrStrListDocPropUznesenieBODA4">
    <vt:lpwstr/>
  </property>
  <property fmtid="{D5CDD505-2E9C-101B-9397-08002B2CF9AE}" pid="42" name="FSC#SKEDITIONSLOVLEX@103.510:AttrStrListDocPropUznesenieBODB1">
    <vt:lpwstr/>
  </property>
  <property fmtid="{D5CDD505-2E9C-101B-9397-08002B2CF9AE}" pid="43" name="FSC#SKEDITIONSLOVLEX@103.510:AttrStrListDocPropUznesenieBODB2">
    <vt:lpwstr/>
  </property>
  <property fmtid="{D5CDD505-2E9C-101B-9397-08002B2CF9AE}" pid="44" name="FSC#SKEDITIONSLOVLEX@103.510:AttrStrListDocPropUznesenieBODB3">
    <vt:lpwstr/>
  </property>
  <property fmtid="{D5CDD505-2E9C-101B-9397-08002B2CF9AE}" pid="45" name="FSC#SKEDITIONSLOVLEX@103.510:AttrStrListDocPropUznesenieBODB4">
    <vt:lpwstr/>
  </property>
  <property fmtid="{D5CDD505-2E9C-101B-9397-08002B2CF9AE}" pid="46" name="FSC#SKEDITIONSLOVLEX@103.510:AttrStrListDocPropUznesenieBODC1">
    <vt:lpwstr/>
  </property>
  <property fmtid="{D5CDD505-2E9C-101B-9397-08002B2CF9AE}" pid="47" name="FSC#SKEDITIONSLOVLEX@103.510:AttrStrListDocPropUznesenieBODC2">
    <vt:lpwstr/>
  </property>
  <property fmtid="{D5CDD505-2E9C-101B-9397-08002B2CF9AE}" pid="48" name="FSC#SKEDITIONSLOVLEX@103.510:AttrStrListDocPropUznesenieBODC3">
    <vt:lpwstr/>
  </property>
  <property fmtid="{D5CDD505-2E9C-101B-9397-08002B2CF9AE}" pid="49" name="FSC#SKEDITIONSLOVLEX@103.510:AttrStrListDocPropUznesenieBODC4">
    <vt:lpwstr/>
  </property>
  <property fmtid="{D5CDD505-2E9C-101B-9397-08002B2CF9AE}" pid="50" name="FSC#SKEDITIONSLOVLEX@103.510:AttrStrListDocPropUznesenieBODD1">
    <vt:lpwstr/>
  </property>
  <property fmtid="{D5CDD505-2E9C-101B-9397-08002B2CF9AE}" pid="51" name="FSC#SKEDITIONSLOVLEX@103.510:AttrStrListDocPropUznesenieBODD2">
    <vt:lpwstr/>
  </property>
  <property fmtid="{D5CDD505-2E9C-101B-9397-08002B2CF9AE}" pid="52" name="FSC#SKEDITIONSLOVLEX@103.510:AttrStrListDocPropUznesenieBODD3">
    <vt:lpwstr/>
  </property>
  <property fmtid="{D5CDD505-2E9C-101B-9397-08002B2CF9AE}" pid="53" name="FSC#SKEDITIONSLOVLEX@103.510:AttrStrListDocPropUznesenieBODD4">
    <vt:lpwstr/>
  </property>
  <property fmtid="{D5CDD505-2E9C-101B-9397-08002B2CF9AE}" pid="54" name="FSC#SKEDITIONSLOVLEX@103.510:AttrStrListDocPropUznesenieCastA">
    <vt:lpwstr/>
  </property>
  <property fmtid="{D5CDD505-2E9C-101B-9397-08002B2CF9AE}" pid="55" name="FSC#SKEDITIONSLOVLEX@103.510:AttrStrListDocPropUznesenieCastB">
    <vt:lpwstr/>
  </property>
  <property fmtid="{D5CDD505-2E9C-101B-9397-08002B2CF9AE}" pid="56" name="FSC#SKEDITIONSLOVLEX@103.510:AttrStrListDocPropUznesenieCastC">
    <vt:lpwstr/>
  </property>
  <property fmtid="{D5CDD505-2E9C-101B-9397-08002B2CF9AE}" pid="57" name="FSC#SKEDITIONSLOVLEX@103.510:AttrStrListDocPropUznesenieCastD">
    <vt:lpwstr/>
  </property>
  <property fmtid="{D5CDD505-2E9C-101B-9397-08002B2CF9AE}" pid="58" name="FSC#SKEDITIONSLOVLEX@103.510:AttrStrListDocPropUznesenieNaVedomie">
    <vt:lpwstr/>
  </property>
  <property fmtid="{D5CDD505-2E9C-101B-9397-08002B2CF9AE}" pid="59" name="FSC#SKEDITIONSLOVLEX@103.510:AttrStrListDocPropUznesenieTerminA1">
    <vt:lpwstr/>
  </property>
  <property fmtid="{D5CDD505-2E9C-101B-9397-08002B2CF9AE}" pid="60" name="FSC#SKEDITIONSLOVLEX@103.510:AttrStrListDocPropUznesenieTerminA2">
    <vt:lpwstr/>
  </property>
  <property fmtid="{D5CDD505-2E9C-101B-9397-08002B2CF9AE}" pid="61" name="FSC#SKEDITIONSLOVLEX@103.510:AttrStrListDocPropUznesenieTerminA3">
    <vt:lpwstr/>
  </property>
  <property fmtid="{D5CDD505-2E9C-101B-9397-08002B2CF9AE}" pid="62" name="FSC#SKEDITIONSLOVLEX@103.510:AttrStrListDocPropUznesenieTerminA4">
    <vt:lpwstr/>
  </property>
  <property fmtid="{D5CDD505-2E9C-101B-9397-08002B2CF9AE}" pid="63" name="FSC#SKEDITIONSLOVLEX@103.510:AttrStrListDocPropUznesenieTerminB1">
    <vt:lpwstr/>
  </property>
  <property fmtid="{D5CDD505-2E9C-101B-9397-08002B2CF9AE}" pid="64" name="FSC#SKEDITIONSLOVLEX@103.510:AttrStrListDocPropUznesenieTerminB2">
    <vt:lpwstr/>
  </property>
  <property fmtid="{D5CDD505-2E9C-101B-9397-08002B2CF9AE}" pid="65" name="FSC#SKEDITIONSLOVLEX@103.510:AttrStrListDocPropUznesenieTerminB3">
    <vt:lpwstr/>
  </property>
  <property fmtid="{D5CDD505-2E9C-101B-9397-08002B2CF9AE}" pid="66" name="FSC#SKEDITIONSLOVLEX@103.510:AttrStrListDocPropUznesenieTerminB4">
    <vt:lpwstr/>
  </property>
  <property fmtid="{D5CDD505-2E9C-101B-9397-08002B2CF9AE}" pid="67" name="FSC#SKEDITIONSLOVLEX@103.510:AttrStrListDocPropUznesenieTerminC1">
    <vt:lpwstr/>
  </property>
  <property fmtid="{D5CDD505-2E9C-101B-9397-08002B2CF9AE}" pid="68" name="FSC#SKEDITIONSLOVLEX@103.510:AttrStrListDocPropUznesenieTerminC2">
    <vt:lpwstr/>
  </property>
  <property fmtid="{D5CDD505-2E9C-101B-9397-08002B2CF9AE}" pid="69" name="FSC#SKEDITIONSLOVLEX@103.510:AttrStrListDocPropUznesenieTerminC3">
    <vt:lpwstr/>
  </property>
  <property fmtid="{D5CDD505-2E9C-101B-9397-08002B2CF9AE}" pid="70" name="FSC#SKEDITIONSLOVLEX@103.510:AttrStrListDocPropUznesenieTerminC4">
    <vt:lpwstr/>
  </property>
  <property fmtid="{D5CDD505-2E9C-101B-9397-08002B2CF9AE}" pid="71" name="FSC#SKEDITIONSLOVLEX@103.510:AttrStrListDocPropUznesenieTerminD1">
    <vt:lpwstr/>
  </property>
  <property fmtid="{D5CDD505-2E9C-101B-9397-08002B2CF9AE}" pid="72" name="FSC#SKEDITIONSLOVLEX@103.510:AttrStrListDocPropUznesenieTerminD2">
    <vt:lpwstr/>
  </property>
  <property fmtid="{D5CDD505-2E9C-101B-9397-08002B2CF9AE}" pid="73" name="FSC#SKEDITIONSLOVLEX@103.510:AttrStrListDocPropUznesenieTerminD3">
    <vt:lpwstr/>
  </property>
  <property fmtid="{D5CDD505-2E9C-101B-9397-08002B2CF9AE}" pid="74" name="FSC#SKEDITIONSLOVLEX@103.510:AttrStrListDocPropUznesenieTerminD4">
    <vt:lpwstr/>
  </property>
  <property fmtid="{D5CDD505-2E9C-101B-9397-08002B2CF9AE}" pid="75" name="FSC#SKEDITIONSLOVLEX@103.510:AttrStrListDocPropUznesenieTextA1">
    <vt:lpwstr/>
  </property>
  <property fmtid="{D5CDD505-2E9C-101B-9397-08002B2CF9AE}" pid="76" name="FSC#SKEDITIONSLOVLEX@103.510:AttrStrListDocPropUznesenieTextA2">
    <vt:lpwstr/>
  </property>
  <property fmtid="{D5CDD505-2E9C-101B-9397-08002B2CF9AE}" pid="77" name="FSC#SKEDITIONSLOVLEX@103.510:AttrStrListDocPropUznesenieTextA3">
    <vt:lpwstr/>
  </property>
  <property fmtid="{D5CDD505-2E9C-101B-9397-08002B2CF9AE}" pid="78" name="FSC#SKEDITIONSLOVLEX@103.510:AttrStrListDocPropUznesenieTextA4">
    <vt:lpwstr/>
  </property>
  <property fmtid="{D5CDD505-2E9C-101B-9397-08002B2CF9AE}" pid="79" name="FSC#SKEDITIONSLOVLEX@103.510:AttrStrListDocPropUznesenieTextB1">
    <vt:lpwstr/>
  </property>
  <property fmtid="{D5CDD505-2E9C-101B-9397-08002B2CF9AE}" pid="80" name="FSC#SKEDITIONSLOVLEX@103.510:AttrStrListDocPropUznesenieTextB2">
    <vt:lpwstr/>
  </property>
  <property fmtid="{D5CDD505-2E9C-101B-9397-08002B2CF9AE}" pid="81" name="FSC#SKEDITIONSLOVLEX@103.510:AttrStrListDocPropUznesenieTextB3">
    <vt:lpwstr/>
  </property>
  <property fmtid="{D5CDD505-2E9C-101B-9397-08002B2CF9AE}" pid="82" name="FSC#SKEDITIONSLOVLEX@103.510:AttrStrListDocPropUznesenieTextB4">
    <vt:lpwstr/>
  </property>
  <property fmtid="{D5CDD505-2E9C-101B-9397-08002B2CF9AE}" pid="83" name="FSC#SKEDITIONSLOVLEX@103.510:AttrStrListDocPropUznesenieTextC1">
    <vt:lpwstr/>
  </property>
  <property fmtid="{D5CDD505-2E9C-101B-9397-08002B2CF9AE}" pid="84" name="FSC#SKEDITIONSLOVLEX@103.510:AttrStrListDocPropUznesenieTextC2">
    <vt:lpwstr/>
  </property>
  <property fmtid="{D5CDD505-2E9C-101B-9397-08002B2CF9AE}" pid="85" name="FSC#SKEDITIONSLOVLEX@103.510:AttrStrListDocPropUznesenieTextC3">
    <vt:lpwstr/>
  </property>
  <property fmtid="{D5CDD505-2E9C-101B-9397-08002B2CF9AE}" pid="86" name="FSC#SKEDITIONSLOVLEX@103.510:AttrStrListDocPropUznesenieTextC4">
    <vt:lpwstr/>
  </property>
  <property fmtid="{D5CDD505-2E9C-101B-9397-08002B2CF9AE}" pid="87" name="FSC#SKEDITIONSLOVLEX@103.510:AttrStrListDocPropUznesenieTextD1">
    <vt:lpwstr/>
  </property>
  <property fmtid="{D5CDD505-2E9C-101B-9397-08002B2CF9AE}" pid="88" name="FSC#SKEDITIONSLOVLEX@103.510:AttrStrListDocPropUznesenieTextD2">
    <vt:lpwstr/>
  </property>
  <property fmtid="{D5CDD505-2E9C-101B-9397-08002B2CF9AE}" pid="89" name="FSC#SKEDITIONSLOVLEX@103.510:AttrStrListDocPropUznesenieTextD3">
    <vt:lpwstr/>
  </property>
  <property fmtid="{D5CDD505-2E9C-101B-9397-08002B2CF9AE}" pid="90" name="FSC#SKEDITIONSLOVLEX@103.510:AttrStrListDocPropUznesenieTextD4">
    <vt:lpwstr/>
  </property>
  <property fmtid="{D5CDD505-2E9C-101B-9397-08002B2CF9AE}" pid="91" name="FSC#SKEDITIONSLOVLEX@103.510:AttrStrListDocPropUznesenieVykonaju">
    <vt:lpwstr/>
  </property>
  <property fmtid="{D5CDD505-2E9C-101B-9397-08002B2CF9AE}" pid="92" name="FSC#SKEDITIONSLOVLEX@103.510:AttrStrListDocPropUznesenieZodpovednyA1">
    <vt:lpwstr/>
  </property>
  <property fmtid="{D5CDD505-2E9C-101B-9397-08002B2CF9AE}" pid="93" name="FSC#SKEDITIONSLOVLEX@103.510:AttrStrListDocPropUznesenieZodpovednyA2">
    <vt:lpwstr/>
  </property>
  <property fmtid="{D5CDD505-2E9C-101B-9397-08002B2CF9AE}" pid="94" name="FSC#SKEDITIONSLOVLEX@103.510:AttrStrListDocPropUznesenieZodpovednyA3">
    <vt:lpwstr/>
  </property>
  <property fmtid="{D5CDD505-2E9C-101B-9397-08002B2CF9AE}" pid="95" name="FSC#SKEDITIONSLOVLEX@103.510:AttrStrListDocPropUznesenieZodpovednyA4">
    <vt:lpwstr/>
  </property>
  <property fmtid="{D5CDD505-2E9C-101B-9397-08002B2CF9AE}" pid="96" name="FSC#SKEDITIONSLOVLEX@103.510:AttrStrListDocPropUznesenieZodpovednyB1">
    <vt:lpwstr/>
  </property>
  <property fmtid="{D5CDD505-2E9C-101B-9397-08002B2CF9AE}" pid="97" name="FSC#SKEDITIONSLOVLEX@103.510:AttrStrListDocPropUznesenieZodpovednyB2">
    <vt:lpwstr/>
  </property>
  <property fmtid="{D5CDD505-2E9C-101B-9397-08002B2CF9AE}" pid="98" name="FSC#SKEDITIONSLOVLEX@103.510:AttrStrListDocPropUznesenieZodpovednyB3">
    <vt:lpwstr/>
  </property>
  <property fmtid="{D5CDD505-2E9C-101B-9397-08002B2CF9AE}" pid="99" name="FSC#SKEDITIONSLOVLEX@103.510:AttrStrListDocPropUznesenieZodpovednyB4">
    <vt:lpwstr/>
  </property>
  <property fmtid="{D5CDD505-2E9C-101B-9397-08002B2CF9AE}" pid="100" name="FSC#SKEDITIONSLOVLEX@103.510:AttrStrListDocPropUznesenieZodpovednyC1">
    <vt:lpwstr/>
  </property>
  <property fmtid="{D5CDD505-2E9C-101B-9397-08002B2CF9AE}" pid="101" name="FSC#SKEDITIONSLOVLEX@103.510:AttrStrListDocPropUznesenieZodpovednyC2">
    <vt:lpwstr/>
  </property>
  <property fmtid="{D5CDD505-2E9C-101B-9397-08002B2CF9AE}" pid="102" name="FSC#SKEDITIONSLOVLEX@103.510:AttrStrListDocPropUznesenieZodpovednyC3">
    <vt:lpwstr/>
  </property>
  <property fmtid="{D5CDD505-2E9C-101B-9397-08002B2CF9AE}" pid="103" name="FSC#SKEDITIONSLOVLEX@103.510:AttrStrListDocPropUznesenieZodpovednyC4">
    <vt:lpwstr/>
  </property>
  <property fmtid="{D5CDD505-2E9C-101B-9397-08002B2CF9AE}" pid="104" name="FSC#SKEDITIONSLOVLEX@103.510:AttrStrListDocPropUznesenieZodpovednyD1">
    <vt:lpwstr/>
  </property>
  <property fmtid="{D5CDD505-2E9C-101B-9397-08002B2CF9AE}" pid="105" name="FSC#SKEDITIONSLOVLEX@103.510:AttrStrListDocPropUznesenieZodpovednyD2">
    <vt:lpwstr/>
  </property>
  <property fmtid="{D5CDD505-2E9C-101B-9397-08002B2CF9AE}" pid="106" name="FSC#SKEDITIONSLOVLEX@103.510:AttrStrListDocPropUznesenieZodpovednyD3">
    <vt:lpwstr/>
  </property>
  <property fmtid="{D5CDD505-2E9C-101B-9397-08002B2CF9AE}" pid="107" name="FSC#SKEDITIONSLOVLEX@103.510:AttrStrListDocPropUznesenieZodpovednyD4">
    <vt:lpwstr/>
  </property>
  <property fmtid="{D5CDD505-2E9C-101B-9397-08002B2CF9AE}" pid="108" name="FSC#SKEDITIONSLOVLEX@103.510:aktualnyrok">
    <vt:lpwstr>2023</vt:lpwstr>
  </property>
  <property fmtid="{D5CDD505-2E9C-101B-9397-08002B2CF9AE}" pid="109" name="FSC#SKEDITIONSLOVLEX@103.510:autorpredpis">
    <vt:lpwstr/>
  </property>
  <property fmtid="{D5CDD505-2E9C-101B-9397-08002B2CF9AE}" pid="110" name="FSC#SKEDITIONSLOVLEX@103.510:cislolp">
    <vt:lpwstr>LP/2023/46</vt:lpwstr>
  </property>
  <property fmtid="{D5CDD505-2E9C-101B-9397-08002B2CF9AE}" pid="111" name="FSC#SKEDITIONSLOVLEX@103.510:cisloparlamenttlac">
    <vt:lpwstr/>
  </property>
  <property fmtid="{D5CDD505-2E9C-101B-9397-08002B2CF9AE}" pid="112" name="FSC#SKEDITIONSLOVLEX@103.510:cislopartlac">
    <vt:lpwstr/>
  </property>
  <property fmtid="{D5CDD505-2E9C-101B-9397-08002B2CF9AE}" pid="113" name="FSC#SKEDITIONSLOVLEX@103.510:cislopredpis">
    <vt:lpwstr/>
  </property>
  <property fmtid="{D5CDD505-2E9C-101B-9397-08002B2CF9AE}" pid="114" name="FSC#SKEDITIONSLOVLEX@103.510:citaciapredpis">
    <vt:lpwstr/>
  </property>
  <property fmtid="{D5CDD505-2E9C-101B-9397-08002B2CF9AE}" pid="115" name="FSC#SKEDITIONSLOVLEX@103.510:dalsipredkladatel">
    <vt:lpwstr/>
  </property>
  <property fmtid="{D5CDD505-2E9C-101B-9397-08002B2CF9AE}" pid="116" name="FSC#SKEDITIONSLOVLEX@103.510:datumplatnosti">
    <vt:lpwstr/>
  </property>
  <property fmtid="{D5CDD505-2E9C-101B-9397-08002B2CF9AE}" pid="117" name="FSC#SKEDITIONSLOVLEX@103.510:datumschvalpredpis">
    <vt:lpwstr/>
  </property>
  <property fmtid="{D5CDD505-2E9C-101B-9397-08002B2CF9AE}" pid="118" name="FSC#SKEDITIONSLOVLEX@103.510:funkciaDalsiPred">
    <vt:lpwstr/>
  </property>
  <property fmtid="{D5CDD505-2E9C-101B-9397-08002B2CF9AE}" pid="119" name="FSC#SKEDITIONSLOVLEX@103.510:funkciaDalsiPredAkuzativ">
    <vt:lpwstr/>
  </property>
  <property fmtid="{D5CDD505-2E9C-101B-9397-08002B2CF9AE}" pid="120" name="FSC#SKEDITIONSLOVLEX@103.510:funkciaDalsiPredDativ">
    <vt:lpwstr/>
  </property>
  <property fmtid="{D5CDD505-2E9C-101B-9397-08002B2CF9AE}" pid="121" name="FSC#SKEDITIONSLOVLEX@103.510:funkciaPred">
    <vt:lpwstr/>
  </property>
  <property fmtid="{D5CDD505-2E9C-101B-9397-08002B2CF9AE}" pid="122" name="FSC#SKEDITIONSLOVLEX@103.510:funkciaPredAkuzativ">
    <vt:lpwstr/>
  </property>
  <property fmtid="{D5CDD505-2E9C-101B-9397-08002B2CF9AE}" pid="123" name="FSC#SKEDITIONSLOVLEX@103.510:funkciaPredDativ">
    <vt:lpwstr/>
  </property>
  <property fmtid="{D5CDD505-2E9C-101B-9397-08002B2CF9AE}" pid="124" name="FSC#SKEDITIONSLOVLEX@103.510:funkciaZodpPred">
    <vt:lpwstr>minister dopravy a výstavby Slovenskej republiky</vt:lpwstr>
  </property>
  <property fmtid="{D5CDD505-2E9C-101B-9397-08002B2CF9AE}" pid="125" name="FSC#SKEDITIONSLOVLEX@103.510:funkciaZodpPredAkuzativ">
    <vt:lpwstr>ministra dopravy a výstavby Slovenskej republiky</vt:lpwstr>
  </property>
  <property fmtid="{D5CDD505-2E9C-101B-9397-08002B2CF9AE}" pid="126" name="FSC#SKEDITIONSLOVLEX@103.510:funkciaZodpPredDativ">
    <vt:lpwstr>ministrovi dopravy a výstavby Slovenskej republiky</vt:lpwstr>
  </property>
  <property fmtid="{D5CDD505-2E9C-101B-9397-08002B2CF9AE}" pid="127" name="FSC#SKEDITIONSLOVLEX@103.510:legoblast">
    <vt:lpwstr>Správne právo_x000d_
Pošta a telekomunikácie_x000d_
Telekomunikácie a telekomunikačné služby</vt:lpwstr>
  </property>
  <property fmtid="{D5CDD505-2E9C-101B-9397-08002B2CF9AE}" pid="128" name="FSC#SKEDITIONSLOVLEX@103.510:nazovpredpis">
    <vt:lpwstr> ktorým sa mení a dopĺňa zákon č. 452/2021 Z. z. o elektronických komunikáciách v znení neskorších predpisov a ktorým sa menia a dopĺňajú niektoré zákony</vt:lpwstr>
  </property>
  <property fmtid="{D5CDD505-2E9C-101B-9397-08002B2CF9AE}" pid="129" name="FSC#SKEDITIONSLOVLEX@103.510:nazovpredpis1">
    <vt:lpwstr/>
  </property>
  <property fmtid="{D5CDD505-2E9C-101B-9397-08002B2CF9AE}" pid="130" name="FSC#SKEDITIONSLOVLEX@103.510:nazovpredpis2">
    <vt:lpwstr/>
  </property>
  <property fmtid="{D5CDD505-2E9C-101B-9397-08002B2CF9AE}" pid="131" name="FSC#SKEDITIONSLOVLEX@103.510:nazovpredpis3">
    <vt:lpwstr/>
  </property>
  <property fmtid="{D5CDD505-2E9C-101B-9397-08002B2CF9AE}" pid="132" name="FSC#SKEDITIONSLOVLEX@103.510:platnedo">
    <vt:lpwstr/>
  </property>
  <property fmtid="{D5CDD505-2E9C-101B-9397-08002B2CF9AE}" pid="133" name="FSC#SKEDITIONSLOVLEX@103.510:platneod">
    <vt:lpwstr/>
  </property>
  <property fmtid="{D5CDD505-2E9C-101B-9397-08002B2CF9AE}" pid="134" name="FSC#SKEDITIONSLOVLEX@103.510:plnynazovpredpis">
    <vt:lpwstr> Zákon ktorým sa mení a dopĺňa zákon č. 452/2021 Z. z. o elektronických komunikáciách v znení neskorších predpisov a ktorým sa menia a dopĺňajú niektoré zákony</vt:lpwstr>
  </property>
  <property fmtid="{D5CDD505-2E9C-101B-9397-08002B2CF9AE}" pid="135" name="FSC#SKEDITIONSLOVLEX@103.510:plnynazovpredpis1">
    <vt:lpwstr/>
  </property>
  <property fmtid="{D5CDD505-2E9C-101B-9397-08002B2CF9AE}" pid="136" name="FSC#SKEDITIONSLOVLEX@103.510:plnynazovpredpis2">
    <vt:lpwstr/>
  </property>
  <property fmtid="{D5CDD505-2E9C-101B-9397-08002B2CF9AE}" pid="137" name="FSC#SKEDITIONSLOVLEX@103.510:plnynazovpredpis3">
    <vt:lpwstr/>
  </property>
  <property fmtid="{D5CDD505-2E9C-101B-9397-08002B2CF9AE}" pid="138" name="FSC#SKEDITIONSLOVLEX@103.510:podnetpredpis">
    <vt:lpwstr>iniciatívny</vt:lpwstr>
  </property>
  <property fmtid="{D5CDD505-2E9C-101B-9397-08002B2CF9AE}" pid="139" name="FSC#SKEDITIONSLOVLEX@103.510:povodpredpis">
    <vt:lpwstr>Slovlex (eLeg)</vt:lpwstr>
  </property>
  <property fmtid="{D5CDD505-2E9C-101B-9397-08002B2CF9AE}" pid="140" name="FSC#SKEDITIONSLOVLEX@103.510:predkladatel">
    <vt:lpwstr>Ing. Gabriel Stančik</vt:lpwstr>
  </property>
  <property fmtid="{D5CDD505-2E9C-101B-9397-08002B2CF9AE}" pid="141" name="FSC#SKEDITIONSLOVLEX@103.510:predkladateliaObalSD">
    <vt:lpwstr>Andrej Doležal_x000d_
minister dopravy a výstavby Slovenskej republiky</vt:lpwstr>
  </property>
  <property fmtid="{D5CDD505-2E9C-101B-9397-08002B2CF9AE}" pid="142" name="FSC#SKEDITIONSLOVLEX@103.510:pripomienkovatelia">
    <vt:lpwstr>Ministerstvo dopravy Slovenskej republiky, Ministerstvo dopravy Slovenskej republiky</vt:lpwstr>
  </property>
  <property fmtid="{D5CDD505-2E9C-101B-9397-08002B2CF9AE}" pid="143" name="FSC#SKEDITIONSLOVLEX@103.510:rezortcislopredpis">
    <vt:lpwstr>36048/2022/SEKPS/100324-M</vt:lpwstr>
  </property>
  <property fmtid="{D5CDD505-2E9C-101B-9397-08002B2CF9AE}" pid="144" name="FSC#SKEDITIONSLOVLEX@103.510:spiscislouv">
    <vt:lpwstr/>
  </property>
  <property fmtid="{D5CDD505-2E9C-101B-9397-08002B2CF9AE}" pid="145" name="FSC#SKEDITIONSLOVLEX@103.510:spravaucastverej">
    <vt:lpwstr>&lt;p style="text-align: justify;"&gt;Verejnosť bola o príprave návrhu zákona informovaná prostredníctvom predbežnej informácie č. PI/2022/305 zverejnenej v informačnom systéme verejnej správy Slov-Lex od 30. 11. 2022 s termínom ukončenia možnosti zaslania vyja</vt:lpwstr>
  </property>
  <property fmtid="{D5CDD505-2E9C-101B-9397-08002B2CF9AE}" pid="146" name="FSC#SKEDITIONSLOVLEX@103.510:stavpredpis">
    <vt:lpwstr>Medzirezortné pripomienkové konanie</vt:lpwstr>
  </property>
  <property fmtid="{D5CDD505-2E9C-101B-9397-08002B2CF9AE}" pid="147" name="FSC#SKEDITIONSLOVLEX@103.510:typpredpis">
    <vt:lpwstr>Zákon</vt:lpwstr>
  </property>
  <property fmtid="{D5CDD505-2E9C-101B-9397-08002B2CF9AE}" pid="148" name="FSC#SKEDITIONSLOVLEX@103.510:typsprievdok">
    <vt:lpwstr>Vlastný materiál - neštruktúrovaný</vt:lpwstr>
  </property>
  <property fmtid="{D5CDD505-2E9C-101B-9397-08002B2CF9AE}" pid="149" name="FSC#SKEDITIONSLOVLEX@103.510:ucinnostdo">
    <vt:lpwstr/>
  </property>
  <property fmtid="{D5CDD505-2E9C-101B-9397-08002B2CF9AE}" pid="150" name="FSC#SKEDITIONSLOVLEX@103.510:ucinnostod">
    <vt:lpwstr/>
  </property>
  <property fmtid="{D5CDD505-2E9C-101B-9397-08002B2CF9AE}" pid="151" name="FSC#SKEDITIONSLOVLEX@103.510:uzemplat">
    <vt:lpwstr/>
  </property>
  <property fmtid="{D5CDD505-2E9C-101B-9397-08002B2CF9AE}" pid="152" name="FSC#SKEDITIONSLOVLEX@103.510:vytvorenedna">
    <vt:lpwstr>7. 2. 2023</vt:lpwstr>
  </property>
  <property fmtid="{D5CDD505-2E9C-101B-9397-08002B2CF9AE}" pid="153" name="FSC#SKEDITIONSLOVLEX@103.510:vztahypredpis">
    <vt:lpwstr/>
  </property>
  <property fmtid="{D5CDD505-2E9C-101B-9397-08002B2CF9AE}" pid="154" name="FSC#SKEDITIONSLOVLEX@103.510:zodpinstitucia">
    <vt:lpwstr>Ministerstvo dopravy Slovenskej republiky</vt:lpwstr>
  </property>
  <property fmtid="{D5CDD505-2E9C-101B-9397-08002B2CF9AE}" pid="155" name="FSC#SKEDITIONSLOVLEX@103.510:zodppredkladatel">
    <vt:lpwstr>Andrej Doležal</vt:lpwstr>
  </property>
  <property fmtid="{D5CDD505-2E9C-101B-9397-08002B2CF9AE}" pid="156" name="HyperlinksChanged">
    <vt:bool>false</vt:bool>
  </property>
  <property fmtid="{D5CDD505-2E9C-101B-9397-08002B2CF9AE}" pid="157" name="LinksUpToDate">
    <vt:bool>false</vt:bool>
  </property>
  <property fmtid="{D5CDD505-2E9C-101B-9397-08002B2CF9AE}" pid="158" name="ScaleCrop">
    <vt:bool>false</vt:bool>
  </property>
  <property fmtid="{D5CDD505-2E9C-101B-9397-08002B2CF9AE}" pid="159" name="ShareDoc">
    <vt:bool>false</vt:bool>
  </property>
</Properties>
</file>