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 w:firstLine="540"/>
        <w:jc w:val="both"/>
        <w:textAlignment w:val="auto"/>
        <w:outlineLvl w:val="0"/>
        <w:rPr>
          <w:rFonts w:ascii="Times New Roman" w:eastAsia="Times New Roman" w:hAnsi="Times New Roman" w:cs="Times New Roman" w:hint="cs"/>
          <w:b w:val="0"/>
          <w:bCs/>
          <w:i/>
          <w:iCs/>
          <w:rtl w:val="0"/>
          <w:cs w:val="0"/>
          <w:lang w:val="sk-SK" w:eastAsia="sk-SK" w:bidi="ar-SA"/>
        </w:rPr>
      </w:pPr>
      <w:r w:rsidRPr="000C003C" w:rsidR="00F06819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</w:t>
      </w:r>
      <w:r w:rsidRPr="000C003C">
        <w:rPr>
          <w:rFonts w:ascii="Arial" w:eastAsia="Times New Roman" w:hAnsi="Arial" w:cs="Arial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 xml:space="preserve">             </w:t>
      </w:r>
      <w:r w:rsidRPr="00F95756">
        <w:rPr>
          <w:rFonts w:ascii="Times New Roman" w:eastAsia="Times New Roman" w:hAnsi="Times New Roman" w:cs="Times New Roman" w:hint="cs"/>
          <w:b w:val="0"/>
          <w:bCs/>
          <w:i/>
          <w:iCs/>
          <w:sz w:val="24"/>
          <w:szCs w:val="24"/>
          <w:rtl w:val="0"/>
          <w:cs w:val="0"/>
          <w:lang w:val="sk-SK" w:eastAsia="sk-SK" w:bidi="ar-SA"/>
        </w:rPr>
        <w:t>Výbor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Národnej rady Slovenskej republiky</w:t>
      </w:r>
    </w:p>
    <w:p w:rsidR="00EA0A4F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i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i/>
          <w:sz w:val="24"/>
          <w:szCs w:val="24"/>
          <w:rtl w:val="0"/>
          <w:cs w:val="0"/>
          <w:lang w:val="sk-SK" w:eastAsia="sk-SK" w:bidi="ar-SA"/>
        </w:rPr>
        <w:t xml:space="preserve">      pre hospodárske záležitosti</w:t>
      </w:r>
    </w:p>
    <w:p w:rsidR="00EA5DC2" w:rsidRPr="00F95756" w:rsidP="00255451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</w:t>
      </w:r>
      <w:r w:rsidRPr="00F95756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7D134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</w:r>
      <w:r w:rsidR="00CC50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151</w:t>
      </w:r>
      <w:r w:rsidR="00F8175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schôdza výboru</w:t>
      </w:r>
    </w:p>
    <w:p w:rsidR="00AD3B5D" w:rsidRPr="00567370" w:rsidP="00567370">
      <w:pPr>
        <w:framePr w:wrap="auto"/>
        <w:widowControl/>
        <w:autoSpaceDE/>
        <w:autoSpaceDN/>
        <w:bidi w:val="0"/>
        <w:adjustRightInd/>
        <w:ind w:left="0" w:right="0" w:firstLine="567"/>
        <w:jc w:val="both"/>
        <w:textAlignment w:val="auto"/>
        <w:rPr>
          <w:rFonts w:ascii="Times New Roman" w:eastAsia="Times New Roman" w:hAnsi="Times New Roman" w:cs="Times New Roman" w:hint="cs"/>
          <w:iCs/>
          <w:color w:val="auto"/>
          <w:szCs w:val="20"/>
          <w:rtl w:val="0"/>
          <w:cs w:val="0"/>
          <w:lang w:val="sk-SK" w:eastAsia="sk-SK" w:bidi="ar-SA"/>
        </w:rPr>
      </w:pPr>
      <w:r w:rsidRPr="00F95756" w:rsidR="00EA5DC2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                                             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              </w:t>
      </w:r>
      <w:r w:rsidR="007D1343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ab/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Číslo: CRD 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–</w:t>
      </w:r>
      <w:r w:rsidRPr="00F95756" w:rsidR="000F2CA6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="0000307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983</w:t>
      </w:r>
      <w:r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/</w:t>
      </w:r>
      <w:r w:rsidR="00CC50F8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>2023</w:t>
      </w:r>
      <w:r w:rsidR="0066606D">
        <w:rPr>
          <w:rFonts w:ascii="Times New Roman" w:eastAsia="Times New Roman" w:hAnsi="Times New Roman" w:cs="Times New Roman" w:hint="cs"/>
          <w:iCs/>
          <w:color w:val="auto"/>
          <w:sz w:val="24"/>
          <w:szCs w:val="20"/>
          <w:rtl w:val="0"/>
          <w:cs w:val="0"/>
          <w:lang w:val="sk-SK" w:eastAsia="sk-SK" w:bidi="ar-SA"/>
        </w:rPr>
        <w:t xml:space="preserve"> - VHZ</w:t>
      </w:r>
    </w:p>
    <w:p w:rsidR="009A7A52" w:rsidP="00752228">
      <w:pPr>
        <w:framePr w:wrap="auto"/>
        <w:widowControl/>
        <w:autoSpaceDE/>
        <w:autoSpaceDN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</w:pPr>
      <w:r w:rsidR="003017C1">
        <w:rPr>
          <w:rFonts w:ascii="Times New Roman" w:eastAsia="Times New Roman" w:hAnsi="Times New Roman" w:cs="Times New Roman" w:hint="cs"/>
          <w:b/>
          <w:sz w:val="32"/>
          <w:szCs w:val="28"/>
          <w:rtl w:val="0"/>
          <w:cs w:val="0"/>
          <w:lang w:val="sk-SK" w:eastAsia="sk-SK" w:bidi="ar-SA"/>
        </w:rPr>
        <w:t>445</w:t>
      </w:r>
    </w:p>
    <w:p w:rsidR="00EA5DC2" w:rsidRPr="00F95756" w:rsidP="003F758D">
      <w:pPr>
        <w:keepNext/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outlineLvl w:val="1"/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8"/>
          <w:szCs w:val="20"/>
          <w:rtl w:val="0"/>
          <w:cs w:val="0"/>
          <w:lang w:val="sk-SK" w:eastAsia="sk-SK" w:bidi="ar-SA"/>
        </w:rPr>
        <w:t>U z n e s e n i e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EA5DC2" w:rsidRPr="00F95756" w:rsidP="003F758D">
      <w:pPr>
        <w:framePr w:wrap="auto"/>
        <w:widowControl/>
        <w:autoSpaceDE/>
        <w:autoSpaceDN/>
        <w:bidi w:val="0"/>
        <w:adjustRightInd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>pre hospodárske záležitosti</w:t>
      </w:r>
    </w:p>
    <w:p w:rsidR="00AD3B5D" w:rsidP="00B625F8">
      <w:pPr>
        <w:framePr w:wrap="auto"/>
        <w:widowControl/>
        <w:autoSpaceDE/>
        <w:autoSpaceDN/>
        <w:bidi w:val="0"/>
        <w:adjustRightInd/>
        <w:spacing w:after="120"/>
        <w:ind w:left="0" w:right="0"/>
        <w:jc w:val="center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Pr="003142E3" w:rsidR="00444C9D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z</w:t>
      </w:r>
      <w:r w:rsidR="00CC50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19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.</w:t>
      </w:r>
      <w:r w:rsidRPr="003142E3" w:rsidR="001607C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C50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625E6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C50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</w:p>
    <w:p w:rsidR="00BB64E2" w:rsidP="00AD3B5D">
      <w:pPr>
        <w:framePr w:wrap="auto"/>
        <w:widowControl/>
        <w:autoSpaceDE/>
        <w:autoSpaceDN/>
        <w:bidi w:val="0"/>
        <w:adjustRightInd/>
        <w:spacing w:after="120"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noProof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k</w:t>
      </w:r>
      <w:r w:rsidRPr="00F95756" w:rsidR="00F046BA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> </w:t>
      </w:r>
      <w:r w:rsidRPr="002844A9" w:rsidR="00625E6B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návrhu </w:t>
      </w:r>
      <w:r w:rsidRPr="00752228" w:rsidR="00752228">
        <w:rPr>
          <w:rFonts w:ascii="Times New Roman" w:eastAsia="Times New Roman" w:hAnsi="Times New Roman" w:cs="Times New Roman" w:hint="cs"/>
          <w:noProof/>
          <w:sz w:val="24"/>
          <w:szCs w:val="24"/>
          <w:rtl w:val="0"/>
          <w:cs w:val="0"/>
          <w:lang w:val="sk-SK" w:eastAsia="sk-SK" w:bidi="ar-SA"/>
        </w:rPr>
        <w:t xml:space="preserve">poslanca Národnej rady Slovenskej republiky Milana Vetráka na vydanie zákona, ktorým sa mení a dopĺňa zákon č. 260/2011 Z. z. o ukončení a spôsobe usporiadania niektorých nájomných vzťahov k bytom a o doplnení zákona Národnej rady Slovenskej republiky č. 18/1996 Z. z. o cenách v znení neskorších predpisov a ktorým sa menia a dopĺňajú niektoré zákony </w:t>
      </w:r>
      <w:r w:rsidRPr="00752228" w:rsidR="00752228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(tlač 1662</w:t>
      </w:r>
      <w:r w:rsidR="00625E6B"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)</w:t>
      </w:r>
      <w:r>
        <w:rPr>
          <w:rFonts w:ascii="Times New Roman" w:eastAsia="Times New Roman" w:hAnsi="Times New Roman" w:cs="Times New Roman" w:hint="cs"/>
          <w:b/>
          <w:noProof/>
          <w:sz w:val="24"/>
          <w:szCs w:val="24"/>
          <w:rtl w:val="0"/>
          <w:cs w:val="0"/>
          <w:lang w:val="sk-SK" w:eastAsia="sk-SK" w:bidi="ar-SA"/>
        </w:rPr>
        <w:t>;</w:t>
      </w:r>
    </w:p>
    <w:p w:rsidR="003F7A68" w:rsidP="00BB64E2">
      <w:pPr>
        <w:framePr w:wrap="auto"/>
        <w:widowControl/>
        <w:autoSpaceDE/>
        <w:autoSpaceDN/>
        <w:bidi w:val="0"/>
        <w:adjustRightInd/>
        <w:ind w:left="0" w:right="0"/>
        <w:contextualSpacing/>
        <w:jc w:val="both"/>
        <w:textAlignment w:val="auto"/>
        <w:rPr>
          <w:rFonts w:ascii="Times New Roman" w:eastAsia="Times New Roman" w:hAnsi="Times New Roman" w:cs="Arial" w:hint="cs"/>
          <w:noProof/>
          <w:rtl w:val="0"/>
          <w:cs w:val="0"/>
          <w:lang w:val="sk-SK" w:eastAsia="sk-SK" w:bidi="ar-SA"/>
        </w:rPr>
      </w:pPr>
    </w:p>
    <w:p w:rsidR="005242C8" w:rsidRPr="00F95756" w:rsidP="00850C30">
      <w:pPr>
        <w:framePr w:wrap="auto"/>
        <w:widowControl/>
        <w:autoSpaceDE/>
        <w:autoSpaceDN/>
        <w:bidi w:val="0"/>
        <w:adjustRightInd/>
        <w:ind w:left="0" w:right="0" w:firstLine="360"/>
        <w:contextualSpacing/>
        <w:jc w:val="both"/>
        <w:textAlignment w:val="auto"/>
        <w:rPr>
          <w:rFonts w:ascii="Times New Roman" w:eastAsia="Times New Roman" w:hAnsi="Times New Roman" w:cs="Times New Roman" w:hint="cs"/>
          <w:b/>
          <w:bCs/>
          <w:noProof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bCs/>
          <w:noProof/>
          <w:sz w:val="24"/>
          <w:szCs w:val="24"/>
          <w:rtl w:val="0"/>
          <w:cs w:val="0"/>
          <w:lang w:val="sk-SK" w:eastAsia="sk-SK" w:bidi="ar-SA"/>
        </w:rPr>
        <w:t xml:space="preserve">Výbor Národnej rady Slovenskej republiky </w:t>
      </w:r>
    </w:p>
    <w:p w:rsidR="00CD3485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pre </w:t>
      </w:r>
      <w:r w:rsidRPr="00F95756" w:rsidR="00EA5DC2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hospodárske záležitosti</w:t>
      </w:r>
    </w:p>
    <w:p w:rsidR="00BE5CA9" w:rsidRPr="00F95756" w:rsidP="00CD3485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</w:p>
    <w:p w:rsidR="00A1790A" w:rsidP="00A1790A">
      <w:pPr>
        <w:framePr w:wrap="auto"/>
        <w:widowControl/>
        <w:numPr>
          <w:numId w:val="5"/>
        </w:numPr>
        <w:autoSpaceDE/>
        <w:autoSpaceDN/>
        <w:bidi w:val="0"/>
        <w:adjustRightInd/>
        <w:ind w:right="0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s ú h l a s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 </w:t>
      </w:r>
      <w:r w:rsidRPr="00F95756" w:rsidR="005242C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í</w:t>
      </w:r>
      <w:r w:rsidRPr="00F95756" w:rsidR="00CD3485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</w:p>
    <w:p w:rsidR="005242C8" w:rsidRPr="00752228" w:rsidP="002B1F59">
      <w:pPr>
        <w:framePr w:wrap="auto"/>
        <w:widowControl/>
        <w:autoSpaceDE/>
        <w:autoSpaceDN/>
        <w:bidi w:val="0"/>
        <w:adjustRightInd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cs-CZ" w:eastAsia="sk-SK" w:bidi="ar-SA"/>
        </w:rPr>
      </w:pPr>
      <w:r w:rsidRPr="002844A9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>s</w:t>
      </w:r>
      <w:r w:rsidRPr="002844A9" w:rsidR="00F046BA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sk-SK" w:eastAsia="sk-SK" w:bidi="ar-SA"/>
        </w:rPr>
        <w:t xml:space="preserve"> </w:t>
      </w:r>
      <w:r w:rsidRPr="002844A9" w:rsidR="00657B97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návrhom </w:t>
      </w:r>
      <w:r w:rsidRPr="00752228" w:rsidR="0075222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poslanca Národnej rady Slovenskej republiky Milana Vetráka na vydanie zákona, ktorým sa mení a dopĺňa zákon č. 260/2011 Z. z. o ukončení a spôsobe usporiadania niektorých nájomných vzťahov k bytom a o doplnení zákona Národnej rady Slovenskej republiky č. 18/1996 Z. z. o cenách v znení neskorších predpisov a ktorým sa menia a dopĺňajú niektoré zákony </w:t>
      </w:r>
      <w:r w:rsidRPr="00752228" w:rsidR="00752228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1662</w:t>
      </w:r>
      <w:r w:rsidRPr="00752228" w:rsidR="00625E6B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752228" w:rsidR="00B70D4C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;</w:t>
      </w:r>
    </w:p>
    <w:p w:rsidR="00F95756" w:rsidRPr="00F95756" w:rsidP="00F95756">
      <w:pPr>
        <w:framePr w:wrap="auto"/>
        <w:widowControl/>
        <w:autoSpaceDE/>
        <w:autoSpaceDN/>
        <w:bidi w:val="0"/>
        <w:adjustRightInd/>
        <w:ind w:left="0" w:right="0" w:firstLine="360"/>
        <w:jc w:val="both"/>
        <w:textAlignment w:val="auto"/>
        <w:rPr>
          <w:rFonts w:ascii="Times New Roman" w:eastAsia="Times New Roman" w:hAnsi="Times New Roman" w:cs="Times New Roman" w:hint="cs"/>
          <w:color w:val="0000FF"/>
          <w:szCs w:val="20"/>
          <w:rtl w:val="0"/>
          <w:cs w:val="0"/>
          <w:lang w:val="cs-CZ" w:eastAsia="sk-SK" w:bidi="ar-SA"/>
        </w:rPr>
      </w:pPr>
    </w:p>
    <w:p w:rsidR="005242C8" w:rsidP="00AD3B5D">
      <w:pPr>
        <w:keepNext/>
        <w:framePr w:wrap="auto"/>
        <w:widowControl/>
        <w:numPr>
          <w:numId w:val="4"/>
        </w:numPr>
        <w:autoSpaceDE/>
        <w:autoSpaceDN/>
        <w:bidi w:val="0"/>
        <w:adjustRightInd/>
        <w:spacing w:after="120"/>
        <w:ind w:right="0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o d p o r ú č a</w:t>
      </w:r>
    </w:p>
    <w:p w:rsidR="00A1790A" w:rsidP="00AD3B5D">
      <w:pPr>
        <w:keepNext/>
        <w:framePr w:wrap="auto"/>
        <w:widowControl/>
        <w:autoSpaceDE/>
        <w:autoSpaceDN/>
        <w:bidi w:val="0"/>
        <w:adjustRightInd/>
        <w:spacing w:after="120"/>
        <w:ind w:left="0" w:right="0" w:firstLine="360"/>
        <w:jc w:val="both"/>
        <w:textAlignment w:val="auto"/>
        <w:outlineLvl w:val="0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Pr="00F95756" w:rsidR="005242C8"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     Národnej rade Slovenskej republiky</w:t>
      </w:r>
    </w:p>
    <w:p w:rsidR="00DB0808" w:rsidP="00B625F8">
      <w:pPr>
        <w:framePr w:wrap="auto"/>
        <w:widowControl/>
        <w:autoSpaceDE/>
        <w:autoSpaceDN/>
        <w:bidi w:val="0"/>
        <w:adjustRightInd/>
        <w:spacing w:after="120"/>
        <w:ind w:left="0" w:right="0" w:firstLine="709"/>
        <w:jc w:val="both"/>
        <w:textAlignment w:val="auto"/>
        <w:rPr>
          <w:rFonts w:ascii="Times New Roman" w:eastAsia="Times New Roman" w:hAnsi="Times New Roman" w:cs="Times New Roman" w:hint="cs"/>
          <w:bCs/>
          <w:color w:val="auto"/>
          <w:szCs w:val="20"/>
          <w:rtl w:val="0"/>
          <w:cs w:val="0"/>
          <w:lang w:val="cs-CZ" w:eastAsia="sk-SK" w:bidi="ar-SA"/>
        </w:rPr>
      </w:pPr>
      <w:r w:rsidRPr="002844A9" w:rsidR="00567370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návrh </w:t>
      </w:r>
      <w:r w:rsidRPr="00752228" w:rsidR="0075222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poslanca Národnej rady Slovenskej republiky Milana Vetráka na vydanie zákona, ktorým sa mení a dopĺňa zákon č. 260/2011 Z. z. o ukončení a spôsobe usporiadania niektorých nájomných vzťahov k bytom a o doplnení zákona Národnej rady Slovenskej republiky č. 18/1996 Z. z. </w:t>
      </w:r>
      <w:r w:rsidRPr="001E26F3" w:rsidR="00752228">
        <w:rPr>
          <w:rFonts w:ascii="AT*Toronto" w:eastAsia="Times New Roman" w:hAnsi="AT*Toronto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 xml:space="preserve">o cenách v znení neskorších predpisov a ktorým sa menia a dopĺňajú niektoré zákony </w:t>
      </w:r>
      <w:r w:rsidRPr="001E26F3" w:rsidR="00752228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(tlač 1662</w:t>
      </w:r>
      <w:r w:rsidRPr="001E26F3" w:rsidR="00567370">
        <w:rPr>
          <w:rFonts w:ascii="AT*Toronto" w:eastAsia="Times New Roman" w:hAnsi="AT*Toronto" w:cs="Times New Roman" w:hint="cs"/>
          <w:b/>
          <w:color w:val="auto"/>
          <w:sz w:val="24"/>
          <w:szCs w:val="20"/>
          <w:rtl w:val="0"/>
          <w:cs w:val="0"/>
          <w:lang w:val="cs-CZ" w:eastAsia="sk-SK" w:bidi="ar-SA"/>
        </w:rPr>
        <w:t>)</w:t>
      </w:r>
      <w:r w:rsidRPr="001E26F3" w:rsidR="007B39DE">
        <w:rPr>
          <w:rFonts w:ascii="AT*Toronto" w:eastAsia="Times New Roman" w:hAnsi="AT*Toronto" w:cs="Times New Roman" w:hint="cs"/>
          <w:b/>
          <w:color w:val="0000FF"/>
          <w:sz w:val="24"/>
          <w:szCs w:val="20"/>
          <w:rtl w:val="0"/>
          <w:cs w:val="0"/>
          <w:lang w:val="cs-CZ" w:eastAsia="sk-SK" w:bidi="ar-SA"/>
        </w:rPr>
        <w:t xml:space="preserve"> </w:t>
      </w:r>
      <w:r w:rsidRPr="001E26F3" w:rsidR="00B625F8">
        <w:rPr>
          <w:rFonts w:ascii="Times New Roman" w:eastAsia="Times New Roman" w:hAnsi="Times New Roman" w:cs="Times New Roman" w:hint="cs"/>
          <w:color w:val="auto"/>
          <w:sz w:val="24"/>
          <w:szCs w:val="20"/>
          <w:rtl w:val="0"/>
          <w:cs w:val="0"/>
          <w:lang w:val="cs-CZ" w:eastAsia="sk-SK" w:bidi="ar-SA"/>
        </w:rPr>
        <w:t>s</w:t>
      </w:r>
      <w:r w:rsidRPr="001E26F3" w:rsidR="00B625F8">
        <w:rPr>
          <w:rFonts w:ascii="Times New Roman" w:eastAsia="Times New Roman" w:hAnsi="Times New Roman" w:cs="Times New Roman" w:hint="cs"/>
          <w:bCs/>
          <w:color w:val="auto"/>
          <w:sz w:val="24"/>
          <w:szCs w:val="20"/>
          <w:rtl w:val="0"/>
          <w:cs w:val="0"/>
          <w:lang w:val="cs-CZ" w:eastAsia="sk-SK" w:bidi="ar-SA"/>
        </w:rPr>
        <w:t>chváliť</w:t>
      </w:r>
      <w:r w:rsidRPr="001E26F3" w:rsidR="00B625F8">
        <w:rPr>
          <w:rFonts w:ascii="AT*Toronto" w:eastAsia="Times New Roman" w:hAnsi="AT*Toronto" w:cs="Times New Roman" w:hint="cs"/>
          <w:bCs/>
          <w:color w:val="000000"/>
          <w:sz w:val="24"/>
          <w:szCs w:val="20"/>
          <w:rtl w:val="0"/>
          <w:cs w:val="0"/>
          <w:lang w:val="cs-CZ" w:eastAsia="sk-SK" w:bidi="ar-SA"/>
        </w:rPr>
        <w:t>;</w:t>
      </w:r>
    </w:p>
    <w:p w:rsidR="005242C8" w:rsidRPr="00F95756" w:rsidP="005A06D8">
      <w:pPr>
        <w:keepNext/>
        <w:framePr w:wrap="auto"/>
        <w:widowControl/>
        <w:numPr>
          <w:numId w:val="3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outlineLvl w:val="3"/>
        <w:rPr>
          <w:rFonts w:ascii="Times New Roman" w:eastAsia="Times New Roman" w:hAnsi="Times New Roman" w:cs="Times New Roman" w:hint="cs"/>
          <w:b/>
          <w:color w:val="auto"/>
          <w:szCs w:val="20"/>
          <w:rtl w:val="0"/>
          <w:cs w:val="0"/>
          <w:lang w:val="sk-SK" w:eastAsia="sk-SK" w:bidi="ar-SA"/>
        </w:rPr>
      </w:pPr>
      <w:r w:rsidRPr="00F95756">
        <w:rPr>
          <w:rFonts w:ascii="Times New Roman" w:eastAsia="Times New Roman" w:hAnsi="Times New Roman" w:cs="Times New Roman" w:hint="cs"/>
          <w:b/>
          <w:color w:val="auto"/>
          <w:sz w:val="24"/>
          <w:szCs w:val="20"/>
          <w:rtl w:val="0"/>
          <w:cs w:val="0"/>
          <w:lang w:val="sk-SK" w:eastAsia="sk-SK" w:bidi="ar-SA"/>
        </w:rPr>
        <w:t>p o v e r u j e</w:t>
      </w:r>
    </w:p>
    <w:p w:rsidR="004E7F04" w:rsidP="005A06D8">
      <w:pPr>
        <w:framePr w:wrap="auto"/>
        <w:widowControl/>
        <w:numPr>
          <w:numId w:val="2"/>
        </w:numPr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 w:rsidR="00F95756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</w:t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redsedu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výboru, aby výsledky rokovania výboru v druhom čítaní z</w:t>
      </w:r>
      <w:r w:rsidRPr="00F95756" w:rsidR="00415004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 </w:t>
      </w:r>
      <w:r w:rsidRPr="00F95756" w:rsidR="009B349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dňa </w:t>
      </w:r>
      <w:r w:rsidR="001F5615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3F7A6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</w:t>
      </w:r>
      <w:r w:rsidR="00CC50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19</w:t>
      </w:r>
      <w:r w:rsidRPr="00F95756" w:rsidR="008B3D5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C50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júna</w:t>
      </w:r>
      <w:r w:rsidR="0056737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CC50F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2023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spolu s výsledkami rokovania ostatných výborov spracoval do písomnej spoločnej správy výborov v súlade s § 79 ods. 1 </w:t>
      </w:r>
      <w:r w:rsidRPr="00F95756" w:rsidR="00D81A72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Národnej rady Slovenskej republiky a predložil ju na schválenie gestorskému výboru,</w:t>
      </w:r>
    </w:p>
    <w:p w:rsidR="00613511" w:rsidRPr="00335B11" w:rsidP="00335B11">
      <w:pPr>
        <w:framePr w:wrap="auto"/>
        <w:widowControl/>
        <w:numPr>
          <w:numId w:val="2"/>
        </w:numPr>
        <w:tabs>
          <w:tab w:val="left" w:pos="709"/>
          <w:tab w:val="clear" w:pos="720"/>
        </w:tabs>
        <w:autoSpaceDE/>
        <w:autoSpaceDN/>
        <w:bidi w:val="0"/>
        <w:adjustRightInd/>
        <w:spacing w:after="120"/>
        <w:ind w:left="714" w:right="0" w:hanging="357"/>
        <w:jc w:val="both"/>
        <w:textAlignment w:val="auto"/>
        <w:rPr>
          <w:rFonts w:ascii="Times New Roman" w:eastAsia="Times New Roman" w:hAnsi="Times New Roman" w:cs="Times New Roman" w:hint="cs"/>
          <w:b/>
          <w:bCs/>
          <w:rtl w:val="0"/>
          <w:cs w:val="0"/>
          <w:lang w:val="sk-SK" w:eastAsia="sk-SK" w:bidi="ar-SA"/>
        </w:rPr>
      </w:pPr>
      <w:r w:rsidRPr="00DC3B48" w:rsidR="00D64425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spoločného spravodajcu</w:t>
      </w:r>
      <w:r w:rsidRPr="00DC3B48" w:rsidR="000C7D23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výborov </w:t>
      </w:r>
      <w:r w:rsidR="00CC50F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P</w:t>
      </w:r>
      <w:r w:rsidR="0056737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. </w:t>
      </w:r>
      <w:r w:rsidR="00CC50F8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Vonsa</w:t>
      </w:r>
      <w:r w:rsidR="00850C30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,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aby v súlade s § 80 ods. 2 </w:t>
      </w:r>
      <w:r w:rsidRPr="00DC3B48" w:rsidR="00D81A72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rokovacieho poriadku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Národnej rady Slovenskej republiky informoval o výsledku rokovania výborov a aby odôvodnil návrh a stanovisko</w:t>
      </w:r>
      <w:r w:rsidRPr="00F95756" w:rsidR="005242C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DC3B48" w:rsidR="005242C8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gestorského výboru k návrhu zákona uvedené v spoločnej správe výborov na schôdzi Nár</w:t>
      </w:r>
      <w:r w:rsidRPr="00DC3B48" w:rsidR="00107947"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>odnej rady Slovenskej republiky.</w:t>
      </w:r>
      <w:r w:rsidRPr="007F154D" w:rsidR="006E1A0A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</w:t>
      </w:r>
      <w:r w:rsidR="005E69E3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</w:t>
      </w:r>
    </w:p>
    <w:p w:rsidR="00465173" w:rsidRPr="00CC50F8" w:rsidP="00CC50F8">
      <w:pPr>
        <w:framePr w:wrap="auto"/>
        <w:widowControl/>
        <w:autoSpaceDE/>
        <w:autoSpaceDN/>
        <w:bidi w:val="0"/>
        <w:adjustRightInd/>
        <w:spacing w:line="240" w:lineRule="atLeast"/>
        <w:ind w:left="0" w:right="0" w:firstLine="612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 w:rsidR="00DC3B48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</w:r>
      <w:r w:rsidR="00850C30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 xml:space="preserve">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                                   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    Peter </w:t>
      </w:r>
      <w:r>
        <w:rPr>
          <w:rFonts w:ascii="Times New Roman" w:eastAsia="Times New Roman" w:hAnsi="Times New Roman" w:cs="Times New Roman" w:hint="cs"/>
          <w:b/>
          <w:sz w:val="24"/>
          <w:szCs w:val="24"/>
          <w:rtl w:val="0"/>
          <w:cs w:val="0"/>
          <w:lang w:val="sk-SK" w:eastAsia="sk-SK" w:bidi="ar-SA"/>
        </w:rPr>
        <w:t xml:space="preserve">L i b a </w:t>
      </w: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 xml:space="preserve">                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b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bCs/>
          <w:sz w:val="24"/>
          <w:szCs w:val="24"/>
          <w:rtl w:val="0"/>
          <w:cs w:val="0"/>
          <w:lang w:val="sk-SK" w:eastAsia="sk-SK" w:bidi="ar-SA"/>
        </w:rPr>
        <w:t xml:space="preserve">Maroš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>K o n d r ó t</w:t>
      </w:r>
      <w:r w:rsidRPr="00A0465B" w:rsidR="00A046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46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</w:r>
      <w:r w:rsidR="00A046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Peter </w:t>
      </w:r>
      <w:r w:rsidR="00A0465B">
        <w:rPr>
          <w:rFonts w:ascii="Times New Roman" w:eastAsia="Times New Roman" w:hAnsi="Times New Roman" w:cs="Times New Roman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K r e m s k ý, v.r.  </w:t>
      </w:r>
    </w:p>
    <w:p w:rsidR="00465173" w:rsidP="00465173">
      <w:pPr>
        <w:framePr w:wrap="auto"/>
        <w:widowControl/>
        <w:tabs>
          <w:tab w:val="left" w:pos="-1985"/>
          <w:tab w:val="left" w:pos="709"/>
          <w:tab w:val="left" w:pos="1077"/>
        </w:tabs>
        <w:autoSpaceDE/>
        <w:autoSpaceDN/>
        <w:bidi w:val="0"/>
        <w:adjustRightInd/>
        <w:ind w:left="0" w:right="0"/>
        <w:jc w:val="both"/>
        <w:textAlignment w:val="auto"/>
        <w:rPr>
          <w:rFonts w:ascii="Times New Roman" w:eastAsia="Times New Roman" w:hAnsi="Times New Roman" w:cs="Times New Roman" w:hint="cs"/>
          <w:rtl w:val="0"/>
          <w:cs w:val="0"/>
          <w:lang w:val="sk-SK" w:eastAsia="sk-SK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overovatelia výboru</w:t>
      </w:r>
      <w:r w:rsidRPr="00A0465B" w:rsidR="00A046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="00A046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     </w:t>
      </w:r>
      <w:r w:rsidR="00A0465B">
        <w:rPr>
          <w:rFonts w:ascii="Times New Roman" w:eastAsia="Times New Roman" w:hAnsi="Times New Roman" w:cs="Times New Roman" w:hint="cs"/>
          <w:sz w:val="24"/>
          <w:szCs w:val="24"/>
          <w:rtl w:val="0"/>
          <w:cs w:val="0"/>
          <w:lang w:val="sk-SK" w:eastAsia="sk-SK" w:bidi="ar-SA"/>
        </w:rPr>
        <w:t>predseda výboru</w:t>
      </w:r>
    </w:p>
    <w:sectPr w:rsidSect="00A31275">
      <w:footerReference w:type="even" r:id="rId4"/>
      <w:footerReference w:type="default" r:id="rId5"/>
      <w:pgSz w:w="11906" w:h="16838"/>
      <w:pgMar w:top="1134" w:right="1418" w:bottom="1134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Times New Roman"/>
    <w:panose1 w:val="020B0604020202020204"/>
    <w:charset w:val="EE"/>
    <w:family w:val="swiss"/>
    <w:pitch w:val="variable"/>
  </w:font>
  <w:font w:name="Courier New">
    <w:altName w:val="Courier New"/>
    <w:panose1 w:val="02070309020205020404"/>
    <w:charset w:val="EE"/>
    <w:family w:val="modern"/>
    <w:pitch w:val="fixed"/>
  </w:font>
  <w:font w:name="Helvetica">
    <w:panose1 w:val="020B0604020202020204"/>
    <w:charset w:val="EE"/>
    <w:family w:val="swiss"/>
    <w:pitch w:val="variable"/>
  </w:font>
  <w:font w:name="SimSun">
    <w:altName w:val="??ˇ¦||||||||||||||||||||||||||||"/>
    <w:panose1 w:val="02010600030101010101"/>
    <w:charset w:val="86"/>
    <w:family w:val="auto"/>
    <w:pitch w:val="variable"/>
  </w:font>
  <w:font w:name="MS Gothic">
    <w:altName w:val="?l?r SVbN"/>
    <w:panose1 w:val="020B0609070205080204"/>
    <w:charset w:val="80"/>
    <w:family w:val="modern"/>
    <w:pitch w:val="fixed"/>
  </w:font>
  <w:font w:name="Cambria Math">
    <w:altName w:val="Palatino Linotype"/>
    <w:panose1 w:val="02040503050406030204"/>
    <w:charset w:val="EE"/>
    <w:family w:val="roman"/>
    <w:pitch w:val="variable"/>
  </w:font>
  <w:font w:name="Calibri">
    <w:altName w:val="Arial"/>
    <w:panose1 w:val="020F0502020204030204"/>
    <w:charset w:val="EE"/>
    <w:family w:val="swiss"/>
    <w:pitch w:val="variable"/>
  </w:font>
  <w:font w:name="AT*Toronto">
    <w:altName w:val="Times New Roman"/>
    <w:panose1 w:val="00000000000000000000"/>
    <w:charset w:val="00"/>
    <w:family w:val="auto"/>
    <w:pitch w:val="variable"/>
  </w:font>
  <w:font w:name="Tahoma">
    <w:altName w:val="Tahoma"/>
    <w:panose1 w:val="00000000000000000000"/>
    <w:charset w:val="EE"/>
    <w:family w:val="swiss"/>
    <w:pitch w:val="variable"/>
  </w:font>
  <w:font w:name="Cambria">
    <w:panose1 w:val="02040503050406030204"/>
    <w:charset w:val="EE"/>
    <w:family w:val="roman"/>
    <w:pitch w:val="variable"/>
  </w:font>
  <w:font w:name="@SimSun">
    <w:panose1 w:val="02010600030101010101"/>
    <w:charset w:val="86"/>
    <w:family w:val="auto"/>
    <w:pitch w:val="variable"/>
  </w:font>
  <w:font w:name="Lucida Sans">
    <w:panose1 w:val="020B0602030504020204"/>
    <w:charset w:val="00"/>
    <w:family w:val="swiss"/>
    <w:pitch w:val="variable"/>
  </w:font>
  <w:font w:name="@MS Gothic">
    <w:panose1 w:val="020B0609070205080204"/>
    <w:charset w:val="80"/>
    <w:family w:val="modern"/>
    <w:pitch w:val="fixed"/>
  </w:font>
  <w:font w:name="Liberation Serif">
    <w:altName w:val="Times New Roman"/>
    <w:panose1 w:val="00000000000000000000"/>
    <w:charset w:val="EE"/>
    <w:family w:val="roman"/>
    <w:pitch w:val="variable"/>
  </w:font>
  <w:font w:name="Lucida Grande">
    <w:altName w:val="Arial"/>
    <w:panose1 w:val="00000000000000000000"/>
    <w:charset w:val="00"/>
    <w:family w:val="auto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Times New Roman"/>
    <w:charset w:val="CC"/>
    <w:family w:val="swiss"/>
    <w:pitch w:val="variable"/>
  </w:font>
  <w:font w:name="Arial Greek">
    <w:altName w:val="Times New Roman"/>
    <w:charset w:val="A1"/>
    <w:family w:val="swiss"/>
    <w:pitch w:val="variable"/>
  </w:font>
  <w:font w:name="Arial Tur">
    <w:altName w:val="Times New Roman"/>
    <w:charset w:val="A2"/>
    <w:family w:val="swiss"/>
    <w:pitch w:val="variable"/>
  </w:font>
  <w:font w:name="Arial (Hebrew)">
    <w:altName w:val="Times New Roman"/>
    <w:charset w:val="B1"/>
    <w:family w:val="swiss"/>
    <w:pitch w:val="variable"/>
  </w:font>
  <w:font w:name="Arial (Arabic)">
    <w:altName w:val="Times New Roman"/>
    <w:charset w:val="B2"/>
    <w:family w:val="swiss"/>
    <w:pitch w:val="variable"/>
  </w:font>
  <w:font w:name="Arial Baltic">
    <w:altName w:val="Times New Roman"/>
    <w:charset w:val="BA"/>
    <w:family w:val="swiss"/>
    <w:pitch w:val="variable"/>
  </w:font>
  <w:font w:name="Arial (Vietnamese)">
    <w:altName w:val="Times New Roman"/>
    <w:charset w:val="A3"/>
    <w:family w:val="swiss"/>
    <w:pitch w:val="variable"/>
  </w:font>
  <w:font w:name="Courier New Cyr">
    <w:altName w:val="Courier New"/>
    <w:charset w:val="CC"/>
    <w:family w:val="modern"/>
    <w:pitch w:val="fixed"/>
  </w:font>
  <w:font w:name="Courier New Greek">
    <w:altName w:val="Courier New"/>
    <w:charset w:val="A1"/>
    <w:family w:val="modern"/>
    <w:pitch w:val="fixed"/>
  </w:font>
  <w:font w:name="Courier New Tur">
    <w:altName w:val="Courier New"/>
    <w:charset w:val="A2"/>
    <w:family w:val="modern"/>
    <w:pitch w:val="fixed"/>
  </w:font>
  <w:font w:name="Courier New (Hebrew)">
    <w:altName w:val="Courier New"/>
    <w:charset w:val="B1"/>
    <w:family w:val="modern"/>
    <w:pitch w:val="fixed"/>
  </w:font>
  <w:font w:name="Courier New (Arabic)">
    <w:altName w:val="Courier New"/>
    <w:charset w:val="B2"/>
    <w:family w:val="modern"/>
    <w:pitch w:val="fixed"/>
  </w:font>
  <w:font w:name="Courier New Baltic">
    <w:altName w:val="Courier New"/>
    <w:charset w:val="BA"/>
    <w:family w:val="modern"/>
    <w:pitch w:val="fixed"/>
  </w:font>
  <w:font w:name="Courier New (Vietnamese)">
    <w:altName w:val="Courier New"/>
    <w:charset w:val="A3"/>
    <w:family w:val="modern"/>
    <w:pitch w:val="fixed"/>
  </w:font>
  <w:font w:name="Helvetica Cyr">
    <w:charset w:val="CC"/>
    <w:family w:val="swiss"/>
    <w:pitch w:val="variable"/>
  </w:font>
  <w:font w:name="Helvetica Greek">
    <w:charset w:val="A1"/>
    <w:family w:val="swiss"/>
    <w:pitch w:val="variable"/>
  </w:font>
  <w:font w:name="Helvetica Tur">
    <w:charset w:val="A2"/>
    <w:family w:val="swiss"/>
    <w:pitch w:val="variable"/>
  </w:font>
  <w:font w:name="Helvetica (Hebrew)">
    <w:charset w:val="B1"/>
    <w:family w:val="swiss"/>
    <w:pitch w:val="variable"/>
  </w:font>
  <w:font w:name="Helvetica (Arabic)">
    <w:charset w:val="B2"/>
    <w:family w:val="swiss"/>
    <w:pitch w:val="variable"/>
  </w:font>
  <w:font w:name="Helvetica Baltic">
    <w:charset w:val="BA"/>
    <w:family w:val="swiss"/>
    <w:pitch w:val="variable"/>
  </w:font>
  <w:font w:name="Helvetica (Vietnamese)">
    <w:charset w:val="A3"/>
    <w:family w:val="swiss"/>
    <w:pitch w:val="variable"/>
  </w:font>
  <w:font w:name="SimSun Western">
    <w:altName w:val="??ˇ¦||||||||||||||||||||||||||||"/>
    <w:charset w:val="00"/>
    <w:family w:val="auto"/>
    <w:pitch w:val="variable"/>
  </w:font>
  <w:font w:name="MS Gothic Western">
    <w:altName w:val="?l?r SVbN"/>
    <w:charset w:val="00"/>
    <w:family w:val="modern"/>
    <w:pitch w:val="fixed"/>
  </w:font>
  <w:font w:name="MS Gothic CE">
    <w:altName w:val="?l?r SVbN"/>
    <w:charset w:val="EE"/>
    <w:family w:val="modern"/>
    <w:pitch w:val="fixed"/>
  </w:font>
  <w:font w:name="MS Gothic Cyr">
    <w:altName w:val="?l?r SVbN"/>
    <w:charset w:val="CC"/>
    <w:family w:val="modern"/>
    <w:pitch w:val="fixed"/>
  </w:font>
  <w:font w:name="MS Gothic Greek">
    <w:altName w:val="?l?r SVbN"/>
    <w:charset w:val="A1"/>
    <w:family w:val="modern"/>
    <w:pitch w:val="fixed"/>
  </w:font>
  <w:font w:name="MS Gothic Tur">
    <w:altName w:val="?l?r SVbN"/>
    <w:charset w:val="A2"/>
    <w:family w:val="modern"/>
    <w:pitch w:val="fixed"/>
  </w:font>
  <w:font w:name="MS Gothic Baltic">
    <w:altName w:val="?l?r SVbN"/>
    <w:charset w:val="BA"/>
    <w:family w:val="modern"/>
    <w:pitch w:val="fixed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Cyr">
    <w:altName w:val="Arial"/>
    <w:charset w:val="CC"/>
    <w:family w:val="swiss"/>
    <w:pitch w:val="variable"/>
  </w:font>
  <w:font w:name="Calibri Greek">
    <w:altName w:val="Arial"/>
    <w:charset w:val="A1"/>
    <w:family w:val="swiss"/>
    <w:pitch w:val="variable"/>
  </w:font>
  <w:font w:name="Calibri Tur">
    <w:altName w:val="Arial"/>
    <w:charset w:val="A2"/>
    <w:family w:val="swiss"/>
    <w:pitch w:val="variable"/>
  </w:font>
  <w:font w:name="Calibri Baltic">
    <w:altName w:val="Arial"/>
    <w:charset w:val="BA"/>
    <w:family w:val="swiss"/>
    <w:pitch w:val="variable"/>
  </w:font>
  <w:font w:name="Calibri (Vietnamese)">
    <w:altName w:val="Arial"/>
    <w:charset w:val="A3"/>
    <w:family w:val="swiss"/>
    <w:pitch w:val="variable"/>
  </w:font>
  <w:font w:name="Tahoma Cyr">
    <w:altName w:val="Tahoma"/>
    <w:charset w:val="CC"/>
    <w:family w:val="swiss"/>
    <w:pitch w:val="variable"/>
  </w:font>
  <w:font w:name="Tahoma Greek">
    <w:altName w:val="Tahoma"/>
    <w:charset w:val="A1"/>
    <w:family w:val="swiss"/>
    <w:pitch w:val="variable"/>
  </w:font>
  <w:font w:name="Tahoma Tur">
    <w:altName w:val="Tahoma"/>
    <w:charset w:val="A2"/>
    <w:family w:val="swiss"/>
    <w:pitch w:val="variable"/>
  </w:font>
  <w:font w:name="Tahoma (Hebrew)">
    <w:altName w:val="Tahoma"/>
    <w:charset w:val="B1"/>
    <w:family w:val="swiss"/>
    <w:pitch w:val="variable"/>
  </w:font>
  <w:font w:name="Tahoma (Arabic)">
    <w:altName w:val="Tahoma"/>
    <w:charset w:val="B2"/>
    <w:family w:val="swiss"/>
    <w:pitch w:val="variable"/>
  </w:font>
  <w:font w:name="Tahoma Baltic">
    <w:altName w:val="Tahoma"/>
    <w:charset w:val="BA"/>
    <w:family w:val="swiss"/>
    <w:pitch w:val="variable"/>
  </w:font>
  <w:font w:name="Tahoma (Vietnamese)">
    <w:altName w:val="Tahoma"/>
    <w:charset w:val="A3"/>
    <w:family w:val="swiss"/>
    <w:pitch w:val="variable"/>
  </w:font>
  <w:font w:name="Tahoma (Thai)">
    <w:altName w:val="Tahoma"/>
    <w:charset w:val="DE"/>
    <w:family w:val="swiss"/>
    <w:pitch w:val="variable"/>
  </w:font>
  <w:font w:name="Cambria Cyr">
    <w:charset w:val="CC"/>
    <w:family w:val="roman"/>
    <w:pitch w:val="variable"/>
  </w:font>
  <w:font w:name="Cambria Greek">
    <w:charset w:val="A1"/>
    <w:family w:val="roman"/>
    <w:pitch w:val="variable"/>
  </w:font>
  <w:font w:name="Cambria Tur">
    <w:charset w:val="A2"/>
    <w:family w:val="roman"/>
    <w:pitch w:val="variable"/>
  </w:font>
  <w:font w:name="Cambria Baltic">
    <w:charset w:val="BA"/>
    <w:family w:val="roman"/>
    <w:pitch w:val="variable"/>
  </w:font>
  <w:font w:name="Cambria (Vietnamese)">
    <w:charset w:val="A3"/>
    <w:family w:val="roman"/>
    <w:pitch w:val="variable"/>
  </w:font>
  <w:font w:name="@SimSun Western">
    <w:charset w:val="00"/>
    <w:family w:val="auto"/>
    <w:pitch w:val="variable"/>
  </w:font>
  <w:font w:name="@MS Gothic Western">
    <w:charset w:val="00"/>
    <w:family w:val="modern"/>
    <w:pitch w:val="fixed"/>
  </w:font>
  <w:font w:name="@MS Gothic CE">
    <w:charset w:val="EE"/>
    <w:family w:val="modern"/>
    <w:pitch w:val="fixed"/>
  </w:font>
  <w:font w:name="@MS Gothic Cyr">
    <w:charset w:val="CC"/>
    <w:family w:val="modern"/>
    <w:pitch w:val="fixed"/>
  </w:font>
  <w:font w:name="@MS Gothic Greek">
    <w:charset w:val="A1"/>
    <w:family w:val="modern"/>
    <w:pitch w:val="fixed"/>
  </w:font>
  <w:font w:name="@MS Gothic Tur">
    <w:charset w:val="A2"/>
    <w:family w:val="modern"/>
    <w:pitch w:val="fixed"/>
  </w:font>
  <w:font w:name="@MS Gothic Baltic">
    <w:charset w:val="BA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601" w:rsidP="00B31C1B">
    <w:pPr>
      <w:framePr w:wrap="around" w:vAnchor="text" w:hAnchor="margin" w:xAlign="right"/>
      <w:widowControl/>
      <w:tabs>
        <w:tab w:val="center" w:pos="4536"/>
        <w:tab w:val="right" w:pos="9072"/>
      </w:tabs>
      <w:autoSpaceDE/>
      <w:autoSpaceDN/>
      <w:bidi w:val="0"/>
      <w:adjustRightInd/>
      <w:ind w:left="0" w:right="0"/>
      <w:jc w:val="left"/>
      <w:textAlignment w:val="auto"/>
      <w:rPr>
        <w:rStyle w:val="DefaultParagraphFont"/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begin"/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instrText xml:space="preserve">PAGE  </w:instrTex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separate"/>
    </w:r>
    <w:r w:rsidR="001E26F3">
      <w:rPr>
        <w:rStyle w:val="DefaultParagraphFont"/>
        <w:rFonts w:ascii="Times New Roman" w:eastAsia="Times New Roman" w:hAnsi="Times New Roman" w:cs="Times New Roman" w:hint="cs"/>
        <w:noProof/>
        <w:sz w:val="24"/>
        <w:szCs w:val="24"/>
        <w:rtl w:val="0"/>
        <w:cs w:val="0"/>
        <w:lang w:val="sk-SK" w:eastAsia="cs-CZ" w:bidi="ar-SA"/>
      </w:rPr>
      <w:t>2</w:t>
    </w:r>
    <w:r>
      <w:rPr>
        <w:rStyle w:val="DefaultParagraphFont"/>
        <w:rFonts w:ascii="Times New Roman" w:eastAsia="Times New Roman" w:hAnsi="Times New Roman" w:cs="Times New Roman" w:hint="cs"/>
        <w:sz w:val="24"/>
        <w:szCs w:val="24"/>
        <w:rtl w:val="0"/>
        <w:cs w:val="0"/>
        <w:lang w:val="sk-SK" w:eastAsia="cs-CZ" w:bidi="ar-SA"/>
      </w:rPr>
      <w:fldChar w:fldCharType="end"/>
    </w:r>
  </w:p>
  <w:p w:rsidR="001C2601" w:rsidP="00B12DA5">
    <w:pPr>
      <w:framePr w:wrap="auto"/>
      <w:widowControl/>
      <w:tabs>
        <w:tab w:val="center" w:pos="4536"/>
        <w:tab w:val="right" w:pos="9072"/>
      </w:tabs>
      <w:autoSpaceDE/>
      <w:autoSpaceDN/>
      <w:bidi w:val="0"/>
      <w:adjustRightInd/>
      <w:ind w:left="0" w:right="360"/>
      <w:jc w:val="left"/>
      <w:textAlignment w:val="auto"/>
      <w:rPr>
        <w:rFonts w:ascii="Times New Roman" w:eastAsia="Times New Roman" w:hAnsi="Times New Roman" w:cs="Times New Roman" w:hint="cs"/>
        <w:rtl w:val="0"/>
        <w:cs w:val="0"/>
        <w:lang w:val="sk-SK" w:eastAsia="cs-CZ" w:bidi="ar-SA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EBA"/>
    <w:multiLevelType w:val="hybridMultilevel"/>
    <w:tmpl w:val="6EEE3C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1">
    <w:nsid w:val="028D0F98"/>
    <w:multiLevelType w:val="hybridMultilevel"/>
    <w:tmpl w:val="F6C0D642"/>
    <w:lvl w:ilvl="0">
      <w:start w:val="1"/>
      <w:numFmt w:val="lowerLetter"/>
      <w:pStyle w:val="Normal"/>
      <w:lvlText w:val="%1)"/>
      <w:lvlJc w:val="left"/>
      <w:pPr>
        <w:ind w:left="360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abstractNum w:abstractNumId="2">
    <w:nsid w:val="033A6D8D"/>
    <w:multiLevelType w:val="hybridMultilevel"/>
    <w:tmpl w:val="41A6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3">
    <w:nsid w:val="0AAC1DBE"/>
    <w:multiLevelType w:val="hybridMultilevel"/>
    <w:tmpl w:val="317CC8C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4">
    <w:nsid w:val="0CE147F1"/>
    <w:multiLevelType w:val="hybridMultilevel"/>
    <w:tmpl w:val="1F3CC08E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cs"/>
        <w:rtl w:val="0"/>
        <w:cs w:val="0"/>
      </w:rPr>
    </w:lvl>
  </w:abstractNum>
  <w:abstractNum w:abstractNumId="5">
    <w:nsid w:val="0E8712C0"/>
    <w:multiLevelType w:val="hybridMultilevel"/>
    <w:tmpl w:val="64D00C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6">
    <w:nsid w:val="0F9A2CCA"/>
    <w:multiLevelType w:val="hybridMultilevel"/>
    <w:tmpl w:val="B3B471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7">
    <w:nsid w:val="1223086E"/>
    <w:multiLevelType w:val="hybridMultilevel"/>
    <w:tmpl w:val="153E41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cs"/>
        <w:color w:val="auto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8">
    <w:nsid w:val="19517AA5"/>
    <w:multiLevelType w:val="multilevel"/>
    <w:tmpl w:val="9210D940"/>
    <w:lvl w:ilvl="0">
      <w:start w:val="1"/>
      <w:numFmt w:val="decimal"/>
      <w:isLgl/>
      <w:lvlText w:val="(%1)"/>
      <w:lvlJc w:val="left"/>
      <w:pPr>
        <w:tabs>
          <w:tab w:val="num" w:pos="4046"/>
        </w:tabs>
        <w:ind w:firstLine="425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cs="Times New Roman" w:hint="cs"/>
        <w:b/>
        <w:sz w:val="24"/>
        <w:szCs w:val="24"/>
        <w:rtl w:val="0"/>
        <w:cs w:val="0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 w:hint="cs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9">
    <w:nsid w:val="1D3F1E73"/>
    <w:multiLevelType w:val="hybridMultilevel"/>
    <w:tmpl w:val="F6F2693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0">
    <w:nsid w:val="1E5F492E"/>
    <w:multiLevelType w:val="multilevel"/>
    <w:tmpl w:val="AD3413C0"/>
    <w:lvl w:ilvl="0">
      <w:start w:val="1"/>
      <w:numFmt w:val="decimal"/>
      <w:lvlText w:val="(%1)"/>
      <w:lvlJc w:val="left"/>
      <w:pPr>
        <w:tabs>
          <w:tab w:val="num" w:pos="502"/>
        </w:tabs>
        <w:ind w:firstLine="284"/>
      </w:pPr>
      <w:rPr>
        <w:rFonts w:ascii="Times New Roman" w:hAnsi="Times New Roman" w:cs="Times New Roman" w:hint="cs"/>
        <w:b w:val="0"/>
        <w:bCs w:val="0"/>
        <w:i w:val="0"/>
        <w:iCs w:val="0"/>
        <w:sz w:val="22"/>
        <w:szCs w:val="22"/>
        <w:vertAlign w:val="baseline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cs"/>
        <w:b w:val="0"/>
        <w:bCs w:val="0"/>
        <w:i w:val="0"/>
        <w:iCs w:val="0"/>
        <w:strike w:val="0"/>
        <w:dstrike w:val="0"/>
        <w:sz w:val="22"/>
        <w:szCs w:val="22"/>
        <w:vertAlign w:val="baseline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eastAsia"/>
        <w:rtl w:val="0"/>
        <w: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cs"/>
        <w:rtl w:val="0"/>
        <w:cs w:val="0"/>
      </w:rPr>
    </w:lvl>
  </w:abstractNum>
  <w:abstractNum w:abstractNumId="11">
    <w:nsid w:val="1FAE1CB4"/>
    <w:multiLevelType w:val="hybridMultilevel"/>
    <w:tmpl w:val="C730FE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 w:hint="cs"/>
        <w:rtl w:val="0"/>
        <w:cs w:val="0"/>
      </w:rPr>
    </w:lvl>
  </w:abstractNum>
  <w:abstractNum w:abstractNumId="12">
    <w:nsid w:val="22FF3D05"/>
    <w:multiLevelType w:val="hybridMultilevel"/>
    <w:tmpl w:val="C4F0AC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3">
    <w:nsid w:val="25DB7E74"/>
    <w:multiLevelType w:val="singleLevel"/>
    <w:tmpl w:val="39F038C2"/>
    <w:lvl w:ilvl="0">
      <w:start w:val="1"/>
      <w:numFmt w:val="upperLetter"/>
      <w:pStyle w:val="Nor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cs"/>
        <w:rtl w:val="0"/>
        <w:cs w:val="0"/>
      </w:rPr>
    </w:lvl>
  </w:abstractNum>
  <w:abstractNum w:abstractNumId="14">
    <w:nsid w:val="25E50BA9"/>
    <w:multiLevelType w:val="hybridMultilevel"/>
    <w:tmpl w:val="BEA66F3E"/>
    <w:lvl w:ilvl="0">
      <w:start w:val="1"/>
      <w:numFmt w:val="lowerLetter"/>
      <w:lvlText w:val="%1)"/>
      <w:lvlJc w:val="left"/>
      <w:pPr>
        <w:ind w:left="1507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227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947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667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87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107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827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547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267" w:hanging="180"/>
      </w:pPr>
      <w:rPr>
        <w:rFonts w:cs="Times New Roman" w:hint="cs"/>
        <w:rtl w:val="0"/>
        <w:cs w:val="0"/>
      </w:rPr>
    </w:lvl>
  </w:abstractNum>
  <w:abstractNum w:abstractNumId="15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cs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6">
    <w:nsid w:val="30A97A08"/>
    <w:multiLevelType w:val="hybridMultilevel"/>
    <w:tmpl w:val="3312BE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7">
    <w:nsid w:val="37167A87"/>
    <w:multiLevelType w:val="hybridMultilevel"/>
    <w:tmpl w:val="6A3037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8">
    <w:nsid w:val="3AFE6A6C"/>
    <w:multiLevelType w:val="hybridMultilevel"/>
    <w:tmpl w:val="638ED5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19">
    <w:nsid w:val="440E1DDB"/>
    <w:multiLevelType w:val="hybridMultilevel"/>
    <w:tmpl w:val="B5C83EA0"/>
    <w:lvl w:ilvl="0">
      <w:start w:val="6"/>
      <w:numFmt w:val="decimal"/>
      <w:lvlText w:val="%1."/>
      <w:lvlJc w:val="left"/>
      <w:pPr>
        <w:ind w:left="786" w:hanging="360"/>
      </w:pPr>
      <w:rPr>
        <w:rFonts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 w:hint="cs"/>
        <w:rtl w:val="0"/>
        <w:cs w:val="0"/>
      </w:rPr>
    </w:lvl>
  </w:abstractNum>
  <w:abstractNum w:abstractNumId="20">
    <w:nsid w:val="49E10D1C"/>
    <w:multiLevelType w:val="hybridMultilevel"/>
    <w:tmpl w:val="B756EA9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1">
    <w:nsid w:val="5202698D"/>
    <w:multiLevelType w:val="hybridMultilevel"/>
    <w:tmpl w:val="0240A25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cs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cs="Times New Roman" w:hint="cs"/>
        <w:rtl w:val="0"/>
        <w:cs w:val="0"/>
      </w:rPr>
    </w:lvl>
  </w:abstractNum>
  <w:abstractNum w:abstractNumId="22">
    <w:nsid w:val="57577AFE"/>
    <w:multiLevelType w:val="hybridMultilevel"/>
    <w:tmpl w:val="5BFEB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3">
    <w:nsid w:val="5B897331"/>
    <w:multiLevelType w:val="hybridMultilevel"/>
    <w:tmpl w:val="FBB88D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4">
    <w:nsid w:val="5CA85AAD"/>
    <w:multiLevelType w:val="hybridMultilevel"/>
    <w:tmpl w:val="C74EAE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5">
    <w:nsid w:val="5DC34264"/>
    <w:multiLevelType w:val="hybridMultilevel"/>
    <w:tmpl w:val="94C4B65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6">
    <w:nsid w:val="66D84C1A"/>
    <w:multiLevelType w:val="hybridMultilevel"/>
    <w:tmpl w:val="78F25836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cs"/>
        <w:b w:val="0"/>
        <w:sz w:val="24"/>
        <w:szCs w:val="24"/>
        <w:rtl w:val="0"/>
        <w:cs w:val="0"/>
      </w:rPr>
    </w:lvl>
    <w:lvl w:ilvl="2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abstractNum w:abstractNumId="27">
    <w:nsid w:val="6E8B28A4"/>
    <w:multiLevelType w:val="hybridMultilevel"/>
    <w:tmpl w:val="FB6E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8">
    <w:nsid w:val="716B5B95"/>
    <w:multiLevelType w:val="hybridMultilevel"/>
    <w:tmpl w:val="649AF8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cs"/>
        <w:rtl w:val="0"/>
        <w:cs w:val="0"/>
      </w:rPr>
    </w:lvl>
  </w:abstractNum>
  <w:abstractNum w:abstractNumId="29">
    <w:nsid w:val="7A3F0BF2"/>
    <w:multiLevelType w:val="hybridMultilevel"/>
    <w:tmpl w:val="CE3C74E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cs"/>
        <w:b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cs="Times New Roman" w:hint="cs"/>
        <w:rtl w:val="0"/>
        <w:cs w:val="0"/>
      </w:rPr>
    </w:lvl>
  </w:abstractNum>
  <w:num w:numId="1">
    <w:abstractNumId w:val="13"/>
  </w:num>
  <w:num w:numId="2">
    <w:abstractNumId w:val="2"/>
  </w:num>
  <w:num w:numId="3">
    <w:abstractNumId w:val="26"/>
  </w:num>
  <w:num w:numId="4">
    <w:abstractNumId w:val="25"/>
  </w:num>
  <w:num w:numId="5">
    <w:abstractNumId w:val="20"/>
  </w:num>
  <w:num w:numId="6">
    <w:abstractNumId w:val="23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7"/>
  </w:num>
  <w:num w:numId="10">
    <w:abstractNumId w:val="2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5"/>
  </w:num>
  <w:num w:numId="15">
    <w:abstractNumId w:val="1"/>
  </w:num>
  <w:num w:numId="16">
    <w:abstractNumId w:val="8"/>
  </w:num>
  <w:num w:numId="17">
    <w:abstractNumId w:val="21"/>
  </w:num>
  <w:num w:numId="18">
    <w:abstractNumId w:val="19"/>
  </w:num>
  <w:num w:numId="19">
    <w:abstractNumId w:val="12"/>
  </w:num>
  <w:num w:numId="20">
    <w:abstractNumId w:val="28"/>
  </w:num>
  <w:num w:numId="21">
    <w:abstractNumId w:val="9"/>
  </w:num>
  <w:num w:numId="22">
    <w:abstractNumId w:val="16"/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0"/>
  </w:num>
  <w:num w:numId="29">
    <w:abstractNumId w:val="4"/>
  </w:num>
  <w:num w:numId="30">
    <w:abstractNumId w:val="2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m:mathPr>
    <m:mathFont m:val="Cambria Math"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uiPriority="99" w:qFormat="1"/>
    <w:lsdException w:name="Body Text Indent" w:uiPriority="99"/>
    <w:lsdException w:name="Subtitle" w:uiPriority="11" w:qFormat="1"/>
    <w:lsdException w:name="Body Text Indent 2" w:uiPriority="99"/>
    <w:lsdException w:name="Hyperlink" w:uiPriority="99"/>
    <w:lsdException w:name="Strong" w:uiPriority="22" w:qFormat="1"/>
    <w:lsdException w:name="Emphasis" w:uiPriority="20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56</TotalTime>
  <Pages>1</Pages>
  <Words>392</Words>
  <Characters>2236</Characters>
  <Application>Microsoft Office Word</Application>
  <DocSecurity>0</DocSecurity>
  <Lines>0</Lines>
  <Paragraphs>0</Paragraphs>
  <ScaleCrop>false</ScaleCrop>
  <Company>Kancelaria NR SR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Kičinová, Eva, JUDr.</cp:lastModifiedBy>
  <cp:revision>34</cp:revision>
  <cp:lastPrinted>2022-03-09T13:28:00Z</cp:lastPrinted>
  <dcterms:created xsi:type="dcterms:W3CDTF">2021-10-12T09:14:00Z</dcterms:created>
  <dcterms:modified xsi:type="dcterms:W3CDTF">2023-06-19T14:14:00Z</dcterms:modified>
</cp:coreProperties>
</file>