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151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67370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E21B1F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937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CC50F8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9A7A52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9163D6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444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19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2844A9" w:rsidR="00625E6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CC50F8" w:rsidR="00CC50F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poslancov Národnej rady Slove</w:t>
      </w:r>
      <w:r w:rsidR="00CC50F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nskej republiky Petra Kremského </w:t>
      </w:r>
      <w:r w:rsidRPr="00CC50F8" w:rsidR="00CC50F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a Karola Galeka na vydanie zákona, ktorým sa mení a dopĺňa zákon č. 251/2012 Z. z. o energetike a o zmene a doplnení niektorých zákonov v znení neskorších predpisov a ktorým sa menia a dopĺňajú niektoré zákony </w:t>
      </w:r>
      <w:r w:rsidRPr="00CC50F8" w:rsidR="00CC50F8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1635</w:t>
      </w:r>
      <w:r w:rsidR="00625E6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2844A9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auto"/>
          <w:szCs w:val="20"/>
          <w:rtl w:val="0"/>
          <w:cs w:val="0"/>
          <w:lang w:val="cs-CZ" w:eastAsia="sk-SK" w:bidi="ar-SA"/>
        </w:rPr>
      </w:pPr>
      <w:r w:rsidRPr="002844A9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2844A9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2844A9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</w:t>
      </w:r>
      <w:r w:rsidRPr="00CC50F8" w:rsidR="00CC50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Petra Kremského a Karola Galeka na vydanie zákona, ktorým sa mení a dopĺňa zákon č. 251/2012 Z. z. o energetike a o zmene a doplnení niektorých zákonov v znení neskorších predpisov a ktorým sa menia a dopĺňajú niektoré zákony </w:t>
      </w:r>
      <w:r w:rsidRPr="00CC50F8" w:rsidR="00CC50F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1635</w:t>
      </w:r>
      <w:r w:rsidRPr="002844A9" w:rsidR="00625E6B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2844A9" w:rsidR="00B70D4C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A81A79" w:rsidRPr="00A5111D" w:rsidP="00A81A7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color w:val="000000"/>
          <w:szCs w:val="20"/>
          <w:rtl w:val="0"/>
          <w:cs w:val="0"/>
          <w:lang w:val="sk-SK" w:eastAsia="sk-SK" w:bidi="ar-SA"/>
        </w:rPr>
      </w:pPr>
      <w:r w:rsidRPr="002844A9" w:rsidR="005673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 </w:t>
      </w:r>
      <w:r w:rsidRPr="00CC50F8" w:rsidR="00CC50F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poslancov Národnej rady Slovenskej republiky Petra Kremského a Karola Galeka na vydanie zákona, ktorým sa mení a dopĺňa zákon č. 251/2012 Z. z. o energetike a o zmene a doplnení niektorých zákonov v znení neskorších predpisov a ktorým sa menia a dopĺňajú niektoré </w:t>
      </w:r>
      <w:r w:rsidRPr="00CC50F8" w:rsidR="00CC50F8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zákony (tlač </w:t>
      </w:r>
      <w:r w:rsidRPr="00554960" w:rsidR="00CC50F8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1635</w:t>
      </w:r>
      <w:r w:rsidRPr="00554960" w:rsidR="00567370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554960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554960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554960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D5509F"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uvedenými v prílohe;</w:t>
      </w:r>
    </w:p>
    <w:p w:rsidR="005242C8" w:rsidRPr="00F95756" w:rsidP="003F758D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CC50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56737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C50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Vonsa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465173" w:rsidRPr="00CC50F8" w:rsidP="00CC50F8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  <w:r w:rsidRPr="007934C6" w:rsidR="007934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934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Peter </w:t>
      </w:r>
      <w:r w:rsidR="007934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  <w:r w:rsidRPr="007934C6" w:rsidR="007934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934C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predseda výboru</w:t>
      </w:r>
    </w:p>
    <w:p w:rsidR="00C61BC5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RPr="00F95756" w:rsidP="002525B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2525BD" w:rsidRPr="00F95756" w:rsidP="002525B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2525BD" w:rsidP="002525B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2525BD" w:rsidP="002525B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2525BD" w:rsidRPr="00F95756" w:rsidP="002525B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</w:p>
    <w:p w:rsidR="002525BD" w:rsidRPr="00F95756" w:rsidP="002525B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</w:t>
      </w:r>
      <w:r w:rsidR="00CA234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151.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2525BD" w:rsidP="00CA2345">
      <w:pPr>
        <w:framePr w:wrap="auto"/>
        <w:widowControl/>
        <w:autoSpaceDE/>
        <w:autoSpaceDN/>
        <w:bidi w:val="0"/>
        <w:adjustRightInd/>
        <w:ind w:left="4963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4562B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uzneseniu č.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</w:t>
      </w:r>
      <w:r w:rsidR="00ED51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44</w:t>
      </w:r>
    </w:p>
    <w:p w:rsidR="002525BD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2525B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</w:t>
      </w:r>
      <w:r w:rsidR="00CA234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y</w:t>
      </w:r>
    </w:p>
    <w:p w:rsidR="00CA2345" w:rsidRPr="00CA2345" w:rsidP="00CA2345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2525BD">
      <w:pPr>
        <w:framePr w:wrap="auto"/>
        <w:widowControl/>
        <w:pBdr>
          <w:bottom w:val="single" w:sz="12" w:space="1" w:color="auto"/>
        </w:pBdr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2844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2844A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poslancov Národnej rady Slovenskej republiky Petra Kremského a Karola Galeka na vydanie zákona, ktorým sa mení a dopĺňa zákon č. 251/2012 Z. z. o energetike a o zmene a doplnení niektorých zákonov v znení neskorších predpisov a ktorým sa menia a dopĺňajú niektoré </w:t>
      </w:r>
      <w:r w:rsidRPr="00CC50F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zákony (tlač </w:t>
      </w:r>
      <w:r w:rsidRPr="0055496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1635)</w:t>
      </w:r>
    </w:p>
    <w:p w:rsidR="002525BD" w:rsidRPr="002525BD" w:rsidP="002525B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RPr="00541C99" w:rsidP="002525BD">
      <w:pPr>
        <w:framePr w:wrap="auto"/>
        <w:widowControl/>
        <w:numPr>
          <w:numId w:val="32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 bode 6. sa slová „§ 96l“ nahrádzajú slovami „§ 96m“ a slová „§ 96m“ sa nahrádzajú slovami „§ 96n“. </w:t>
      </w:r>
    </w:p>
    <w:p w:rsidR="002525BD" w:rsidRPr="00541C99" w:rsidP="002525BD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Preznačenie prechodného ustanovenia v nadväznosti na zákon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      č. 205/2023 Z. z. </w:t>
      </w: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41C99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o zmene a doplnení niektorých zákonov v súvislosti s reformou stavebnej legislatívy</w:t>
      </w: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ktorým sa v čl. LI 12. bode vkladá nový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§ 96m.</w:t>
      </w:r>
    </w:p>
    <w:p w:rsidR="002525BD" w:rsidRPr="00541C99" w:rsidP="002525BD">
      <w:pPr>
        <w:framePr w:wrap="auto"/>
        <w:widowControl/>
        <w:autoSpaceDE/>
        <w:autoSpaceDN/>
        <w:bidi w:val="0"/>
        <w:adjustRightInd/>
        <w:spacing w:line="360" w:lineRule="auto"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525BD" w:rsidRPr="00541C99" w:rsidP="002525BD">
      <w:pPr>
        <w:framePr w:wrap="auto"/>
        <w:widowControl/>
        <w:numPr>
          <w:numId w:val="32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v bode 6 v § 96m ods. 5 sa slovo „zaháji“ nahrádza slovom „začne“</w:t>
      </w:r>
    </w:p>
    <w:p w:rsidR="002525BD" w:rsidP="002525BD">
      <w:pPr>
        <w:framePr w:wrap="auto"/>
        <w:widowControl/>
        <w:autoSpaceDE/>
        <w:autoSpaceDN/>
        <w:bidi w:val="0"/>
        <w:adjustRightInd/>
        <w:spacing w:line="360" w:lineRule="auto"/>
        <w:ind w:left="2124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41C9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Oprava nesprávne požitého slova.</w:t>
      </w:r>
    </w:p>
    <w:p w:rsidR="002525BD" w:rsidP="002525BD">
      <w:pPr>
        <w:framePr w:wrap="auto"/>
        <w:widowControl/>
        <w:autoSpaceDE/>
        <w:autoSpaceDN/>
        <w:bidi w:val="0"/>
        <w:adjustRightInd/>
        <w:spacing w:line="360" w:lineRule="auto"/>
        <w:ind w:left="2124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RPr="00541C99" w:rsidP="002525BD">
      <w:pPr>
        <w:framePr w:wrap="auto"/>
        <w:widowControl/>
        <w:numPr>
          <w:numId w:val="32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 v bode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6</w:t>
      </w: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 § 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96m</w:t>
      </w:r>
      <w:r w:rsidRPr="00541C9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sa vypúšťa odsek 6. V tejto súvislosti sa v ustanovení o účinnosti ustanoví účinnosť čl. I bodu 4 § 14a ods. 6 na 1. januára 2024.</w:t>
      </w:r>
    </w:p>
    <w:p w:rsidR="002525BD" w:rsidP="002525BD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541C9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Odloženie účinnosti § 14a ods. 6 je potrebné uviesť v ustanovení o účinnosti.</w:t>
      </w:r>
    </w:p>
    <w:p w:rsidR="002525BD" w:rsidP="002525BD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2525BD">
      <w:pPr>
        <w:framePr w:wrap="auto"/>
        <w:widowControl/>
        <w:autoSpaceDE/>
        <w:autoSpaceDN/>
        <w:bidi w:val="0"/>
        <w:adjustRightInd/>
        <w:ind w:left="2832" w:right="0" w:firstLine="3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525BD" w:rsidP="002525BD">
      <w:pPr>
        <w:framePr w:wrap="auto"/>
        <w:widowControl/>
        <w:numPr>
          <w:numId w:val="32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ar-SA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ar-SA" w:bidi="ar-SA"/>
        </w:rPr>
        <w:t xml:space="preserve">V čl. II </w:t>
      </w:r>
      <w:r w:rsidRPr="000E65D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sa na konci dop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ĺňa veta, ktorá znie:</w:t>
      </w:r>
    </w:p>
    <w:p w:rsidR="002525BD" w:rsidP="002525BD">
      <w:pPr>
        <w:framePr w:wrap="auto"/>
        <w:widowControl/>
        <w:autoSpaceDE/>
        <w:autoSpaceDN/>
        <w:bidi w:val="0"/>
        <w:adjustRightInd/>
        <w:spacing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0E65D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„Doterajší odsek 11 sa označuje ako odsek 9.“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.</w:t>
      </w:r>
    </w:p>
    <w:p w:rsidR="002525BD" w:rsidRPr="000E65D6" w:rsidP="002525BD">
      <w:pPr>
        <w:framePr w:wrap="auto"/>
        <w:widowControl/>
        <w:autoSpaceDE/>
        <w:autoSpaceDN/>
        <w:bidi w:val="0"/>
        <w:adjustRightInd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ar-SA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Preznačenie odseku nasledujúceho po vypúšťaných odsekoch v § 5</w:t>
      </w:r>
      <w:r w:rsidRPr="000E65D6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ar-SA" w:bidi="ar-SA"/>
        </w:rPr>
        <w:t xml:space="preserve">. </w:t>
      </w:r>
    </w:p>
    <w:p w:rsidR="002525BD" w:rsidP="00A31275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ED513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223086E"/>
    <w:multiLevelType w:val="hybridMultilevel"/>
    <w:tmpl w:val="153E4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DEE6D4A"/>
    <w:multiLevelType w:val="hybridMultilevel"/>
    <w:tmpl w:val="F3F22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2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1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3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26"/>
  </w:num>
  <w:num w:numId="5">
    <w:abstractNumId w:val="21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8"/>
  </w:num>
  <w:num w:numId="10">
    <w:abstractNumId w:val="2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13"/>
  </w:num>
  <w:num w:numId="20">
    <w:abstractNumId w:val="29"/>
  </w:num>
  <w:num w:numId="21">
    <w:abstractNumId w:val="9"/>
  </w:num>
  <w:num w:numId="22">
    <w:abstractNumId w:val="17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Pages>2</Pages>
  <Words>570</Words>
  <Characters>3255</Characters>
  <Application>Microsoft Office Word</Application>
  <DocSecurity>0</DocSecurity>
  <Lines>0</Lines>
  <Paragraphs>0</Paragraphs>
  <ScaleCrop>false</ScaleCrop>
  <Company>Kancelaria NR SR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38</cp:revision>
  <cp:lastPrinted>2022-03-09T13:28:00Z</cp:lastPrinted>
  <dcterms:created xsi:type="dcterms:W3CDTF">2021-10-12T09:14:00Z</dcterms:created>
  <dcterms:modified xsi:type="dcterms:W3CDTF">2023-06-19T14:16:00Z</dcterms:modified>
</cp:coreProperties>
</file>