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233A93">
      <w:pPr>
        <w:pStyle w:val="Title"/>
      </w:pPr>
      <w:r>
        <w:t>NÁRODNÁ RADA SLOVENSKEJ REPUBLIKY</w:t>
      </w:r>
    </w:p>
    <w:p w:rsidR="00233A93">
      <w:pPr>
        <w:pStyle w:val="Subtitle"/>
      </w:pPr>
      <w:r w:rsidR="00AF1636">
        <w:t>V</w:t>
      </w:r>
      <w:r w:rsidR="00C23D38">
        <w:t>I</w:t>
      </w:r>
      <w:r w:rsidR="00C47980">
        <w:t>I</w:t>
      </w:r>
      <w:r w:rsidR="001B11BA">
        <w:t>I</w:t>
      </w:r>
      <w:r>
        <w:t>. volebné obdobie</w:t>
      </w:r>
    </w:p>
    <w:p w:rsidR="00233A93">
      <w:r>
        <w:t>___________________________________________________________________________</w:t>
      </w:r>
    </w:p>
    <w:p w:rsidR="00233A93">
      <w:r w:rsidR="008E794A">
        <w:t>K číslu</w:t>
      </w:r>
      <w:r>
        <w:t>:</w:t>
      </w:r>
      <w:r w:rsidR="00BF3C60">
        <w:t xml:space="preserve"> </w:t>
      </w:r>
      <w:r w:rsidR="00235ECD">
        <w:t>993</w:t>
      </w:r>
      <w:r w:rsidR="003D6EDC">
        <w:t>/</w:t>
      </w:r>
      <w:r w:rsidR="00C47980">
        <w:t>202</w:t>
      </w:r>
      <w:r w:rsidR="004E74E1">
        <w:t>3</w:t>
      </w:r>
      <w:r>
        <w:tab/>
        <w:tab/>
        <w:tab/>
        <w:tab/>
      </w:r>
    </w:p>
    <w:p w:rsidR="00233A93"/>
    <w:p w:rsidR="008E794A"/>
    <w:p w:rsidR="00EB3779"/>
    <w:p w:rsidR="00233A93" w:rsidP="0085353E">
      <w:pPr>
        <w:jc w:val="center"/>
        <w:rPr>
          <w:b/>
          <w:bCs/>
          <w:sz w:val="28"/>
        </w:rPr>
      </w:pPr>
      <w:r w:rsidR="0000351E">
        <w:rPr>
          <w:b/>
          <w:bCs/>
          <w:sz w:val="28"/>
        </w:rPr>
        <w:t>1</w:t>
      </w:r>
      <w:r w:rsidR="005A6C91">
        <w:rPr>
          <w:b/>
          <w:bCs/>
          <w:sz w:val="28"/>
        </w:rPr>
        <w:t>6</w:t>
      </w:r>
      <w:r w:rsidR="00235ECD">
        <w:rPr>
          <w:b/>
          <w:bCs/>
          <w:sz w:val="28"/>
        </w:rPr>
        <w:t>72</w:t>
      </w:r>
      <w:r w:rsidR="00540A9E">
        <w:rPr>
          <w:b/>
          <w:bCs/>
          <w:sz w:val="28"/>
        </w:rPr>
        <w:t>a</w:t>
      </w:r>
    </w:p>
    <w:p w:rsidR="00D35084" w:rsidP="0085353E">
      <w:pPr>
        <w:jc w:val="center"/>
        <w:rPr>
          <w:b/>
          <w:bCs/>
          <w:sz w:val="28"/>
        </w:rPr>
      </w:pPr>
    </w:p>
    <w:p w:rsidR="00233A93">
      <w:pPr>
        <w:pStyle w:val="Heading1"/>
      </w:pPr>
      <w:r>
        <w:t xml:space="preserve">S p o l o č n á    s p r á v a </w:t>
      </w:r>
    </w:p>
    <w:p w:rsidR="00BF3C60"/>
    <w:p w:rsidR="00233A93" w:rsidRPr="00C47980" w:rsidP="00A645A9">
      <w:pPr>
        <w:jc w:val="both"/>
      </w:pPr>
      <w:r w:rsidRPr="00A645A9" w:rsidR="001856F2">
        <w:rPr>
          <w:b/>
        </w:rPr>
        <w:t>výborov</w:t>
      </w:r>
      <w:r w:rsidRPr="00A645A9">
        <w:rPr>
          <w:b/>
        </w:rPr>
        <w:t xml:space="preserve"> Národnej rady Sl</w:t>
      </w:r>
      <w:r w:rsidRPr="00A645A9" w:rsidR="00401761">
        <w:rPr>
          <w:b/>
        </w:rPr>
        <w:t xml:space="preserve">ovenskej republiky </w:t>
      </w:r>
      <w:r w:rsidRPr="00A645A9">
        <w:rPr>
          <w:b/>
        </w:rPr>
        <w:t>o výsledku prero</w:t>
      </w:r>
      <w:r w:rsidRPr="00A645A9">
        <w:rPr>
          <w:b/>
        </w:rPr>
        <w:t>kovania</w:t>
      </w:r>
      <w:r w:rsidRPr="00CB1D6E" w:rsidR="00CB1D6E">
        <w:rPr>
          <w:rStyle w:val="Odstavecseseznamem"/>
          <w:color w:val="000000"/>
        </w:rPr>
        <w:t xml:space="preserve"> </w:t>
      </w:r>
      <w:r w:rsidR="00235ECD">
        <w:rPr>
          <w:b/>
        </w:rPr>
        <w:t>n</w:t>
      </w:r>
      <w:r w:rsidRPr="00AA22A3" w:rsidR="00235ECD">
        <w:rPr>
          <w:b/>
          <w:bCs/>
        </w:rPr>
        <w:t>ávrh</w:t>
      </w:r>
      <w:r w:rsidR="00235ECD">
        <w:rPr>
          <w:b/>
          <w:bCs/>
        </w:rPr>
        <w:t>u</w:t>
      </w:r>
      <w:r w:rsidRPr="00AA22A3" w:rsidR="00235ECD">
        <w:rPr>
          <w:b/>
          <w:bCs/>
        </w:rPr>
        <w:t xml:space="preserve"> skupiny poslancov Národnej rady Slovenskej republiky na vydanie zákona, ktorým sa mení a dopĺňa zákon č. 583/2004 Z. z. o rozpočtových pravidlách územnej samosprávy a o zmene a doplnení niektorých zákonov v znení neskorších predpisov (tlač 1</w:t>
      </w:r>
      <w:r w:rsidRPr="00AA22A3" w:rsidR="00235ECD">
        <w:rPr>
          <w:b/>
          <w:bCs/>
        </w:rPr>
        <w:t>672)</w:t>
      </w:r>
      <w:r w:rsidR="00235ECD">
        <w:rPr>
          <w:b/>
          <w:bCs/>
        </w:rPr>
        <w:t xml:space="preserve"> </w:t>
      </w:r>
      <w:r w:rsidRPr="00A645A9">
        <w:rPr>
          <w:b/>
        </w:rPr>
        <w:t>v</w:t>
      </w:r>
      <w:r w:rsidRPr="00A645A9" w:rsidR="00D57D3E">
        <w:rPr>
          <w:b/>
        </w:rPr>
        <w:t xml:space="preserve">o výboroch Národnej rady Slovenskej republiky v </w:t>
      </w:r>
      <w:r w:rsidRPr="00A645A9">
        <w:rPr>
          <w:b/>
        </w:rPr>
        <w:t>druhom čítaní</w:t>
      </w:r>
      <w:r w:rsidRPr="00C47980">
        <w:t xml:space="preserve"> </w:t>
      </w:r>
    </w:p>
    <w:p w:rsidR="00233A93" w:rsidRPr="00846B8E" w:rsidP="00846B8E">
      <w:pPr>
        <w:jc w:val="both"/>
        <w:rPr>
          <w:b/>
        </w:rPr>
      </w:pPr>
      <w:r w:rsidRPr="00846B8E">
        <w:rPr>
          <w:b/>
        </w:rPr>
        <w:t>___________________________________________________________________________</w:t>
      </w:r>
      <w:r w:rsidR="00873586">
        <w:rPr>
          <w:b/>
        </w:rPr>
        <w:t>____</w:t>
      </w:r>
    </w:p>
    <w:p w:rsidR="00C742A8">
      <w:pPr>
        <w:rPr>
          <w:b/>
        </w:rPr>
      </w:pPr>
    </w:p>
    <w:p w:rsidR="00233A93">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w:t>
      </w:r>
      <w:r>
        <w:t>prerokovaní vyššie uvedeného</w:t>
      </w:r>
      <w:r w:rsidR="001D62BD">
        <w:t xml:space="preserve"> </w:t>
      </w:r>
      <w:r>
        <w:t>návrhu zákona.</w:t>
      </w:r>
    </w:p>
    <w:p w:rsidR="00AB15C9">
      <w:pPr>
        <w:jc w:val="both"/>
      </w:pPr>
      <w:r w:rsidR="00233A93">
        <w:tab/>
        <w:tab/>
        <w:tab/>
        <w:tab/>
        <w:tab/>
      </w:r>
    </w:p>
    <w:p w:rsidR="00EB3779">
      <w:pPr>
        <w:jc w:val="both"/>
      </w:pPr>
    </w:p>
    <w:p w:rsidR="00233A93">
      <w:pPr>
        <w:jc w:val="center"/>
        <w:rPr>
          <w:b/>
          <w:bCs/>
        </w:rPr>
      </w:pPr>
      <w:r>
        <w:rPr>
          <w:b/>
          <w:bCs/>
        </w:rPr>
        <w:t>I.</w:t>
      </w:r>
    </w:p>
    <w:p w:rsidR="00233A93">
      <w:pPr>
        <w:jc w:val="center"/>
        <w:rPr>
          <w:b/>
          <w:bCs/>
        </w:rPr>
      </w:pPr>
    </w:p>
    <w:p w:rsidR="00233A93" w:rsidRPr="004D053D" w:rsidP="004D053D">
      <w:pPr>
        <w:pStyle w:val="BodyText"/>
        <w:rPr>
          <w:b w:val="0"/>
        </w:rPr>
      </w:pPr>
      <w:r w:rsidRPr="004D053D">
        <w:rPr>
          <w:b w:val="0"/>
        </w:rPr>
        <w:t>Národná rada Sl</w:t>
      </w:r>
      <w:r w:rsidRPr="004D053D" w:rsidR="00680EDA">
        <w:rPr>
          <w:b w:val="0"/>
        </w:rPr>
        <w:t xml:space="preserve">ovenskej republiky </w:t>
      </w:r>
      <w:r w:rsidRPr="007E4C90" w:rsidR="0018539F">
        <w:rPr>
          <w:b w:val="0"/>
        </w:rPr>
        <w:t>uznesením</w:t>
      </w:r>
      <w:r w:rsidRPr="007E4C90" w:rsidR="00CE5AB9">
        <w:rPr>
          <w:b w:val="0"/>
        </w:rPr>
        <w:t xml:space="preserve"> </w:t>
      </w:r>
      <w:r w:rsidRPr="007E4C90" w:rsidR="000965A1">
        <w:rPr>
          <w:b w:val="0"/>
        </w:rPr>
        <w:t>č</w:t>
      </w:r>
      <w:r w:rsidRPr="007E4C90" w:rsidR="009754F6">
        <w:rPr>
          <w:b w:val="0"/>
        </w:rPr>
        <w:t xml:space="preserve">. </w:t>
      </w:r>
      <w:r w:rsidR="00B85CAB">
        <w:rPr>
          <w:b w:val="0"/>
        </w:rPr>
        <w:t>2234</w:t>
      </w:r>
      <w:r w:rsidRPr="007E4C90" w:rsidR="007E4C90">
        <w:rPr>
          <w:b w:val="0"/>
        </w:rPr>
        <w:t xml:space="preserve"> </w:t>
      </w:r>
      <w:r w:rsidRPr="007E4C90" w:rsidR="00A645A9">
        <w:rPr>
          <w:b w:val="0"/>
        </w:rPr>
        <w:t xml:space="preserve">z </w:t>
      </w:r>
      <w:r w:rsidR="00B85CAB">
        <w:rPr>
          <w:b w:val="0"/>
        </w:rPr>
        <w:t>9</w:t>
      </w:r>
      <w:r w:rsidRPr="007E4C90" w:rsidR="00506C63">
        <w:rPr>
          <w:b w:val="0"/>
        </w:rPr>
        <w:t>.</w:t>
      </w:r>
      <w:r w:rsidRPr="007E4C90" w:rsidR="009754F6">
        <w:rPr>
          <w:b w:val="0"/>
        </w:rPr>
        <w:t xml:space="preserve"> </w:t>
      </w:r>
      <w:r w:rsidR="00B638C5">
        <w:rPr>
          <w:b w:val="0"/>
        </w:rPr>
        <w:t>mája</w:t>
      </w:r>
      <w:r w:rsidRPr="007E4C90" w:rsidR="00506C63">
        <w:rPr>
          <w:b w:val="0"/>
        </w:rPr>
        <w:t xml:space="preserve"> 202</w:t>
      </w:r>
      <w:r w:rsidRPr="007E4C90" w:rsidR="004E74E1">
        <w:rPr>
          <w:b w:val="0"/>
        </w:rPr>
        <w:t>3</w:t>
      </w:r>
      <w:r w:rsidRPr="007E4C90" w:rsidR="00506C63">
        <w:rPr>
          <w:b w:val="0"/>
        </w:rPr>
        <w:t xml:space="preserve"> </w:t>
      </w:r>
      <w:r w:rsidRPr="007E4C90">
        <w:rPr>
          <w:b w:val="0"/>
        </w:rPr>
        <w:t>pridelila</w:t>
      </w:r>
      <w:r w:rsidRPr="007E4C90" w:rsidR="00353558">
        <w:rPr>
          <w:b w:val="0"/>
        </w:rPr>
        <w:t xml:space="preserve"> </w:t>
      </w:r>
      <w:r w:rsidRPr="00235ECD" w:rsidR="00235ECD">
        <w:rPr>
          <w:b w:val="0"/>
        </w:rPr>
        <w:t xml:space="preserve">návrh skupiny poslancov Národnej rady Slovenskej republiky na vydanie zákona, ktorým sa mení a dopĺňa zákon č. 583/2004 Z. z. o rozpočtových pravidlách územnej samosprávy a o zmene a doplnení niektorých zákonov v znení neskorších predpisov </w:t>
      </w:r>
      <w:r w:rsidRPr="00833162" w:rsidR="00235ECD">
        <w:t>(tlač 1672)</w:t>
      </w:r>
      <w:r w:rsidRPr="00235ECD" w:rsidR="00B81A05">
        <w:rPr>
          <w:b w:val="0"/>
        </w:rPr>
        <w:t xml:space="preserve"> </w:t>
      </w:r>
      <w:r w:rsidRPr="004D053D">
        <w:rPr>
          <w:b w:val="0"/>
        </w:rPr>
        <w:t>týmto výborom Národnej rady Slovenskej republiky</w:t>
      </w:r>
      <w:r w:rsidRPr="004D053D" w:rsidR="00184003">
        <w:rPr>
          <w:b w:val="0"/>
        </w:rPr>
        <w:t xml:space="preserve"> </w:t>
      </w:r>
      <w:r w:rsidRPr="004D053D">
        <w:rPr>
          <w:b w:val="0"/>
        </w:rPr>
        <w:t>:</w:t>
      </w:r>
    </w:p>
    <w:p w:rsidR="00C62373">
      <w:pPr>
        <w:pStyle w:val="BodyText2"/>
        <w:jc w:val="left"/>
      </w:pPr>
    </w:p>
    <w:p w:rsidR="00A72974">
      <w:pPr>
        <w:pStyle w:val="BodyText2"/>
        <w:jc w:val="left"/>
      </w:pPr>
    </w:p>
    <w:p w:rsidR="00233A93" w:rsidP="00227BF3">
      <w:pPr>
        <w:pStyle w:val="BodyText2"/>
        <w:numPr>
          <w:ilvl w:val="0"/>
          <w:numId w:val="1"/>
        </w:numPr>
      </w:pPr>
      <w:r>
        <w:t>Výboru Národnej rady Slovenskej republiky pre financie</w:t>
      </w:r>
      <w:r w:rsidR="00452CA8">
        <w:t xml:space="preserve"> a</w:t>
      </w:r>
      <w:r w:rsidR="002C3917">
        <w:t> </w:t>
      </w:r>
      <w:r>
        <w:t>rozpočet</w:t>
      </w:r>
      <w:r w:rsidR="002C3917">
        <w:t>,</w:t>
      </w:r>
      <w:r>
        <w:t xml:space="preserve"> </w:t>
      </w:r>
    </w:p>
    <w:p w:rsidR="00A177C0" w:rsidP="00B638C5">
      <w:pPr>
        <w:pStyle w:val="BodyText2"/>
        <w:numPr>
          <w:ilvl w:val="0"/>
          <w:numId w:val="1"/>
        </w:numPr>
      </w:pPr>
      <w:r w:rsidR="00233A93">
        <w:t>Ústavno</w:t>
      </w:r>
      <w:r w:rsidR="00233A93">
        <w:t>právnemu výboru Národnej rady Slovenskej republiky</w:t>
      </w:r>
      <w:r w:rsidR="005A6C91">
        <w:t>,</w:t>
      </w:r>
    </w:p>
    <w:p w:rsidR="005A6C91" w:rsidRPr="00043639" w:rsidP="00B638C5">
      <w:pPr>
        <w:pStyle w:val="BodyText2"/>
        <w:numPr>
          <w:ilvl w:val="0"/>
          <w:numId w:val="1"/>
        </w:numPr>
      </w:pPr>
      <w:r>
        <w:t xml:space="preserve">Výboru Národnej rady Slovenskej republiky pre </w:t>
      </w:r>
      <w:r w:rsidR="00235ECD">
        <w:t>verejnú správu a regionálny rozvoj</w:t>
      </w:r>
      <w:r>
        <w:t xml:space="preserve">. </w:t>
      </w:r>
    </w:p>
    <w:p w:rsidR="000F719E" w:rsidP="00DE62F6">
      <w:pPr>
        <w:tabs>
          <w:tab w:val="left" w:pos="-1985"/>
          <w:tab w:val="left" w:pos="709"/>
        </w:tabs>
        <w:jc w:val="both"/>
        <w:rPr>
          <w:bCs/>
        </w:rPr>
      </w:pPr>
    </w:p>
    <w:p w:rsidR="00A72974" w:rsidP="00DE62F6">
      <w:pPr>
        <w:tabs>
          <w:tab w:val="left" w:pos="-1985"/>
          <w:tab w:val="left" w:pos="709"/>
        </w:tabs>
        <w:jc w:val="both"/>
        <w:rPr>
          <w:bCs/>
        </w:rPr>
      </w:pPr>
    </w:p>
    <w:p w:rsidR="00A46744" w:rsidP="00C47980">
      <w:pPr>
        <w:tabs>
          <w:tab w:val="left" w:pos="-1985"/>
          <w:tab w:val="left" w:pos="709"/>
        </w:tabs>
        <w:jc w:val="both"/>
      </w:pPr>
      <w:r w:rsidRPr="00AB15C9" w:rsidR="00DE62F6">
        <w:rPr>
          <w:bCs/>
        </w:rPr>
        <w:t>Určila zároveň Výbor Národnej rady Slovenskej republiky pre financie a rozpo</w:t>
      </w:r>
      <w:r w:rsidR="00AB15C9">
        <w:rPr>
          <w:bCs/>
        </w:rPr>
        <w:t>čet ako gestorský výbor a lehotu</w:t>
      </w:r>
      <w:r w:rsidRPr="00AB15C9" w:rsidR="00DE62F6">
        <w:rPr>
          <w:bCs/>
        </w:rPr>
        <w:t xml:space="preserve"> na prerokovanie predmetného návrhu zákona v druhom čítaní vo výboroch.</w:t>
      </w:r>
    </w:p>
    <w:p w:rsidR="0000351E" w:rsidP="004F7FF6">
      <w:pPr>
        <w:pStyle w:val="BodyText2"/>
        <w:ind w:left="705"/>
      </w:pPr>
    </w:p>
    <w:p w:rsidR="00EB3779" w:rsidP="004F7FF6">
      <w:pPr>
        <w:pStyle w:val="BodyText2"/>
        <w:ind w:left="705"/>
      </w:pPr>
    </w:p>
    <w:p w:rsidR="00EB3779" w:rsidP="004F7FF6">
      <w:pPr>
        <w:pStyle w:val="BodyText2"/>
        <w:ind w:left="705"/>
      </w:pPr>
    </w:p>
    <w:p w:rsidR="00233A93">
      <w:pPr>
        <w:pStyle w:val="BodyText2"/>
        <w:jc w:val="center"/>
        <w:rPr>
          <w:b/>
        </w:rPr>
      </w:pPr>
      <w:r>
        <w:rPr>
          <w:b/>
        </w:rPr>
        <w:t>II.</w:t>
      </w:r>
    </w:p>
    <w:p w:rsidR="00A46744">
      <w:pPr>
        <w:pStyle w:val="BodyText2"/>
        <w:jc w:val="center"/>
        <w:rPr>
          <w:b/>
        </w:rPr>
      </w:pPr>
    </w:p>
    <w:p w:rsidR="00A46744" w:rsidRPr="00A46744" w:rsidP="00A46744">
      <w:pPr>
        <w:tabs>
          <w:tab w:val="left" w:pos="-1985"/>
          <w:tab w:val="left" w:pos="709"/>
          <w:tab w:val="left" w:pos="1077"/>
        </w:tabs>
        <w:jc w:val="both"/>
      </w:pPr>
      <w:r w:rsidRPr="00A46744">
        <w:t xml:space="preserve">Poslanci Národnej rady Slovenskej republiky, ktorí nie sú členmi výborov, ktorým bol návrh zákona pridelený, </w:t>
      </w:r>
      <w:r w:rsidRPr="00A46744">
        <w:rPr>
          <w:bCs/>
        </w:rPr>
        <w:t>neoznámili v určenej lehote</w:t>
      </w:r>
      <w:r w:rsidRPr="00A46744">
        <w:t xml:space="preserve"> gestorskému výboru </w:t>
      </w:r>
      <w:r w:rsidRPr="00A46744">
        <w:rPr>
          <w:bCs/>
        </w:rPr>
        <w:t>žiadne stanovisko</w:t>
      </w:r>
      <w:r w:rsidRPr="00A46744">
        <w:t xml:space="preserve"> k predmetnému</w:t>
      </w:r>
      <w:r w:rsidRPr="00A46744">
        <w:t xml:space="preserve">  návrhu zákona (§ 75 ods. 2 zákona o rokovacom poriadku Národnej rady Slovenskej republiky).</w:t>
      </w:r>
    </w:p>
    <w:p w:rsidR="00A46744" w:rsidP="00324934">
      <w:pPr>
        <w:jc w:val="both"/>
      </w:pPr>
    </w:p>
    <w:p w:rsidR="00C578CB" w:rsidP="00324934">
      <w:pPr>
        <w:jc w:val="both"/>
      </w:pPr>
    </w:p>
    <w:p w:rsidR="004333E8" w:rsidP="00324934">
      <w:pPr>
        <w:jc w:val="both"/>
      </w:pPr>
    </w:p>
    <w:p w:rsidR="004333E8" w:rsidP="00324934">
      <w:pPr>
        <w:jc w:val="both"/>
      </w:pPr>
    </w:p>
    <w:p w:rsidR="004333E8" w:rsidP="00324934">
      <w:pPr>
        <w:jc w:val="both"/>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K predmetnému návrhu zákona zaujali výbory Národnej rady Slovenskej republiky t</w:t>
      </w:r>
      <w:r w:rsidR="00222206">
        <w:t>oto stanovisko</w:t>
      </w:r>
      <w:r>
        <w:t>:</w:t>
      </w:r>
    </w:p>
    <w:p w:rsidR="00E24C65">
      <w:pPr>
        <w:pStyle w:val="BodyText2"/>
        <w:ind w:firstLine="720"/>
      </w:pPr>
    </w:p>
    <w:p w:rsidR="00A72974" w:rsidRPr="00E31E98" w:rsidP="00CD48CB">
      <w:pPr>
        <w:pStyle w:val="BodyText2"/>
        <w:numPr>
          <w:ilvl w:val="0"/>
          <w:numId w:val="11"/>
        </w:numPr>
        <w:rPr>
          <w:b/>
          <w:bCs/>
        </w:rPr>
      </w:pPr>
      <w:r w:rsidR="00CD48CB">
        <w:t xml:space="preserve">Odporúčanie pre Národnú radu </w:t>
      </w:r>
      <w:r w:rsidRPr="00E31E98" w:rsidR="00CD48CB">
        <w:t>Slovenskej republiky návrh</w:t>
      </w:r>
      <w:r w:rsidRPr="00E31E98" w:rsidR="00CD48CB">
        <w:t xml:space="preserve"> </w:t>
      </w:r>
      <w:r w:rsidRPr="00E31E98" w:rsidR="00CD48CB">
        <w:rPr>
          <w:b/>
          <w:bCs/>
        </w:rPr>
        <w:t>schváliť</w:t>
      </w:r>
      <w:r w:rsidRPr="00E31E98" w:rsidR="004E74E1">
        <w:rPr>
          <w:b/>
          <w:bCs/>
        </w:rPr>
        <w:t xml:space="preserve"> </w:t>
      </w:r>
      <w:r w:rsidRPr="00E31E98" w:rsidR="004E74E1">
        <w:rPr>
          <w:b/>
          <w:szCs w:val="24"/>
        </w:rPr>
        <w:t>s pozmeňujúcimi a doplňujúcimi návrhmi</w:t>
      </w:r>
      <w:r w:rsidRPr="00E31E98" w:rsidR="007415CD">
        <w:rPr>
          <w:b/>
          <w:szCs w:val="24"/>
        </w:rPr>
        <w:t>:</w:t>
      </w:r>
    </w:p>
    <w:p w:rsidR="00CD48CB" w:rsidP="00A72974">
      <w:pPr>
        <w:pStyle w:val="BodyText2"/>
        <w:ind w:left="1065"/>
        <w:rPr>
          <w:b/>
          <w:bCs/>
        </w:rPr>
      </w:pPr>
    </w:p>
    <w:p w:rsidR="00CD48CB" w:rsidP="000B41D6">
      <w:pPr>
        <w:pStyle w:val="BodyText2"/>
        <w:numPr>
          <w:ilvl w:val="0"/>
          <w:numId w:val="5"/>
        </w:numPr>
        <w:tabs>
          <w:tab w:val="left" w:pos="993"/>
        </w:tabs>
        <w:ind w:hanging="11"/>
      </w:pPr>
      <w:r w:rsidRPr="00D123BD">
        <w:rPr>
          <w:b/>
        </w:rPr>
        <w:t>Výbor</w:t>
      </w:r>
      <w:r w:rsidRPr="00051606">
        <w:t xml:space="preserve"> Národnej rady Slovenskej republiky </w:t>
      </w:r>
      <w:r w:rsidRPr="00D123BD">
        <w:rPr>
          <w:b/>
        </w:rPr>
        <w:t>pre financie a rozpočet</w:t>
      </w:r>
      <w:r w:rsidRPr="00051606">
        <w:t xml:space="preserve"> </w:t>
      </w:r>
      <w:r w:rsidRPr="00362566">
        <w:t xml:space="preserve">(uzn. č. </w:t>
      </w:r>
      <w:r w:rsidR="00C802B2">
        <w:t>474</w:t>
      </w:r>
      <w:r w:rsidR="00163DC1">
        <w:t xml:space="preserve"> </w:t>
      </w:r>
      <w:r w:rsidRPr="00362566">
        <w:t>zo dňa</w:t>
      </w:r>
      <w:r w:rsidRPr="00D123BD">
        <w:rPr>
          <w:b/>
        </w:rPr>
        <w:tab/>
      </w:r>
      <w:r w:rsidR="00B638C5">
        <w:t>6</w:t>
      </w:r>
      <w:r w:rsidRPr="00362566">
        <w:t xml:space="preserve">. </w:t>
      </w:r>
      <w:r w:rsidR="00B638C5">
        <w:t>júna</w:t>
      </w:r>
      <w:r>
        <w:t xml:space="preserve"> </w:t>
      </w:r>
      <w:r w:rsidRPr="00362566">
        <w:t>202</w:t>
      </w:r>
      <w:r>
        <w:t>3</w:t>
      </w:r>
      <w:r w:rsidRPr="00362566">
        <w:t>)</w:t>
      </w:r>
    </w:p>
    <w:p w:rsidR="00CD48CB" w:rsidP="00A72974">
      <w:pPr>
        <w:pStyle w:val="BodyText2"/>
        <w:ind w:left="1065"/>
      </w:pPr>
    </w:p>
    <w:p w:rsidR="006E758C" w:rsidP="006E758C">
      <w:pPr>
        <w:pStyle w:val="BodyText2"/>
        <w:numPr>
          <w:ilvl w:val="0"/>
          <w:numId w:val="8"/>
        </w:numPr>
        <w:tabs>
          <w:tab w:val="left" w:pos="993"/>
        </w:tabs>
      </w:pPr>
      <w:r w:rsidRPr="00230A72">
        <w:rPr>
          <w:b/>
        </w:rPr>
        <w:t>Ústavnoprávny výbor</w:t>
      </w:r>
      <w:r w:rsidRPr="00230A72">
        <w:t xml:space="preserve"> Národnej rady Slovenskej republiky (uzn. </w:t>
      </w:r>
      <w:r w:rsidRPr="00E31E98">
        <w:t xml:space="preserve">č. </w:t>
      </w:r>
      <w:r w:rsidRPr="00E31E98" w:rsidR="00E31E98">
        <w:t>757</w:t>
      </w:r>
      <w:r w:rsidRPr="00E31E98" w:rsidR="00B638C5">
        <w:t xml:space="preserve"> </w:t>
      </w:r>
      <w:r w:rsidRPr="00E31E98">
        <w:t xml:space="preserve">zo dňa </w:t>
      </w:r>
      <w:r w:rsidRPr="00E31E98" w:rsidR="00E31E98">
        <w:t>7</w:t>
      </w:r>
      <w:r w:rsidRPr="00E31E98">
        <w:t xml:space="preserve">. </w:t>
      </w:r>
      <w:r w:rsidRPr="00E31E98" w:rsidR="00B638C5">
        <w:t>júna</w:t>
      </w:r>
      <w:r w:rsidRPr="00E31E98" w:rsidR="00B81A05">
        <w:t xml:space="preserve">  2023)</w:t>
      </w:r>
    </w:p>
    <w:p w:rsidR="00E31E98" w:rsidP="00E31E98">
      <w:pPr>
        <w:pStyle w:val="BodyText2"/>
        <w:tabs>
          <w:tab w:val="left" w:pos="993"/>
        </w:tabs>
        <w:ind w:left="1080"/>
      </w:pPr>
    </w:p>
    <w:p w:rsidR="00E31E98" w:rsidP="00E31E98">
      <w:pPr>
        <w:pStyle w:val="BodyText2"/>
        <w:numPr>
          <w:ilvl w:val="0"/>
          <w:numId w:val="8"/>
        </w:numPr>
        <w:tabs>
          <w:tab w:val="left" w:pos="993"/>
        </w:tabs>
      </w:pPr>
      <w:r w:rsidRPr="00E31E98" w:rsidR="00B81A05">
        <w:rPr>
          <w:b/>
        </w:rPr>
        <w:t>Výbor</w:t>
      </w:r>
      <w:r w:rsidRPr="00314607" w:rsidR="00B81A05">
        <w:t xml:space="preserve"> Národnej</w:t>
      </w:r>
      <w:r w:rsidRPr="00314607" w:rsidR="00B81A05">
        <w:t xml:space="preserve"> rady Slovenskej republiky </w:t>
      </w:r>
      <w:r w:rsidRPr="00E31E98" w:rsidR="00B81A05">
        <w:rPr>
          <w:b/>
        </w:rPr>
        <w:t xml:space="preserve">pre </w:t>
      </w:r>
      <w:r w:rsidRPr="00E31E98" w:rsidR="00235ECD">
        <w:rPr>
          <w:b/>
        </w:rPr>
        <w:t>verejnú správu a regionálny rozvoj</w:t>
      </w:r>
      <w:r w:rsidRPr="00E31E98" w:rsidR="00314607">
        <w:rPr>
          <w:b/>
        </w:rPr>
        <w:t xml:space="preserve"> </w:t>
      </w:r>
      <w:r w:rsidRPr="00314607" w:rsidR="00415A1E">
        <w:t xml:space="preserve"> </w:t>
      </w:r>
      <w:r w:rsidRPr="00230A72">
        <w:t xml:space="preserve">(uzn. </w:t>
      </w:r>
      <w:r w:rsidRPr="00E31E98">
        <w:t xml:space="preserve">č. </w:t>
      </w:r>
      <w:r>
        <w:t>258</w:t>
      </w:r>
      <w:r w:rsidRPr="00E31E98">
        <w:t xml:space="preserve"> zo dňa </w:t>
      </w:r>
      <w:r>
        <w:t>8</w:t>
      </w:r>
      <w:r w:rsidRPr="00E31E98">
        <w:t>. júna  2023)</w:t>
      </w:r>
    </w:p>
    <w:p w:rsidR="00415A1E" w:rsidRPr="00E31E98" w:rsidP="00E31E98">
      <w:pPr>
        <w:pStyle w:val="BodyText2"/>
        <w:tabs>
          <w:tab w:val="left" w:pos="993"/>
        </w:tabs>
        <w:ind w:left="1080"/>
      </w:pPr>
      <w:r w:rsidRPr="00E31E98" w:rsidR="00E31E98">
        <w:rPr>
          <w:b/>
        </w:rPr>
        <w:t xml:space="preserve"> </w:t>
      </w:r>
    </w:p>
    <w:p w:rsidR="00996AAB" w:rsidP="00996AAB">
      <w:pPr>
        <w:pStyle w:val="BodyText2"/>
        <w:ind w:left="1065"/>
      </w:pPr>
    </w:p>
    <w:p w:rsidR="00996AAB" w:rsidP="00996AAB">
      <w:pPr>
        <w:pStyle w:val="BodyText2"/>
        <w:jc w:val="center"/>
        <w:rPr>
          <w:b/>
        </w:rPr>
      </w:pPr>
      <w:r>
        <w:rPr>
          <w:b/>
        </w:rPr>
        <w:t>IV.</w:t>
      </w:r>
    </w:p>
    <w:p w:rsidR="00996AAB" w:rsidP="00996AAB">
      <w:pPr>
        <w:pStyle w:val="BodyText2"/>
        <w:ind w:left="1065"/>
        <w:jc w:val="center"/>
        <w:rPr>
          <w:b/>
        </w:rPr>
      </w:pPr>
    </w:p>
    <w:p w:rsidR="00996AAB" w:rsidP="00996AAB">
      <w:pPr>
        <w:pStyle w:val="BodyText2"/>
        <w:ind w:firstLine="708"/>
      </w:pPr>
      <w:r w:rsidRPr="00AC16EF">
        <w:t>Z uzn</w:t>
      </w:r>
      <w:r>
        <w:t>esení</w:t>
      </w:r>
      <w:r w:rsidRPr="00AC16EF">
        <w:t xml:space="preserve"> výbor</w:t>
      </w:r>
      <w:r>
        <w:t>ov Národnej rady Slovenskej republiky uvedených</w:t>
      </w:r>
      <w:r w:rsidRPr="00AC16EF">
        <w:t xml:space="preserve"> pod bodom</w:t>
      </w:r>
      <w:r>
        <w:t xml:space="preserve"> III. tejto správy vyplývajú </w:t>
      </w:r>
      <w:r w:rsidRPr="00650AF6">
        <w:t>pozmeňujúc</w:t>
      </w:r>
      <w:r>
        <w:t>e</w:t>
      </w:r>
      <w:r w:rsidRPr="00650AF6">
        <w:t xml:space="preserve"> a doplňujúc</w:t>
      </w:r>
      <w:r>
        <w:t>e</w:t>
      </w:r>
      <w:r w:rsidRPr="00650AF6">
        <w:t xml:space="preserve"> návrh</w:t>
      </w:r>
      <w:r>
        <w:t>y</w:t>
      </w:r>
      <w:r w:rsidRPr="00650AF6">
        <w:t xml:space="preserve">: </w:t>
      </w:r>
    </w:p>
    <w:p w:rsidR="007415CD" w:rsidP="007415CD">
      <w:pPr>
        <w:pStyle w:val="ListParagraph"/>
        <w:spacing w:after="0" w:line="240" w:lineRule="auto"/>
        <w:ind w:left="0"/>
        <w:jc w:val="both"/>
        <w:rPr>
          <w:rFonts w:ascii="Times New Roman" w:eastAsia="Times New Roman" w:hAnsi="Times New Roman"/>
          <w:sz w:val="24"/>
          <w:szCs w:val="20"/>
          <w:lang w:eastAsia="sk-SK"/>
        </w:rPr>
      </w:pPr>
    </w:p>
    <w:p w:rsidR="00C802B2" w:rsidP="00C802B2">
      <w:pPr>
        <w:pStyle w:val="ListParagraph"/>
        <w:numPr>
          <w:ilvl w:val="0"/>
          <w:numId w:val="13"/>
        </w:numPr>
        <w:spacing w:after="0" w:line="240" w:lineRule="auto"/>
        <w:ind w:left="284" w:hanging="284"/>
        <w:jc w:val="both"/>
        <w:rPr>
          <w:rFonts w:ascii="Times New Roman" w:hAnsi="Times New Roman"/>
          <w:sz w:val="24"/>
          <w:szCs w:val="24"/>
        </w:rPr>
      </w:pPr>
      <w:r w:rsidRPr="0000649D">
        <w:rPr>
          <w:rFonts w:ascii="Times New Roman" w:hAnsi="Times New Roman"/>
          <w:b/>
          <w:sz w:val="24"/>
          <w:szCs w:val="24"/>
        </w:rPr>
        <w:t xml:space="preserve">V čl. I, </w:t>
      </w:r>
      <w:r w:rsidRPr="0000649D">
        <w:rPr>
          <w:rFonts w:ascii="Times New Roman" w:hAnsi="Times New Roman"/>
          <w:b/>
          <w:sz w:val="24"/>
          <w:szCs w:val="24"/>
        </w:rPr>
        <w:t>1. bode, § 19 ods. 29</w:t>
      </w:r>
      <w:r>
        <w:rPr>
          <w:rFonts w:ascii="Times New Roman" w:hAnsi="Times New Roman"/>
          <w:sz w:val="24"/>
          <w:szCs w:val="24"/>
        </w:rPr>
        <w:t xml:space="preserve"> sa vypúšťajú slová „tohto odseku“. </w:t>
      </w:r>
    </w:p>
    <w:p w:rsidR="00C802B2" w:rsidP="00C802B2">
      <w:pPr>
        <w:ind w:left="284" w:hanging="284"/>
        <w:jc w:val="both"/>
      </w:pPr>
    </w:p>
    <w:p w:rsidR="00C802B2" w:rsidRPr="00F22B57" w:rsidP="00C802B2">
      <w:pPr>
        <w:ind w:left="2552"/>
        <w:jc w:val="both"/>
      </w:pPr>
      <w:r w:rsidRPr="000C4C86">
        <w:t>Pozmeňujúci návrh</w:t>
      </w:r>
      <w:r>
        <w:t xml:space="preserve"> legislatívno-technickej povahy vypúšťa v rámci vnútorných odkazov nadbytočné slová.</w:t>
      </w:r>
    </w:p>
    <w:p w:rsidR="00E31E98" w:rsidP="00E31E98">
      <w:pPr>
        <w:pStyle w:val="ListParagraph"/>
        <w:spacing w:after="0" w:line="240" w:lineRule="auto"/>
        <w:ind w:left="1856" w:firstLine="696"/>
        <w:jc w:val="both"/>
        <w:rPr>
          <w:rFonts w:ascii="Times New Roman" w:hAnsi="Times New Roman"/>
          <w:b/>
          <w:sz w:val="24"/>
          <w:szCs w:val="24"/>
        </w:rPr>
      </w:pPr>
    </w:p>
    <w:p w:rsidR="00E31E98" w:rsidP="00E31E98">
      <w:pPr>
        <w:pStyle w:val="ListParagraph"/>
        <w:spacing w:after="0" w:line="240" w:lineRule="auto"/>
        <w:ind w:left="1856"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E31E98" w:rsidP="00E31E98">
      <w:pPr>
        <w:pStyle w:val="ListParagraph"/>
        <w:spacing w:after="0" w:line="240" w:lineRule="auto"/>
        <w:ind w:left="1856" w:firstLine="696"/>
        <w:jc w:val="both"/>
        <w:rPr>
          <w:rFonts w:ascii="Times New Roman" w:hAnsi="Times New Roman"/>
          <w:b/>
          <w:sz w:val="24"/>
          <w:szCs w:val="24"/>
        </w:rPr>
      </w:pPr>
      <w:r w:rsidRPr="00C578CB">
        <w:rPr>
          <w:rFonts w:ascii="Times New Roman" w:hAnsi="Times New Roman"/>
          <w:b/>
          <w:sz w:val="24"/>
          <w:szCs w:val="24"/>
        </w:rPr>
        <w:t>Ústavnoprávny výbor NR SR</w:t>
      </w:r>
    </w:p>
    <w:p w:rsidR="00E31E98" w:rsidP="00E31E98">
      <w:pPr>
        <w:pStyle w:val="BodyText2"/>
        <w:tabs>
          <w:tab w:val="left" w:pos="993"/>
        </w:tabs>
        <w:ind w:left="720"/>
        <w:rPr>
          <w:b/>
          <w:szCs w:val="24"/>
        </w:rPr>
      </w:pPr>
      <w:r>
        <w:rPr>
          <w:b/>
        </w:rPr>
        <w:t xml:space="preserve">  </w:t>
        <w:tab/>
        <w:tab/>
        <w:tab/>
        <w:t xml:space="preserve">       </w:t>
      </w:r>
      <w:r w:rsidRPr="00E31E98">
        <w:rPr>
          <w:b/>
        </w:rPr>
        <w:t>Výbor</w:t>
      </w:r>
      <w:r w:rsidRPr="00314607">
        <w:t xml:space="preserve"> </w:t>
      </w:r>
      <w:r w:rsidRPr="00E31E98">
        <w:rPr>
          <w:b/>
        </w:rPr>
        <w:t>NR SR</w:t>
      </w:r>
      <w:r>
        <w:t xml:space="preserve"> </w:t>
      </w:r>
      <w:r w:rsidRPr="00E31E98">
        <w:rPr>
          <w:b/>
        </w:rPr>
        <w:t>pre vere</w:t>
      </w:r>
      <w:r w:rsidRPr="00E31E98">
        <w:rPr>
          <w:b/>
        </w:rPr>
        <w:t xml:space="preserve">jnú správu a regionálny rozvoj </w:t>
      </w:r>
      <w:r w:rsidRPr="00314607">
        <w:t xml:space="preserve"> </w:t>
      </w:r>
      <w:r w:rsidRPr="00C578CB">
        <w:rPr>
          <w:b/>
          <w:szCs w:val="24"/>
        </w:rPr>
        <w:t xml:space="preserve"> </w:t>
      </w:r>
    </w:p>
    <w:p w:rsidR="00E31E98" w:rsidP="00E31E98">
      <w:pPr>
        <w:pStyle w:val="ListParagraph"/>
        <w:spacing w:after="0" w:line="240" w:lineRule="auto"/>
        <w:ind w:left="1856" w:firstLine="696"/>
        <w:jc w:val="both"/>
        <w:rPr>
          <w:rFonts w:ascii="Times New Roman" w:hAnsi="Times New Roman"/>
          <w:b/>
          <w:sz w:val="24"/>
          <w:szCs w:val="24"/>
        </w:rPr>
      </w:pPr>
    </w:p>
    <w:p w:rsidR="00E31E98" w:rsidRPr="00E93788" w:rsidP="00E31E98">
      <w:pPr>
        <w:pStyle w:val="ListParagraph"/>
        <w:spacing w:after="0" w:line="240" w:lineRule="auto"/>
        <w:ind w:left="1856"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C802B2" w:rsidP="00C802B2">
      <w:pPr>
        <w:pStyle w:val="ListParagraph"/>
        <w:overflowPunct w:val="0"/>
        <w:spacing w:after="0" w:line="240" w:lineRule="auto"/>
        <w:ind w:left="4394"/>
        <w:jc w:val="both"/>
        <w:rPr>
          <w:rFonts w:ascii="Times New Roman" w:hAnsi="Times New Roman"/>
          <w:sz w:val="24"/>
          <w:szCs w:val="24"/>
        </w:rPr>
      </w:pPr>
    </w:p>
    <w:p w:rsidR="00C802B2" w:rsidP="00C802B2">
      <w:pPr>
        <w:pStyle w:val="ListParagraph"/>
        <w:numPr>
          <w:ilvl w:val="0"/>
          <w:numId w:val="13"/>
        </w:numPr>
        <w:overflowPunct w:val="0"/>
        <w:spacing w:after="0" w:line="240" w:lineRule="auto"/>
        <w:ind w:left="284" w:hanging="284"/>
        <w:jc w:val="both"/>
        <w:rPr>
          <w:rFonts w:ascii="Times New Roman" w:hAnsi="Times New Roman"/>
          <w:sz w:val="24"/>
          <w:szCs w:val="24"/>
        </w:rPr>
      </w:pPr>
      <w:r w:rsidRPr="0000649D">
        <w:rPr>
          <w:rFonts w:ascii="Times New Roman" w:hAnsi="Times New Roman"/>
          <w:b/>
          <w:sz w:val="24"/>
          <w:szCs w:val="24"/>
        </w:rPr>
        <w:t>V čl. I, 1. bode, § 19 ods. 29</w:t>
      </w:r>
      <w:r w:rsidRPr="00A46B87">
        <w:rPr>
          <w:rFonts w:ascii="Times New Roman" w:hAnsi="Times New Roman"/>
          <w:sz w:val="24"/>
          <w:szCs w:val="24"/>
        </w:rPr>
        <w:t xml:space="preserve"> sa vypúšťa slovo „nútenom“ dvakrát. </w:t>
      </w:r>
    </w:p>
    <w:p w:rsidR="00C802B2" w:rsidP="00C802B2">
      <w:pPr>
        <w:overflowPunct w:val="0"/>
        <w:ind w:left="4394"/>
        <w:jc w:val="both"/>
      </w:pPr>
    </w:p>
    <w:p w:rsidR="00C802B2" w:rsidRPr="005C6E2C" w:rsidP="00C802B2">
      <w:pPr>
        <w:overflowPunct w:val="0"/>
        <w:ind w:left="2552"/>
        <w:jc w:val="both"/>
      </w:pPr>
      <w:r w:rsidRPr="000C4C86">
        <w:t>Pozmeňujúci návrh</w:t>
      </w:r>
      <w:r>
        <w:t xml:space="preserve"> terminologicky precizuje navrhované ustanovenie jeho zosúladením napr. s § 373 Civilného mimosporového poriadku, § 48 zákona č. 7/2005 Z. z. </w:t>
      </w:r>
      <w:r w:rsidRPr="00B71B20">
        <w:t>o konkurze a reštrukturalizácii a o zmene a doplnení niektorých zákonov</w:t>
      </w:r>
      <w:r>
        <w:t>.</w:t>
      </w:r>
    </w:p>
    <w:p w:rsidR="00E31E98" w:rsidP="00E31E98">
      <w:pPr>
        <w:pStyle w:val="ListParagraph"/>
        <w:spacing w:after="0" w:line="240" w:lineRule="auto"/>
        <w:ind w:left="1856" w:firstLine="696"/>
        <w:jc w:val="both"/>
        <w:rPr>
          <w:rFonts w:ascii="Times New Roman" w:hAnsi="Times New Roman"/>
          <w:b/>
          <w:sz w:val="24"/>
          <w:szCs w:val="24"/>
        </w:rPr>
      </w:pPr>
    </w:p>
    <w:p w:rsidR="00E31E98" w:rsidP="00E31E98">
      <w:pPr>
        <w:pStyle w:val="ListParagraph"/>
        <w:spacing w:after="0" w:line="240" w:lineRule="auto"/>
        <w:ind w:left="1856"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E31E98" w:rsidP="00E31E98">
      <w:pPr>
        <w:pStyle w:val="ListParagraph"/>
        <w:spacing w:after="0" w:line="240" w:lineRule="auto"/>
        <w:ind w:left="1856" w:firstLine="696"/>
        <w:jc w:val="both"/>
        <w:rPr>
          <w:rFonts w:ascii="Times New Roman" w:hAnsi="Times New Roman"/>
          <w:b/>
          <w:sz w:val="24"/>
          <w:szCs w:val="24"/>
        </w:rPr>
      </w:pPr>
      <w:r w:rsidRPr="00C578CB">
        <w:rPr>
          <w:rFonts w:ascii="Times New Roman" w:hAnsi="Times New Roman"/>
          <w:b/>
          <w:sz w:val="24"/>
          <w:szCs w:val="24"/>
        </w:rPr>
        <w:t>Ústavnoprávny výbor NR SR</w:t>
      </w:r>
    </w:p>
    <w:p w:rsidR="00E31E98" w:rsidP="00E31E98">
      <w:pPr>
        <w:pStyle w:val="BodyText2"/>
        <w:tabs>
          <w:tab w:val="left" w:pos="993"/>
        </w:tabs>
        <w:ind w:left="720"/>
        <w:rPr>
          <w:b/>
          <w:szCs w:val="24"/>
        </w:rPr>
      </w:pPr>
      <w:r>
        <w:rPr>
          <w:b/>
        </w:rPr>
        <w:t xml:space="preserve">  </w:t>
        <w:tab/>
        <w:tab/>
        <w:tab/>
        <w:t xml:space="preserve">       </w:t>
      </w:r>
      <w:r w:rsidRPr="00E31E98">
        <w:rPr>
          <w:b/>
        </w:rPr>
        <w:t>Výbor</w:t>
      </w:r>
      <w:r w:rsidRPr="00314607">
        <w:t xml:space="preserve"> </w:t>
      </w:r>
      <w:r w:rsidRPr="00E31E98">
        <w:rPr>
          <w:b/>
        </w:rPr>
        <w:t>NR SR</w:t>
      </w:r>
      <w:r>
        <w:t xml:space="preserve"> </w:t>
      </w:r>
      <w:r w:rsidRPr="00E31E98">
        <w:rPr>
          <w:b/>
        </w:rPr>
        <w:t xml:space="preserve">pre verejnú správu a regionálny rozvoj </w:t>
      </w:r>
      <w:r w:rsidRPr="00314607">
        <w:t xml:space="preserve"> </w:t>
      </w:r>
      <w:r w:rsidRPr="00C578CB">
        <w:rPr>
          <w:b/>
          <w:szCs w:val="24"/>
        </w:rPr>
        <w:t xml:space="preserve"> </w:t>
      </w:r>
    </w:p>
    <w:p w:rsidR="00E31E98" w:rsidP="00E31E98">
      <w:pPr>
        <w:pStyle w:val="ListParagraph"/>
        <w:spacing w:after="0" w:line="240" w:lineRule="auto"/>
        <w:ind w:left="1856" w:firstLine="696"/>
        <w:jc w:val="both"/>
        <w:rPr>
          <w:rFonts w:ascii="Times New Roman" w:hAnsi="Times New Roman"/>
          <w:b/>
          <w:sz w:val="24"/>
          <w:szCs w:val="24"/>
        </w:rPr>
      </w:pPr>
    </w:p>
    <w:p w:rsidR="00E31E98" w:rsidRPr="00E93788" w:rsidP="00E31E98">
      <w:pPr>
        <w:pStyle w:val="ListParagraph"/>
        <w:spacing w:after="0" w:line="240" w:lineRule="auto"/>
        <w:ind w:left="1856"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C802B2" w:rsidRPr="00A46B87" w:rsidP="00C802B2">
      <w:pPr>
        <w:pStyle w:val="ListParagraph"/>
        <w:overflowPunct w:val="0"/>
        <w:spacing w:after="0" w:line="240" w:lineRule="auto"/>
        <w:ind w:left="4394"/>
        <w:jc w:val="both"/>
        <w:rPr>
          <w:rFonts w:ascii="Times New Roman" w:hAnsi="Times New Roman"/>
          <w:b/>
          <w:sz w:val="24"/>
          <w:szCs w:val="24"/>
        </w:rPr>
      </w:pPr>
    </w:p>
    <w:p w:rsidR="00C802B2" w:rsidRPr="00A46B87" w:rsidP="00C802B2">
      <w:pPr>
        <w:overflowPunct w:val="0"/>
        <w:ind w:left="284" w:hanging="284"/>
        <w:jc w:val="both"/>
        <w:rPr>
          <w:b/>
        </w:rPr>
      </w:pPr>
      <w:r>
        <w:rPr>
          <w:b/>
        </w:rPr>
        <w:t xml:space="preserve">3. </w:t>
      </w:r>
      <w:r w:rsidRPr="0000649D">
        <w:rPr>
          <w:b/>
        </w:rPr>
        <w:t>V čl. II</w:t>
      </w:r>
      <w:r w:rsidRPr="000C4C86">
        <w:t xml:space="preserve"> sa slová „1. augusta“ nahrádzajú slovami „1. septembra“. </w:t>
      </w:r>
    </w:p>
    <w:p w:rsidR="00C802B2" w:rsidRPr="000C4C86" w:rsidP="00C802B2">
      <w:pPr>
        <w:overflowPunct w:val="0"/>
        <w:ind w:left="284" w:hanging="284"/>
        <w:jc w:val="both"/>
      </w:pPr>
      <w:r>
        <w:t xml:space="preserve">     </w:t>
      </w:r>
      <w:r w:rsidRPr="000C4C86">
        <w:t xml:space="preserve">V tejto súvislosti sa v čl. I, 5. bode, v nadpise § 21i slová „1. augusta“ nahrádzajú slovami „1. septembra“ a za prvé slovo „zákona“ sa vkladajú slová „v znení účinnom od 1. septembra 2023“ a slová „účinnosťou tohto zákona“ sa nahrádzajú slovami „1. </w:t>
      </w:r>
      <w:r>
        <w:t>septembrom</w:t>
      </w:r>
      <w:r w:rsidRPr="000C4C86">
        <w:t xml:space="preserve"> 2023“.</w:t>
      </w:r>
    </w:p>
    <w:p w:rsidR="00C802B2" w:rsidP="00C802B2">
      <w:pPr>
        <w:overflowPunct w:val="0"/>
        <w:ind w:left="4394"/>
        <w:jc w:val="both"/>
      </w:pPr>
    </w:p>
    <w:p w:rsidR="00E31E98" w:rsidP="00C802B2">
      <w:pPr>
        <w:overflowPunct w:val="0"/>
        <w:ind w:left="4394"/>
        <w:jc w:val="both"/>
      </w:pPr>
    </w:p>
    <w:p w:rsidR="00E31E98" w:rsidRPr="000C4C86" w:rsidP="00C802B2">
      <w:pPr>
        <w:overflowPunct w:val="0"/>
        <w:ind w:left="4394"/>
        <w:jc w:val="both"/>
      </w:pPr>
    </w:p>
    <w:p w:rsidR="00C802B2" w:rsidRPr="000C4C86" w:rsidP="00C802B2">
      <w:pPr>
        <w:overflowPunct w:val="0"/>
        <w:ind w:left="2552"/>
        <w:jc w:val="both"/>
      </w:pPr>
      <w:r w:rsidRPr="000C4C86">
        <w:t>Pozmeňujúci návrh zabezpečuje posunutie účinnosti návrhu zákona vzhľadom na predpokladaný termín jeho prerokovania na schôdzi Národnej rady Slovenskej republiky so začiatkom 13. júna 2023, ako aj potrebu dodržania lehoty podľa čl. 102 ods. 1 písm. o) Ústavy Slovenskej republiky.</w:t>
      </w:r>
    </w:p>
    <w:p w:rsidR="00C802B2" w:rsidRPr="00DF3E0C" w:rsidP="00C802B2">
      <w:pPr>
        <w:rPr>
          <w:b/>
        </w:rPr>
      </w:pPr>
    </w:p>
    <w:p w:rsidR="00E0355F" w:rsidP="00C802B2">
      <w:pPr>
        <w:pStyle w:val="ListParagraph"/>
        <w:spacing w:after="0" w:line="240" w:lineRule="auto"/>
        <w:ind w:left="1856"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E31E98" w:rsidP="00E31E98">
      <w:pPr>
        <w:pStyle w:val="ListParagraph"/>
        <w:spacing w:after="0" w:line="240" w:lineRule="auto"/>
        <w:ind w:left="1856" w:firstLine="696"/>
        <w:jc w:val="both"/>
        <w:rPr>
          <w:rFonts w:ascii="Times New Roman" w:hAnsi="Times New Roman"/>
          <w:b/>
          <w:sz w:val="24"/>
          <w:szCs w:val="24"/>
        </w:rPr>
      </w:pPr>
      <w:r w:rsidRPr="00C578CB">
        <w:rPr>
          <w:rFonts w:ascii="Times New Roman" w:hAnsi="Times New Roman"/>
          <w:b/>
          <w:sz w:val="24"/>
          <w:szCs w:val="24"/>
        </w:rPr>
        <w:t>Ústavnoprávny výbor NR SR</w:t>
      </w:r>
    </w:p>
    <w:p w:rsidR="00E0355F" w:rsidP="00E31E98">
      <w:pPr>
        <w:pStyle w:val="BodyText2"/>
        <w:tabs>
          <w:tab w:val="left" w:pos="993"/>
        </w:tabs>
        <w:ind w:left="720"/>
        <w:rPr>
          <w:b/>
          <w:szCs w:val="24"/>
        </w:rPr>
      </w:pPr>
      <w:r w:rsidR="00E31E98">
        <w:rPr>
          <w:b/>
        </w:rPr>
        <w:t xml:space="preserve">  </w:t>
        <w:tab/>
        <w:tab/>
        <w:tab/>
        <w:t xml:space="preserve">       </w:t>
      </w:r>
      <w:r w:rsidRPr="00E31E98" w:rsidR="00E31E98">
        <w:rPr>
          <w:b/>
        </w:rPr>
        <w:t>Výbor</w:t>
      </w:r>
      <w:r w:rsidRPr="00314607" w:rsidR="00E31E98">
        <w:t xml:space="preserve"> </w:t>
      </w:r>
      <w:r w:rsidRPr="00E31E98" w:rsidR="00E31E98">
        <w:rPr>
          <w:b/>
        </w:rPr>
        <w:t>NR SR</w:t>
      </w:r>
      <w:r w:rsidR="00E31E98">
        <w:t xml:space="preserve"> </w:t>
      </w:r>
      <w:r w:rsidRPr="00E31E98" w:rsidR="00E31E98">
        <w:rPr>
          <w:b/>
        </w:rPr>
        <w:t xml:space="preserve">pre verejnú správu a regionálny rozvoj </w:t>
      </w:r>
      <w:r w:rsidRPr="00314607" w:rsidR="00E31E98">
        <w:t xml:space="preserve"> </w:t>
      </w:r>
      <w:r w:rsidRPr="00C578CB">
        <w:rPr>
          <w:b/>
          <w:szCs w:val="24"/>
        </w:rPr>
        <w:t xml:space="preserve"> </w:t>
      </w:r>
    </w:p>
    <w:p w:rsidR="00E31E98" w:rsidP="00C802B2">
      <w:pPr>
        <w:pStyle w:val="ListParagraph"/>
        <w:spacing w:after="0" w:line="240" w:lineRule="auto"/>
        <w:ind w:left="1856" w:firstLine="696"/>
        <w:jc w:val="both"/>
        <w:rPr>
          <w:rFonts w:ascii="Times New Roman" w:hAnsi="Times New Roman"/>
          <w:b/>
          <w:sz w:val="24"/>
          <w:szCs w:val="24"/>
        </w:rPr>
      </w:pPr>
    </w:p>
    <w:p w:rsidR="00E0355F" w:rsidRPr="00E93788" w:rsidP="00C802B2">
      <w:pPr>
        <w:pStyle w:val="ListParagraph"/>
        <w:spacing w:after="0" w:line="240" w:lineRule="auto"/>
        <w:ind w:left="1856"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4333E8" w:rsidRPr="00C802B2" w:rsidP="00C802B2">
      <w:pPr>
        <w:pStyle w:val="ListParagraph"/>
        <w:spacing w:after="0" w:line="240" w:lineRule="auto"/>
        <w:ind w:left="2697" w:firstLine="705"/>
        <w:jc w:val="both"/>
        <w:rPr>
          <w:rFonts w:ascii="Times New Roman" w:hAnsi="Times New Roman"/>
          <w:sz w:val="24"/>
          <w:szCs w:val="24"/>
        </w:rPr>
      </w:pPr>
    </w:p>
    <w:p w:rsidR="00996AAB" w:rsidRPr="00D45722" w:rsidP="00996AAB">
      <w:pPr>
        <w:pStyle w:val="BodyText2"/>
        <w:ind w:firstLine="708"/>
      </w:pPr>
      <w:r w:rsidRPr="00D45722">
        <w:t>Gestorský výbor odporúča o návrhoch výboru Národnej rady Slovenskej republiky, ktoré sú uvedené v spoločnej správe hlasovať takto :</w:t>
      </w:r>
    </w:p>
    <w:p w:rsidR="00996AAB" w:rsidRPr="006D412C" w:rsidP="00996AAB">
      <w:pPr>
        <w:pStyle w:val="BodyText2"/>
        <w:rPr>
          <w:color w:val="FF0000"/>
        </w:rPr>
      </w:pPr>
    </w:p>
    <w:p w:rsidR="00996AAB" w:rsidRPr="00E0355F" w:rsidP="00996AAB">
      <w:pPr>
        <w:pStyle w:val="BodyText2"/>
        <w:ind w:firstLine="708"/>
        <w:rPr>
          <w:b/>
        </w:rPr>
      </w:pPr>
      <w:r w:rsidRPr="00E0355F">
        <w:t xml:space="preserve">O bodoch spoločnej správy č. </w:t>
      </w:r>
      <w:r w:rsidRPr="00E31E98" w:rsidR="00E31E98">
        <w:rPr>
          <w:b/>
        </w:rPr>
        <w:t>1 až 3</w:t>
      </w:r>
      <w:r w:rsidRPr="00E0355F">
        <w:rPr>
          <w:b/>
        </w:rPr>
        <w:t xml:space="preserve"> </w:t>
      </w:r>
      <w:r w:rsidRPr="00E0355F">
        <w:t xml:space="preserve">hlasovať spoločne s návrhom gestorského výboru </w:t>
      </w:r>
      <w:r w:rsidRPr="00E0355F">
        <w:rPr>
          <w:b/>
        </w:rPr>
        <w:t>schváliť.</w:t>
      </w:r>
    </w:p>
    <w:p w:rsidR="003072FF" w:rsidP="00996AAB">
      <w:pPr>
        <w:pStyle w:val="BodyText2"/>
        <w:ind w:firstLine="708"/>
      </w:pPr>
    </w:p>
    <w:p w:rsidR="00540A9E" w:rsidP="00540A9E">
      <w:pPr>
        <w:pStyle w:val="BodyText2"/>
        <w:jc w:val="center"/>
        <w:rPr>
          <w:b/>
        </w:rPr>
      </w:pPr>
      <w:r w:rsidR="00233A93">
        <w:rPr>
          <w:b/>
        </w:rPr>
        <w:t>V.</w:t>
      </w:r>
    </w:p>
    <w:p w:rsidR="00540A9E" w:rsidRPr="00540A9E" w:rsidP="00540A9E"/>
    <w:p w:rsidR="00A46744" w:rsidRPr="007415CD" w:rsidP="00A7533F">
      <w:pPr>
        <w:tabs>
          <w:tab w:val="left" w:pos="709"/>
        </w:tabs>
        <w:jc w:val="both"/>
        <w:rPr>
          <w:b/>
        </w:rPr>
      </w:pPr>
      <w:r w:rsidR="00540A9E">
        <w:tab/>
      </w:r>
      <w:r w:rsidRPr="00A46744">
        <w:rPr>
          <w:bCs/>
        </w:rPr>
        <w:t>Gestorský výbor</w:t>
      </w:r>
      <w:r w:rsidRPr="00A46744">
        <w:t xml:space="preserve"> na základe stanovísk výborov </w:t>
      </w:r>
      <w:r w:rsidRPr="000F719E">
        <w:t xml:space="preserve">k </w:t>
      </w:r>
      <w:r w:rsidRPr="00235ECD" w:rsidR="00235ECD">
        <w:t>n</w:t>
      </w:r>
      <w:r w:rsidRPr="00235ECD" w:rsidR="00235ECD">
        <w:rPr>
          <w:bCs/>
        </w:rPr>
        <w:t xml:space="preserve">ávrhu skupiny poslancov Národnej rady Slovenskej republiky na vydanie zákona, ktorým sa mení a dopĺňa zákon č. 583/2004 Z. z. o rozpočtových pravidlách územnej samosprávy a o zmene a doplnení niektorých zákonov v znení neskorších predpisov </w:t>
      </w:r>
      <w:r w:rsidRPr="00833162" w:rsidR="00235ECD">
        <w:rPr>
          <w:b/>
          <w:bCs/>
        </w:rPr>
        <w:t>(tlač 1672)</w:t>
      </w:r>
      <w:r w:rsidRPr="00235ECD" w:rsidR="00235ECD">
        <w:rPr>
          <w:b/>
        </w:rPr>
        <w:t xml:space="preserve"> </w:t>
      </w:r>
      <w:r w:rsidRPr="00A46744">
        <w:t>odporúča Národnej rade Slovenskej republ</w:t>
      </w:r>
      <w:r w:rsidR="00C47980">
        <w:t>iky predmetný</w:t>
      </w:r>
      <w:r w:rsidR="00FE1C8D">
        <w:t xml:space="preserve"> </w:t>
      </w:r>
      <w:r w:rsidRPr="00A46744">
        <w:t xml:space="preserve">návrh zákona </w:t>
      </w:r>
      <w:r w:rsidRPr="00A46744">
        <w:rPr>
          <w:b/>
        </w:rPr>
        <w:t>schváliť</w:t>
      </w:r>
      <w:r w:rsidR="004E74E1">
        <w:rPr>
          <w:b/>
        </w:rPr>
        <w:t xml:space="preserve"> </w:t>
      </w:r>
      <w:r w:rsidRPr="00E31E98" w:rsidR="004E74E1">
        <w:rPr>
          <w:b/>
        </w:rPr>
        <w:t>s pozmeňujúcimi a doplňujúcimi návrhmi</w:t>
      </w:r>
      <w:r w:rsidRPr="00E31E98" w:rsidR="000F719E">
        <w:rPr>
          <w:b/>
          <w:bCs/>
        </w:rPr>
        <w:t>.</w:t>
      </w:r>
      <w:r w:rsidRPr="007415CD" w:rsidR="000F719E">
        <w:rPr>
          <w:b/>
          <w:bCs/>
        </w:rPr>
        <w:t xml:space="preserve"> </w:t>
      </w:r>
    </w:p>
    <w:p w:rsidR="005A6C91" w:rsidP="00A46744">
      <w:pPr>
        <w:keepNext/>
        <w:shd w:val="clear" w:color="auto" w:fill="FFFFFF"/>
        <w:ind w:firstLine="708"/>
        <w:jc w:val="both"/>
        <w:outlineLvl w:val="1"/>
        <w:rPr>
          <w:bCs/>
        </w:rPr>
      </w:pPr>
    </w:p>
    <w:p w:rsidR="003072FF" w:rsidP="00A46744">
      <w:pPr>
        <w:keepNext/>
        <w:shd w:val="clear" w:color="auto" w:fill="FFFFFF"/>
        <w:ind w:firstLine="708"/>
        <w:jc w:val="both"/>
        <w:outlineLvl w:val="1"/>
        <w:rPr>
          <w:bCs/>
        </w:rPr>
      </w:pPr>
    </w:p>
    <w:p w:rsidR="00A46744" w:rsidRPr="00A46744" w:rsidP="00A46744">
      <w:pPr>
        <w:keepNext/>
        <w:shd w:val="clear" w:color="auto" w:fill="FFFFFF"/>
        <w:ind w:firstLine="708"/>
        <w:jc w:val="both"/>
        <w:outlineLvl w:val="1"/>
      </w:pPr>
      <w:r w:rsidRPr="00A46744">
        <w:rPr>
          <w:bCs/>
        </w:rPr>
        <w:t>Spoločná správa</w:t>
      </w:r>
      <w:r w:rsidRPr="00A46744">
        <w:t xml:space="preserve"> výborov Národnej rady Slovenskej republiky o prerokovaní </w:t>
      </w:r>
      <w:r w:rsidRPr="00235ECD" w:rsidR="00235ECD">
        <w:t>n</w:t>
      </w:r>
      <w:r w:rsidRPr="00235ECD" w:rsidR="00235ECD">
        <w:rPr>
          <w:bCs/>
        </w:rPr>
        <w:t xml:space="preserve">ávrhu skupiny poslancov Národnej rady Slovenskej republiky na vydanie zákona, ktorým sa mení a dopĺňa zákon č. 583/2004 Z. z. o rozpočtových pravidlách územnej samosprávy a o zmene a doplnení niektorých zákonov v znení neskorších predpisov </w:t>
      </w:r>
      <w:r w:rsidRPr="00833162" w:rsidR="00235ECD">
        <w:rPr>
          <w:b/>
          <w:bCs/>
        </w:rPr>
        <w:t>(tlač 1672a)</w:t>
      </w:r>
      <w:r w:rsidR="00235ECD">
        <w:rPr>
          <w:bCs/>
        </w:rPr>
        <w:t xml:space="preserve"> </w:t>
      </w:r>
      <w:r w:rsidRPr="00A46744">
        <w:rPr>
          <w:bCs/>
        </w:rPr>
        <w:t xml:space="preserve">bola schválená uznesením gestorského </w:t>
      </w:r>
      <w:r w:rsidRPr="00600C5C">
        <w:rPr>
          <w:bCs/>
        </w:rPr>
        <w:t>výboru</w:t>
      </w:r>
      <w:r w:rsidRPr="00600C5C">
        <w:rPr>
          <w:b/>
          <w:bCs/>
        </w:rPr>
        <w:t xml:space="preserve"> č</w:t>
      </w:r>
      <w:r w:rsidRPr="00B71975">
        <w:rPr>
          <w:b/>
          <w:bCs/>
        </w:rPr>
        <w:t xml:space="preserve">. </w:t>
      </w:r>
      <w:r w:rsidR="00C375BD">
        <w:rPr>
          <w:b/>
          <w:bCs/>
        </w:rPr>
        <w:t>481</w:t>
      </w:r>
      <w:r w:rsidRPr="00B71975" w:rsidR="00A645A9">
        <w:rPr>
          <w:b/>
          <w:bCs/>
        </w:rPr>
        <w:t xml:space="preserve"> </w:t>
      </w:r>
      <w:r w:rsidRPr="00B71975">
        <w:rPr>
          <w:b/>
          <w:bCs/>
        </w:rPr>
        <w:t>z</w:t>
      </w:r>
      <w:r w:rsidRPr="00A46744">
        <w:rPr>
          <w:b/>
          <w:bCs/>
        </w:rPr>
        <w:t> </w:t>
      </w:r>
      <w:r w:rsidR="00DA1A81">
        <w:rPr>
          <w:b/>
          <w:bCs/>
        </w:rPr>
        <w:t>1</w:t>
      </w:r>
      <w:r w:rsidR="00B638C5">
        <w:rPr>
          <w:b/>
          <w:bCs/>
        </w:rPr>
        <w:t>3</w:t>
      </w:r>
      <w:r w:rsidR="004D053D">
        <w:rPr>
          <w:b/>
          <w:bCs/>
        </w:rPr>
        <w:t xml:space="preserve">. </w:t>
      </w:r>
      <w:r w:rsidR="00B638C5">
        <w:rPr>
          <w:b/>
          <w:bCs/>
        </w:rPr>
        <w:t xml:space="preserve">júna </w:t>
      </w:r>
      <w:r w:rsidR="00C47980">
        <w:rPr>
          <w:b/>
          <w:bCs/>
        </w:rPr>
        <w:t>202</w:t>
      </w:r>
      <w:r w:rsidR="00A645A9">
        <w:rPr>
          <w:b/>
          <w:bCs/>
        </w:rPr>
        <w:t>3</w:t>
      </w:r>
      <w:r w:rsidR="00C47980">
        <w:rPr>
          <w:b/>
          <w:bCs/>
        </w:rPr>
        <w:t>.</w:t>
      </w:r>
    </w:p>
    <w:p w:rsidR="00411AFA" w:rsidP="00A46744">
      <w:pPr>
        <w:ind w:firstLine="708"/>
        <w:jc w:val="both"/>
        <w:rPr>
          <w:bCs/>
        </w:rPr>
      </w:pPr>
    </w:p>
    <w:p w:rsidR="00A645A9" w:rsidP="00A46744">
      <w:pPr>
        <w:ind w:firstLine="708"/>
        <w:jc w:val="both"/>
        <w:rPr>
          <w:bCs/>
        </w:rPr>
      </w:pPr>
    </w:p>
    <w:p w:rsidR="00681F75" w:rsidP="00681F75">
      <w:pPr>
        <w:ind w:firstLine="708"/>
        <w:jc w:val="both"/>
      </w:pPr>
      <w:r w:rsidR="0018486F">
        <w:rPr>
          <w:bCs/>
        </w:rPr>
        <w:t>T</w:t>
      </w:r>
      <w:r w:rsidRPr="00A46744" w:rsidR="00A46744">
        <w:rPr>
          <w:bCs/>
        </w:rPr>
        <w:t xml:space="preserve">ýmto uznesením </w:t>
      </w:r>
      <w:r w:rsidR="000E13CB">
        <w:rPr>
          <w:bCs/>
        </w:rPr>
        <w:t xml:space="preserve">výbor zároveň poveril </w:t>
      </w:r>
      <w:r w:rsidR="00CB1D6E">
        <w:rPr>
          <w:bCs/>
        </w:rPr>
        <w:t>spoločného</w:t>
      </w:r>
      <w:r w:rsidR="000E13CB">
        <w:rPr>
          <w:bCs/>
        </w:rPr>
        <w:t xml:space="preserve"> spravodaj</w:t>
      </w:r>
      <w:r w:rsidR="00CB1D6E">
        <w:rPr>
          <w:bCs/>
        </w:rPr>
        <w:t>cu</w:t>
      </w:r>
      <w:r w:rsidR="00104881">
        <w:rPr>
          <w:bCs/>
        </w:rPr>
        <w:t xml:space="preserve"> </w:t>
      </w:r>
      <w:r w:rsidR="00235ECD">
        <w:rPr>
          <w:b/>
          <w:bCs/>
        </w:rPr>
        <w:t>Milana Kuriaka</w:t>
      </w:r>
      <w:r w:rsidR="00B81A05">
        <w:rPr>
          <w:bCs/>
        </w:rPr>
        <w:t xml:space="preserve">, </w:t>
      </w:r>
      <w:r w:rsidR="00411AFA">
        <w:rPr>
          <w:bCs/>
        </w:rPr>
        <w:t xml:space="preserve"> </w:t>
      </w:r>
      <w:r>
        <w:t>aby na schôdzi Národnej rady Slovenskej republiky informoval o výsledku rokovania výboru a navrhol Národnej rade Slovenskej republiky postup pri hlasovaní podľa príslušných ustanovení zákona č. 350/1996 Z. z. o rokovacom poriadku Národnej rady Slovenskej republiky znení neskorších predpisov.</w:t>
        <w:tab/>
        <w:tab/>
        <w:tab/>
        <w:tab/>
        <w:tab/>
      </w:r>
    </w:p>
    <w:p w:rsidR="00A46744" w:rsidP="00A46744">
      <w:pPr>
        <w:ind w:firstLine="708"/>
        <w:jc w:val="both"/>
      </w:pPr>
      <w:r w:rsidRPr="00A46744">
        <w:tab/>
        <w:tab/>
        <w:tab/>
        <w:tab/>
        <w:tab/>
      </w:r>
    </w:p>
    <w:p w:rsidR="00C47980" w:rsidP="00A46744">
      <w:pPr>
        <w:ind w:firstLine="708"/>
        <w:jc w:val="both"/>
      </w:pPr>
    </w:p>
    <w:p w:rsidR="00411AFA" w:rsidP="00A46744">
      <w:pPr>
        <w:ind w:firstLine="708"/>
        <w:jc w:val="both"/>
      </w:pPr>
    </w:p>
    <w:p w:rsidR="00233A93" w:rsidP="0020341D">
      <w:pPr>
        <w:pStyle w:val="BodyText2"/>
        <w:jc w:val="center"/>
      </w:pPr>
      <w:r>
        <w:t xml:space="preserve">Bratislava </w:t>
      </w:r>
      <w:r w:rsidR="00B638C5">
        <w:t>13</w:t>
      </w:r>
      <w:r w:rsidR="004E74E1">
        <w:t xml:space="preserve">. </w:t>
      </w:r>
      <w:r w:rsidR="00B638C5">
        <w:t>júna</w:t>
      </w:r>
      <w:r w:rsidR="00A645A9">
        <w:t xml:space="preserve"> 2023</w:t>
      </w:r>
    </w:p>
    <w:p w:rsidR="00B94345">
      <w:pPr>
        <w:pStyle w:val="BodyText2"/>
      </w:pPr>
    </w:p>
    <w:p w:rsidR="00411AFA">
      <w:pPr>
        <w:pStyle w:val="BodyText2"/>
      </w:pPr>
    </w:p>
    <w:p w:rsidR="00A645A9">
      <w:pPr>
        <w:pStyle w:val="BodyText2"/>
      </w:pPr>
    </w:p>
    <w:p w:rsidR="00BF4D55">
      <w:pPr>
        <w:pStyle w:val="BodyText2"/>
      </w:pPr>
    </w:p>
    <w:p w:rsidR="00D73410" w:rsidP="00D73410">
      <w:pPr>
        <w:pStyle w:val="BodyText2"/>
        <w:jc w:val="center"/>
        <w:rPr>
          <w:b/>
          <w:bCs/>
        </w:rPr>
      </w:pPr>
      <w:r w:rsidR="00C47980">
        <w:rPr>
          <w:b/>
          <w:bCs/>
        </w:rPr>
        <w:t>Marián Viskupič</w:t>
      </w:r>
      <w:r w:rsidR="00B71975">
        <w:rPr>
          <w:b/>
          <w:bCs/>
        </w:rPr>
        <w:t>, v.r.</w:t>
      </w:r>
    </w:p>
    <w:p w:rsidR="00233A93">
      <w:pPr>
        <w:pStyle w:val="BodyText2"/>
        <w:jc w:val="center"/>
        <w:rPr>
          <w:b/>
          <w:bCs/>
        </w:rPr>
      </w:pPr>
      <w:r>
        <w:rPr>
          <w:b/>
          <w:bCs/>
        </w:rPr>
        <w:t xml:space="preserve">predseda </w:t>
      </w:r>
    </w:p>
    <w:p w:rsidR="00233A93">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9D4C8E">
      <w:footerReference w:type="even" r:id="rId4"/>
      <w:footerReference w:type="default" r:id="rId5"/>
      <w:pgSz w:w="11906" w:h="16838"/>
      <w:pgMar w:top="719" w:right="849"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2B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1F75">
      <w:rPr>
        <w:rStyle w:val="PageNumber"/>
        <w:noProof/>
      </w:rPr>
      <w:t>3</w:t>
    </w:r>
    <w:r>
      <w:rPr>
        <w:rStyle w:val="PageNumber"/>
      </w:rPr>
      <w:fldChar w:fldCharType="end"/>
    </w:r>
  </w:p>
  <w:p w:rsidR="00832B5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7BA4"/>
    <w:multiLevelType w:val="hybridMultilevel"/>
    <w:tmpl w:val="BD18C3E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4D7045"/>
    <w:multiLevelType w:val="singleLevel"/>
    <w:tmpl w:val="BE00993C"/>
    <w:lvl w:ilvl="0">
      <w:start w:val="1"/>
      <w:numFmt w:val="bullet"/>
      <w:lvlText w:val="-"/>
      <w:lvlJc w:val="left"/>
      <w:pPr>
        <w:tabs>
          <w:tab w:val="num" w:pos="1065"/>
        </w:tabs>
        <w:ind w:left="1065" w:hanging="360"/>
      </w:pPr>
    </w:lvl>
  </w:abstractNum>
  <w:abstractNum w:abstractNumId="2">
    <w:nsid w:val="120B5D9D"/>
    <w:multiLevelType w:val="hybridMultilevel"/>
    <w:tmpl w:val="2230FA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7F0D99"/>
    <w:multiLevelType w:val="hybridMultilevel"/>
    <w:tmpl w:val="46AE07AE"/>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23BE5CBC"/>
    <w:multiLevelType w:val="hybridMultilevel"/>
    <w:tmpl w:val="995AAAE2"/>
    <w:lvl w:ilvl="0">
      <w:start w:val="1"/>
      <w:numFmt w:val="decimal"/>
      <w:lvlText w:val="%1."/>
      <w:lvlJc w:val="left"/>
      <w:pPr>
        <w:ind w:left="786" w:hanging="360"/>
      </w:pPr>
      <w:rPr>
        <w:rFonts w:cs="Times New Roman" w:hint="default"/>
        <w:b/>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5">
    <w:nsid w:val="2766309E"/>
    <w:multiLevelType w:val="hybridMultilevel"/>
    <w:tmpl w:val="D9F8AC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5A76A0"/>
    <w:multiLevelType w:val="hybridMultilevel"/>
    <w:tmpl w:val="19FA0FEA"/>
    <w:lvl w:ilvl="0">
      <w:start w:val="1"/>
      <w:numFmt w:val="decimal"/>
      <w:lvlText w:val="%1."/>
      <w:lvlJc w:val="left"/>
      <w:pPr>
        <w:ind w:left="644" w:hanging="360"/>
      </w:pPr>
      <w:rPr>
        <w:rFonts w:cs="Times New Roman" w:hint="default"/>
        <w:b/>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7">
    <w:nsid w:val="31F12B1B"/>
    <w:multiLevelType w:val="hybridMultilevel"/>
    <w:tmpl w:val="D97894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9">
    <w:nsid w:val="412E4770"/>
    <w:multiLevelType w:val="hybridMultilevel"/>
    <w:tmpl w:val="9A74EF06"/>
    <w:lvl w:ilvl="0">
      <w:start w:val="1"/>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289796D"/>
    <w:multiLevelType w:val="hybridMultilevel"/>
    <w:tmpl w:val="25F240DC"/>
    <w:lvl w:ilvl="0">
      <w:start w:val="1"/>
      <w:numFmt w:val="bullet"/>
      <w:lvlText w:val="-"/>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77834D2"/>
    <w:multiLevelType w:val="hybridMultilevel"/>
    <w:tmpl w:val="4F90A412"/>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B25450E"/>
    <w:multiLevelType w:val="hybridMultilevel"/>
    <w:tmpl w:val="020A93E0"/>
    <w:lvl w:ilvl="0">
      <w:start w:val="1"/>
      <w:numFmt w:val="bullet"/>
      <w:lvlText w:val="-"/>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
    <w:lvlOverride w:ilvl="0"/>
  </w:num>
  <w:num w:numId="2">
    <w:abstractNumId w:val="8"/>
    <w:lvlOverride w:ilvl="0">
      <w:startOverride w:val="1"/>
    </w:lvlOverride>
  </w:num>
  <w:num w:numId="3">
    <w:abstractNumId w:val="9"/>
  </w:num>
  <w:num w:numId="4">
    <w:abstractNumId w:val="0"/>
  </w:num>
  <w:num w:numId="5">
    <w:abstractNumId w:val="10"/>
  </w:num>
  <w:num w:numId="6">
    <w:abstractNumId w:val="2"/>
  </w:num>
  <w:num w:numId="7">
    <w:abstractNumId w:val="3"/>
  </w:num>
  <w:num w:numId="8">
    <w:abstractNumId w:val="12"/>
  </w:num>
  <w:num w:numId="9">
    <w:abstractNumId w:val="11"/>
  </w:num>
  <w:num w:numId="10">
    <w:abstractNumId w:val="5"/>
  </w:num>
  <w:num w:numId="11">
    <w:abstractNumId w:val="7"/>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uiPriority w:val="22"/>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uiPriority w:val="20"/>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uiPriority w:val="1"/>
    <w:qFormat/>
    <w:rsid w:val="00826CE5"/>
    <w:pPr>
      <w:jc w:val="both"/>
    </w:pPr>
    <w:rPr>
      <w:rFonts w:ascii="Calibri" w:eastAsia="Calibri" w:hAnsi="Calibri"/>
      <w:sz w:val="22"/>
      <w:szCs w:val="22"/>
      <w:lang w:val="sk-SK" w:eastAsia="en-US" w:bidi="ar-SA"/>
    </w:rPr>
  </w:style>
  <w:style w:type="paragraph" w:styleId="ListParagraph">
    <w:name w:val="List Paragraph"/>
    <w:aliases w:val="Conclusion de partie,Dot pt,LISTA,List Paragraph (Czech Tourism),Nad,No Spacing1,ODRAZKY PRVA UROVEN,Odsek,Odsek zoznamu1,Odsek zoznamu2,Odstavec cíl se seznamem,Odstavec se seznamem5,Odstavec_muj,Seznam - odrážky,_Odstavec se seznamem,body"/>
    <w:basedOn w:val="Normal"/>
    <w:link w:val="OdsekzoznamuChar"/>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uiPriority w:val="99"/>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character" w:customStyle="1" w:styleId="OdsekzoznamuChar">
    <w:name w:val="Odsek zoznamu Char"/>
    <w:aliases w:val="3 Char,Conclusion de partie Char,Dot pt Char,Nad Char,ODRAZKY PRVA UROVEN Char,Odsek Char,Odsek zoznamu1 Char,Odsek zoznamu2 Char,Odstavec cíl se seznamem Char,Odstavec_muj Char,Seznam - odrážky Char,_Odstavec se seznamem Char,body Char"/>
    <w:link w:val="ListParagraph"/>
    <w:uiPriority w:val="34"/>
    <w:qFormat/>
    <w:locked/>
    <w:rsid w:val="00E93788"/>
    <w:rPr>
      <w:rFonts w:ascii="Calibri" w:eastAsia="Calibri" w:hAnsi="Calibri"/>
      <w:sz w:val="22"/>
      <w:szCs w:val="22"/>
      <w:lang w:eastAsia="en-US"/>
    </w:rPr>
  </w:style>
  <w:style w:type="character" w:customStyle="1" w:styleId="awspan1">
    <w:name w:val="awspan1"/>
    <w:rsid w:val="00051606"/>
    <w:rPr>
      <w:color w:val="000000"/>
      <w:sz w:val="24"/>
      <w:szCs w:val="24"/>
    </w:rPr>
  </w:style>
  <w:style w:type="character" w:styleId="Hyperlink">
    <w:name w:val="Hyperlink"/>
    <w:uiPriority w:val="99"/>
    <w:unhideWhenUsed/>
    <w:rsid w:val="00362566"/>
    <w:rPr>
      <w:rFonts w:ascii="Times New Roman" w:hAnsi="Times New Roman" w:cs="Times New Roman" w:hint="default"/>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73</TotalTime>
  <Pages>3</Pages>
  <Words>887</Words>
  <Characters>5062</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Puzderová, Barbora, Ing.</cp:lastModifiedBy>
  <cp:revision>23</cp:revision>
  <cp:lastPrinted>2023-03-14T09:55:00Z</cp:lastPrinted>
  <dcterms:created xsi:type="dcterms:W3CDTF">2023-03-13T19:46:00Z</dcterms:created>
  <dcterms:modified xsi:type="dcterms:W3CDTF">2023-06-13T14:01:00Z</dcterms:modified>
</cp:coreProperties>
</file>