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4E" w:rsidRDefault="00425D4E" w:rsidP="00425D4E">
      <w:pPr>
        <w:rPr>
          <w:b/>
          <w:bCs/>
        </w:rPr>
      </w:pPr>
      <w:r>
        <w:rPr>
          <w:b/>
          <w:bCs/>
        </w:rPr>
        <w:t xml:space="preserve">                 Výbor </w:t>
      </w:r>
    </w:p>
    <w:p w:rsidR="00425D4E" w:rsidRDefault="00425D4E" w:rsidP="00425D4E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425D4E" w:rsidRDefault="00425D4E" w:rsidP="00425D4E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425D4E" w:rsidRDefault="00425D4E" w:rsidP="00425D4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05F45">
        <w:rPr>
          <w:b/>
        </w:rPr>
        <w:t>8</w:t>
      </w:r>
      <w:r>
        <w:rPr>
          <w:b/>
        </w:rPr>
        <w:t>9.</w:t>
      </w:r>
      <w:r>
        <w:t xml:space="preserve"> schôdza výboru</w:t>
      </w:r>
    </w:p>
    <w:p w:rsidR="00425D4E" w:rsidRDefault="00425D4E" w:rsidP="00425D4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</w:t>
      </w:r>
      <w:r w:rsidR="00817DBC">
        <w:t>941</w:t>
      </w:r>
      <w:r>
        <w:t>/2023</w:t>
      </w:r>
    </w:p>
    <w:p w:rsidR="00425D4E" w:rsidRDefault="00425D4E" w:rsidP="00425D4E">
      <w:pPr>
        <w:jc w:val="center"/>
        <w:rPr>
          <w:b/>
          <w:bCs/>
        </w:rPr>
      </w:pPr>
    </w:p>
    <w:p w:rsidR="001D31AF" w:rsidRDefault="001D31AF" w:rsidP="00425D4E">
      <w:pPr>
        <w:jc w:val="center"/>
        <w:rPr>
          <w:b/>
          <w:bCs/>
          <w:sz w:val="28"/>
          <w:szCs w:val="28"/>
        </w:rPr>
      </w:pPr>
    </w:p>
    <w:p w:rsidR="00425D4E" w:rsidRDefault="00425D4E" w:rsidP="00425D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1D31AF">
        <w:rPr>
          <w:b/>
          <w:bCs/>
          <w:sz w:val="28"/>
          <w:szCs w:val="28"/>
        </w:rPr>
        <w:t>7</w:t>
      </w:r>
    </w:p>
    <w:p w:rsidR="00425D4E" w:rsidRDefault="00425D4E" w:rsidP="00425D4E">
      <w:pPr>
        <w:jc w:val="center"/>
        <w:rPr>
          <w:b/>
          <w:bCs/>
          <w:sz w:val="28"/>
          <w:szCs w:val="28"/>
        </w:rPr>
      </w:pPr>
    </w:p>
    <w:p w:rsidR="00425D4E" w:rsidRDefault="00425D4E" w:rsidP="00425D4E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425D4E" w:rsidRDefault="00425D4E" w:rsidP="00425D4E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25D4E" w:rsidRDefault="00425D4E" w:rsidP="00425D4E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425D4E" w:rsidRDefault="00425D4E" w:rsidP="00425D4E">
      <w:pPr>
        <w:jc w:val="center"/>
        <w:rPr>
          <w:b/>
          <w:bCs/>
        </w:rPr>
      </w:pPr>
      <w:r>
        <w:rPr>
          <w:b/>
          <w:bCs/>
        </w:rPr>
        <w:t>z 13. júna 2023</w:t>
      </w:r>
    </w:p>
    <w:p w:rsidR="00425D4E" w:rsidRDefault="00425D4E" w:rsidP="00425D4E">
      <w:pPr>
        <w:jc w:val="center"/>
        <w:rPr>
          <w:b/>
          <w:bCs/>
        </w:rPr>
      </w:pPr>
    </w:p>
    <w:p w:rsidR="00425D4E" w:rsidRDefault="00425D4E" w:rsidP="00425D4E"/>
    <w:p w:rsidR="00425D4E" w:rsidRDefault="00425D4E" w:rsidP="00425D4E">
      <w:pPr>
        <w:jc w:val="both"/>
        <w:rPr>
          <w:szCs w:val="22"/>
        </w:rPr>
      </w:pPr>
      <w:r>
        <w:t>k</w:t>
      </w:r>
      <w:r>
        <w:rPr>
          <w:b/>
        </w:rPr>
        <w:t> </w:t>
      </w:r>
      <w:r w:rsidRPr="00425D4E">
        <w:rPr>
          <w:b/>
        </w:rPr>
        <w:t xml:space="preserve"> n</w:t>
      </w:r>
      <w:r w:rsidRPr="00425D4E">
        <w:rPr>
          <w:b/>
          <w:szCs w:val="22"/>
        </w:rPr>
        <w:t xml:space="preserve">ávrhu poslancov Národnej rady Slovenskej republiky Zuzany ŠEBOVEJ, Moniky PÉTER a Miloša SVRČEKA na vydanie zákona, </w:t>
      </w:r>
      <w:r w:rsidRPr="00425D4E">
        <w:rPr>
          <w:b/>
        </w:rPr>
        <w:t>ktorým sa mení zákon č. 89/2016 Z. z. o výrobe, označovaní a predaji tabakových výrobkov a súvisiacich výrobkov a o zmene a doplnení niektorých zákonov a ktorým sa mení zákon č. 377/2004 Z. z. o ochrane nefajčiarov a o zmene a doplnení niektorých zákonov</w:t>
      </w:r>
      <w:r w:rsidRPr="004D1463">
        <w:t xml:space="preserve"> </w:t>
      </w:r>
      <w:r w:rsidRPr="004D1463">
        <w:rPr>
          <w:szCs w:val="22"/>
        </w:rPr>
        <w:t>(tlač 1639)</w:t>
      </w:r>
    </w:p>
    <w:p w:rsidR="00425D4E" w:rsidRDefault="00425D4E" w:rsidP="00425D4E">
      <w:pPr>
        <w:jc w:val="both"/>
        <w:rPr>
          <w:szCs w:val="22"/>
        </w:rPr>
      </w:pPr>
    </w:p>
    <w:p w:rsidR="00425D4E" w:rsidRDefault="00425D4E" w:rsidP="00425D4E">
      <w:pPr>
        <w:jc w:val="both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425D4E" w:rsidRDefault="00425D4E" w:rsidP="00425D4E">
      <w:pPr>
        <w:pStyle w:val="Zkladntext"/>
        <w:rPr>
          <w:bCs/>
        </w:rPr>
      </w:pPr>
    </w:p>
    <w:p w:rsidR="00425D4E" w:rsidRPr="00BD5574" w:rsidRDefault="00425D4E" w:rsidP="00425D4E">
      <w:pPr>
        <w:jc w:val="both"/>
      </w:pPr>
      <w:r>
        <w:tab/>
        <w:t>prerokoval n</w:t>
      </w:r>
      <w:r w:rsidRPr="004D1463">
        <w:rPr>
          <w:szCs w:val="22"/>
        </w:rPr>
        <w:t xml:space="preserve">ávrh poslancov Národnej rady Slovenskej republiky Zuzany ŠEBOVEJ, Moniky PÉTER a Miloša SVRČEKA na vydanie zákona, </w:t>
      </w:r>
      <w:r w:rsidRPr="004D1463">
        <w:t xml:space="preserve">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  <w:r w:rsidRPr="004D1463">
        <w:rPr>
          <w:szCs w:val="22"/>
        </w:rPr>
        <w:t>(tlač 1639)</w:t>
      </w:r>
      <w:r w:rsidRPr="00BD5574">
        <w:rPr>
          <w:szCs w:val="22"/>
        </w:rPr>
        <w:t>;</w:t>
      </w:r>
    </w:p>
    <w:p w:rsidR="00425D4E" w:rsidRPr="00BD5574" w:rsidRDefault="00425D4E" w:rsidP="00425D4E">
      <w:pPr>
        <w:jc w:val="both"/>
        <w:rPr>
          <w:bCs/>
        </w:rPr>
      </w:pPr>
    </w:p>
    <w:p w:rsidR="00425D4E" w:rsidRDefault="00425D4E" w:rsidP="00425D4E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425D4E" w:rsidRDefault="00425D4E" w:rsidP="00425D4E">
      <w:pPr>
        <w:pStyle w:val="Zkladntext"/>
        <w:ind w:left="705"/>
        <w:rPr>
          <w:b/>
          <w:bCs/>
        </w:rPr>
      </w:pPr>
    </w:p>
    <w:p w:rsidR="00425D4E" w:rsidRPr="000B32B8" w:rsidRDefault="00425D4E" w:rsidP="00425D4E">
      <w:pPr>
        <w:jc w:val="both"/>
      </w:pPr>
      <w:r>
        <w:tab/>
        <w:t xml:space="preserve">      s n</w:t>
      </w:r>
      <w:r w:rsidRPr="004D1463">
        <w:rPr>
          <w:szCs w:val="22"/>
        </w:rPr>
        <w:t>ávrh</w:t>
      </w:r>
      <w:r>
        <w:rPr>
          <w:szCs w:val="22"/>
        </w:rPr>
        <w:t>om</w:t>
      </w:r>
      <w:r w:rsidRPr="004D1463">
        <w:rPr>
          <w:szCs w:val="22"/>
        </w:rPr>
        <w:t xml:space="preserve"> poslancov Národnej rady Slovenskej republiky Zuzany ŠEBOVEJ, Moniky PÉTER a Miloša SVRČEKA na vydanie zákona, </w:t>
      </w:r>
      <w:r w:rsidRPr="004D1463">
        <w:t xml:space="preserve">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  <w:r w:rsidRPr="004D1463">
        <w:rPr>
          <w:szCs w:val="22"/>
        </w:rPr>
        <w:t>(tlač 1639)</w:t>
      </w:r>
      <w:r>
        <w:t>;</w:t>
      </w:r>
    </w:p>
    <w:p w:rsidR="00425D4E" w:rsidRDefault="00425D4E" w:rsidP="00425D4E">
      <w:pPr>
        <w:jc w:val="both"/>
      </w:pPr>
      <w:r w:rsidRPr="000B32B8">
        <w:t xml:space="preserve">   </w:t>
      </w:r>
    </w:p>
    <w:p w:rsidR="00425D4E" w:rsidRPr="000B32B8" w:rsidRDefault="00425D4E" w:rsidP="00425D4E">
      <w:pPr>
        <w:jc w:val="both"/>
      </w:pPr>
    </w:p>
    <w:p w:rsidR="00425D4E" w:rsidRDefault="00425D4E" w:rsidP="00425D4E">
      <w:pPr>
        <w:pStyle w:val="Zkladntext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425D4E" w:rsidRDefault="00425D4E" w:rsidP="00425D4E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425D4E" w:rsidRDefault="00425D4E" w:rsidP="00425D4E">
      <w:pPr>
        <w:ind w:firstLine="708"/>
        <w:jc w:val="both"/>
      </w:pPr>
    </w:p>
    <w:p w:rsidR="00425D4E" w:rsidRDefault="00425D4E" w:rsidP="00425D4E">
      <w:pPr>
        <w:ind w:firstLine="708"/>
        <w:jc w:val="both"/>
      </w:pPr>
      <w:r>
        <w:t xml:space="preserve">      n</w:t>
      </w:r>
      <w:r w:rsidRPr="004D1463">
        <w:rPr>
          <w:szCs w:val="22"/>
        </w:rPr>
        <w:t xml:space="preserve">ávrh poslancov Národnej rady Slovenskej republiky Zuzany ŠEBOVEJ, Moniky PÉTER a Miloša SVRČEKA na vydanie zákona, </w:t>
      </w:r>
      <w:r w:rsidRPr="004D1463">
        <w:t xml:space="preserve">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  <w:r w:rsidRPr="004D1463">
        <w:rPr>
          <w:szCs w:val="22"/>
        </w:rPr>
        <w:t>(tlač 1639)</w:t>
      </w:r>
      <w:r>
        <w:rPr>
          <w:szCs w:val="22"/>
        </w:rPr>
        <w:t xml:space="preserve"> </w:t>
      </w:r>
      <w:r w:rsidRPr="000B32B8">
        <w:t>schváliť s pozmeňujú</w:t>
      </w:r>
      <w:r>
        <w:t xml:space="preserve">cimi a doplňujúcimi návrhmi: </w:t>
      </w:r>
    </w:p>
    <w:p w:rsidR="00386E8E" w:rsidRDefault="00386E8E" w:rsidP="00386E8E">
      <w:pPr>
        <w:jc w:val="both"/>
      </w:pPr>
    </w:p>
    <w:p w:rsidR="00386E8E" w:rsidRDefault="00386E8E" w:rsidP="00386E8E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názve zákona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sa za slovo „mení“ (2x) vkladajú slová „a dopĺňa“ (2x) a za slová „niektorých zákonov“ (2x) sa vkladajú slová „v znení neskorších predpisov“ (2x).</w:t>
      </w:r>
    </w:p>
    <w:p w:rsidR="00386E8E" w:rsidRPr="00A917D4" w:rsidRDefault="00386E8E" w:rsidP="00386E8E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zosúladenie s Legislatívnymi pravidlami tvorby zákonov (oznámenie č. 19/1997 Z. z.).</w:t>
      </w:r>
    </w:p>
    <w:p w:rsidR="00386E8E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756CE3" w:rsidRDefault="00386E8E" w:rsidP="00386E8E">
      <w:pPr>
        <w:pStyle w:val="Bezriadkovania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I, 2. bod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znie:</w:t>
      </w:r>
    </w:p>
    <w:p w:rsidR="00386E8E" w:rsidRDefault="00386E8E" w:rsidP="00386E8E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„2. V § 2 ods. 3 písm. q) sa za slovami „akéhokoľvek tvaru“ vypúšťa čiarka a  slová „ktorá obsahuje tekutinu obsahujúcu nikotín“ sa nahrádzajú slovami „s tekutinou, ktorá obsahuje alebo môže obsahovať nikotín“.“.</w:t>
      </w:r>
    </w:p>
    <w:p w:rsidR="00386E8E" w:rsidRPr="00A917D4" w:rsidRDefault="00386E8E" w:rsidP="00386E8E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Legislatívno-technická úprava; precizovanie ustanovenia textu z dôvodu potreby správneho zapracovania do platného znenia zákona č. 89/2016 Z. z.  </w:t>
      </w:r>
    </w:p>
    <w:p w:rsidR="00386E8E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tabs>
          <w:tab w:val="left" w:pos="3402"/>
        </w:tabs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Default="00386E8E" w:rsidP="00386E8E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I, 3. bode, § 15 ods. 5 písm.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c) sa slová „sa bodka nahrádza čiarkou a vkladajú slová“ nahrádzajú slovami „sa bodka na konci nahrádza čiarkou a pripájajú sa tieto slová:“.</w:t>
      </w:r>
    </w:p>
    <w:p w:rsidR="00386E8E" w:rsidRPr="00A917D4" w:rsidRDefault="00386E8E" w:rsidP="00386E8E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ustanovenia textu z dôvodu potreby správneho zapracovania do platného znenia zákona č. 89/2016 Z. z. a zosúladenia s dôvodovou správou k návrhu zákona.</w:t>
      </w:r>
    </w:p>
    <w:p w:rsidR="00386E8E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I, 4. bod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znie:</w:t>
      </w:r>
    </w:p>
    <w:p w:rsidR="00386E8E" w:rsidRDefault="00386E8E" w:rsidP="00386E8E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„4. V 15a ods. 1 sa slová „Slovenskej obchodnej inšpekcii“ nahrádzajú slovom „ministerstvu“.“.</w:t>
      </w:r>
    </w:p>
    <w:p w:rsidR="00386E8E" w:rsidRPr="00A917D4" w:rsidRDefault="00386E8E" w:rsidP="00386E8E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ustanovenia textu z dôvodu potreby správneho zapracovania do platného znenia zákona č. 89/2016 Z. z. a zosúladenia s dôvodovou správou k návrhu zákona.</w:t>
      </w:r>
    </w:p>
    <w:p w:rsidR="00386E8E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</w:p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I, 6. bode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(§ 15a ods. 10) sa slovo „znenie“ nahrádza slovom „slová“ a slová „nahrádza znením“ sa nahrádzajú slovami „nahrádzajú slovami“.</w:t>
      </w:r>
    </w:p>
    <w:p w:rsidR="00386E8E" w:rsidRPr="00A917D4" w:rsidRDefault="00386E8E" w:rsidP="00386E8E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zosúladenie s Legislatívnymi pravidlami tvorby zákonov (oznámenie č. 19/1997 Z. z.).</w:t>
      </w:r>
    </w:p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>V čl. I, 11. bode,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§ 21c sa slová „do 30 dní od účinnosti tohto zákona“ nahrádzajú slovami „do 30. septembra 2023“.</w:t>
      </w:r>
    </w:p>
    <w:p w:rsidR="00386E8E" w:rsidRPr="00A917D4" w:rsidRDefault="00386E8E" w:rsidP="00386E8E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ustanovenia z dôvodu lepšej zrozumiteľnosti  a z dôvodu zachovania právnej istoty pre tých účastníkov, ktorých sa toto ustanovenie dotýka.</w:t>
      </w:r>
    </w:p>
    <w:p w:rsidR="00386E8E" w:rsidRDefault="00386E8E" w:rsidP="00386E8E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I, 12. bode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>, § 21d ods. 1 sa slová „pred účinnosťou tohto zákona“ nahrádzajú slovami „do 31. augusta 2023“ a slová „do jedného mesiaca po nadobudnutí účinnosti tohto zákona“ sa nahrádzajú slovami „do 30. septembra 2023“.</w:t>
      </w:r>
    </w:p>
    <w:p w:rsidR="00386E8E" w:rsidRPr="00A917D4" w:rsidRDefault="00386E8E" w:rsidP="00386E8E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ustanovenia z dôvodu lepšej zrozumiteľnosti  a z dôvodu zachovania právnej istoty pre tých účastníkov, ktorých sa toto ustanovenie dotýka.</w:t>
      </w:r>
    </w:p>
    <w:p w:rsidR="00386E8E" w:rsidRDefault="00386E8E" w:rsidP="00386E8E">
      <w:pPr>
        <w:pStyle w:val="Odsekzoznamu"/>
        <w:rPr>
          <w:rFonts w:ascii="Arial" w:hAnsi="Arial" w:cs="Arial"/>
        </w:rPr>
      </w:pPr>
    </w:p>
    <w:p w:rsidR="00386E8E" w:rsidRPr="00A917D4" w:rsidRDefault="00386E8E" w:rsidP="00386E8E">
      <w:pPr>
        <w:pStyle w:val="Odsekzoznamu"/>
        <w:rPr>
          <w:rFonts w:ascii="Arial" w:hAnsi="Arial" w:cs="Arial"/>
        </w:rPr>
      </w:pPr>
    </w:p>
    <w:p w:rsidR="00386E8E" w:rsidRPr="00A917D4" w:rsidRDefault="00386E8E" w:rsidP="00386E8E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I, 12. bode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>, § 21d ods. 2 sa slová „pred účinnosťou tohto zákona“ nahrádzajú slovami „do 31. augusta 2023“.</w:t>
      </w:r>
    </w:p>
    <w:p w:rsidR="00386E8E" w:rsidRPr="00A917D4" w:rsidRDefault="00386E8E" w:rsidP="00386E8E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ustanovenia z dôvodu lepšej zrozumiteľnosti  a z dôvodu zachovania právnej istoty pre tých účastníkov, ktorých sa toto ustanovenie dotýka.</w:t>
      </w:r>
    </w:p>
    <w:p w:rsidR="00386E8E" w:rsidRDefault="00386E8E" w:rsidP="00386E8E">
      <w:pPr>
        <w:pStyle w:val="Bezriadkovania"/>
        <w:jc w:val="both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</w:p>
    <w:p w:rsidR="00386E8E" w:rsidRPr="00FB3D5E" w:rsidRDefault="00386E8E" w:rsidP="00386E8E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FB3D5E" w:rsidRDefault="00386E8E" w:rsidP="00386E8E">
      <w:pPr>
        <w:pStyle w:val="Odsekzoznamu"/>
        <w:widowControl/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i/>
          <w:iCs/>
        </w:rPr>
      </w:pPr>
      <w:r w:rsidRPr="008022C1">
        <w:rPr>
          <w:rFonts w:ascii="Arial" w:hAnsi="Arial" w:cs="Arial"/>
          <w:b/>
          <w:bCs/>
        </w:rPr>
        <w:t>V čl. I, 12. bode</w:t>
      </w:r>
      <w:r w:rsidRPr="00FB3D5E">
        <w:rPr>
          <w:rFonts w:ascii="Arial" w:hAnsi="Arial" w:cs="Arial"/>
          <w:bCs/>
        </w:rPr>
        <w:t>, § 21d ods. 2 sa za slovo „cigariet“ vkladajú slová „</w:t>
      </w:r>
      <w:r w:rsidRPr="00FB3D5E">
        <w:rPr>
          <w:rFonts w:ascii="Arial" w:hAnsi="Arial" w:cs="Arial"/>
          <w:bCs/>
          <w:iCs/>
          <w:shd w:val="clear" w:color="auto" w:fill="FFFFFF"/>
        </w:rPr>
        <w:t xml:space="preserve">a plniacich fľaštičiek, tekutina v ktorých neobsahuje nikotín, nespĺňajú požiadavky podľa tohto zákona </w:t>
      </w:r>
      <w:r w:rsidRPr="00FB3D5E">
        <w:rPr>
          <w:rFonts w:ascii="Arial" w:hAnsi="Arial" w:cs="Arial"/>
          <w:iCs/>
          <w:shd w:val="clear" w:color="auto" w:fill="FFFFFF"/>
        </w:rPr>
        <w:t>a boli”.</w:t>
      </w:r>
    </w:p>
    <w:p w:rsidR="00386E8E" w:rsidRPr="00FB3D5E" w:rsidRDefault="00386E8E" w:rsidP="00386E8E">
      <w:pPr>
        <w:pStyle w:val="Odsekzoznamu"/>
        <w:widowControl/>
        <w:suppressAutoHyphens w:val="0"/>
        <w:autoSpaceDN/>
        <w:ind w:left="1069"/>
        <w:contextualSpacing/>
        <w:jc w:val="both"/>
        <w:textAlignment w:val="auto"/>
        <w:rPr>
          <w:rFonts w:ascii="Arial" w:hAnsi="Arial" w:cs="Arial"/>
          <w:i/>
          <w:iCs/>
        </w:rPr>
      </w:pPr>
    </w:p>
    <w:p w:rsidR="00386E8E" w:rsidRPr="00FB3D5E" w:rsidRDefault="00386E8E" w:rsidP="00386E8E">
      <w:pPr>
        <w:ind w:left="3402"/>
        <w:jc w:val="both"/>
      </w:pPr>
      <w:r w:rsidRPr="00FB3D5E">
        <w:t xml:space="preserve">Úmyslom navrhovateľa je regulovať elektronické zariadenia a plniace fľaštičky do nich, ktoré neobsahujú nikotín. Tieto v súčasnosti nie sú považované za  elektronické cigarety resp. ich príslušenstvo a nie sú predmetom osobitnej regulácie. Po prijatím návrhu budú na ne kladené v zásade v rovnaké zákonné požiadavky ako na elektronické cigarety a plniace fľaštičky, ktoré nikotín obsahujú a budú sa za takéto v zmysle novej zákonnej definície aj považovať. Pôvodne navrhované znenie nového § 21d ods. 2 zákona ale tento úmysel navrhovateľa výrazne prekračuje, a to zrejme nedopatrením v dôsledku legislatívno–technickej chyby. </w:t>
      </w:r>
    </w:p>
    <w:p w:rsidR="00386E8E" w:rsidRPr="00FB3D5E" w:rsidRDefault="00386E8E" w:rsidP="00386E8E">
      <w:pPr>
        <w:ind w:left="3402"/>
        <w:jc w:val="both"/>
      </w:pPr>
      <w:r w:rsidRPr="00FB3D5E">
        <w:t>Podľa pôvodne navrhovaného znenia prechodného ustanovenia (§ 21d ods. 2) sa vyslovuje zákaz</w:t>
      </w:r>
      <w:r w:rsidRPr="00FB3D5E">
        <w:rPr>
          <w:shd w:val="clear" w:color="auto" w:fill="FFFFFF"/>
        </w:rPr>
        <w:t xml:space="preserve"> uvádzať po 31. decembri 2023 na trh všetky spotrebiteľské balenia elektronických cigariet </w:t>
      </w:r>
      <w:r w:rsidRPr="00FB3D5E">
        <w:rPr>
          <w:shd w:val="clear" w:color="auto" w:fill="FFFFFF"/>
        </w:rPr>
        <w:lastRenderedPageBreak/>
        <w:t xml:space="preserve">vyrobené alebo uvedené na trh pred účinnosťou zákona. </w:t>
      </w:r>
      <w:r w:rsidRPr="00FB3D5E">
        <w:t>Takéto znenie je nadmieru extenzívne. Zákaz umiestňovania na trh ustanovuje vo vzťahu k  všetkým elektronickým cigaretám, t.j. aj voči tým, ktoré obsahujú nikotín a už k dnešnému dňu v plnom rozsahu vyhovujú všetkým požiadavkám zákona. Ponechanie návrhu v pôvodnom znení by viedlo k zákazu predaja elektronických cigariet a plniacich fľaštičiek obsahujúcich nikotín vyrobených alebo uvedených na trh pred 1.9.2023 napriek tomu, že už teraz plne vyhovujú požiadavkám zákona.</w:t>
      </w:r>
    </w:p>
    <w:p w:rsidR="00386E8E" w:rsidRPr="00FB3D5E" w:rsidRDefault="00386E8E" w:rsidP="00386E8E">
      <w:pPr>
        <w:ind w:left="3402"/>
        <w:jc w:val="both"/>
      </w:pPr>
      <w:r w:rsidRPr="00FB3D5E">
        <w:t xml:space="preserve">Na takéto drakonické opatrenie nie je žiadny dôvod. Návrh ponechaný v pôvodnom znení by bezdôvodne a v širokom rozsahu zasiahol do práv a oprávnených záujmov výrobcov, dovozcov a distribútorov a má potenciál spôsobiť výpadky tohto druhu tovaru na trhu. Tieto by negatívne ovplyvnili správanie spotrebiteľov a hrozil by ich návrat ku  konzumácii tradičných tabakových výrobkov. </w:t>
      </w:r>
    </w:p>
    <w:p w:rsidR="00386E8E" w:rsidRPr="00FB3D5E" w:rsidRDefault="00386E8E" w:rsidP="00386E8E">
      <w:pPr>
        <w:ind w:left="3402"/>
        <w:jc w:val="both"/>
      </w:pPr>
      <w:r w:rsidRPr="00FB3D5E">
        <w:t>Vzhľadom na horeuvedené preto navrhujeme znenie prechodného ustanovenia explicitne cieliť iba na  elektronické cigarety a plniace fľaštičky, ktoré neobsahujú nikotín a nevyhovujú požiadavkám zákona tak, ako uvádzame vyššie.</w:t>
      </w:r>
    </w:p>
    <w:p w:rsidR="00386E8E" w:rsidRDefault="00386E8E" w:rsidP="00386E8E">
      <w:pPr>
        <w:pStyle w:val="Bezriadkovania"/>
        <w:jc w:val="both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</w:p>
    <w:p w:rsidR="00386E8E" w:rsidRPr="008022C1" w:rsidRDefault="00386E8E" w:rsidP="00386E8E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756CE3" w:rsidRDefault="00386E8E" w:rsidP="00386E8E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II, 1. bode</w:t>
      </w:r>
      <w:r w:rsidRPr="00756CE3">
        <w:rPr>
          <w:rFonts w:ascii="Arial" w:eastAsia="Times New Roman" w:hAnsi="Arial" w:cs="Arial"/>
          <w:sz w:val="24"/>
          <w:szCs w:val="24"/>
          <w:lang w:eastAsia="sk-SK"/>
        </w:rPr>
        <w:t>, § 6 ods. 2 sa slová „7 dní pred spustením“ nahrádzajú slovami „najneskôr sedem dní pred začatím“.</w:t>
      </w:r>
    </w:p>
    <w:p w:rsidR="00386E8E" w:rsidRPr="00756CE3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56CE3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textu z dôvodu potreby zosúladenia s Legislatívnymi pravidlami tvorby zákonov (oznámenie č. 19/1997 Z. z.).</w:t>
      </w:r>
    </w:p>
    <w:p w:rsidR="00386E8E" w:rsidRDefault="00386E8E" w:rsidP="00386E8E">
      <w:pPr>
        <w:ind w:left="567"/>
        <w:jc w:val="center"/>
      </w:pPr>
    </w:p>
    <w:p w:rsidR="00386E8E" w:rsidRPr="008022C1" w:rsidRDefault="00386E8E" w:rsidP="00386E8E">
      <w:pPr>
        <w:ind w:left="567"/>
        <w:jc w:val="center"/>
      </w:pPr>
    </w:p>
    <w:p w:rsidR="00386E8E" w:rsidRPr="008022C1" w:rsidRDefault="00386E8E" w:rsidP="00386E8E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8022C1">
        <w:rPr>
          <w:rFonts w:ascii="Arial" w:hAnsi="Arial" w:cs="Arial"/>
          <w:b/>
        </w:rPr>
        <w:t xml:space="preserve"> </w:t>
      </w:r>
      <w:r w:rsidRPr="008022C1">
        <w:rPr>
          <w:rFonts w:ascii="Arial" w:hAnsi="Arial" w:cs="Arial"/>
          <w:b/>
          <w:bCs/>
        </w:rPr>
        <w:t xml:space="preserve">V Čl. II sa za </w:t>
      </w:r>
      <w:r>
        <w:rPr>
          <w:rFonts w:ascii="Arial" w:hAnsi="Arial" w:cs="Arial"/>
          <w:b/>
          <w:bCs/>
        </w:rPr>
        <w:t>1</w:t>
      </w:r>
      <w:r w:rsidRPr="008022C1">
        <w:rPr>
          <w:rFonts w:ascii="Arial" w:hAnsi="Arial" w:cs="Arial"/>
          <w:b/>
          <w:bCs/>
        </w:rPr>
        <w:t>. bod</w:t>
      </w:r>
      <w:r w:rsidRPr="008022C1">
        <w:rPr>
          <w:rFonts w:ascii="Arial" w:hAnsi="Arial" w:cs="Arial"/>
          <w:bCs/>
        </w:rPr>
        <w:t xml:space="preserve"> vkladá nový bod </w:t>
      </w:r>
      <w:r>
        <w:rPr>
          <w:rFonts w:ascii="Arial" w:hAnsi="Arial" w:cs="Arial"/>
          <w:bCs/>
        </w:rPr>
        <w:t>2</w:t>
      </w:r>
      <w:r w:rsidRPr="008022C1">
        <w:rPr>
          <w:rFonts w:ascii="Arial" w:hAnsi="Arial" w:cs="Arial"/>
          <w:bCs/>
        </w:rPr>
        <w:t>, ktorý znie:</w:t>
      </w:r>
    </w:p>
    <w:p w:rsidR="00386E8E" w:rsidRPr="008022C1" w:rsidRDefault="00386E8E" w:rsidP="00386E8E">
      <w:pPr>
        <w:ind w:left="360"/>
      </w:pPr>
      <w:r>
        <w:t xml:space="preserve">           </w:t>
      </w:r>
      <w:r w:rsidRPr="008022C1">
        <w:t>„</w:t>
      </w:r>
      <w:r>
        <w:t>2</w:t>
      </w:r>
      <w:r w:rsidRPr="008022C1">
        <w:t xml:space="preserve">. V § 6 sa za odsek 5 vkladá nový odsek  6, ktorý znie: </w:t>
      </w:r>
    </w:p>
    <w:p w:rsidR="00386E8E" w:rsidRPr="008022C1" w:rsidRDefault="00386E8E" w:rsidP="00386E8E">
      <w:pPr>
        <w:pStyle w:val="Odsekzoznamu"/>
        <w:rPr>
          <w:rFonts w:ascii="Arial" w:hAnsi="Arial" w:cs="Arial"/>
        </w:rPr>
      </w:pPr>
    </w:p>
    <w:p w:rsidR="00386E8E" w:rsidRPr="008022C1" w:rsidRDefault="00386E8E" w:rsidP="00386E8E">
      <w:pPr>
        <w:pStyle w:val="Odsekzoznamu"/>
        <w:shd w:val="clear" w:color="auto" w:fill="FFFFFF"/>
        <w:ind w:left="1134"/>
        <w:jc w:val="both"/>
        <w:rPr>
          <w:rFonts w:ascii="Arial" w:hAnsi="Arial" w:cs="Arial"/>
          <w:color w:val="232323"/>
        </w:rPr>
      </w:pPr>
      <w:r w:rsidRPr="008022C1">
        <w:rPr>
          <w:rFonts w:ascii="Arial" w:hAnsi="Arial" w:cs="Arial"/>
          <w:color w:val="232323"/>
        </w:rPr>
        <w:t xml:space="preserve">„(6) Pri predaji tabakových výrobkov určených na fajčenie je zakázané poskytovať spotrebiteľovi </w:t>
      </w:r>
      <w:bookmarkStart w:id="0" w:name="_Hlk137023355"/>
      <w:r w:rsidRPr="008022C1">
        <w:rPr>
          <w:rFonts w:ascii="Arial" w:hAnsi="Arial" w:cs="Arial"/>
          <w:color w:val="232323"/>
        </w:rPr>
        <w:t>akékoľvek ekonomické výhody</w:t>
      </w:r>
      <w:bookmarkEnd w:id="0"/>
      <w:r w:rsidRPr="008022C1">
        <w:rPr>
          <w:rFonts w:ascii="Arial" w:hAnsi="Arial" w:cs="Arial"/>
          <w:color w:val="232323"/>
        </w:rPr>
        <w:t xml:space="preserve">. Pri predaji bezdymových tabakových výrobkov, elektronických cigariet a nikotínových vrecúšok </w:t>
      </w:r>
      <w:r w:rsidRPr="008022C1">
        <w:rPr>
          <w:rFonts w:ascii="Arial" w:hAnsi="Arial" w:cs="Arial"/>
        </w:rPr>
        <w:t xml:space="preserve">bez obsahu tabaku </w:t>
      </w:r>
      <w:r w:rsidRPr="008022C1">
        <w:rPr>
          <w:rFonts w:ascii="Arial" w:hAnsi="Arial" w:cs="Arial"/>
          <w:color w:val="232323"/>
        </w:rPr>
        <w:t>je zakázané na miestach predaja poskytovať spotrebiteľovi odmeny k nákupu vo forme tovaru, ktorý s ich používaním nesúvisí.“.</w:t>
      </w:r>
      <w:r>
        <w:rPr>
          <w:rFonts w:ascii="Arial" w:hAnsi="Arial" w:cs="Arial"/>
          <w:color w:val="232323"/>
        </w:rPr>
        <w:t>“.</w:t>
      </w:r>
    </w:p>
    <w:p w:rsidR="00386E8E" w:rsidRPr="008022C1" w:rsidRDefault="00386E8E" w:rsidP="00386E8E">
      <w:pPr>
        <w:pStyle w:val="Standard"/>
        <w:shd w:val="clear" w:color="auto" w:fill="FFFFFF"/>
        <w:spacing w:after="100" w:afterAutospacing="1"/>
        <w:ind w:left="1134"/>
        <w:contextualSpacing/>
        <w:jc w:val="both"/>
        <w:rPr>
          <w:rFonts w:ascii="Arial" w:hAnsi="Arial" w:cs="Arial"/>
          <w:iCs/>
        </w:rPr>
      </w:pPr>
      <w:r w:rsidRPr="008022C1">
        <w:rPr>
          <w:rFonts w:ascii="Arial" w:hAnsi="Arial" w:cs="Arial"/>
        </w:rPr>
        <w:br/>
      </w:r>
      <w:r w:rsidRPr="008022C1">
        <w:rPr>
          <w:rFonts w:ascii="Arial" w:hAnsi="Arial" w:cs="Arial"/>
          <w:iCs/>
        </w:rPr>
        <w:t>Nasledujúce body  sa primerane prečíslujú, čo sa premietne aj do ustanovenia o účinnosti zákona.</w:t>
      </w:r>
    </w:p>
    <w:p w:rsidR="00386E8E" w:rsidRPr="008022C1" w:rsidRDefault="00386E8E" w:rsidP="00386E8E">
      <w:pPr>
        <w:pStyle w:val="Odsekzoznamu"/>
        <w:spacing w:line="276" w:lineRule="auto"/>
        <w:ind w:left="3402"/>
        <w:jc w:val="both"/>
        <w:rPr>
          <w:rFonts w:ascii="Arial" w:hAnsi="Arial" w:cs="Arial"/>
          <w:bCs/>
        </w:rPr>
      </w:pPr>
      <w:r w:rsidRPr="008022C1">
        <w:rPr>
          <w:rFonts w:ascii="Arial" w:hAnsi="Arial" w:cs="Arial"/>
          <w:bCs/>
        </w:rPr>
        <w:t xml:space="preserve">Cieľom predmetného návrhu je zvýšenie ochrany mladistvých, ale aj verejného zdravia vo </w:t>
      </w:r>
      <w:r w:rsidRPr="008022C1">
        <w:rPr>
          <w:rFonts w:ascii="Arial" w:hAnsi="Arial" w:cs="Arial"/>
          <w:bCs/>
        </w:rPr>
        <w:lastRenderedPageBreak/>
        <w:t xml:space="preserve">všeobecnosti. Návrh zavádza zákaz akýchkoľvek ekonomických výhod pri nákupe cigariet. </w:t>
      </w:r>
      <w:bookmarkStart w:id="1" w:name="_Hlk137023629"/>
      <w:r w:rsidRPr="008022C1">
        <w:rPr>
          <w:rFonts w:ascii="Arial" w:hAnsi="Arial" w:cs="Arial"/>
          <w:bCs/>
        </w:rPr>
        <w:t>Zároveň ponecháva určitý priestor pre nové inovatívne výrobky, nakoľko existuje silný predpoklad ich nižšej škodlivosti v porovnaní s konvenčnými horiacimi cigaretami. Predmetný návrh je koncipovaný tak, že ani pri alternatívnych výrobkoch (bezdymové tabakové výrobky, elektronické cigarety, nikotínové vrecúška bez obsahu tabaku), nebudú výrobcovia môcť ponúkať alkohol, alebo cukor v akejkoľvek forme, ale len výrobky súvisiace s užívaním (čistiace tyčinky na zariadenie, obaly a podobne).</w:t>
      </w:r>
    </w:p>
    <w:bookmarkEnd w:id="1"/>
    <w:p w:rsidR="00386E8E" w:rsidRDefault="00386E8E" w:rsidP="00386E8E"/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II, 3. bode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 xml:space="preserve"> (úvodnej vete sa slová „§12cb“ nahrádzajú slovami „§ 12b“.</w:t>
      </w:r>
    </w:p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textu z dôvodu potreby zosúladenia s Legislatívnymi pravidlami tvorby zákonov (oznámenie č. 19/1997 Z. z.).</w:t>
      </w:r>
    </w:p>
    <w:p w:rsidR="00386E8E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jc w:val="both"/>
        <w:rPr>
          <w:rFonts w:ascii="Arial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II, 3. bode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>, § 12c ods. 1 sa slová „do dvoch mesiacov od nadobudnutia účinnosti tohto zákona“ nahrádzajú slovami „najneskôr do 31. októbra 2023“.</w:t>
      </w:r>
    </w:p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textu z dôvodu potreby zosúladenia s Legislatívnymi pravidlami tvorby zákonov (oznámenie č. 19/1997 Z. z.).</w:t>
      </w:r>
    </w:p>
    <w:p w:rsidR="00386E8E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8022C1">
        <w:rPr>
          <w:rFonts w:ascii="Arial" w:eastAsia="Times New Roman" w:hAnsi="Arial" w:cs="Arial"/>
          <w:b/>
          <w:sz w:val="24"/>
          <w:szCs w:val="24"/>
          <w:lang w:eastAsia="sk-SK"/>
        </w:rPr>
        <w:t>V čl. II, 3. bode</w:t>
      </w:r>
      <w:r w:rsidRPr="00A917D4">
        <w:rPr>
          <w:rFonts w:ascii="Arial" w:eastAsia="Times New Roman" w:hAnsi="Arial" w:cs="Arial"/>
          <w:sz w:val="24"/>
          <w:szCs w:val="24"/>
          <w:lang w:eastAsia="sk-SK"/>
        </w:rPr>
        <w:t>, § 12c ods. 2 sa slová „pred zahájením“ nahrádzajú slovami „pred začatím“ a na konci sa pripájajú slová „v znení účinnom od 1. septembra 2023“.</w:t>
      </w:r>
    </w:p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6E8E" w:rsidRPr="00A917D4" w:rsidRDefault="00386E8E" w:rsidP="00386E8E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A917D4">
        <w:rPr>
          <w:rFonts w:ascii="Arial" w:eastAsia="Times New Roman" w:hAnsi="Arial" w:cs="Arial"/>
          <w:sz w:val="24"/>
          <w:szCs w:val="24"/>
          <w:lang w:eastAsia="sk-SK"/>
        </w:rPr>
        <w:t>Legislatívno-technická úprava; precizovanie textu z dôvodu potreby zosúladenia s Legislatívnymi pravidlami tvorby zákonov (oznámenie č. 19/1997 Z. z.).</w:t>
      </w:r>
    </w:p>
    <w:p w:rsidR="00386E8E" w:rsidRDefault="00386E8E" w:rsidP="00425D4E">
      <w:pPr>
        <w:ind w:firstLine="708"/>
        <w:jc w:val="both"/>
      </w:pPr>
    </w:p>
    <w:p w:rsidR="00386E8E" w:rsidRDefault="00386E8E" w:rsidP="00425D4E">
      <w:pPr>
        <w:ind w:firstLine="708"/>
        <w:jc w:val="both"/>
      </w:pPr>
    </w:p>
    <w:p w:rsidR="00386E8E" w:rsidRDefault="00386E8E" w:rsidP="00425D4E">
      <w:pPr>
        <w:ind w:firstLine="708"/>
        <w:jc w:val="both"/>
      </w:pPr>
    </w:p>
    <w:p w:rsidR="00386E8E" w:rsidRDefault="00386E8E" w:rsidP="00425D4E">
      <w:pPr>
        <w:ind w:firstLine="708"/>
        <w:jc w:val="both"/>
      </w:pPr>
    </w:p>
    <w:p w:rsidR="00386E8E" w:rsidRDefault="00386E8E" w:rsidP="00425D4E">
      <w:pPr>
        <w:ind w:firstLine="708"/>
        <w:jc w:val="both"/>
      </w:pPr>
    </w:p>
    <w:p w:rsidR="00386E8E" w:rsidRDefault="00386E8E" w:rsidP="00425D4E">
      <w:pPr>
        <w:ind w:firstLine="708"/>
        <w:jc w:val="both"/>
      </w:pPr>
    </w:p>
    <w:p w:rsidR="00386E8E" w:rsidRDefault="00386E8E" w:rsidP="00425D4E">
      <w:pPr>
        <w:ind w:firstLine="708"/>
        <w:jc w:val="both"/>
      </w:pPr>
    </w:p>
    <w:p w:rsidR="00386E8E" w:rsidRDefault="00386E8E" w:rsidP="00425D4E">
      <w:pPr>
        <w:ind w:firstLine="708"/>
        <w:jc w:val="both"/>
      </w:pPr>
    </w:p>
    <w:p w:rsidR="00386E8E" w:rsidRDefault="00386E8E" w:rsidP="00425D4E">
      <w:pPr>
        <w:ind w:firstLine="708"/>
        <w:jc w:val="both"/>
      </w:pPr>
    </w:p>
    <w:p w:rsidR="00425D4E" w:rsidRDefault="00425D4E" w:rsidP="00425D4E"/>
    <w:p w:rsidR="00425D4E" w:rsidRDefault="00425D4E" w:rsidP="00425D4E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>
        <w:rPr>
          <w:b/>
          <w:bCs/>
        </w:rPr>
        <w:t>p o v e r u j e</w:t>
      </w:r>
    </w:p>
    <w:p w:rsidR="00425D4E" w:rsidRDefault="00425D4E" w:rsidP="00425D4E"/>
    <w:p w:rsidR="00425D4E" w:rsidRDefault="00425D4E" w:rsidP="00425D4E">
      <w:pPr>
        <w:pStyle w:val="Zkladntext"/>
        <w:ind w:firstLine="1065"/>
      </w:pPr>
      <w:r>
        <w:rPr>
          <w:b/>
        </w:rPr>
        <w:t>predsedu výboru</w:t>
      </w:r>
      <w:r>
        <w:t>, aby spracoval výsledky rokovania Výboru Národnej rady Slovenskej republiky pre zdravotníctvo z 1</w:t>
      </w:r>
      <w:r w:rsidR="00817DBC">
        <w:t>3</w:t>
      </w:r>
      <w:r>
        <w:t xml:space="preserve">. júna 2023 spolu s výsledkami rokovania výborov Národnej rady Slovenskej republiky do písomnej spoločnej správy výborov Národnej rady Slovenskej republiky a predložil ju na schválenie gestorskému výboru. </w:t>
      </w:r>
    </w:p>
    <w:p w:rsidR="00425D4E" w:rsidRDefault="00425D4E" w:rsidP="00425D4E">
      <w:pPr>
        <w:pStyle w:val="Zkladntext"/>
      </w:pPr>
    </w:p>
    <w:p w:rsidR="00425D4E" w:rsidRDefault="00425D4E" w:rsidP="00425D4E">
      <w:pPr>
        <w:pStyle w:val="Zkladntext"/>
      </w:pPr>
    </w:p>
    <w:p w:rsidR="00425D4E" w:rsidRDefault="00425D4E" w:rsidP="00425D4E">
      <w:pPr>
        <w:pStyle w:val="Zkladntext"/>
      </w:pPr>
    </w:p>
    <w:p w:rsidR="00386E8E" w:rsidRDefault="00386E8E" w:rsidP="00425D4E">
      <w:pPr>
        <w:pStyle w:val="Zkladntext"/>
      </w:pPr>
    </w:p>
    <w:p w:rsidR="00425D4E" w:rsidRDefault="00425D4E" w:rsidP="00425D4E">
      <w:pPr>
        <w:pStyle w:val="Zkladntext"/>
      </w:pPr>
    </w:p>
    <w:p w:rsidR="00425D4E" w:rsidRDefault="00425D4E" w:rsidP="00425D4E">
      <w:pPr>
        <w:pStyle w:val="Zkladntext"/>
      </w:pPr>
      <w:r w:rsidRPr="001A4885">
        <w:rPr>
          <w:b/>
        </w:rPr>
        <w:tab/>
      </w:r>
    </w:p>
    <w:p w:rsidR="00425D4E" w:rsidRDefault="00425D4E" w:rsidP="00425D4E">
      <w:pPr>
        <w:pStyle w:val="Zkladntext"/>
      </w:pPr>
    </w:p>
    <w:p w:rsidR="00425D4E" w:rsidRDefault="00425D4E" w:rsidP="00425D4E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Marek  K r a j č í  </w:t>
      </w:r>
    </w:p>
    <w:p w:rsidR="00425D4E" w:rsidRDefault="00425D4E" w:rsidP="00425D4E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425D4E" w:rsidRDefault="00425D4E" w:rsidP="00425D4E">
      <w:pPr>
        <w:pStyle w:val="Zkladntext"/>
        <w:rPr>
          <w:b/>
        </w:rPr>
      </w:pPr>
    </w:p>
    <w:p w:rsidR="00425D4E" w:rsidRDefault="00425D4E" w:rsidP="00425D4E">
      <w:pPr>
        <w:rPr>
          <w:b/>
        </w:rPr>
      </w:pPr>
    </w:p>
    <w:p w:rsidR="00425D4E" w:rsidRDefault="00425D4E" w:rsidP="00425D4E">
      <w:pPr>
        <w:rPr>
          <w:b/>
        </w:rPr>
      </w:pPr>
    </w:p>
    <w:p w:rsidR="00425D4E" w:rsidRDefault="00425D4E" w:rsidP="00425D4E">
      <w:pPr>
        <w:rPr>
          <w:b/>
        </w:rPr>
      </w:pPr>
    </w:p>
    <w:p w:rsidR="00425D4E" w:rsidRDefault="00425D4E" w:rsidP="00425D4E">
      <w:pPr>
        <w:rPr>
          <w:b/>
        </w:rPr>
      </w:pPr>
    </w:p>
    <w:p w:rsidR="00425D4E" w:rsidRDefault="00425D4E" w:rsidP="00425D4E">
      <w:pPr>
        <w:rPr>
          <w:b/>
        </w:rPr>
      </w:pPr>
      <w:r>
        <w:rPr>
          <w:b/>
        </w:rPr>
        <w:t>Zuzana  Š e b o v á</w:t>
      </w:r>
    </w:p>
    <w:p w:rsidR="00425D4E" w:rsidRDefault="00425D4E" w:rsidP="00425D4E">
      <w:r>
        <w:t>overovateľka výboru</w:t>
      </w:r>
    </w:p>
    <w:p w:rsidR="00425D4E" w:rsidRDefault="00425D4E" w:rsidP="00425D4E"/>
    <w:p w:rsidR="00425D4E" w:rsidRDefault="00425D4E" w:rsidP="00425D4E"/>
    <w:p w:rsidR="002F2275" w:rsidRDefault="002F2275">
      <w:bookmarkStart w:id="2" w:name="_GoBack"/>
      <w:bookmarkEnd w:id="2"/>
    </w:p>
    <w:sectPr w:rsidR="002F22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B6" w:rsidRDefault="00CE29B6" w:rsidP="00386E8E">
      <w:r>
        <w:separator/>
      </w:r>
    </w:p>
  </w:endnote>
  <w:endnote w:type="continuationSeparator" w:id="0">
    <w:p w:rsidR="00CE29B6" w:rsidRDefault="00CE29B6" w:rsidP="0038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429784"/>
      <w:docPartObj>
        <w:docPartGallery w:val="Page Numbers (Bottom of Page)"/>
        <w:docPartUnique/>
      </w:docPartObj>
    </w:sdtPr>
    <w:sdtContent>
      <w:p w:rsidR="00386E8E" w:rsidRDefault="00386E8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86E8E" w:rsidRDefault="00386E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B6" w:rsidRDefault="00CE29B6" w:rsidP="00386E8E">
      <w:r>
        <w:separator/>
      </w:r>
    </w:p>
  </w:footnote>
  <w:footnote w:type="continuationSeparator" w:id="0">
    <w:p w:rsidR="00CE29B6" w:rsidRDefault="00CE29B6" w:rsidP="0038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E3"/>
    <w:multiLevelType w:val="hybridMultilevel"/>
    <w:tmpl w:val="EAE0379E"/>
    <w:lvl w:ilvl="0" w:tplc="FA6CBFB6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4E"/>
    <w:rsid w:val="001D31AF"/>
    <w:rsid w:val="002F2275"/>
    <w:rsid w:val="00386E8E"/>
    <w:rsid w:val="00425D4E"/>
    <w:rsid w:val="00817DBC"/>
    <w:rsid w:val="00C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AA5C14"/>
  <w15:chartTrackingRefBased/>
  <w15:docId w15:val="{579D26C3-D73B-4CEE-89F0-B63AE5F9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5D4E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425D4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25D4E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D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7DBC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aliases w:val="Odsek zoznamu1,Odsek,body,Odsek zoznamu2,List Paragraph,List Paragraph1,tabulky,Conclusion de partie,Numbered Para 1,Dot pt,No Spacing1,List Paragraph Char Char Char,Indicator Text,Bullet 1,Bullet Points,MAIN CONTENT,List Paragraph12"/>
    <w:basedOn w:val="Normlny"/>
    <w:link w:val="OdsekzoznamuChar"/>
    <w:uiPriority w:val="34"/>
    <w:qFormat/>
    <w:rsid w:val="00386E8E"/>
    <w:pPr>
      <w:widowControl w:val="0"/>
      <w:suppressAutoHyphens/>
      <w:autoSpaceDN w:val="0"/>
      <w:ind w:left="720"/>
      <w:textAlignment w:val="baseline"/>
    </w:pPr>
    <w:rPr>
      <w:rFonts w:ascii="Times New Roman" w:hAnsi="Times New Roman" w:cs="Times New Roman"/>
      <w:kern w:val="3"/>
    </w:rPr>
  </w:style>
  <w:style w:type="paragraph" w:styleId="Bezriadkovania">
    <w:name w:val="No Spacing"/>
    <w:link w:val="BezriadkovaniaChar"/>
    <w:uiPriority w:val="1"/>
    <w:qFormat/>
    <w:rsid w:val="00386E8E"/>
    <w:pPr>
      <w:suppressAutoHyphens/>
      <w:autoSpaceDN w:val="0"/>
      <w:jc w:val="left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386E8E"/>
    <w:rPr>
      <w:rFonts w:ascii="Calibri" w:eastAsia="SimSun" w:hAnsi="Calibri" w:cs="Calibri"/>
      <w:kern w:val="3"/>
      <w:sz w:val="22"/>
      <w:szCs w:val="22"/>
    </w:rPr>
  </w:style>
  <w:style w:type="character" w:customStyle="1" w:styleId="OdsekzoznamuChar">
    <w:name w:val="Odsek zoznamu Char"/>
    <w:aliases w:val="Odsek zoznamu1 Char,Odsek Char,body Char,Odsek zoznamu2 Char,List Paragraph Char,List Paragraph1 Char,tabulky Char,Conclusion de partie Char,Numbered Para 1 Char,Dot pt Char,No Spacing1 Char,List Paragraph Char Char Char Char"/>
    <w:basedOn w:val="Predvolenpsmoodseku"/>
    <w:link w:val="Odsekzoznamu"/>
    <w:uiPriority w:val="34"/>
    <w:qFormat/>
    <w:locked/>
    <w:rsid w:val="00386E8E"/>
    <w:rPr>
      <w:rFonts w:ascii="Times New Roman" w:eastAsia="Times New Roman" w:hAnsi="Times New Roman" w:cs="Times New Roman"/>
      <w:kern w:val="3"/>
      <w:lang w:eastAsia="sk-SK"/>
    </w:rPr>
  </w:style>
  <w:style w:type="character" w:customStyle="1" w:styleId="StandardChar">
    <w:name w:val="Standard Char"/>
    <w:basedOn w:val="Predvolenpsmoodseku"/>
    <w:link w:val="Standard"/>
    <w:locked/>
    <w:rsid w:val="00386E8E"/>
    <w:rPr>
      <w:rFonts w:ascii="Times New Roman" w:eastAsia="Times New Roman" w:hAnsi="Times New Roman" w:cs="Times New Roman"/>
      <w:kern w:val="3"/>
      <w:lang w:eastAsia="sk-SK"/>
    </w:rPr>
  </w:style>
  <w:style w:type="paragraph" w:customStyle="1" w:styleId="Standard">
    <w:name w:val="Standard"/>
    <w:link w:val="StandardChar"/>
    <w:rsid w:val="00386E8E"/>
    <w:pPr>
      <w:widowControl w:val="0"/>
      <w:suppressAutoHyphens/>
      <w:autoSpaceDN w:val="0"/>
      <w:jc w:val="left"/>
    </w:pPr>
    <w:rPr>
      <w:rFonts w:ascii="Times New Roman" w:eastAsia="Times New Roman" w:hAnsi="Times New Roman" w:cs="Times New Roman"/>
      <w:kern w:val="3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86E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6E8E"/>
    <w:rPr>
      <w:rFonts w:eastAsia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6E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6E8E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3</cp:revision>
  <cp:lastPrinted>2023-06-13T12:36:00Z</cp:lastPrinted>
  <dcterms:created xsi:type="dcterms:W3CDTF">2023-05-30T08:29:00Z</dcterms:created>
  <dcterms:modified xsi:type="dcterms:W3CDTF">2023-06-13T12:36:00Z</dcterms:modified>
</cp:coreProperties>
</file>