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E4" w:rsidRDefault="00CB50E4" w:rsidP="00CB50E4">
      <w:pPr>
        <w:rPr>
          <w:b/>
          <w:bCs/>
        </w:rPr>
      </w:pPr>
      <w:r>
        <w:rPr>
          <w:b/>
          <w:bCs/>
        </w:rPr>
        <w:t xml:space="preserve">                   Výbor </w:t>
      </w:r>
    </w:p>
    <w:p w:rsidR="00CB50E4" w:rsidRDefault="00CB50E4" w:rsidP="00CB50E4">
      <w:pPr>
        <w:rPr>
          <w:b/>
          <w:bCs/>
        </w:rPr>
      </w:pPr>
      <w:r>
        <w:rPr>
          <w:b/>
          <w:bCs/>
        </w:rPr>
        <w:t>Národnej rady Slovenskej republiky</w:t>
      </w:r>
    </w:p>
    <w:p w:rsidR="00CB50E4" w:rsidRDefault="00CB50E4" w:rsidP="00CB50E4">
      <w:pPr>
        <w:rPr>
          <w:b/>
          <w:bCs/>
        </w:rPr>
      </w:pPr>
      <w:r>
        <w:rPr>
          <w:b/>
          <w:bCs/>
        </w:rPr>
        <w:t xml:space="preserve">            pre zdravotníctvo</w:t>
      </w:r>
      <w:r>
        <w:tab/>
      </w:r>
    </w:p>
    <w:p w:rsidR="00CB50E4" w:rsidRDefault="00CB50E4" w:rsidP="00CB50E4">
      <w:pPr>
        <w:jc w:val="right"/>
      </w:pPr>
      <w:r>
        <w:tab/>
      </w:r>
      <w:r>
        <w:tab/>
      </w:r>
      <w:r>
        <w:tab/>
      </w:r>
      <w:r>
        <w:tab/>
      </w:r>
      <w:r>
        <w:tab/>
      </w:r>
      <w:r>
        <w:tab/>
        <w:t xml:space="preserve">                         </w:t>
      </w:r>
      <w:r w:rsidRPr="00705F45">
        <w:rPr>
          <w:b/>
        </w:rPr>
        <w:t>8</w:t>
      </w:r>
      <w:r>
        <w:rPr>
          <w:b/>
        </w:rPr>
        <w:t>9.</w:t>
      </w:r>
      <w:r>
        <w:t xml:space="preserve"> schôdza výboru</w:t>
      </w:r>
    </w:p>
    <w:p w:rsidR="00CB50E4" w:rsidRDefault="00CB50E4" w:rsidP="00CB50E4">
      <w:pPr>
        <w:jc w:val="right"/>
      </w:pPr>
      <w:r>
        <w:tab/>
      </w:r>
      <w:r>
        <w:tab/>
      </w:r>
      <w:r>
        <w:tab/>
      </w:r>
      <w:r>
        <w:tab/>
      </w:r>
      <w:r>
        <w:tab/>
      </w:r>
      <w:r>
        <w:tab/>
      </w:r>
      <w:r>
        <w:tab/>
      </w:r>
      <w:r>
        <w:tab/>
        <w:t>Číslo: CRD-</w:t>
      </w:r>
      <w:r w:rsidR="000A616C">
        <w:t>971</w:t>
      </w:r>
      <w:r>
        <w:t>/2023</w:t>
      </w:r>
    </w:p>
    <w:p w:rsidR="00CB50E4" w:rsidRDefault="00CB50E4" w:rsidP="00CB50E4">
      <w:pPr>
        <w:jc w:val="center"/>
        <w:rPr>
          <w:b/>
          <w:bCs/>
        </w:rPr>
      </w:pPr>
    </w:p>
    <w:p w:rsidR="00883672" w:rsidRDefault="00883672" w:rsidP="00CB50E4">
      <w:pPr>
        <w:jc w:val="center"/>
        <w:rPr>
          <w:b/>
          <w:bCs/>
          <w:sz w:val="28"/>
          <w:szCs w:val="28"/>
        </w:rPr>
      </w:pPr>
    </w:p>
    <w:p w:rsidR="00CB50E4" w:rsidRDefault="00CB50E4" w:rsidP="00CB50E4">
      <w:pPr>
        <w:jc w:val="center"/>
        <w:rPr>
          <w:b/>
          <w:bCs/>
          <w:sz w:val="28"/>
          <w:szCs w:val="28"/>
        </w:rPr>
      </w:pPr>
      <w:r>
        <w:rPr>
          <w:b/>
          <w:bCs/>
          <w:sz w:val="28"/>
          <w:szCs w:val="28"/>
        </w:rPr>
        <w:t>202</w:t>
      </w:r>
    </w:p>
    <w:p w:rsidR="00CB50E4" w:rsidRDefault="00CB50E4" w:rsidP="00CB50E4">
      <w:pPr>
        <w:jc w:val="center"/>
        <w:rPr>
          <w:b/>
          <w:bCs/>
          <w:sz w:val="28"/>
          <w:szCs w:val="28"/>
        </w:rPr>
      </w:pPr>
    </w:p>
    <w:p w:rsidR="00CB50E4" w:rsidRDefault="00CB50E4" w:rsidP="00CB50E4">
      <w:pPr>
        <w:jc w:val="center"/>
        <w:rPr>
          <w:b/>
          <w:bCs/>
        </w:rPr>
      </w:pPr>
      <w:r>
        <w:rPr>
          <w:b/>
          <w:bCs/>
        </w:rPr>
        <w:t>U z n e s e n i e</w:t>
      </w:r>
    </w:p>
    <w:p w:rsidR="00CB50E4" w:rsidRDefault="00CB50E4" w:rsidP="00CB50E4">
      <w:pPr>
        <w:jc w:val="center"/>
        <w:rPr>
          <w:b/>
          <w:bCs/>
        </w:rPr>
      </w:pPr>
      <w:r>
        <w:rPr>
          <w:b/>
          <w:bCs/>
        </w:rPr>
        <w:t>Výboru Národnej rady Sloven</w:t>
      </w:r>
      <w:smartTag w:uri="urn:schemas-microsoft-com:office:smarttags" w:element="PersonName">
        <w:r>
          <w:rPr>
            <w:b/>
            <w:bCs/>
          </w:rPr>
          <w:t>sk</w:t>
        </w:r>
      </w:smartTag>
      <w:r>
        <w:rPr>
          <w:b/>
          <w:bCs/>
        </w:rPr>
        <w:t>ej republiky</w:t>
      </w:r>
    </w:p>
    <w:p w:rsidR="00CB50E4" w:rsidRDefault="00CB50E4" w:rsidP="00CB50E4">
      <w:pPr>
        <w:jc w:val="center"/>
        <w:rPr>
          <w:b/>
          <w:bCs/>
        </w:rPr>
      </w:pPr>
      <w:r>
        <w:rPr>
          <w:b/>
          <w:bCs/>
        </w:rPr>
        <w:t>pre zdravotníctvo</w:t>
      </w:r>
    </w:p>
    <w:p w:rsidR="00CB50E4" w:rsidRDefault="00CB50E4" w:rsidP="00CB50E4">
      <w:pPr>
        <w:jc w:val="center"/>
        <w:rPr>
          <w:b/>
          <w:bCs/>
        </w:rPr>
      </w:pPr>
      <w:r>
        <w:rPr>
          <w:b/>
          <w:bCs/>
        </w:rPr>
        <w:t>z 13. júna 2023</w:t>
      </w:r>
    </w:p>
    <w:p w:rsidR="00CB50E4" w:rsidRDefault="00CB50E4" w:rsidP="00CB50E4">
      <w:pPr>
        <w:jc w:val="center"/>
        <w:rPr>
          <w:b/>
          <w:bCs/>
        </w:rPr>
      </w:pPr>
    </w:p>
    <w:p w:rsidR="00CB50E4" w:rsidRDefault="00CB50E4" w:rsidP="00CB50E4"/>
    <w:p w:rsidR="00CB50E4" w:rsidRDefault="00CB50E4" w:rsidP="00CB50E4">
      <w:pPr>
        <w:jc w:val="both"/>
        <w:rPr>
          <w:b/>
        </w:rPr>
      </w:pPr>
      <w:r>
        <w:t>k</w:t>
      </w:r>
      <w:r>
        <w:rPr>
          <w:b/>
        </w:rPr>
        <w:t> </w:t>
      </w:r>
      <w:r w:rsidRPr="00CB50E4">
        <w:rPr>
          <w:b/>
        </w:rPr>
        <w:t xml:space="preserve">vládnemu </w:t>
      </w:r>
      <w:r w:rsidRPr="00CB50E4">
        <w:rPr>
          <w:b/>
          <w:szCs w:val="22"/>
        </w:rPr>
        <w:t>návrhu zákona, ktorým sa mení a dopĺňa zákon č. 362/2011 Z. z. o liekoch a zdravotníckych pomôckach a o zmene a doplnení niektorých zákonov v znení neskorších predpisov a ktorým sa menia a dopĺňajú niektoré zákony</w:t>
      </w:r>
      <w:r w:rsidRPr="00304811">
        <w:rPr>
          <w:szCs w:val="22"/>
        </w:rPr>
        <w:t xml:space="preserve"> (tlač 1582)</w:t>
      </w:r>
      <w:r>
        <w:rPr>
          <w:b/>
        </w:rPr>
        <w:t xml:space="preserve"> </w:t>
      </w:r>
    </w:p>
    <w:p w:rsidR="00CB50E4" w:rsidRDefault="00CB50E4" w:rsidP="00CB50E4">
      <w:pPr>
        <w:jc w:val="both"/>
        <w:rPr>
          <w:b/>
        </w:rPr>
      </w:pPr>
      <w:r>
        <w:rPr>
          <w:b/>
        </w:rPr>
        <w:t xml:space="preserve"> </w:t>
      </w:r>
    </w:p>
    <w:p w:rsidR="00CB50E4" w:rsidRDefault="00CB50E4" w:rsidP="00CB50E4">
      <w:pPr>
        <w:pStyle w:val="Zkladntext"/>
        <w:rPr>
          <w:b/>
          <w:bCs/>
        </w:rPr>
      </w:pPr>
      <w:r>
        <w:tab/>
      </w:r>
      <w:r>
        <w:rPr>
          <w:b/>
          <w:bCs/>
        </w:rPr>
        <w:t>Výbor Národnej rady Slovenskej republiky pre zdravotníctvo</w:t>
      </w:r>
    </w:p>
    <w:p w:rsidR="00CB50E4" w:rsidRDefault="00CB50E4" w:rsidP="00CB50E4">
      <w:pPr>
        <w:pStyle w:val="Zkladntext"/>
        <w:rPr>
          <w:bCs/>
        </w:rPr>
      </w:pPr>
    </w:p>
    <w:p w:rsidR="00CB50E4" w:rsidRPr="000B32B8" w:rsidRDefault="00CB50E4" w:rsidP="00CB50E4">
      <w:pPr>
        <w:jc w:val="both"/>
      </w:pPr>
      <w:r>
        <w:tab/>
        <w:t>prerokoval v</w:t>
      </w:r>
      <w:r w:rsidRPr="00304811">
        <w:t xml:space="preserve">ládny </w:t>
      </w:r>
      <w:r w:rsidRPr="00304811">
        <w:rPr>
          <w:szCs w:val="22"/>
        </w:rPr>
        <w:t>návrh zákona, ktorým sa mení a dopĺňa zákon č. 362/2011 Z. z. o liekoch a zdravotníckych pomôckach a o zmene a doplnení niektorých zákonov v znení neskorších predpisov a ktorým sa menia a dopĺňajú niektoré zákony (tlač 1582)</w:t>
      </w:r>
      <w:r>
        <w:t>;</w:t>
      </w:r>
    </w:p>
    <w:p w:rsidR="00CB50E4" w:rsidRDefault="00CB50E4" w:rsidP="00CB50E4">
      <w:pPr>
        <w:jc w:val="both"/>
        <w:rPr>
          <w:b/>
          <w:bCs/>
        </w:rPr>
      </w:pPr>
    </w:p>
    <w:p w:rsidR="00CB50E4" w:rsidRDefault="00CB50E4" w:rsidP="00CB50E4">
      <w:pPr>
        <w:pStyle w:val="Zkladntext"/>
        <w:ind w:left="705"/>
        <w:rPr>
          <w:b/>
          <w:bCs/>
        </w:rPr>
      </w:pPr>
      <w:r>
        <w:rPr>
          <w:b/>
          <w:bCs/>
        </w:rPr>
        <w:t>A.  s ú h l a s í</w:t>
      </w:r>
    </w:p>
    <w:p w:rsidR="00CB50E4" w:rsidRDefault="00CB50E4" w:rsidP="00CB50E4">
      <w:pPr>
        <w:pStyle w:val="Zkladntext"/>
        <w:ind w:left="705"/>
        <w:rPr>
          <w:b/>
          <w:bCs/>
        </w:rPr>
      </w:pPr>
    </w:p>
    <w:p w:rsidR="00CB50E4" w:rsidRPr="000B32B8" w:rsidRDefault="00CB50E4" w:rsidP="00CB50E4">
      <w:pPr>
        <w:jc w:val="both"/>
      </w:pPr>
      <w:r>
        <w:tab/>
        <w:t xml:space="preserve">      s v</w:t>
      </w:r>
      <w:r w:rsidRPr="00304811">
        <w:t>ládny</w:t>
      </w:r>
      <w:r>
        <w:t>m</w:t>
      </w:r>
      <w:r w:rsidRPr="00304811">
        <w:t xml:space="preserve"> </w:t>
      </w:r>
      <w:r w:rsidRPr="00304811">
        <w:rPr>
          <w:szCs w:val="22"/>
        </w:rPr>
        <w:t>návrh</w:t>
      </w:r>
      <w:r>
        <w:rPr>
          <w:szCs w:val="22"/>
        </w:rPr>
        <w:t>om</w:t>
      </w:r>
      <w:r w:rsidRPr="00304811">
        <w:rPr>
          <w:szCs w:val="22"/>
        </w:rPr>
        <w:t xml:space="preserve"> zákona, ktorým sa mení a dopĺňa zákon č. 362/2011 Z. z. o liekoch a zdravotníckych pomôckach a o zmene a doplnení niektorých zákonov v znení neskorších predpisov a ktorým sa menia a dopĺňajú niektoré zákony (tlač 1582)</w:t>
      </w:r>
      <w:r>
        <w:t>;</w:t>
      </w:r>
    </w:p>
    <w:p w:rsidR="00CB50E4" w:rsidRPr="000B32B8" w:rsidRDefault="00CB50E4" w:rsidP="00CB50E4">
      <w:pPr>
        <w:jc w:val="both"/>
      </w:pPr>
      <w:r w:rsidRPr="000B32B8">
        <w:t xml:space="preserve">   </w:t>
      </w:r>
    </w:p>
    <w:p w:rsidR="00CB50E4" w:rsidRDefault="00CB50E4" w:rsidP="00CB50E4">
      <w:pPr>
        <w:pStyle w:val="Zkladntext"/>
        <w:ind w:firstLine="708"/>
        <w:rPr>
          <w:b/>
          <w:bCs/>
        </w:rPr>
      </w:pPr>
      <w:r>
        <w:rPr>
          <w:b/>
          <w:bCs/>
        </w:rPr>
        <w:t>B. o d p o r ú č a</w:t>
      </w:r>
    </w:p>
    <w:p w:rsidR="00CB50E4" w:rsidRDefault="00CB50E4" w:rsidP="00CB50E4">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CB50E4" w:rsidRDefault="00CB50E4" w:rsidP="00CB50E4">
      <w:pPr>
        <w:ind w:firstLine="708"/>
        <w:jc w:val="both"/>
      </w:pPr>
    </w:p>
    <w:p w:rsidR="00CB50E4" w:rsidRDefault="00CB50E4" w:rsidP="00CB50E4">
      <w:pPr>
        <w:ind w:firstLine="708"/>
        <w:jc w:val="both"/>
      </w:pPr>
      <w:r>
        <w:t xml:space="preserve">      v</w:t>
      </w:r>
      <w:r w:rsidRPr="00304811">
        <w:t xml:space="preserve">ládny </w:t>
      </w:r>
      <w:r w:rsidRPr="00304811">
        <w:rPr>
          <w:szCs w:val="22"/>
        </w:rPr>
        <w:t xml:space="preserve">návrh zákona, ktorým sa mení a dopĺňa zákon č. 362/2011 Z. z. o liekoch a zdravotníckych pomôckach a o zmene a doplnení niektorých zákonov v znení neskorších predpisov a ktorým sa menia a dopĺňajú niektoré zákony (tlač 1582) </w:t>
      </w:r>
      <w:r w:rsidRPr="000B32B8">
        <w:t>schváliť s pozmeňujú</w:t>
      </w:r>
      <w:r>
        <w:t xml:space="preserve">cimi a doplňujúcimi návrhmi: </w:t>
      </w:r>
    </w:p>
    <w:p w:rsidR="00CB50E4" w:rsidRDefault="00CB50E4" w:rsidP="00CB50E4"/>
    <w:p w:rsidR="00CB50E4" w:rsidRDefault="00CB50E4" w:rsidP="00CB50E4"/>
    <w:p w:rsidR="00A57121" w:rsidRPr="0091255D" w:rsidRDefault="00A57121" w:rsidP="00A57121">
      <w:pPr>
        <w:pStyle w:val="Odsekzoznamu"/>
        <w:numPr>
          <w:ilvl w:val="0"/>
          <w:numId w:val="6"/>
        </w:numPr>
        <w:jc w:val="both"/>
        <w:rPr>
          <w:rFonts w:ascii="Arial" w:hAnsi="Arial" w:cs="Arial"/>
          <w:sz w:val="24"/>
          <w:szCs w:val="24"/>
        </w:rPr>
      </w:pPr>
      <w:r w:rsidRPr="0091255D">
        <w:rPr>
          <w:rFonts w:ascii="Arial" w:hAnsi="Arial" w:cs="Arial"/>
          <w:b/>
          <w:sz w:val="24"/>
          <w:szCs w:val="24"/>
        </w:rPr>
        <w:t>V Čl. I, 2. bod</w:t>
      </w:r>
      <w:r w:rsidRPr="0091255D">
        <w:rPr>
          <w:rFonts w:ascii="Arial" w:hAnsi="Arial" w:cs="Arial"/>
          <w:sz w:val="24"/>
          <w:szCs w:val="24"/>
        </w:rPr>
        <w:t xml:space="preserve"> znie:</w:t>
      </w:r>
    </w:p>
    <w:p w:rsidR="00A57121" w:rsidRPr="0091255D" w:rsidRDefault="00A57121" w:rsidP="00A57121">
      <w:pPr>
        <w:pStyle w:val="Odsekzoznamu"/>
        <w:spacing w:line="276" w:lineRule="auto"/>
        <w:ind w:left="851" w:hanging="284"/>
        <w:jc w:val="both"/>
        <w:rPr>
          <w:rFonts w:ascii="Arial" w:hAnsi="Arial" w:cs="Arial"/>
          <w:sz w:val="24"/>
          <w:szCs w:val="24"/>
        </w:rPr>
      </w:pPr>
      <w:r w:rsidRPr="0091255D">
        <w:rPr>
          <w:rFonts w:ascii="Arial" w:hAnsi="Arial" w:cs="Arial"/>
          <w:sz w:val="24"/>
          <w:szCs w:val="24"/>
        </w:rPr>
        <w:t xml:space="preserve"> „2.</w:t>
      </w:r>
      <w:r>
        <w:rPr>
          <w:rFonts w:ascii="Arial" w:hAnsi="Arial" w:cs="Arial"/>
          <w:sz w:val="24"/>
          <w:szCs w:val="24"/>
        </w:rPr>
        <w:t xml:space="preserve"> </w:t>
      </w:r>
      <w:r w:rsidRPr="0091255D">
        <w:rPr>
          <w:rFonts w:ascii="Arial" w:hAnsi="Arial" w:cs="Arial"/>
          <w:sz w:val="24"/>
          <w:szCs w:val="24"/>
        </w:rPr>
        <w:t>V § 2 ods. 3 druhá veta znie:</w:t>
      </w:r>
    </w:p>
    <w:p w:rsidR="00A57121" w:rsidRPr="0091255D" w:rsidRDefault="00A57121" w:rsidP="00A57121">
      <w:pPr>
        <w:pStyle w:val="Odsekzoznamu"/>
        <w:spacing w:line="276" w:lineRule="auto"/>
        <w:ind w:left="851"/>
        <w:jc w:val="both"/>
        <w:rPr>
          <w:rFonts w:ascii="Arial" w:hAnsi="Arial" w:cs="Arial"/>
          <w:sz w:val="24"/>
          <w:szCs w:val="24"/>
        </w:rPr>
      </w:pPr>
    </w:p>
    <w:p w:rsidR="00A57121" w:rsidRPr="0091255D" w:rsidRDefault="00A57121" w:rsidP="00A57121">
      <w:pPr>
        <w:pStyle w:val="Odsekzoznamu"/>
        <w:spacing w:line="276" w:lineRule="auto"/>
        <w:ind w:left="567"/>
        <w:jc w:val="both"/>
        <w:rPr>
          <w:rFonts w:ascii="Arial" w:hAnsi="Arial" w:cs="Arial"/>
          <w:sz w:val="24"/>
          <w:szCs w:val="24"/>
        </w:rPr>
      </w:pPr>
      <w:r w:rsidRPr="0091255D">
        <w:rPr>
          <w:rFonts w:ascii="Arial" w:hAnsi="Arial" w:cs="Arial"/>
          <w:sz w:val="24"/>
          <w:szCs w:val="24"/>
        </w:rPr>
        <w:t xml:space="preserve">„Nedovoleným zaobchádzaním s liekmi a so zdravotníckymi pomôckami nie je nakladanie s liekmi alebo zdravotníckymi pomôckami, vrátene diagnostických zdravotníckych pomôcok in vitro Ministerstvom zdravotníctva Slovenskej </w:t>
      </w:r>
      <w:r w:rsidRPr="0091255D">
        <w:rPr>
          <w:rFonts w:ascii="Arial" w:hAnsi="Arial" w:cs="Arial"/>
          <w:sz w:val="24"/>
          <w:szCs w:val="24"/>
        </w:rPr>
        <w:lastRenderedPageBreak/>
        <w:t>republiky (ďalej len „ministerstvo zdravotníctva“), ak tieto lieky alebo zdravotnícke pomôcky ministerstvo zdravotníctva obstaralo alebo ich nadobudlo iným spôsobom ako obstaraním počas vyhláseného výnimočného stavu, núdzového stavu alebo mimoriadnej situácie (ďalej len „krízová situácia“) alebo sú predmetom zmluvných vzťahov uzatvorených ministerstvom zdravotníctva počas krízovej situácie; uchovávanie, dodávanie a výdaj humánnych liekov a zdravotníckych pomôcok ministerstvo zdravotníctva zabezpečí prostredníctvom držiteľa povolenia na zaobchádzanie s liekmi a so zdravotníckymi pomôckami podľa tohto zákona.“.“.</w:t>
      </w:r>
    </w:p>
    <w:p w:rsidR="00A57121" w:rsidRPr="0091255D" w:rsidRDefault="00A57121" w:rsidP="00A57121">
      <w:pPr>
        <w:ind w:left="2835"/>
        <w:jc w:val="both"/>
      </w:pPr>
      <w:r w:rsidRPr="0091255D">
        <w:t>Návrhom zákona sa navrhuje, aby ministerstvo zdravotníctva bolo oprávnené nakladať s liekmi a zdravotníckymi pomôckami, vrátane diagnostických zdravotníckych pomôcok in vitro ktoré obstaralo alebo iným spôsobom nadobudlo v období, kedy  vyhlásený núdzový stav alebo mimoriadna situácia. Rozhodujúcou pre posúdenie oprávnenosti nakladať s takýmito liekmi bude, kedy nastala skutočnosť, z ktorej vyplynulo, že ich ministerstvo zdravotníctva nadobudlo.</w:t>
      </w:r>
    </w:p>
    <w:p w:rsidR="00A57121" w:rsidRPr="0091255D" w:rsidRDefault="00A57121" w:rsidP="00A57121">
      <w:pPr>
        <w:ind w:left="2835"/>
        <w:jc w:val="both"/>
      </w:pPr>
    </w:p>
    <w:p w:rsidR="00A57121" w:rsidRPr="0091255D" w:rsidRDefault="00A57121" w:rsidP="00A57121">
      <w:pPr>
        <w:ind w:left="2835"/>
        <w:jc w:val="both"/>
        <w:rPr>
          <w:iCs/>
        </w:rPr>
      </w:pPr>
      <w:r w:rsidRPr="0091255D">
        <w:rPr>
          <w:iCs/>
        </w:rPr>
        <w:t xml:space="preserve">Novelizačný bod sa vypúšťa, pretože jeho jediným obsahom bolo umiestnenie legislatívnej skratky „krízová situácia“ a v nadväznosti na navrhovanú úpravu sa stáva bezpredmetným. </w:t>
      </w:r>
    </w:p>
    <w:p w:rsidR="00A57121" w:rsidRDefault="00A57121" w:rsidP="00A57121">
      <w:pPr>
        <w:jc w:val="both"/>
        <w:rPr>
          <w:b/>
        </w:rPr>
      </w:pPr>
    </w:p>
    <w:p w:rsidR="00A57121" w:rsidRPr="0091255D" w:rsidRDefault="00A57121" w:rsidP="00A57121">
      <w:pPr>
        <w:ind w:firstLine="360"/>
        <w:jc w:val="both"/>
        <w:rPr>
          <w:b/>
        </w:rPr>
      </w:pPr>
      <w:r w:rsidRPr="0091255D">
        <w:rPr>
          <w:b/>
        </w:rPr>
        <w:tab/>
      </w:r>
      <w:r w:rsidRPr="0091255D">
        <w:rPr>
          <w:b/>
        </w:rPr>
        <w:tab/>
      </w:r>
      <w:r w:rsidRPr="0091255D">
        <w:rPr>
          <w:b/>
        </w:rPr>
        <w:tab/>
      </w:r>
    </w:p>
    <w:p w:rsidR="00A57121" w:rsidRDefault="00A57121" w:rsidP="00A57121">
      <w:pPr>
        <w:pStyle w:val="Bezriadkovania"/>
        <w:numPr>
          <w:ilvl w:val="0"/>
          <w:numId w:val="6"/>
        </w:numPr>
        <w:suppressAutoHyphens/>
        <w:autoSpaceDN w:val="0"/>
        <w:jc w:val="both"/>
        <w:textAlignment w:val="baseline"/>
        <w:rPr>
          <w:rFonts w:ascii="Arial" w:hAnsi="Arial" w:cs="Arial"/>
        </w:rPr>
      </w:pPr>
      <w:r w:rsidRPr="00C5308E">
        <w:rPr>
          <w:rFonts w:ascii="Arial" w:hAnsi="Arial" w:cs="Arial"/>
          <w:b/>
        </w:rPr>
        <w:t>V čl. I, 9. bode</w:t>
      </w:r>
      <w:r w:rsidRPr="00C5308E">
        <w:rPr>
          <w:rFonts w:ascii="Arial" w:hAnsi="Arial" w:cs="Arial"/>
        </w:rPr>
        <w:t>, § 6 ods. 6 písm. g) sa označenie odkazu na poznámku pod čiarou 8b nahrádza označením 8a.</w:t>
      </w:r>
    </w:p>
    <w:p w:rsidR="00A57121" w:rsidRPr="00C5308E" w:rsidRDefault="00A57121" w:rsidP="00A57121">
      <w:pPr>
        <w:pStyle w:val="Bezriadkovania"/>
        <w:suppressAutoHyphens/>
        <w:autoSpaceDN w:val="0"/>
        <w:ind w:left="426"/>
        <w:jc w:val="both"/>
        <w:textAlignment w:val="baseline"/>
        <w:rPr>
          <w:rFonts w:ascii="Arial" w:hAnsi="Arial" w:cs="Arial"/>
        </w:rPr>
      </w:pPr>
    </w:p>
    <w:p w:rsidR="00A57121" w:rsidRPr="00C5308E" w:rsidRDefault="00A57121" w:rsidP="00A57121">
      <w:pPr>
        <w:pStyle w:val="Bezriadkovania"/>
        <w:ind w:left="426" w:hanging="426"/>
        <w:jc w:val="both"/>
        <w:rPr>
          <w:rFonts w:ascii="Arial" w:hAnsi="Arial" w:cs="Arial"/>
        </w:rPr>
      </w:pPr>
      <w:r>
        <w:rPr>
          <w:rFonts w:ascii="Arial" w:hAnsi="Arial" w:cs="Arial"/>
        </w:rPr>
        <w:t xml:space="preserve">      </w:t>
      </w:r>
      <w:r w:rsidRPr="00C5308E">
        <w:rPr>
          <w:rFonts w:ascii="Arial" w:hAnsi="Arial" w:cs="Arial"/>
        </w:rPr>
        <w:t>V súvislosti s touto úpravou sa upraví aj úvodná veta k zneniu poznámky pod čiarou,  ako aj jej označenie.</w:t>
      </w: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úprava označenia odkazov na poznámky pod čiarou v súlade s Legislatívnymi pravidlami tvorby zákonov (oznámenie č. 19/1997 Z. z.).</w:t>
      </w:r>
    </w:p>
    <w:p w:rsidR="00A57121" w:rsidRDefault="00A57121" w:rsidP="00A57121">
      <w:pPr>
        <w:pStyle w:val="Bezriadkovania"/>
        <w:jc w:val="both"/>
        <w:rPr>
          <w:rFonts w:ascii="Arial" w:hAnsi="Arial" w:cs="Arial"/>
        </w:rPr>
      </w:pPr>
    </w:p>
    <w:p w:rsidR="00A57121" w:rsidRDefault="00A57121" w:rsidP="00A57121">
      <w:pPr>
        <w:pStyle w:val="Bezriadkovania"/>
        <w:jc w:val="both"/>
        <w:rPr>
          <w:rFonts w:ascii="Arial" w:hAnsi="Arial" w:cs="Arial"/>
        </w:rPr>
      </w:pPr>
    </w:p>
    <w:p w:rsidR="00A57121" w:rsidRPr="0091255D" w:rsidRDefault="00A57121" w:rsidP="00A57121">
      <w:pPr>
        <w:pStyle w:val="Odsekzoznamu"/>
        <w:numPr>
          <w:ilvl w:val="0"/>
          <w:numId w:val="6"/>
        </w:numPr>
        <w:spacing w:after="0"/>
        <w:jc w:val="both"/>
        <w:rPr>
          <w:rFonts w:ascii="Arial" w:hAnsi="Arial" w:cs="Arial"/>
          <w:sz w:val="24"/>
          <w:szCs w:val="24"/>
        </w:rPr>
      </w:pPr>
      <w:r w:rsidRPr="00195EBF">
        <w:rPr>
          <w:rFonts w:ascii="Arial" w:hAnsi="Arial" w:cs="Arial"/>
          <w:b/>
          <w:sz w:val="24"/>
          <w:szCs w:val="24"/>
        </w:rPr>
        <w:t>V čl. I sa za 14. bod</w:t>
      </w:r>
      <w:r w:rsidRPr="0091255D">
        <w:rPr>
          <w:rFonts w:ascii="Arial" w:hAnsi="Arial" w:cs="Arial"/>
          <w:sz w:val="24"/>
          <w:szCs w:val="24"/>
        </w:rPr>
        <w:t xml:space="preserve"> vkladajú nové body 15 až 17, ktoré znejú:</w:t>
      </w:r>
    </w:p>
    <w:p w:rsidR="00A57121" w:rsidRPr="0091255D" w:rsidRDefault="00A57121" w:rsidP="00A57121">
      <w:pPr>
        <w:pStyle w:val="Odsekzoznamu"/>
        <w:spacing w:after="0" w:line="276" w:lineRule="auto"/>
        <w:ind w:left="993" w:hanging="426"/>
        <w:jc w:val="both"/>
        <w:rPr>
          <w:rFonts w:ascii="Arial" w:hAnsi="Arial" w:cs="Arial"/>
          <w:sz w:val="24"/>
          <w:szCs w:val="24"/>
        </w:rPr>
      </w:pPr>
      <w:r w:rsidRPr="0091255D">
        <w:rPr>
          <w:rFonts w:ascii="Arial" w:hAnsi="Arial" w:cs="Arial"/>
          <w:sz w:val="24"/>
          <w:szCs w:val="24"/>
        </w:rPr>
        <w:t>„15.</w:t>
      </w:r>
      <w:r w:rsidRPr="0091255D">
        <w:rPr>
          <w:rFonts w:ascii="Arial" w:hAnsi="Arial" w:cs="Arial"/>
          <w:sz w:val="24"/>
          <w:szCs w:val="24"/>
        </w:rPr>
        <w:tab/>
        <w:t>V § 20 sa odsek 1 dopĺňa písmenom k), ktoré znie:</w:t>
      </w:r>
    </w:p>
    <w:p w:rsidR="00A57121" w:rsidRPr="0091255D" w:rsidRDefault="00A57121" w:rsidP="00A57121">
      <w:pPr>
        <w:pStyle w:val="Odsekzoznamu"/>
        <w:spacing w:after="0" w:line="276" w:lineRule="auto"/>
        <w:ind w:left="993" w:hanging="426"/>
        <w:jc w:val="both"/>
        <w:rPr>
          <w:rFonts w:ascii="Arial" w:hAnsi="Arial" w:cs="Arial"/>
          <w:sz w:val="24"/>
          <w:szCs w:val="24"/>
        </w:rPr>
      </w:pPr>
    </w:p>
    <w:p w:rsidR="00A57121" w:rsidRPr="0091255D" w:rsidRDefault="00A57121" w:rsidP="00A57121">
      <w:pPr>
        <w:pStyle w:val="Odsekzoznamu"/>
        <w:spacing w:after="0" w:line="276" w:lineRule="auto"/>
        <w:ind w:left="1418" w:hanging="425"/>
        <w:jc w:val="both"/>
        <w:rPr>
          <w:rFonts w:ascii="Arial" w:hAnsi="Arial" w:cs="Arial"/>
          <w:sz w:val="24"/>
          <w:szCs w:val="24"/>
        </w:rPr>
      </w:pPr>
      <w:r w:rsidRPr="0091255D">
        <w:rPr>
          <w:rFonts w:ascii="Arial" w:hAnsi="Arial" w:cs="Arial"/>
          <w:sz w:val="24"/>
          <w:szCs w:val="24"/>
        </w:rPr>
        <w:t>„k)</w:t>
      </w:r>
      <w:r w:rsidRPr="0091255D">
        <w:rPr>
          <w:rFonts w:ascii="Arial" w:hAnsi="Arial" w:cs="Arial"/>
          <w:sz w:val="24"/>
          <w:szCs w:val="24"/>
        </w:rPr>
        <w:tab/>
        <w:t>očkovanie osoby, ktorá dovŕšila vek 18. rokov, proti chrípke (ďalej len „očkovanie“) na základe písomného odporúčania predpisujúceho lekára, ktoré môže byť súčasťou preskripčného záznamu; odporúčanie podľa prvej časti vety nemôže byť staršie ako 3 dni.“.</w:t>
      </w:r>
    </w:p>
    <w:p w:rsidR="00A57121" w:rsidRPr="0091255D" w:rsidRDefault="00A57121" w:rsidP="00A57121">
      <w:pPr>
        <w:pStyle w:val="Odsekzoznamu"/>
        <w:spacing w:after="0" w:line="276" w:lineRule="auto"/>
        <w:ind w:left="993" w:hanging="426"/>
        <w:jc w:val="both"/>
        <w:rPr>
          <w:rFonts w:ascii="Arial" w:hAnsi="Arial" w:cs="Arial"/>
          <w:sz w:val="24"/>
          <w:szCs w:val="24"/>
        </w:rPr>
      </w:pPr>
    </w:p>
    <w:p w:rsidR="00A57121" w:rsidRPr="0091255D" w:rsidRDefault="00A57121" w:rsidP="00A57121">
      <w:pPr>
        <w:pStyle w:val="Odsekzoznamu"/>
        <w:spacing w:after="0" w:line="276" w:lineRule="auto"/>
        <w:ind w:left="993" w:hanging="426"/>
        <w:jc w:val="both"/>
        <w:rPr>
          <w:rFonts w:ascii="Arial" w:hAnsi="Arial" w:cs="Arial"/>
          <w:sz w:val="24"/>
          <w:szCs w:val="24"/>
        </w:rPr>
      </w:pPr>
      <w:r w:rsidRPr="0091255D">
        <w:rPr>
          <w:rFonts w:ascii="Arial" w:hAnsi="Arial" w:cs="Arial"/>
          <w:sz w:val="24"/>
          <w:szCs w:val="24"/>
        </w:rPr>
        <w:t>16.</w:t>
      </w:r>
      <w:r w:rsidRPr="0091255D">
        <w:rPr>
          <w:rFonts w:ascii="Arial" w:hAnsi="Arial" w:cs="Arial"/>
          <w:sz w:val="24"/>
          <w:szCs w:val="24"/>
        </w:rPr>
        <w:tab/>
        <w:t>V § 21 sa odsek 7 dopĺňa písmenom e), ktoré znie:</w:t>
      </w:r>
    </w:p>
    <w:p w:rsidR="00A57121" w:rsidRPr="0091255D" w:rsidRDefault="00A57121" w:rsidP="00A57121">
      <w:pPr>
        <w:pStyle w:val="Odsekzoznamu"/>
        <w:spacing w:after="0" w:line="276" w:lineRule="auto"/>
        <w:ind w:left="993" w:hanging="426"/>
        <w:jc w:val="both"/>
        <w:rPr>
          <w:rFonts w:ascii="Arial" w:hAnsi="Arial" w:cs="Arial"/>
          <w:sz w:val="24"/>
          <w:szCs w:val="24"/>
        </w:rPr>
      </w:pPr>
    </w:p>
    <w:p w:rsidR="00A57121" w:rsidRPr="0091255D" w:rsidRDefault="00A57121" w:rsidP="00A57121">
      <w:pPr>
        <w:pStyle w:val="Odsekzoznamu"/>
        <w:spacing w:after="0" w:line="276" w:lineRule="auto"/>
        <w:ind w:left="1418" w:hanging="425"/>
        <w:jc w:val="both"/>
        <w:rPr>
          <w:rFonts w:ascii="Arial" w:hAnsi="Arial" w:cs="Arial"/>
          <w:sz w:val="24"/>
          <w:szCs w:val="24"/>
        </w:rPr>
      </w:pPr>
      <w:r w:rsidRPr="0091255D">
        <w:rPr>
          <w:rFonts w:ascii="Arial" w:hAnsi="Arial" w:cs="Arial"/>
          <w:sz w:val="24"/>
          <w:szCs w:val="24"/>
        </w:rPr>
        <w:t>„e)</w:t>
      </w:r>
      <w:r w:rsidRPr="0091255D">
        <w:rPr>
          <w:rFonts w:ascii="Arial" w:hAnsi="Arial" w:cs="Arial"/>
          <w:sz w:val="24"/>
          <w:szCs w:val="24"/>
        </w:rPr>
        <w:tab/>
        <w:t>očkovaní.“.</w:t>
      </w:r>
    </w:p>
    <w:p w:rsidR="00A57121" w:rsidRPr="0091255D" w:rsidRDefault="00A57121" w:rsidP="00A57121">
      <w:pPr>
        <w:pStyle w:val="Odsekzoznamu"/>
        <w:spacing w:after="0" w:line="276" w:lineRule="auto"/>
        <w:ind w:left="1418" w:hanging="425"/>
        <w:jc w:val="both"/>
        <w:rPr>
          <w:rFonts w:ascii="Arial" w:hAnsi="Arial" w:cs="Arial"/>
          <w:sz w:val="24"/>
          <w:szCs w:val="24"/>
        </w:rPr>
      </w:pPr>
    </w:p>
    <w:p w:rsidR="00A57121" w:rsidRPr="0091255D" w:rsidRDefault="00A57121" w:rsidP="00A57121">
      <w:pPr>
        <w:ind w:left="993" w:hanging="426"/>
        <w:jc w:val="both"/>
      </w:pPr>
      <w:r w:rsidRPr="0091255D">
        <w:t>17.</w:t>
      </w:r>
      <w:r w:rsidRPr="0091255D">
        <w:tab/>
        <w:t>§ 21 sa dopĺňa odsekom 14, ktorý znie:</w:t>
      </w:r>
    </w:p>
    <w:p w:rsidR="00A57121" w:rsidRPr="0091255D" w:rsidRDefault="00A57121" w:rsidP="00A57121">
      <w:pPr>
        <w:ind w:left="993" w:hanging="426"/>
        <w:jc w:val="both"/>
      </w:pPr>
    </w:p>
    <w:p w:rsidR="00A57121" w:rsidRPr="0091255D" w:rsidRDefault="00A57121" w:rsidP="00A57121">
      <w:pPr>
        <w:ind w:left="1560" w:hanging="567"/>
        <w:jc w:val="both"/>
      </w:pPr>
      <w:r w:rsidRPr="0091255D">
        <w:t>„(14)</w:t>
      </w:r>
      <w:r w:rsidRPr="0091255D">
        <w:tab/>
        <w:t>Očkovanie podľa § 20 ods. 1 písm. k) môže vykonávať len držiteľ povolenia na poskytovanie lekárenskej starostlivosti vo verejnej lekárni, v pobočke verejnej lekárne alebo v nemocničnej lekárni s oddelením výdaja liekov, zdravotníckych pomôcok a dietetických potravín verejnosti, ktorý</w:t>
      </w:r>
    </w:p>
    <w:p w:rsidR="00A57121" w:rsidRPr="0091255D" w:rsidRDefault="00A57121" w:rsidP="00A57121">
      <w:pPr>
        <w:ind w:left="1843" w:hanging="283"/>
        <w:jc w:val="both"/>
      </w:pPr>
      <w:r w:rsidRPr="0091255D">
        <w:t>a)</w:t>
      </w:r>
      <w:r w:rsidRPr="0091255D">
        <w:tab/>
        <w:t>oznámil, že v rámci lekárenskej starostlivosti bude vykonávať očkovanie štátnemu ústavu a orgánu, ktorý mu vydal povolenie na poskytovanie lekárenskej starostlivosti a</w:t>
      </w:r>
    </w:p>
    <w:p w:rsidR="00A57121" w:rsidRPr="0091255D" w:rsidRDefault="00A57121" w:rsidP="00A57121">
      <w:pPr>
        <w:ind w:left="1843" w:hanging="283"/>
        <w:jc w:val="both"/>
      </w:pPr>
      <w:r w:rsidRPr="0091255D">
        <w:t>b)</w:t>
      </w:r>
      <w:r w:rsidRPr="0091255D">
        <w:tab/>
        <w:t>po celú dobu výkonu očkovania plní povinnosti podľa § 23 ods. 15.“.“.</w:t>
      </w:r>
    </w:p>
    <w:p w:rsidR="00A57121" w:rsidRPr="0091255D" w:rsidRDefault="00A57121" w:rsidP="00A57121">
      <w:pPr>
        <w:pStyle w:val="Odsekzoznamu"/>
        <w:spacing w:line="276" w:lineRule="auto"/>
        <w:ind w:left="426"/>
        <w:jc w:val="both"/>
        <w:rPr>
          <w:rFonts w:ascii="Arial" w:hAnsi="Arial" w:cs="Arial"/>
          <w:sz w:val="24"/>
          <w:szCs w:val="24"/>
        </w:rPr>
      </w:pPr>
    </w:p>
    <w:p w:rsidR="00A57121" w:rsidRPr="0091255D" w:rsidRDefault="00A57121" w:rsidP="00A57121">
      <w:pPr>
        <w:pStyle w:val="Odsekzoznamu"/>
        <w:spacing w:line="276" w:lineRule="auto"/>
        <w:ind w:left="567"/>
        <w:jc w:val="both"/>
        <w:rPr>
          <w:rFonts w:ascii="Arial" w:hAnsi="Arial" w:cs="Arial"/>
          <w:sz w:val="24"/>
          <w:szCs w:val="24"/>
        </w:rPr>
      </w:pPr>
      <w:r w:rsidRPr="0091255D">
        <w:rPr>
          <w:rFonts w:ascii="Arial" w:hAnsi="Arial" w:cs="Arial"/>
          <w:sz w:val="24"/>
          <w:szCs w:val="24"/>
        </w:rPr>
        <w:t>Nasledujúce body sa primerane prečíslujú, čo sa premietne aj do ustanovenia o účinnosti zákona.</w:t>
      </w:r>
    </w:p>
    <w:p w:rsidR="00A57121" w:rsidRPr="0091255D" w:rsidRDefault="00A57121" w:rsidP="00A57121">
      <w:pPr>
        <w:pStyle w:val="Odsekzoznamu"/>
        <w:spacing w:line="276" w:lineRule="auto"/>
        <w:ind w:left="567"/>
        <w:jc w:val="both"/>
        <w:rPr>
          <w:rFonts w:ascii="Arial" w:hAnsi="Arial" w:cs="Arial"/>
          <w:sz w:val="24"/>
          <w:szCs w:val="24"/>
        </w:rPr>
      </w:pPr>
    </w:p>
    <w:p w:rsidR="00A57121" w:rsidRPr="0091255D" w:rsidRDefault="00A57121" w:rsidP="00A57121">
      <w:pPr>
        <w:pStyle w:val="Odsekzoznamu"/>
        <w:spacing w:line="276" w:lineRule="auto"/>
        <w:ind w:left="567"/>
        <w:jc w:val="both"/>
        <w:rPr>
          <w:rFonts w:ascii="Arial" w:hAnsi="Arial" w:cs="Arial"/>
          <w:sz w:val="24"/>
          <w:szCs w:val="24"/>
        </w:rPr>
      </w:pPr>
      <w:r w:rsidRPr="0091255D">
        <w:rPr>
          <w:rFonts w:ascii="Arial" w:hAnsi="Arial" w:cs="Arial"/>
          <w:sz w:val="24"/>
          <w:szCs w:val="24"/>
        </w:rPr>
        <w:t>Tieto body nadobúdajú účinnosť 1. januára 2024, čo sa premietne aj do ustanovenia o účinnosti zákona.</w:t>
      </w:r>
    </w:p>
    <w:p w:rsidR="00A57121" w:rsidRPr="0091255D" w:rsidRDefault="00A57121" w:rsidP="00A57121">
      <w:pPr>
        <w:ind w:left="2835"/>
        <w:jc w:val="both"/>
      </w:pPr>
      <w:r w:rsidRPr="0091255D">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A57121" w:rsidRPr="0091255D" w:rsidRDefault="00A57121" w:rsidP="00A57121">
      <w:pPr>
        <w:ind w:left="2835"/>
        <w:jc w:val="both"/>
      </w:pPr>
    </w:p>
    <w:p w:rsidR="00A57121" w:rsidRPr="0091255D" w:rsidRDefault="00A57121" w:rsidP="00A57121">
      <w:pPr>
        <w:ind w:left="2835"/>
        <w:jc w:val="both"/>
      </w:pPr>
      <w:r w:rsidRPr="0091255D">
        <w:t>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A57121" w:rsidRPr="0091255D" w:rsidRDefault="00A57121" w:rsidP="00A57121">
      <w:pPr>
        <w:ind w:left="2835"/>
        <w:jc w:val="both"/>
      </w:pPr>
    </w:p>
    <w:p w:rsidR="00A57121" w:rsidRPr="0091255D" w:rsidRDefault="00A57121" w:rsidP="00A57121">
      <w:pPr>
        <w:ind w:left="2835"/>
        <w:jc w:val="both"/>
      </w:pPr>
      <w:r w:rsidRPr="0091255D">
        <w:t xml:space="preserve">Navrhuje sa, aby vykonávanie očkovania poskytovateľom lekárenskej starostlivosti bola dobrovoľná činnosť poskytovateľa, ktorá sa môže vykonávať vo verejnej lekárni, pobočke verejnej lekárne a nemocničnej lekárni s </w:t>
      </w:r>
      <w:r w:rsidRPr="0091255D">
        <w:lastRenderedPageBreak/>
        <w:t>oddelením výdaja liekov, zdravotníckych pomôcok a dietetických potravín.</w:t>
      </w:r>
    </w:p>
    <w:p w:rsidR="00A57121" w:rsidRPr="0091255D" w:rsidRDefault="00A57121" w:rsidP="00A57121">
      <w:pPr>
        <w:ind w:left="2835"/>
        <w:jc w:val="both"/>
      </w:pPr>
    </w:p>
    <w:p w:rsidR="00A57121" w:rsidRPr="0091255D" w:rsidRDefault="00A57121" w:rsidP="00A57121">
      <w:pPr>
        <w:ind w:left="2835"/>
        <w:jc w:val="both"/>
      </w:pPr>
      <w:r w:rsidRPr="0091255D">
        <w:t>Taktiež sa navrhuje, aby očkovanie proti chrípke mohlo byť poskytovateľom lekárenskej starostlivosti vykonané výlučne pri dodržaní správne lekárenskej praxe, teda pri dodržaní súboru požiadaviek na materiálne a priestorové vybavenie, na personálne zabezpečenie a na odborné poskytovanie lekárenskej starostlivosti pri výkone očkovania. Súbor týchto požiadaviek správnej lekárenskej praxe ustanovuje vyhláška Ministerstva zdravotníctva Slovenskej republiky č. 129/2012 Z. z. o požiadavkách na správnu lekárenskú prax, ktorá sa pre účely výkonu očkovania v lekárňach navrhuje náležite doplniť a zmeniť o súbor požiadaviek, ktoré budú musieť byť dodržané za účelom výkonu očkovania u poskytovateľov lekárenskej starostlivosti.</w:t>
      </w:r>
    </w:p>
    <w:p w:rsidR="00A57121" w:rsidRDefault="00A57121" w:rsidP="00A57121">
      <w:pPr>
        <w:ind w:left="2835"/>
        <w:jc w:val="both"/>
      </w:pPr>
      <w:r w:rsidRPr="0091255D">
        <w:t>Taktiež sa navrhuje, aby za správne podanie očkovacej látky proti chrípke zodpovedal poskytovateľ lekárenskej starostlivosti, ktorý podanie očkovacej látky vykonal.</w:t>
      </w:r>
    </w:p>
    <w:p w:rsidR="00A57121" w:rsidRPr="00195EBF" w:rsidRDefault="00A57121" w:rsidP="00A57121">
      <w:pPr>
        <w:ind w:left="2835"/>
        <w:jc w:val="both"/>
      </w:pP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numPr>
          <w:ilvl w:val="0"/>
          <w:numId w:val="6"/>
        </w:numPr>
        <w:suppressAutoHyphens/>
        <w:autoSpaceDN w:val="0"/>
        <w:ind w:left="284" w:hanging="284"/>
        <w:jc w:val="both"/>
        <w:textAlignment w:val="baseline"/>
        <w:rPr>
          <w:rFonts w:ascii="Arial" w:hAnsi="Arial" w:cs="Arial"/>
        </w:rPr>
      </w:pPr>
      <w:r w:rsidRPr="00C5308E">
        <w:rPr>
          <w:rFonts w:ascii="Arial" w:hAnsi="Arial" w:cs="Arial"/>
          <w:b/>
        </w:rPr>
        <w:t>V čl. I, 17. bode</w:t>
      </w:r>
      <w:r w:rsidRPr="00C5308E">
        <w:rPr>
          <w:rFonts w:ascii="Arial" w:hAnsi="Arial" w:cs="Arial"/>
        </w:rPr>
        <w:t>, § 22 ods. 4 písm. b) šiestom bode sa za slová „identifikačné číslo“ vkladá slovo „organizácie“.</w:t>
      </w:r>
    </w:p>
    <w:p w:rsidR="00A57121" w:rsidRPr="00C5308E" w:rsidRDefault="00A57121" w:rsidP="00A57121">
      <w:pPr>
        <w:pStyle w:val="Bezriadkovania"/>
        <w:jc w:val="both"/>
        <w:rPr>
          <w:rFonts w:ascii="Arial" w:hAnsi="Arial" w:cs="Arial"/>
        </w:rPr>
      </w:pPr>
    </w:p>
    <w:p w:rsidR="00A57121" w:rsidRDefault="00A57121" w:rsidP="00A57121">
      <w:pPr>
        <w:pStyle w:val="Bezriadkovania"/>
        <w:ind w:left="2835"/>
        <w:jc w:val="both"/>
        <w:rPr>
          <w:rFonts w:ascii="Arial" w:hAnsi="Arial" w:cs="Arial"/>
        </w:rPr>
      </w:pPr>
      <w:r w:rsidRPr="00C5308E">
        <w:rPr>
          <w:rFonts w:ascii="Arial" w:hAnsi="Arial" w:cs="Arial"/>
        </w:rPr>
        <w:t>Legislatívno-technická úprava; zosúladenie terminológie so zákonom č. 272/2015 Z. z. o registri právnických osôb, podnikateľov a orgánov verejnej moci a zmene a doplnení niektorých zákonov v znení neskorších predpisov</w:t>
      </w:r>
    </w:p>
    <w:p w:rsidR="00A57121" w:rsidRDefault="00A57121" w:rsidP="00A57121">
      <w:pPr>
        <w:pStyle w:val="Bezriadkovania"/>
        <w:ind w:left="2835"/>
        <w:jc w:val="both"/>
        <w:rPr>
          <w:rFonts w:ascii="Arial" w:hAnsi="Arial" w:cs="Arial"/>
        </w:rPr>
      </w:pPr>
    </w:p>
    <w:p w:rsidR="00A57121" w:rsidRDefault="00A57121" w:rsidP="00A57121">
      <w:pPr>
        <w:pStyle w:val="Bezriadkovania"/>
        <w:ind w:left="2835"/>
        <w:jc w:val="both"/>
        <w:rPr>
          <w:rFonts w:ascii="Arial" w:hAnsi="Arial" w:cs="Arial"/>
        </w:rPr>
      </w:pPr>
    </w:p>
    <w:p w:rsidR="00A57121" w:rsidRPr="00195EBF" w:rsidRDefault="00A57121" w:rsidP="00A57121">
      <w:pPr>
        <w:pStyle w:val="Odsekzoznamu"/>
        <w:numPr>
          <w:ilvl w:val="0"/>
          <w:numId w:val="6"/>
        </w:numPr>
        <w:spacing w:line="240" w:lineRule="auto"/>
        <w:jc w:val="both"/>
        <w:rPr>
          <w:rFonts w:ascii="Arial" w:hAnsi="Arial" w:cs="Arial"/>
          <w:sz w:val="24"/>
          <w:szCs w:val="24"/>
        </w:rPr>
      </w:pPr>
      <w:r w:rsidRPr="00195EBF">
        <w:rPr>
          <w:rFonts w:ascii="Arial" w:hAnsi="Arial" w:cs="Arial"/>
          <w:sz w:val="24"/>
          <w:szCs w:val="24"/>
        </w:rPr>
        <w:t>V čl. I sa za 18. bod vkladá nový bod 19, ktorý znie:</w:t>
      </w:r>
    </w:p>
    <w:p w:rsidR="00A57121" w:rsidRPr="00195EBF" w:rsidRDefault="00A57121" w:rsidP="00A57121">
      <w:pPr>
        <w:pStyle w:val="Odsekzoznamu"/>
        <w:spacing w:line="240" w:lineRule="auto"/>
        <w:ind w:left="567"/>
        <w:jc w:val="both"/>
        <w:rPr>
          <w:rFonts w:ascii="Arial" w:hAnsi="Arial" w:cs="Arial"/>
          <w:sz w:val="24"/>
          <w:szCs w:val="24"/>
        </w:rPr>
      </w:pPr>
    </w:p>
    <w:p w:rsidR="00A57121" w:rsidRPr="00195EBF" w:rsidRDefault="00A57121" w:rsidP="00A57121">
      <w:pPr>
        <w:pStyle w:val="Odsekzoznamu"/>
        <w:spacing w:line="240" w:lineRule="auto"/>
        <w:ind w:left="993" w:hanging="426"/>
        <w:jc w:val="both"/>
        <w:rPr>
          <w:rFonts w:ascii="Arial" w:hAnsi="Arial" w:cs="Arial"/>
          <w:sz w:val="24"/>
          <w:szCs w:val="24"/>
        </w:rPr>
      </w:pPr>
      <w:r w:rsidRPr="00195EBF">
        <w:rPr>
          <w:rFonts w:ascii="Arial" w:hAnsi="Arial" w:cs="Arial"/>
          <w:sz w:val="24"/>
          <w:szCs w:val="24"/>
        </w:rPr>
        <w:t>„19.</w:t>
      </w:r>
      <w:r w:rsidRPr="00195EBF">
        <w:rPr>
          <w:rFonts w:ascii="Arial" w:hAnsi="Arial" w:cs="Arial"/>
          <w:sz w:val="24"/>
          <w:szCs w:val="24"/>
        </w:rPr>
        <w:tab/>
        <w:t>§ 23 sa dopĺňa odsekom 15, ktorý znie:</w:t>
      </w:r>
    </w:p>
    <w:p w:rsidR="00A57121" w:rsidRPr="00195EBF" w:rsidRDefault="00A57121" w:rsidP="00A57121">
      <w:pPr>
        <w:pStyle w:val="Odsekzoznamu"/>
        <w:spacing w:line="240" w:lineRule="auto"/>
        <w:ind w:left="993" w:hanging="426"/>
        <w:jc w:val="both"/>
        <w:rPr>
          <w:rFonts w:ascii="Arial" w:hAnsi="Arial" w:cs="Arial"/>
          <w:sz w:val="24"/>
          <w:szCs w:val="24"/>
        </w:rPr>
      </w:pPr>
    </w:p>
    <w:p w:rsidR="00A57121" w:rsidRPr="00195EBF" w:rsidRDefault="00A57121" w:rsidP="00A57121">
      <w:pPr>
        <w:pStyle w:val="Odsekzoznamu"/>
        <w:spacing w:line="240" w:lineRule="auto"/>
        <w:ind w:left="1134" w:hanging="567"/>
        <w:jc w:val="both"/>
        <w:rPr>
          <w:rFonts w:ascii="Arial" w:hAnsi="Arial" w:cs="Arial"/>
          <w:sz w:val="24"/>
          <w:szCs w:val="24"/>
        </w:rPr>
      </w:pPr>
      <w:r w:rsidRPr="00195EBF">
        <w:rPr>
          <w:rFonts w:ascii="Arial" w:hAnsi="Arial" w:cs="Arial"/>
          <w:sz w:val="24"/>
          <w:szCs w:val="24"/>
        </w:rPr>
        <w:t>„(15)</w:t>
      </w:r>
      <w:r w:rsidRPr="00195EBF">
        <w:rPr>
          <w:rFonts w:ascii="Arial" w:hAnsi="Arial" w:cs="Arial"/>
          <w:sz w:val="24"/>
          <w:szCs w:val="24"/>
        </w:rPr>
        <w:tab/>
        <w:t>Držiteľ povolenia na poskytovanie lekárenskej starostlivosti, ktorý vykonáva očkovanie, je povinný:</w:t>
      </w:r>
    </w:p>
    <w:p w:rsidR="00A57121" w:rsidRPr="00195EBF" w:rsidRDefault="00A57121" w:rsidP="00A57121">
      <w:pPr>
        <w:pStyle w:val="Odsekzoznamu"/>
        <w:numPr>
          <w:ilvl w:val="0"/>
          <w:numId w:val="2"/>
        </w:numPr>
        <w:spacing w:line="240" w:lineRule="auto"/>
        <w:ind w:left="1418" w:hanging="284"/>
        <w:jc w:val="both"/>
        <w:rPr>
          <w:rFonts w:ascii="Arial" w:hAnsi="Arial" w:cs="Arial"/>
          <w:sz w:val="24"/>
          <w:szCs w:val="24"/>
        </w:rPr>
      </w:pPr>
      <w:r w:rsidRPr="00195EBF">
        <w:rPr>
          <w:rFonts w:ascii="Arial" w:hAnsi="Arial" w:cs="Arial"/>
          <w:sz w:val="24"/>
          <w:szCs w:val="24"/>
        </w:rPr>
        <w:t>zabezpečiť očkovanie osobou odborne spôsobilou na očkovanie,</w:t>
      </w:r>
      <w:r w:rsidRPr="00195EBF">
        <w:rPr>
          <w:rFonts w:ascii="Arial" w:hAnsi="Arial" w:cs="Arial"/>
          <w:sz w:val="24"/>
          <w:szCs w:val="24"/>
          <w:vertAlign w:val="superscript"/>
        </w:rPr>
        <w:t>30b</w:t>
      </w:r>
      <w:r w:rsidRPr="00195EBF">
        <w:rPr>
          <w:rFonts w:ascii="Arial" w:hAnsi="Arial" w:cs="Arial"/>
          <w:sz w:val="24"/>
          <w:szCs w:val="24"/>
        </w:rPr>
        <w:t>)</w:t>
      </w:r>
    </w:p>
    <w:p w:rsidR="00A57121" w:rsidRPr="00195EBF" w:rsidRDefault="00A57121" w:rsidP="00A57121">
      <w:pPr>
        <w:pStyle w:val="Odsekzoznamu"/>
        <w:numPr>
          <w:ilvl w:val="0"/>
          <w:numId w:val="2"/>
        </w:numPr>
        <w:spacing w:line="240" w:lineRule="auto"/>
        <w:ind w:left="1418" w:hanging="284"/>
        <w:jc w:val="both"/>
        <w:rPr>
          <w:rFonts w:ascii="Arial" w:hAnsi="Arial" w:cs="Arial"/>
          <w:sz w:val="24"/>
          <w:szCs w:val="24"/>
        </w:rPr>
      </w:pPr>
      <w:r w:rsidRPr="00195EBF">
        <w:rPr>
          <w:rFonts w:ascii="Arial" w:hAnsi="Arial" w:cs="Arial"/>
          <w:sz w:val="24"/>
          <w:szCs w:val="24"/>
        </w:rPr>
        <w:t>zabezpečiť pred očkovaním poskytnutie poučenia o očkovaní a informovaný súhlas,</w:t>
      </w:r>
      <w:r w:rsidRPr="00195EBF">
        <w:rPr>
          <w:rFonts w:ascii="Arial" w:hAnsi="Arial" w:cs="Arial"/>
          <w:sz w:val="24"/>
          <w:szCs w:val="24"/>
          <w:vertAlign w:val="superscript"/>
        </w:rPr>
        <w:t>30c</w:t>
      </w:r>
      <w:r w:rsidRPr="00195EBF">
        <w:rPr>
          <w:rFonts w:ascii="Arial" w:hAnsi="Arial" w:cs="Arial"/>
          <w:sz w:val="24"/>
          <w:szCs w:val="24"/>
        </w:rPr>
        <w:t>)</w:t>
      </w:r>
    </w:p>
    <w:p w:rsidR="00A57121" w:rsidRPr="00195EBF" w:rsidRDefault="00A57121" w:rsidP="00A57121">
      <w:pPr>
        <w:pStyle w:val="Odsekzoznamu"/>
        <w:numPr>
          <w:ilvl w:val="0"/>
          <w:numId w:val="2"/>
        </w:numPr>
        <w:spacing w:line="240" w:lineRule="auto"/>
        <w:ind w:left="1418" w:hanging="284"/>
        <w:jc w:val="both"/>
        <w:rPr>
          <w:rFonts w:ascii="Arial" w:hAnsi="Arial" w:cs="Arial"/>
          <w:sz w:val="24"/>
          <w:szCs w:val="24"/>
        </w:rPr>
      </w:pPr>
      <w:r w:rsidRPr="00195EBF">
        <w:rPr>
          <w:rFonts w:ascii="Arial" w:hAnsi="Arial" w:cs="Arial"/>
          <w:sz w:val="24"/>
          <w:szCs w:val="24"/>
        </w:rPr>
        <w:t>viesť o očkovaní zdravotnú dokumentáciu podľa osobitných predpisov,</w:t>
      </w:r>
      <w:r w:rsidRPr="00195EBF">
        <w:rPr>
          <w:rFonts w:ascii="Arial" w:hAnsi="Arial" w:cs="Arial"/>
          <w:sz w:val="24"/>
          <w:szCs w:val="24"/>
          <w:vertAlign w:val="superscript"/>
        </w:rPr>
        <w:t>30d</w:t>
      </w:r>
      <w:r w:rsidRPr="00195EBF">
        <w:rPr>
          <w:rFonts w:ascii="Arial" w:hAnsi="Arial" w:cs="Arial"/>
          <w:sz w:val="24"/>
          <w:szCs w:val="24"/>
        </w:rPr>
        <w:t>)</w:t>
      </w:r>
    </w:p>
    <w:p w:rsidR="00A57121" w:rsidRPr="00195EBF" w:rsidRDefault="00A57121" w:rsidP="00A57121">
      <w:pPr>
        <w:pStyle w:val="Odsekzoznamu"/>
        <w:numPr>
          <w:ilvl w:val="0"/>
          <w:numId w:val="2"/>
        </w:numPr>
        <w:spacing w:line="240" w:lineRule="auto"/>
        <w:ind w:left="1418" w:hanging="284"/>
        <w:jc w:val="both"/>
        <w:rPr>
          <w:rFonts w:ascii="Arial" w:hAnsi="Arial" w:cs="Arial"/>
          <w:sz w:val="24"/>
          <w:szCs w:val="24"/>
        </w:rPr>
      </w:pPr>
      <w:r w:rsidRPr="00195EBF">
        <w:rPr>
          <w:rFonts w:ascii="Arial" w:hAnsi="Arial" w:cs="Arial"/>
          <w:sz w:val="24"/>
          <w:szCs w:val="24"/>
        </w:rPr>
        <w:t>spracúvať, poskytovať a sprístupňovať údaje zo zdravotnej dokumentácie v rozsahu, spôsobom a na účely podľa osobitného predpisu,</w:t>
      </w:r>
      <w:r w:rsidRPr="00195EBF">
        <w:rPr>
          <w:rFonts w:ascii="Arial" w:hAnsi="Arial" w:cs="Arial"/>
          <w:sz w:val="24"/>
          <w:szCs w:val="24"/>
          <w:vertAlign w:val="superscript"/>
        </w:rPr>
        <w:t>30e</w:t>
      </w:r>
      <w:r w:rsidRPr="00195EBF">
        <w:rPr>
          <w:rFonts w:ascii="Arial" w:hAnsi="Arial" w:cs="Arial"/>
          <w:sz w:val="24"/>
          <w:szCs w:val="24"/>
        </w:rPr>
        <w:t>)</w:t>
      </w:r>
    </w:p>
    <w:p w:rsidR="00A57121" w:rsidRPr="00195EBF" w:rsidRDefault="00A57121" w:rsidP="00A57121">
      <w:pPr>
        <w:pStyle w:val="Odsekzoznamu"/>
        <w:numPr>
          <w:ilvl w:val="0"/>
          <w:numId w:val="2"/>
        </w:numPr>
        <w:spacing w:line="240" w:lineRule="auto"/>
        <w:ind w:left="1418" w:hanging="284"/>
        <w:jc w:val="both"/>
        <w:rPr>
          <w:rFonts w:ascii="Arial" w:hAnsi="Arial" w:cs="Arial"/>
          <w:sz w:val="24"/>
          <w:szCs w:val="24"/>
        </w:rPr>
      </w:pPr>
      <w:r w:rsidRPr="00195EBF">
        <w:rPr>
          <w:rFonts w:ascii="Arial" w:hAnsi="Arial" w:cs="Arial"/>
          <w:sz w:val="24"/>
          <w:szCs w:val="24"/>
        </w:rPr>
        <w:t>zabezpečiť uchovávanie zdravotnej dokumentácie v rozsahu a spôsobom podľa osobitného predpisu.</w:t>
      </w:r>
      <w:r w:rsidRPr="00195EBF">
        <w:rPr>
          <w:rFonts w:ascii="Arial" w:hAnsi="Arial" w:cs="Arial"/>
          <w:sz w:val="24"/>
          <w:szCs w:val="24"/>
          <w:vertAlign w:val="superscript"/>
        </w:rPr>
        <w:t>30f</w:t>
      </w:r>
      <w:r w:rsidRPr="00195EBF">
        <w:rPr>
          <w:rFonts w:ascii="Arial" w:hAnsi="Arial" w:cs="Arial"/>
          <w:sz w:val="24"/>
          <w:szCs w:val="24"/>
        </w:rPr>
        <w:t>)“.</w:t>
      </w:r>
    </w:p>
    <w:p w:rsidR="00A57121" w:rsidRPr="00195EBF" w:rsidRDefault="00A57121" w:rsidP="00A57121">
      <w:pPr>
        <w:pStyle w:val="Odsekzoznamu"/>
        <w:spacing w:line="240" w:lineRule="auto"/>
        <w:ind w:left="567"/>
        <w:jc w:val="both"/>
        <w:rPr>
          <w:rFonts w:ascii="Arial" w:hAnsi="Arial" w:cs="Arial"/>
          <w:sz w:val="24"/>
          <w:szCs w:val="24"/>
        </w:rPr>
      </w:pPr>
    </w:p>
    <w:p w:rsidR="00A57121" w:rsidRPr="00195EBF" w:rsidRDefault="00A57121" w:rsidP="00A57121">
      <w:pPr>
        <w:pStyle w:val="xxmsonormal"/>
        <w:ind w:left="567"/>
        <w:jc w:val="both"/>
        <w:rPr>
          <w:rFonts w:ascii="Arial" w:hAnsi="Arial" w:cs="Arial"/>
          <w:sz w:val="24"/>
          <w:szCs w:val="24"/>
          <w:lang w:eastAsia="en-US"/>
        </w:rPr>
      </w:pPr>
      <w:r w:rsidRPr="00195EBF">
        <w:rPr>
          <w:rFonts w:ascii="Arial" w:hAnsi="Arial" w:cs="Arial"/>
          <w:sz w:val="24"/>
          <w:szCs w:val="24"/>
          <w:lang w:eastAsia="en-US"/>
        </w:rPr>
        <w:t xml:space="preserve">Poznámky pod čiarou k odkazom 30b až 30f znejú: </w:t>
      </w:r>
    </w:p>
    <w:p w:rsidR="00A57121" w:rsidRPr="00195EBF" w:rsidRDefault="00A57121" w:rsidP="00A57121">
      <w:pPr>
        <w:pStyle w:val="xxmsonormal"/>
        <w:ind w:left="1134" w:hanging="567"/>
        <w:jc w:val="both"/>
        <w:rPr>
          <w:rFonts w:ascii="Arial" w:hAnsi="Arial" w:cs="Arial"/>
          <w:sz w:val="24"/>
          <w:szCs w:val="24"/>
          <w:lang w:eastAsia="en-US"/>
        </w:rPr>
      </w:pPr>
      <w:r w:rsidRPr="00195EBF">
        <w:rPr>
          <w:rFonts w:ascii="Arial" w:hAnsi="Arial" w:cs="Arial"/>
          <w:sz w:val="24"/>
          <w:szCs w:val="24"/>
          <w:lang w:eastAsia="en-US"/>
        </w:rPr>
        <w:t>„</w:t>
      </w:r>
      <w:r w:rsidRPr="00195EBF">
        <w:rPr>
          <w:rFonts w:ascii="Arial" w:hAnsi="Arial" w:cs="Arial"/>
          <w:sz w:val="24"/>
          <w:szCs w:val="24"/>
          <w:vertAlign w:val="superscript"/>
          <w:lang w:eastAsia="en-US"/>
        </w:rPr>
        <w:t>30b</w:t>
      </w:r>
      <w:r w:rsidRPr="00195EBF">
        <w:rPr>
          <w:rFonts w:ascii="Arial" w:hAnsi="Arial" w:cs="Arial"/>
          <w:sz w:val="24"/>
          <w:szCs w:val="24"/>
          <w:lang w:eastAsia="en-US"/>
        </w:rPr>
        <w:t>)</w:t>
      </w:r>
      <w:r w:rsidRPr="00195EBF">
        <w:rPr>
          <w:rFonts w:ascii="Arial" w:hAnsi="Arial" w:cs="Arial"/>
          <w:sz w:val="24"/>
          <w:szCs w:val="24"/>
          <w:lang w:eastAsia="en-US"/>
        </w:rPr>
        <w:tab/>
        <w:t>Nariadenie č. 296/2010 Z. z.“.</w:t>
      </w:r>
    </w:p>
    <w:p w:rsidR="00A57121" w:rsidRPr="00195EBF" w:rsidRDefault="00A57121" w:rsidP="00A57121">
      <w:pPr>
        <w:pStyle w:val="xxmsonormal"/>
        <w:ind w:left="1134" w:hanging="567"/>
        <w:jc w:val="both"/>
        <w:rPr>
          <w:rFonts w:ascii="Arial" w:hAnsi="Arial" w:cs="Arial"/>
          <w:sz w:val="24"/>
          <w:szCs w:val="24"/>
          <w:lang w:eastAsia="en-US"/>
        </w:rPr>
      </w:pPr>
      <w:r w:rsidRPr="00195EBF">
        <w:rPr>
          <w:rFonts w:ascii="Arial" w:hAnsi="Arial" w:cs="Arial"/>
          <w:sz w:val="24"/>
          <w:szCs w:val="24"/>
          <w:vertAlign w:val="superscript"/>
          <w:lang w:eastAsia="en-US"/>
        </w:rPr>
        <w:lastRenderedPageBreak/>
        <w:t>30c</w:t>
      </w:r>
      <w:r w:rsidRPr="00195EBF">
        <w:rPr>
          <w:rFonts w:ascii="Arial" w:hAnsi="Arial" w:cs="Arial"/>
          <w:sz w:val="24"/>
          <w:szCs w:val="24"/>
          <w:lang w:eastAsia="en-US"/>
        </w:rPr>
        <w:t>)</w:t>
      </w:r>
      <w:r w:rsidRPr="00195EBF">
        <w:rPr>
          <w:rFonts w:ascii="Arial" w:hAnsi="Arial" w:cs="Arial"/>
          <w:sz w:val="24"/>
          <w:szCs w:val="24"/>
          <w:lang w:eastAsia="en-US"/>
        </w:rPr>
        <w:tab/>
        <w:t>§ 6 zákona č. 576/2004 Z. z. o zdravotnej starostlivosti, službách súvisiacich s poskytovaním zdravotnej starostlivosti a o zmene a doplnení niektorých zákonov v znení neskorších predpisov.</w:t>
      </w:r>
    </w:p>
    <w:p w:rsidR="00A57121" w:rsidRPr="00195EBF" w:rsidRDefault="00A57121" w:rsidP="00A57121">
      <w:pPr>
        <w:pStyle w:val="xxmsonormal"/>
        <w:ind w:left="1134" w:hanging="567"/>
        <w:jc w:val="both"/>
        <w:rPr>
          <w:rFonts w:ascii="Arial" w:hAnsi="Arial" w:cs="Arial"/>
          <w:sz w:val="24"/>
          <w:szCs w:val="24"/>
          <w:lang w:eastAsia="en-US"/>
        </w:rPr>
      </w:pPr>
      <w:r w:rsidRPr="00195EBF">
        <w:rPr>
          <w:rFonts w:ascii="Arial" w:hAnsi="Arial" w:cs="Arial"/>
          <w:sz w:val="24"/>
          <w:szCs w:val="24"/>
          <w:vertAlign w:val="superscript"/>
          <w:lang w:eastAsia="en-US"/>
        </w:rPr>
        <w:t>30d</w:t>
      </w:r>
      <w:r w:rsidRPr="00195EBF">
        <w:rPr>
          <w:rFonts w:ascii="Arial" w:hAnsi="Arial" w:cs="Arial"/>
          <w:sz w:val="24"/>
          <w:szCs w:val="24"/>
          <w:lang w:eastAsia="en-US"/>
        </w:rPr>
        <w:t>)</w:t>
      </w:r>
      <w:r w:rsidRPr="00195EBF">
        <w:rPr>
          <w:rFonts w:ascii="Arial" w:hAnsi="Arial" w:cs="Arial"/>
          <w:sz w:val="24"/>
          <w:szCs w:val="24"/>
          <w:lang w:eastAsia="en-US"/>
        </w:rPr>
        <w:tab/>
        <w:t xml:space="preserve">§ 19 až 21 zákona č. 576/2004 Z. z. </w:t>
      </w:r>
    </w:p>
    <w:p w:rsidR="00A57121" w:rsidRPr="00195EBF" w:rsidRDefault="00A57121" w:rsidP="00A57121">
      <w:pPr>
        <w:pStyle w:val="xxmsonormal"/>
        <w:ind w:left="1134" w:hanging="567"/>
        <w:jc w:val="both"/>
        <w:rPr>
          <w:rFonts w:ascii="Arial" w:hAnsi="Arial" w:cs="Arial"/>
          <w:sz w:val="24"/>
          <w:szCs w:val="24"/>
          <w:lang w:eastAsia="en-US"/>
        </w:rPr>
      </w:pPr>
      <w:r w:rsidRPr="00195EBF">
        <w:rPr>
          <w:rFonts w:ascii="Arial" w:hAnsi="Arial" w:cs="Arial"/>
          <w:sz w:val="24"/>
          <w:szCs w:val="24"/>
          <w:vertAlign w:val="superscript"/>
          <w:lang w:eastAsia="en-US"/>
        </w:rPr>
        <w:t>30e</w:t>
      </w:r>
      <w:r w:rsidRPr="00195EBF">
        <w:rPr>
          <w:rFonts w:ascii="Arial" w:hAnsi="Arial" w:cs="Arial"/>
          <w:sz w:val="24"/>
          <w:szCs w:val="24"/>
          <w:lang w:eastAsia="en-US"/>
        </w:rPr>
        <w:t>)</w:t>
      </w:r>
      <w:r w:rsidRPr="00195EBF">
        <w:rPr>
          <w:rFonts w:ascii="Arial" w:hAnsi="Arial" w:cs="Arial"/>
          <w:sz w:val="24"/>
          <w:szCs w:val="24"/>
          <w:lang w:eastAsia="en-US"/>
        </w:rPr>
        <w:tab/>
        <w:t>§ 18 zákona č. 576/2004 Z. z.</w:t>
      </w:r>
    </w:p>
    <w:p w:rsidR="00A57121" w:rsidRPr="00195EBF" w:rsidRDefault="00A57121" w:rsidP="00A57121">
      <w:pPr>
        <w:pStyle w:val="xxmsonormal"/>
        <w:ind w:left="1134" w:hanging="567"/>
        <w:jc w:val="both"/>
        <w:rPr>
          <w:rFonts w:ascii="Arial" w:hAnsi="Arial" w:cs="Arial"/>
          <w:sz w:val="24"/>
          <w:szCs w:val="24"/>
          <w:lang w:eastAsia="en-US"/>
        </w:rPr>
      </w:pPr>
      <w:r w:rsidRPr="00195EBF">
        <w:rPr>
          <w:rFonts w:ascii="Arial" w:hAnsi="Arial" w:cs="Arial"/>
          <w:sz w:val="24"/>
          <w:szCs w:val="24"/>
          <w:vertAlign w:val="superscript"/>
          <w:lang w:eastAsia="en-US"/>
        </w:rPr>
        <w:t>30f</w:t>
      </w:r>
      <w:r w:rsidRPr="00195EBF">
        <w:rPr>
          <w:rFonts w:ascii="Arial" w:hAnsi="Arial" w:cs="Arial"/>
          <w:sz w:val="24"/>
          <w:szCs w:val="24"/>
          <w:lang w:eastAsia="en-US"/>
        </w:rPr>
        <w:t>)</w:t>
      </w:r>
      <w:r w:rsidRPr="00195EBF">
        <w:rPr>
          <w:rFonts w:ascii="Arial" w:hAnsi="Arial" w:cs="Arial"/>
          <w:sz w:val="24"/>
          <w:szCs w:val="24"/>
          <w:lang w:eastAsia="en-US"/>
        </w:rPr>
        <w:tab/>
        <w:t>§ 22 zákona č. 576/2004 Z. z.“.“.</w:t>
      </w:r>
    </w:p>
    <w:p w:rsidR="00A57121" w:rsidRPr="00195EBF" w:rsidRDefault="00A57121" w:rsidP="00A57121">
      <w:pPr>
        <w:pStyle w:val="Odsekzoznamu"/>
        <w:spacing w:line="240" w:lineRule="auto"/>
        <w:ind w:left="567"/>
        <w:jc w:val="both"/>
        <w:rPr>
          <w:rFonts w:ascii="Arial" w:hAnsi="Arial" w:cs="Arial"/>
          <w:sz w:val="24"/>
          <w:szCs w:val="24"/>
        </w:rPr>
      </w:pPr>
    </w:p>
    <w:p w:rsidR="00A57121" w:rsidRPr="00195EBF" w:rsidRDefault="00A57121" w:rsidP="00A57121">
      <w:pPr>
        <w:pStyle w:val="Odsekzoznamu"/>
        <w:spacing w:line="240" w:lineRule="auto"/>
        <w:ind w:left="567"/>
        <w:jc w:val="both"/>
        <w:rPr>
          <w:rFonts w:ascii="Arial" w:hAnsi="Arial" w:cs="Arial"/>
          <w:sz w:val="24"/>
          <w:szCs w:val="24"/>
        </w:rPr>
      </w:pPr>
      <w:r w:rsidRPr="00195EBF">
        <w:rPr>
          <w:rFonts w:ascii="Arial" w:hAnsi="Arial" w:cs="Arial"/>
          <w:sz w:val="24"/>
          <w:szCs w:val="24"/>
        </w:rPr>
        <w:t>Nasledujúce body sa primerane prečíslujú, čo sa premietne aj do ustanovenia o účinnosti zákona.</w:t>
      </w:r>
    </w:p>
    <w:p w:rsidR="00A57121" w:rsidRPr="00195EBF" w:rsidRDefault="00A57121" w:rsidP="00A57121">
      <w:pPr>
        <w:pStyle w:val="Odsekzoznamu"/>
        <w:spacing w:line="240" w:lineRule="auto"/>
        <w:ind w:left="567"/>
        <w:jc w:val="both"/>
        <w:rPr>
          <w:rFonts w:ascii="Arial" w:hAnsi="Arial" w:cs="Arial"/>
          <w:sz w:val="24"/>
          <w:szCs w:val="24"/>
        </w:rPr>
      </w:pPr>
    </w:p>
    <w:p w:rsidR="00A57121" w:rsidRPr="00195EBF" w:rsidRDefault="00A57121" w:rsidP="00A57121">
      <w:pPr>
        <w:pStyle w:val="Odsekzoznamu"/>
        <w:spacing w:line="240" w:lineRule="auto"/>
        <w:ind w:left="567"/>
        <w:jc w:val="both"/>
        <w:rPr>
          <w:rFonts w:ascii="Arial" w:hAnsi="Arial" w:cs="Arial"/>
          <w:sz w:val="24"/>
          <w:szCs w:val="24"/>
        </w:rPr>
      </w:pPr>
      <w:r w:rsidRPr="00195EBF">
        <w:rPr>
          <w:rFonts w:ascii="Arial" w:hAnsi="Arial" w:cs="Arial"/>
          <w:sz w:val="24"/>
          <w:szCs w:val="24"/>
        </w:rPr>
        <w:t>Tento bod nadobúda účinnosť 1. januára 2024, čo sa premietne aj do ustanovenia o účinnosti zákona.</w:t>
      </w:r>
    </w:p>
    <w:p w:rsidR="00A57121" w:rsidRPr="00195EBF" w:rsidRDefault="00A57121" w:rsidP="00A57121">
      <w:pPr>
        <w:pStyle w:val="Odsekzoznamu"/>
        <w:spacing w:line="240" w:lineRule="auto"/>
        <w:ind w:left="567"/>
        <w:jc w:val="both"/>
        <w:rPr>
          <w:rFonts w:ascii="Arial" w:hAnsi="Arial" w:cs="Arial"/>
          <w:sz w:val="24"/>
          <w:szCs w:val="24"/>
        </w:rPr>
      </w:pPr>
    </w:p>
    <w:p w:rsidR="00A57121" w:rsidRPr="00195EBF" w:rsidRDefault="00A57121" w:rsidP="00A57121">
      <w:pPr>
        <w:ind w:left="2835"/>
        <w:jc w:val="both"/>
      </w:pPr>
      <w:r w:rsidRPr="00195EBF">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A57121" w:rsidRPr="00195EBF" w:rsidRDefault="00A57121" w:rsidP="00A57121">
      <w:pPr>
        <w:ind w:left="2835"/>
        <w:jc w:val="both"/>
      </w:pPr>
    </w:p>
    <w:p w:rsidR="00A57121" w:rsidRPr="00195EBF" w:rsidRDefault="00A57121" w:rsidP="00A57121">
      <w:pPr>
        <w:ind w:left="2835"/>
        <w:jc w:val="both"/>
      </w:pPr>
      <w:r w:rsidRPr="00195EBF">
        <w:t>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A57121" w:rsidRPr="00195EBF" w:rsidRDefault="00A57121" w:rsidP="00A57121">
      <w:pPr>
        <w:ind w:left="2835"/>
        <w:jc w:val="both"/>
      </w:pPr>
    </w:p>
    <w:p w:rsidR="00A57121" w:rsidRPr="00195EBF" w:rsidRDefault="00A57121" w:rsidP="00A57121">
      <w:pPr>
        <w:ind w:left="2835"/>
        <w:jc w:val="both"/>
      </w:pPr>
      <w:r w:rsidRPr="00195EBF">
        <w:t>Za účelom zabezpečenia náležitého výkonu očkovania u poskytovateľa lekárenskej starostlivosti zabezpečujúceho bezpečnosť a zdravie pacienta sa navrhuje, aby poskytovateľ lekárenskej starostlivosti mal nasledovné povinnosti.</w:t>
      </w:r>
    </w:p>
    <w:p w:rsidR="00A57121" w:rsidRPr="00195EBF" w:rsidRDefault="00A57121" w:rsidP="00A57121">
      <w:pPr>
        <w:ind w:left="2835"/>
        <w:jc w:val="both"/>
      </w:pPr>
    </w:p>
    <w:p w:rsidR="00A57121" w:rsidRPr="00195EBF" w:rsidRDefault="00A57121" w:rsidP="00A57121">
      <w:pPr>
        <w:ind w:left="2835"/>
        <w:jc w:val="both"/>
      </w:pPr>
      <w:r w:rsidRPr="00195EBF">
        <w:t>Navrhuje sa, aby poskytovateľ lekárenskej starostlivosti bol povinný:</w:t>
      </w:r>
    </w:p>
    <w:p w:rsidR="00A57121" w:rsidRPr="00195EBF" w:rsidRDefault="00A57121" w:rsidP="00A57121">
      <w:pPr>
        <w:pStyle w:val="Odsekzoznamu"/>
        <w:numPr>
          <w:ilvl w:val="0"/>
          <w:numId w:val="3"/>
        </w:numPr>
        <w:spacing w:after="0" w:line="240" w:lineRule="auto"/>
        <w:ind w:left="2835" w:hanging="142"/>
        <w:jc w:val="both"/>
        <w:rPr>
          <w:rFonts w:ascii="Arial" w:hAnsi="Arial" w:cs="Arial"/>
          <w:sz w:val="24"/>
          <w:szCs w:val="24"/>
        </w:rPr>
      </w:pPr>
      <w:r w:rsidRPr="00195EBF">
        <w:rPr>
          <w:rFonts w:ascii="Arial" w:hAnsi="Arial" w:cs="Arial"/>
          <w:sz w:val="24"/>
          <w:szCs w:val="24"/>
        </w:rPr>
        <w:t xml:space="preserve">zabezpečiť výkon očkovania prostredníctvom odborne spôsobilej osoby, ktorou bude v zmysle Nariadenia vlády č. </w:t>
      </w:r>
      <w:r w:rsidRPr="00195EBF">
        <w:rPr>
          <w:rFonts w:ascii="Arial" w:hAnsi="Arial" w:cs="Arial"/>
          <w:sz w:val="24"/>
          <w:szCs w:val="24"/>
        </w:rPr>
        <w:lastRenderedPageBreak/>
        <w:t>296/2010 Z. z. v znení nariadenia vlády č. ... Z.z.“. napríklad vyškolený farmaceut alebo zmluvný lekár,</w:t>
      </w:r>
    </w:p>
    <w:p w:rsidR="00A57121" w:rsidRPr="00195EBF" w:rsidRDefault="00A57121" w:rsidP="00A57121">
      <w:pPr>
        <w:pStyle w:val="Odsekzoznamu"/>
        <w:numPr>
          <w:ilvl w:val="0"/>
          <w:numId w:val="3"/>
        </w:numPr>
        <w:spacing w:after="0" w:line="240" w:lineRule="auto"/>
        <w:ind w:left="2835" w:hanging="142"/>
        <w:jc w:val="both"/>
        <w:rPr>
          <w:rFonts w:ascii="Arial" w:hAnsi="Arial" w:cs="Arial"/>
          <w:sz w:val="24"/>
          <w:szCs w:val="24"/>
        </w:rPr>
      </w:pPr>
      <w:r w:rsidRPr="00195EBF">
        <w:rPr>
          <w:rFonts w:ascii="Arial" w:hAnsi="Arial" w:cs="Arial"/>
          <w:sz w:val="24"/>
          <w:szCs w:val="24"/>
        </w:rPr>
        <w:t>pred začatím výkonu očkovania oznámiť výkon očkovania štátnemu ústavu a osobe, ktorá mu vydala povolenie na výkon očkovania,</w:t>
      </w:r>
    </w:p>
    <w:p w:rsidR="00A57121" w:rsidRPr="00195EBF" w:rsidRDefault="00A57121" w:rsidP="00A57121">
      <w:pPr>
        <w:pStyle w:val="Odsekzoznamu"/>
        <w:numPr>
          <w:ilvl w:val="0"/>
          <w:numId w:val="3"/>
        </w:numPr>
        <w:spacing w:after="0" w:line="240" w:lineRule="auto"/>
        <w:ind w:left="2835" w:hanging="142"/>
        <w:jc w:val="both"/>
        <w:rPr>
          <w:rFonts w:ascii="Arial" w:hAnsi="Arial" w:cs="Arial"/>
          <w:sz w:val="24"/>
          <w:szCs w:val="24"/>
        </w:rPr>
      </w:pPr>
      <w:r w:rsidRPr="00195EBF">
        <w:rPr>
          <w:rFonts w:ascii="Arial" w:hAnsi="Arial" w:cs="Arial"/>
          <w:sz w:val="24"/>
          <w:szCs w:val="24"/>
        </w:rPr>
        <w:t>pred vykonaním očkovania poučiť pacienta o očkovaní a získať informovaný súhlas pacienta podľa § 6 zákona č. 576/2004 Z. z. o zdravotnej starostlivosti, službách súvisiacich s poskytovaním zdravotnej starostlivosti a o zmene a doplnení niektorých zákonov v znení neskorších predpisov,</w:t>
      </w:r>
    </w:p>
    <w:p w:rsidR="00A57121" w:rsidRPr="00195EBF" w:rsidRDefault="00A57121" w:rsidP="00A57121">
      <w:pPr>
        <w:pStyle w:val="Odsekzoznamu"/>
        <w:numPr>
          <w:ilvl w:val="0"/>
          <w:numId w:val="3"/>
        </w:numPr>
        <w:spacing w:after="0" w:line="240" w:lineRule="auto"/>
        <w:ind w:left="2835" w:hanging="142"/>
        <w:jc w:val="both"/>
        <w:rPr>
          <w:rFonts w:ascii="Arial" w:hAnsi="Arial" w:cs="Arial"/>
          <w:sz w:val="24"/>
          <w:szCs w:val="24"/>
        </w:rPr>
      </w:pPr>
      <w:r w:rsidRPr="00195EBF">
        <w:rPr>
          <w:rFonts w:ascii="Arial" w:hAnsi="Arial" w:cs="Arial"/>
          <w:sz w:val="24"/>
          <w:szCs w:val="24"/>
        </w:rPr>
        <w:t>viesť o očkovaní zdravotnú dokumentáciu podľa § 19 až 21 zákona č. 576/2004 Z. z.,</w:t>
      </w:r>
    </w:p>
    <w:p w:rsidR="00A57121" w:rsidRPr="00195EBF" w:rsidRDefault="00A57121" w:rsidP="00A57121">
      <w:pPr>
        <w:pStyle w:val="Odsekzoznamu"/>
        <w:numPr>
          <w:ilvl w:val="0"/>
          <w:numId w:val="3"/>
        </w:numPr>
        <w:spacing w:after="0" w:line="240" w:lineRule="auto"/>
        <w:ind w:left="2835" w:hanging="142"/>
        <w:jc w:val="both"/>
        <w:rPr>
          <w:rFonts w:ascii="Arial" w:hAnsi="Arial" w:cs="Arial"/>
          <w:sz w:val="24"/>
          <w:szCs w:val="24"/>
        </w:rPr>
      </w:pPr>
      <w:r w:rsidRPr="00195EBF">
        <w:rPr>
          <w:rFonts w:ascii="Arial" w:hAnsi="Arial" w:cs="Arial"/>
          <w:sz w:val="24"/>
          <w:szCs w:val="24"/>
        </w:rPr>
        <w:t>spracúvať, poskytovať a sprístupňovať údaje zo zdravotnej dokumentácie v rozsahu, spôsobom a na účely podľa § 18 zákona č. 576/2004 Z. z.,</w:t>
      </w:r>
    </w:p>
    <w:p w:rsidR="00A57121" w:rsidRPr="00195EBF" w:rsidRDefault="00A57121" w:rsidP="00A57121">
      <w:pPr>
        <w:pStyle w:val="Odsekzoznamu"/>
        <w:numPr>
          <w:ilvl w:val="0"/>
          <w:numId w:val="3"/>
        </w:numPr>
        <w:spacing w:after="0" w:line="240" w:lineRule="auto"/>
        <w:ind w:left="2835" w:hanging="142"/>
        <w:jc w:val="both"/>
        <w:rPr>
          <w:rFonts w:ascii="Arial" w:hAnsi="Arial" w:cs="Arial"/>
          <w:sz w:val="24"/>
          <w:szCs w:val="24"/>
        </w:rPr>
      </w:pPr>
      <w:r w:rsidRPr="00195EBF">
        <w:rPr>
          <w:rFonts w:ascii="Arial" w:hAnsi="Arial" w:cs="Arial"/>
          <w:sz w:val="24"/>
          <w:szCs w:val="24"/>
        </w:rPr>
        <w:t>zabezpečiť uchovávanie zdravotnej dokumentácie v rozsahu a spôsobom podľa § 22 zákona č. 576/2004 Z. z..</w:t>
      </w:r>
    </w:p>
    <w:p w:rsidR="00A57121" w:rsidRDefault="00A57121" w:rsidP="00A57121">
      <w:pPr>
        <w:jc w:val="both"/>
      </w:pPr>
    </w:p>
    <w:p w:rsidR="00A57121" w:rsidRDefault="00A57121" w:rsidP="00A57121">
      <w:pPr>
        <w:pStyle w:val="Bezriadkovania"/>
        <w:ind w:left="2835"/>
        <w:jc w:val="both"/>
        <w:rPr>
          <w:rFonts w:ascii="Arial" w:hAnsi="Arial" w:cs="Arial"/>
        </w:rPr>
      </w:pPr>
    </w:p>
    <w:p w:rsidR="00A57121" w:rsidRPr="00195EBF" w:rsidRDefault="00A57121" w:rsidP="00A57121">
      <w:pPr>
        <w:pStyle w:val="Bezriadkovania"/>
        <w:numPr>
          <w:ilvl w:val="0"/>
          <w:numId w:val="6"/>
        </w:numPr>
        <w:suppressAutoHyphens/>
        <w:autoSpaceDN w:val="0"/>
        <w:jc w:val="both"/>
        <w:textAlignment w:val="baseline"/>
        <w:rPr>
          <w:rFonts w:ascii="Arial" w:hAnsi="Arial" w:cs="Arial"/>
        </w:rPr>
      </w:pPr>
      <w:r w:rsidRPr="00195EBF">
        <w:rPr>
          <w:rFonts w:ascii="Arial" w:hAnsi="Arial" w:cs="Arial"/>
          <w:b/>
        </w:rPr>
        <w:t>V čl. I, 28. bode</w:t>
      </w:r>
      <w:r w:rsidRPr="00195EBF">
        <w:rPr>
          <w:rFonts w:ascii="Arial" w:hAnsi="Arial" w:cs="Arial"/>
        </w:rPr>
        <w:t xml:space="preserve">, § 46 ods. 5 sa slová „podľa § 46 ods. 1“ nahrádzajú slovami „podľa odseku 1“.   </w:t>
      </w:r>
    </w:p>
    <w:p w:rsidR="00A57121" w:rsidRPr="00195EBF" w:rsidRDefault="00A57121" w:rsidP="00A57121">
      <w:pPr>
        <w:pStyle w:val="Bezriadkovania"/>
        <w:suppressAutoHyphens/>
        <w:autoSpaceDN w:val="0"/>
        <w:ind w:left="720"/>
        <w:jc w:val="both"/>
        <w:textAlignment w:val="baseline"/>
        <w:rPr>
          <w:rFonts w:ascii="Arial" w:hAnsi="Arial" w:cs="Arial"/>
        </w:rPr>
      </w:pPr>
    </w:p>
    <w:p w:rsidR="00A57121" w:rsidRPr="00195EBF" w:rsidRDefault="00A57121" w:rsidP="00A57121">
      <w:pPr>
        <w:pStyle w:val="Bezriadkovania"/>
        <w:ind w:left="2835"/>
        <w:jc w:val="both"/>
        <w:rPr>
          <w:rFonts w:ascii="Arial" w:hAnsi="Arial" w:cs="Arial"/>
        </w:rPr>
      </w:pPr>
      <w:r w:rsidRPr="00195EBF">
        <w:rPr>
          <w:rFonts w:ascii="Arial" w:hAnsi="Arial" w:cs="Arial"/>
        </w:rPr>
        <w:t>Legislatívno-technická úprava; zosúladenie s Legislatívnymi pravidlami tvorby zákonov (oznámenie č. 19/1997 Z. z.).</w:t>
      </w:r>
    </w:p>
    <w:p w:rsidR="00A57121" w:rsidRPr="00195EBF" w:rsidRDefault="00A57121" w:rsidP="00A57121">
      <w:pPr>
        <w:pStyle w:val="Bezriadkovania"/>
        <w:ind w:left="2835"/>
        <w:jc w:val="both"/>
        <w:rPr>
          <w:rFonts w:ascii="Arial" w:hAnsi="Arial" w:cs="Arial"/>
        </w:rPr>
      </w:pPr>
    </w:p>
    <w:p w:rsidR="00A57121" w:rsidRPr="00195EBF" w:rsidRDefault="00A57121" w:rsidP="00A57121">
      <w:pPr>
        <w:pStyle w:val="Bezriadkovania"/>
        <w:jc w:val="both"/>
        <w:rPr>
          <w:rFonts w:ascii="Arial" w:hAnsi="Arial" w:cs="Arial"/>
          <w:b/>
        </w:rPr>
      </w:pPr>
    </w:p>
    <w:p w:rsidR="00A57121" w:rsidRDefault="00A57121" w:rsidP="00A57121">
      <w:pPr>
        <w:pStyle w:val="Bezriadkovania"/>
        <w:numPr>
          <w:ilvl w:val="0"/>
          <w:numId w:val="6"/>
        </w:numPr>
        <w:suppressAutoHyphens/>
        <w:autoSpaceDN w:val="0"/>
        <w:jc w:val="both"/>
        <w:textAlignment w:val="baseline"/>
        <w:rPr>
          <w:rFonts w:ascii="Arial" w:hAnsi="Arial" w:cs="Arial"/>
        </w:rPr>
      </w:pPr>
      <w:r w:rsidRPr="00195EBF">
        <w:rPr>
          <w:rFonts w:ascii="Arial" w:hAnsi="Arial" w:cs="Arial"/>
          <w:b/>
        </w:rPr>
        <w:t>V čl. I, 29. bode</w:t>
      </w:r>
      <w:r w:rsidRPr="00195EBF">
        <w:rPr>
          <w:rFonts w:ascii="Arial" w:hAnsi="Arial" w:cs="Arial"/>
        </w:rPr>
        <w:t xml:space="preserve"> (§ 46 ods. 7 až 9) sa slová „odsekov 4 až 8“ nahrádzajú slovami „odsekov 4 až 6“. </w:t>
      </w:r>
    </w:p>
    <w:p w:rsidR="00A57121" w:rsidRPr="00195EBF" w:rsidRDefault="00A57121" w:rsidP="00A57121">
      <w:pPr>
        <w:pStyle w:val="Bezriadkovania"/>
        <w:suppressAutoHyphens/>
        <w:autoSpaceDN w:val="0"/>
        <w:ind w:left="720"/>
        <w:jc w:val="both"/>
        <w:textAlignment w:val="baseline"/>
        <w:rPr>
          <w:rFonts w:ascii="Arial" w:hAnsi="Arial" w:cs="Arial"/>
        </w:rPr>
      </w:pPr>
    </w:p>
    <w:p w:rsidR="00A57121" w:rsidRPr="00195EBF" w:rsidRDefault="00A57121" w:rsidP="00A57121">
      <w:pPr>
        <w:pStyle w:val="Bezriadkovania"/>
        <w:ind w:left="2835"/>
        <w:jc w:val="both"/>
        <w:rPr>
          <w:rFonts w:ascii="Arial" w:hAnsi="Arial" w:cs="Arial"/>
        </w:rPr>
      </w:pPr>
      <w:r w:rsidRPr="00195EBF">
        <w:rPr>
          <w:rFonts w:ascii="Arial" w:hAnsi="Arial" w:cs="Arial"/>
        </w:rPr>
        <w:t>Legislatívno-technická úprava; precizovanie textu z dôvodu správneho preznačenie odsekov.</w:t>
      </w:r>
    </w:p>
    <w:p w:rsidR="00A57121" w:rsidRDefault="00A57121" w:rsidP="00A57121">
      <w:pPr>
        <w:pStyle w:val="Bezriadkovania"/>
        <w:jc w:val="both"/>
        <w:rPr>
          <w:rFonts w:ascii="Arial" w:hAnsi="Arial" w:cs="Arial"/>
        </w:rPr>
      </w:pPr>
    </w:p>
    <w:p w:rsidR="00A57121" w:rsidRPr="00195EBF" w:rsidRDefault="00A57121" w:rsidP="00A57121">
      <w:pPr>
        <w:pStyle w:val="Bezriadkovania"/>
        <w:jc w:val="both"/>
        <w:rPr>
          <w:rFonts w:ascii="Arial" w:hAnsi="Arial" w:cs="Arial"/>
        </w:rPr>
      </w:pPr>
    </w:p>
    <w:p w:rsidR="00A57121" w:rsidRPr="00195EBF" w:rsidRDefault="00A57121" w:rsidP="00A57121">
      <w:pPr>
        <w:pStyle w:val="Bezriadkovania"/>
        <w:numPr>
          <w:ilvl w:val="0"/>
          <w:numId w:val="6"/>
        </w:numPr>
        <w:suppressAutoHyphens/>
        <w:autoSpaceDN w:val="0"/>
        <w:jc w:val="both"/>
        <w:textAlignment w:val="baseline"/>
        <w:rPr>
          <w:rFonts w:ascii="Arial" w:hAnsi="Arial" w:cs="Arial"/>
        </w:rPr>
      </w:pPr>
      <w:r w:rsidRPr="00195EBF">
        <w:rPr>
          <w:rFonts w:ascii="Arial" w:hAnsi="Arial" w:cs="Arial"/>
          <w:b/>
        </w:rPr>
        <w:t xml:space="preserve">V čl. I sa za 29. bod </w:t>
      </w:r>
      <w:r w:rsidRPr="00195EBF">
        <w:rPr>
          <w:rFonts w:ascii="Arial" w:hAnsi="Arial" w:cs="Arial"/>
        </w:rPr>
        <w:t>vkladá nový 30. bod, ktorý znie:</w:t>
      </w:r>
    </w:p>
    <w:p w:rsidR="00A57121" w:rsidRPr="00195EBF" w:rsidRDefault="00A57121" w:rsidP="00A57121">
      <w:pPr>
        <w:pStyle w:val="Bezriadkovania"/>
        <w:ind w:left="426"/>
        <w:jc w:val="both"/>
        <w:rPr>
          <w:rFonts w:ascii="Arial" w:hAnsi="Arial" w:cs="Arial"/>
        </w:rPr>
      </w:pPr>
      <w:r w:rsidRPr="00195EBF">
        <w:rPr>
          <w:rFonts w:ascii="Arial" w:hAnsi="Arial" w:cs="Arial"/>
        </w:rPr>
        <w:t>„30. V § 46 ods. 11 sa slová „odseku 8“ nahrádzajú slovami „odseku 10“.“.</w:t>
      </w:r>
    </w:p>
    <w:p w:rsidR="00A57121" w:rsidRPr="00195EBF" w:rsidRDefault="00A57121" w:rsidP="00A57121">
      <w:pPr>
        <w:pStyle w:val="Bezriadkovania"/>
        <w:ind w:left="426"/>
        <w:jc w:val="both"/>
        <w:rPr>
          <w:rFonts w:ascii="Arial" w:hAnsi="Arial" w:cs="Arial"/>
        </w:rPr>
      </w:pPr>
      <w:r w:rsidRPr="00195EBF">
        <w:rPr>
          <w:rFonts w:ascii="Arial" w:hAnsi="Arial" w:cs="Arial"/>
        </w:rPr>
        <w:t>Nasledujúce body sa primerane prečíslujú, čo sa premietne aj do článku upravujúceho účinnosť zákona.</w:t>
      </w:r>
    </w:p>
    <w:p w:rsidR="00A57121" w:rsidRPr="00195EBF" w:rsidRDefault="00A57121" w:rsidP="00A57121">
      <w:pPr>
        <w:pStyle w:val="Bezriadkovania"/>
        <w:ind w:left="709"/>
        <w:jc w:val="both"/>
        <w:rPr>
          <w:rFonts w:ascii="Arial" w:hAnsi="Arial" w:cs="Arial"/>
        </w:rPr>
      </w:pPr>
    </w:p>
    <w:p w:rsidR="00A57121" w:rsidRPr="00195EBF" w:rsidRDefault="00A57121" w:rsidP="00A57121">
      <w:pPr>
        <w:pStyle w:val="Bezriadkovania"/>
        <w:ind w:left="2835"/>
        <w:jc w:val="both"/>
        <w:rPr>
          <w:rFonts w:ascii="Arial" w:hAnsi="Arial" w:cs="Arial"/>
        </w:rPr>
      </w:pPr>
      <w:r w:rsidRPr="00195EBF">
        <w:rPr>
          <w:rFonts w:ascii="Arial" w:hAnsi="Arial" w:cs="Arial"/>
        </w:rPr>
        <w:t>Legislatívno-technická úprava; úprava sa navrhuje z dôvodu správneho preznačenie odseku 8 na odsek 10 vzhľadom na vloženie nových odsekov 5 a 6 do § 46.</w:t>
      </w:r>
    </w:p>
    <w:p w:rsidR="00A57121" w:rsidRDefault="00A57121" w:rsidP="00A57121">
      <w:pPr>
        <w:ind w:left="2124" w:firstLine="708"/>
        <w:jc w:val="both"/>
        <w:rPr>
          <w:b/>
        </w:rPr>
      </w:pPr>
    </w:p>
    <w:p w:rsidR="00A57121" w:rsidRPr="00C5308E" w:rsidRDefault="00A57121" w:rsidP="00A57121">
      <w:pPr>
        <w:pStyle w:val="Bezriadkovania"/>
        <w:tabs>
          <w:tab w:val="left" w:pos="3402"/>
        </w:tabs>
        <w:jc w:val="both"/>
        <w:rPr>
          <w:rFonts w:ascii="Arial" w:hAnsi="Arial" w:cs="Arial"/>
        </w:rPr>
      </w:pPr>
    </w:p>
    <w:p w:rsidR="00A57121" w:rsidRDefault="00A57121" w:rsidP="00A57121">
      <w:pPr>
        <w:pStyle w:val="Bezriadkovania"/>
        <w:numPr>
          <w:ilvl w:val="0"/>
          <w:numId w:val="6"/>
        </w:numPr>
        <w:suppressAutoHyphens/>
        <w:autoSpaceDN w:val="0"/>
        <w:ind w:left="567" w:hanging="425"/>
        <w:jc w:val="both"/>
        <w:textAlignment w:val="baseline"/>
        <w:rPr>
          <w:rFonts w:ascii="Arial" w:hAnsi="Arial" w:cs="Arial"/>
        </w:rPr>
      </w:pPr>
      <w:r w:rsidRPr="00C5308E">
        <w:rPr>
          <w:rFonts w:ascii="Arial" w:hAnsi="Arial" w:cs="Arial"/>
          <w:b/>
        </w:rPr>
        <w:t>V čl. I, 30. bode</w:t>
      </w:r>
      <w:r w:rsidRPr="00C5308E">
        <w:rPr>
          <w:rFonts w:ascii="Arial" w:hAnsi="Arial" w:cs="Arial"/>
        </w:rPr>
        <w:t xml:space="preserve">, § 46a ods. 1 úvodnej vete sa za slovo „Ministerstvo“ vkladá slovo „zdravotníctva“ a v písmene b) sa slovo „výrobcu“ nahrádza slovami „označenie výrobcu“. </w:t>
      </w:r>
    </w:p>
    <w:p w:rsidR="00A57121" w:rsidRPr="00C5308E" w:rsidRDefault="00A57121" w:rsidP="00A57121">
      <w:pPr>
        <w:pStyle w:val="Bezriadkovania"/>
        <w:suppressAutoHyphens/>
        <w:autoSpaceDN w:val="0"/>
        <w:ind w:left="426"/>
        <w:jc w:val="both"/>
        <w:textAlignment w:val="baseline"/>
        <w:rPr>
          <w:rFonts w:ascii="Arial" w:hAnsi="Arial" w:cs="Arial"/>
        </w:rPr>
      </w:pPr>
    </w:p>
    <w:p w:rsidR="00A57121" w:rsidRPr="00C5308E" w:rsidRDefault="00A57121" w:rsidP="00A57121">
      <w:pPr>
        <w:autoSpaceDE w:val="0"/>
        <w:adjustRightInd w:val="0"/>
        <w:ind w:left="2835"/>
        <w:jc w:val="both"/>
      </w:pPr>
      <w:r w:rsidRPr="00C5308E">
        <w:lastRenderedPageBreak/>
        <w:t>Legislatívno-technická úprava súvisiaca so zavedenou legislatívnou skratkou „ministerstvo zdravotníctva“ a s precizovaním textu v písmene b).</w:t>
      </w:r>
    </w:p>
    <w:p w:rsidR="00A57121" w:rsidRDefault="00A57121" w:rsidP="00A57121">
      <w:pPr>
        <w:pStyle w:val="Bezriadkovania"/>
        <w:jc w:val="both"/>
        <w:rPr>
          <w:rFonts w:ascii="Arial" w:hAnsi="Arial" w:cs="Arial"/>
        </w:rPr>
      </w:pP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numPr>
          <w:ilvl w:val="0"/>
          <w:numId w:val="6"/>
        </w:numPr>
        <w:suppressAutoHyphens/>
        <w:autoSpaceDN w:val="0"/>
        <w:ind w:left="0" w:firstLine="0"/>
        <w:jc w:val="both"/>
        <w:textAlignment w:val="baseline"/>
        <w:rPr>
          <w:rFonts w:ascii="Arial" w:hAnsi="Arial" w:cs="Arial"/>
        </w:rPr>
      </w:pPr>
      <w:r w:rsidRPr="00C5308E">
        <w:rPr>
          <w:rFonts w:ascii="Arial" w:hAnsi="Arial" w:cs="Arial"/>
          <w:b/>
        </w:rPr>
        <w:t>V čl. I sa za 42. bod</w:t>
      </w:r>
      <w:r w:rsidRPr="00C5308E">
        <w:rPr>
          <w:rFonts w:ascii="Arial" w:hAnsi="Arial" w:cs="Arial"/>
        </w:rPr>
        <w:t xml:space="preserve"> vkladá nový 43. bod, ktorý znie:</w:t>
      </w:r>
    </w:p>
    <w:p w:rsidR="00A57121" w:rsidRDefault="00A57121" w:rsidP="00A57121">
      <w:pPr>
        <w:pStyle w:val="Bezriadkovania"/>
        <w:ind w:left="709" w:hanging="142"/>
        <w:jc w:val="both"/>
        <w:rPr>
          <w:rFonts w:ascii="Arial" w:hAnsi="Arial" w:cs="Arial"/>
        </w:rPr>
      </w:pPr>
      <w:r w:rsidRPr="00C5308E">
        <w:rPr>
          <w:rFonts w:ascii="Arial" w:hAnsi="Arial" w:cs="Arial"/>
        </w:rPr>
        <w:t>„43. V § 119 ods. 2 a 4  sa slová „odseku 12“ nahrádzajú slovami „odseku 15“.“.</w:t>
      </w:r>
    </w:p>
    <w:p w:rsidR="00A57121" w:rsidRPr="00C5308E" w:rsidRDefault="00A57121" w:rsidP="00A57121">
      <w:pPr>
        <w:pStyle w:val="Bezriadkovania"/>
        <w:ind w:left="709" w:hanging="142"/>
        <w:jc w:val="both"/>
        <w:rPr>
          <w:rFonts w:ascii="Arial" w:hAnsi="Arial" w:cs="Arial"/>
        </w:rPr>
      </w:pPr>
    </w:p>
    <w:p w:rsidR="00A57121" w:rsidRPr="00C5308E" w:rsidRDefault="00A57121" w:rsidP="00A57121">
      <w:pPr>
        <w:pStyle w:val="Bezriadkovania"/>
        <w:ind w:left="567"/>
        <w:jc w:val="both"/>
        <w:rPr>
          <w:rFonts w:ascii="Arial" w:hAnsi="Arial" w:cs="Arial"/>
        </w:rPr>
      </w:pPr>
      <w:r w:rsidRPr="00C5308E">
        <w:rPr>
          <w:rFonts w:ascii="Arial" w:hAnsi="Arial" w:cs="Arial"/>
        </w:rPr>
        <w:t>Nasledujúce body sa primerane prečíslujú, čo sa premietne aj do článku upravujúceho účinnosť zákona.</w:t>
      </w:r>
    </w:p>
    <w:p w:rsidR="00A57121" w:rsidRPr="00C5308E" w:rsidRDefault="00A57121" w:rsidP="00A57121">
      <w:pPr>
        <w:pStyle w:val="Bezriadkovania"/>
        <w:ind w:left="709" w:hanging="142"/>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úprava sa navrhuje z dôvodu správneho preznačenie odseku 12 na odsek 15 vzhľadom na vloženie nových odsekov 12 až 14 do § 119.</w:t>
      </w:r>
    </w:p>
    <w:p w:rsidR="00A57121" w:rsidRPr="00195EBF" w:rsidRDefault="00A57121" w:rsidP="00A57121">
      <w:pPr>
        <w:pStyle w:val="Bezriadkovania"/>
        <w:jc w:val="both"/>
        <w:rPr>
          <w:rFonts w:ascii="Arial" w:hAnsi="Arial" w:cs="Arial"/>
        </w:rPr>
      </w:pPr>
    </w:p>
    <w:p w:rsidR="00A57121" w:rsidRPr="00195EBF" w:rsidRDefault="00A57121" w:rsidP="00A57121">
      <w:pPr>
        <w:pStyle w:val="Bezriadkovania"/>
        <w:jc w:val="both"/>
        <w:rPr>
          <w:rFonts w:ascii="Arial" w:hAnsi="Arial" w:cs="Arial"/>
        </w:rPr>
      </w:pPr>
    </w:p>
    <w:p w:rsidR="00A57121" w:rsidRPr="00195EBF" w:rsidRDefault="00A57121" w:rsidP="00A57121">
      <w:pPr>
        <w:pStyle w:val="Odsekzoznamu"/>
        <w:numPr>
          <w:ilvl w:val="0"/>
          <w:numId w:val="6"/>
        </w:numPr>
        <w:spacing w:after="0" w:line="240" w:lineRule="auto"/>
        <w:jc w:val="both"/>
        <w:rPr>
          <w:rFonts w:ascii="Arial" w:hAnsi="Arial" w:cs="Arial"/>
          <w:iCs/>
          <w:sz w:val="24"/>
          <w:szCs w:val="24"/>
        </w:rPr>
      </w:pPr>
      <w:r>
        <w:rPr>
          <w:rFonts w:ascii="Arial" w:hAnsi="Arial" w:cs="Arial"/>
          <w:iCs/>
          <w:sz w:val="24"/>
          <w:szCs w:val="24"/>
        </w:rPr>
        <w:t xml:space="preserve"> </w:t>
      </w:r>
      <w:r w:rsidRPr="00195EBF">
        <w:rPr>
          <w:rFonts w:ascii="Arial" w:hAnsi="Arial" w:cs="Arial"/>
          <w:b/>
          <w:iCs/>
          <w:sz w:val="24"/>
          <w:szCs w:val="24"/>
        </w:rPr>
        <w:t>Čl. I, 42. bode,</w:t>
      </w:r>
      <w:r w:rsidRPr="00195EBF">
        <w:rPr>
          <w:rFonts w:ascii="Arial" w:hAnsi="Arial" w:cs="Arial"/>
          <w:iCs/>
          <w:sz w:val="24"/>
          <w:szCs w:val="24"/>
        </w:rPr>
        <w:t xml:space="preserve"> § 110b ods. 3 sa slová „do 24 hodín“ nahrádzajú slovami „do 72 hodín“.</w:t>
      </w:r>
    </w:p>
    <w:p w:rsidR="00A57121" w:rsidRPr="00195EBF" w:rsidRDefault="00A57121" w:rsidP="00A57121">
      <w:pPr>
        <w:pStyle w:val="Odsekzoznamu"/>
        <w:spacing w:after="0" w:line="240" w:lineRule="auto"/>
        <w:ind w:left="567"/>
        <w:jc w:val="both"/>
        <w:rPr>
          <w:rFonts w:ascii="Arial" w:hAnsi="Arial" w:cs="Arial"/>
          <w:sz w:val="24"/>
          <w:szCs w:val="24"/>
        </w:rPr>
      </w:pPr>
    </w:p>
    <w:p w:rsidR="00A57121" w:rsidRDefault="00A57121" w:rsidP="00A57121">
      <w:pPr>
        <w:pStyle w:val="Odsekzoznamu"/>
        <w:spacing w:line="240" w:lineRule="auto"/>
        <w:ind w:left="2835"/>
        <w:jc w:val="both"/>
        <w:rPr>
          <w:rFonts w:ascii="Arial" w:hAnsi="Arial" w:cs="Arial"/>
          <w:sz w:val="24"/>
          <w:szCs w:val="24"/>
        </w:rPr>
      </w:pPr>
      <w:r w:rsidRPr="00195EBF">
        <w:rPr>
          <w:rFonts w:ascii="Arial" w:hAnsi="Arial" w:cs="Arial"/>
          <w:sz w:val="24"/>
          <w:szCs w:val="24"/>
        </w:rPr>
        <w:t>Návrhom zákona, ktorým sa mení a dopĺňa zákon č. 362/2011 Z. z. sa navrhuje zavedenie povinnosti, v zmysle ktorej výrobcovia alebo dovozcovia zdravotníckych pomôcky sú povinný zabezpečiť dodanie zdravotníckej pomôcky zaradenej v zozname kategorizovaných zdravotníckych pomôcok do 24 hodín od prijatia objednávky. Za účelom zabezpečenia dostatočného časového priestoru na dodanie takejto zdravotníckej pomôcky poskytovateľovi lekárenskej starostlivosti sa navrhuje túto lehotu 24 hodín predĺžiť na 72 hodín.</w:t>
      </w:r>
    </w:p>
    <w:p w:rsidR="00A57121" w:rsidRDefault="00A57121" w:rsidP="00A57121">
      <w:pPr>
        <w:pStyle w:val="Odsekzoznamu"/>
        <w:spacing w:line="240" w:lineRule="auto"/>
        <w:ind w:left="2835"/>
        <w:jc w:val="both"/>
        <w:rPr>
          <w:rFonts w:ascii="Arial" w:hAnsi="Arial" w:cs="Arial"/>
          <w:sz w:val="24"/>
          <w:szCs w:val="24"/>
        </w:rPr>
      </w:pPr>
    </w:p>
    <w:p w:rsidR="00A57121" w:rsidRPr="00195EBF" w:rsidRDefault="00A57121" w:rsidP="00A57121">
      <w:pPr>
        <w:pStyle w:val="Odsekzoznamu"/>
        <w:spacing w:line="240" w:lineRule="auto"/>
        <w:ind w:left="2835"/>
        <w:jc w:val="both"/>
        <w:rPr>
          <w:rFonts w:ascii="Arial" w:hAnsi="Arial" w:cs="Arial"/>
          <w:sz w:val="24"/>
          <w:szCs w:val="24"/>
        </w:rPr>
      </w:pPr>
    </w:p>
    <w:p w:rsidR="00A57121" w:rsidRPr="00195EBF" w:rsidRDefault="00A57121" w:rsidP="00A57121">
      <w:pPr>
        <w:pStyle w:val="Odsekzoznamu"/>
        <w:numPr>
          <w:ilvl w:val="0"/>
          <w:numId w:val="6"/>
        </w:numPr>
        <w:jc w:val="both"/>
        <w:rPr>
          <w:rFonts w:ascii="Arial" w:hAnsi="Arial" w:cs="Arial"/>
          <w:sz w:val="24"/>
          <w:szCs w:val="24"/>
        </w:rPr>
      </w:pPr>
      <w:r w:rsidRPr="00195EBF">
        <w:rPr>
          <w:rFonts w:ascii="Arial" w:hAnsi="Arial" w:cs="Arial"/>
          <w:b/>
          <w:sz w:val="24"/>
          <w:szCs w:val="24"/>
        </w:rPr>
        <w:t>V čl. I, 78. bode,</w:t>
      </w:r>
      <w:r w:rsidRPr="00195EBF">
        <w:rPr>
          <w:rFonts w:ascii="Arial" w:hAnsi="Arial" w:cs="Arial"/>
          <w:sz w:val="24"/>
          <w:szCs w:val="24"/>
        </w:rPr>
        <w:t xml:space="preserve"> § 138 ods. 5 sa za písmeno ce) dopĺňajú písmená cf) až cl), </w:t>
      </w:r>
      <w:r>
        <w:rPr>
          <w:rFonts w:ascii="Arial" w:hAnsi="Arial" w:cs="Arial"/>
          <w:sz w:val="24"/>
          <w:szCs w:val="24"/>
        </w:rPr>
        <w:t xml:space="preserve"> </w:t>
      </w:r>
      <w:r w:rsidRPr="00195EBF">
        <w:rPr>
          <w:rFonts w:ascii="Arial" w:hAnsi="Arial" w:cs="Arial"/>
          <w:sz w:val="24"/>
          <w:szCs w:val="24"/>
        </w:rPr>
        <w:t>ktoré znejú:</w:t>
      </w:r>
    </w:p>
    <w:p w:rsidR="00A57121" w:rsidRPr="00195EBF" w:rsidRDefault="00A57121" w:rsidP="00A57121">
      <w:pPr>
        <w:pStyle w:val="Odsekzoznamu"/>
        <w:spacing w:line="276" w:lineRule="auto"/>
        <w:ind w:left="567"/>
        <w:jc w:val="both"/>
        <w:rPr>
          <w:rFonts w:ascii="Arial" w:hAnsi="Arial" w:cs="Arial"/>
          <w:sz w:val="24"/>
          <w:szCs w:val="24"/>
        </w:rPr>
      </w:pPr>
    </w:p>
    <w:p w:rsidR="00A57121" w:rsidRPr="00195EBF" w:rsidRDefault="00A57121" w:rsidP="00A57121">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„cf)</w:t>
      </w:r>
      <w:r w:rsidRPr="00195EBF">
        <w:rPr>
          <w:rFonts w:ascii="Arial" w:hAnsi="Arial" w:cs="Arial"/>
          <w:sz w:val="24"/>
          <w:szCs w:val="24"/>
        </w:rPr>
        <w:tab/>
        <w:t>neoznámi vopred začatie očkovania štátnemu ústavu alebo orgánu, ktorý mu povolenie na poskytovanie lekárenskej starostlivosti vydal,</w:t>
      </w:r>
    </w:p>
    <w:p w:rsidR="00A57121" w:rsidRPr="00195EBF" w:rsidRDefault="00A57121" w:rsidP="00A57121">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cg)</w:t>
      </w:r>
      <w:r w:rsidRPr="00195EBF">
        <w:rPr>
          <w:rFonts w:ascii="Arial" w:hAnsi="Arial" w:cs="Arial"/>
          <w:sz w:val="24"/>
          <w:szCs w:val="24"/>
        </w:rPr>
        <w:tab/>
        <w:t>očkovanie vykoná osoba, ktorá nie je odborne spôsobilá na očkovanie,</w:t>
      </w:r>
      <w:r w:rsidRPr="00195EBF">
        <w:rPr>
          <w:rFonts w:ascii="Arial" w:hAnsi="Arial" w:cs="Arial"/>
          <w:sz w:val="24"/>
          <w:szCs w:val="24"/>
          <w:vertAlign w:val="superscript"/>
        </w:rPr>
        <w:t>30b</w:t>
      </w:r>
      <w:r w:rsidRPr="00195EBF">
        <w:rPr>
          <w:rFonts w:ascii="Arial" w:hAnsi="Arial" w:cs="Arial"/>
          <w:sz w:val="24"/>
          <w:szCs w:val="24"/>
        </w:rPr>
        <w:t>)</w:t>
      </w:r>
    </w:p>
    <w:p w:rsidR="00A57121" w:rsidRPr="00195EBF" w:rsidRDefault="00A57121" w:rsidP="00A57121">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ch)</w:t>
      </w:r>
      <w:r w:rsidRPr="00195EBF">
        <w:rPr>
          <w:rFonts w:ascii="Arial" w:hAnsi="Arial" w:cs="Arial"/>
          <w:sz w:val="24"/>
          <w:szCs w:val="24"/>
        </w:rPr>
        <w:tab/>
        <w:t>nedodrží pri očkovaní požiadavky správnej lekárenskej praxe,</w:t>
      </w:r>
    </w:p>
    <w:p w:rsidR="00A57121" w:rsidRPr="00195EBF" w:rsidRDefault="00A57121" w:rsidP="00A57121">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ci)</w:t>
      </w:r>
      <w:r w:rsidRPr="00195EBF">
        <w:rPr>
          <w:rFonts w:ascii="Arial" w:hAnsi="Arial" w:cs="Arial"/>
          <w:sz w:val="24"/>
          <w:szCs w:val="24"/>
        </w:rPr>
        <w:tab/>
        <w:t>nezabezpečí poskytnutie poučenia a informovaný súhlas pred očkovaním,</w:t>
      </w:r>
    </w:p>
    <w:p w:rsidR="00A57121" w:rsidRPr="00195EBF" w:rsidRDefault="00A57121" w:rsidP="00A57121">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cj)</w:t>
      </w:r>
      <w:r w:rsidRPr="00195EBF">
        <w:rPr>
          <w:rFonts w:ascii="Arial" w:hAnsi="Arial" w:cs="Arial"/>
          <w:sz w:val="24"/>
          <w:szCs w:val="24"/>
        </w:rPr>
        <w:tab/>
        <w:t>nevedie o očkovaní zdravotnú dokumentáciu v rozsahu a spôsobom podľa osobitného predpisu,</w:t>
      </w:r>
      <w:r w:rsidRPr="00195EBF">
        <w:rPr>
          <w:rFonts w:ascii="Arial" w:hAnsi="Arial" w:cs="Arial"/>
          <w:sz w:val="24"/>
          <w:szCs w:val="24"/>
          <w:vertAlign w:val="superscript"/>
        </w:rPr>
        <w:t>30d</w:t>
      </w:r>
      <w:r w:rsidRPr="00195EBF">
        <w:rPr>
          <w:rFonts w:ascii="Arial" w:hAnsi="Arial" w:cs="Arial"/>
          <w:sz w:val="24"/>
          <w:szCs w:val="24"/>
        </w:rPr>
        <w:t>)</w:t>
      </w:r>
    </w:p>
    <w:p w:rsidR="00A57121" w:rsidRPr="00195EBF" w:rsidRDefault="00A57121" w:rsidP="00A57121">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ck)</w:t>
      </w:r>
      <w:r w:rsidRPr="00195EBF">
        <w:rPr>
          <w:rFonts w:ascii="Arial" w:hAnsi="Arial" w:cs="Arial"/>
          <w:sz w:val="24"/>
          <w:szCs w:val="24"/>
        </w:rPr>
        <w:tab/>
        <w:t>nespracuje, neposkytne alebo nesprístupní údaje zo zdravotnej dokumentácie v rozsahu alebo spôsobom podľa osobitného predpisu,</w:t>
      </w:r>
      <w:r w:rsidRPr="00195EBF">
        <w:rPr>
          <w:rFonts w:ascii="Arial" w:hAnsi="Arial" w:cs="Arial"/>
          <w:sz w:val="24"/>
          <w:szCs w:val="24"/>
          <w:vertAlign w:val="superscript"/>
        </w:rPr>
        <w:t>30e</w:t>
      </w:r>
      <w:r w:rsidRPr="00195EBF">
        <w:rPr>
          <w:rFonts w:ascii="Arial" w:hAnsi="Arial" w:cs="Arial"/>
          <w:sz w:val="24"/>
          <w:szCs w:val="24"/>
        </w:rPr>
        <w:t>)</w:t>
      </w:r>
    </w:p>
    <w:p w:rsidR="00A57121" w:rsidRPr="00195EBF" w:rsidRDefault="00A57121" w:rsidP="00A57121">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cl)</w:t>
      </w:r>
      <w:r w:rsidRPr="00195EBF">
        <w:rPr>
          <w:rFonts w:ascii="Arial" w:hAnsi="Arial" w:cs="Arial"/>
          <w:sz w:val="24"/>
          <w:szCs w:val="24"/>
        </w:rPr>
        <w:tab/>
        <w:t>nezabezpečí uchovávanie zdravotnej dokumentácie v rozsahu a spôsobom podľa osobitného predpisu.</w:t>
      </w:r>
      <w:r w:rsidRPr="00195EBF">
        <w:rPr>
          <w:rFonts w:ascii="Arial" w:hAnsi="Arial" w:cs="Arial"/>
          <w:sz w:val="24"/>
          <w:szCs w:val="24"/>
          <w:vertAlign w:val="superscript"/>
        </w:rPr>
        <w:t>30f</w:t>
      </w:r>
      <w:r w:rsidRPr="00195EBF">
        <w:rPr>
          <w:rFonts w:ascii="Arial" w:hAnsi="Arial" w:cs="Arial"/>
          <w:sz w:val="24"/>
          <w:szCs w:val="24"/>
        </w:rPr>
        <w:t>)“.“</w:t>
      </w:r>
    </w:p>
    <w:p w:rsidR="00A57121" w:rsidRPr="00195EBF" w:rsidRDefault="00A57121" w:rsidP="00A57121">
      <w:pPr>
        <w:pStyle w:val="Odsekzoznamu"/>
        <w:spacing w:line="276" w:lineRule="auto"/>
        <w:ind w:left="1418" w:hanging="425"/>
        <w:jc w:val="both"/>
        <w:rPr>
          <w:rFonts w:ascii="Arial" w:hAnsi="Arial" w:cs="Arial"/>
          <w:sz w:val="24"/>
          <w:szCs w:val="24"/>
        </w:rPr>
      </w:pPr>
    </w:p>
    <w:p w:rsidR="00A57121" w:rsidRPr="00195EBF" w:rsidRDefault="00A57121" w:rsidP="00A57121">
      <w:pPr>
        <w:pStyle w:val="Odsekzoznamu"/>
        <w:spacing w:line="276" w:lineRule="auto"/>
        <w:ind w:left="567"/>
        <w:jc w:val="both"/>
        <w:rPr>
          <w:rFonts w:ascii="Arial" w:hAnsi="Arial" w:cs="Arial"/>
          <w:sz w:val="24"/>
          <w:szCs w:val="24"/>
        </w:rPr>
      </w:pPr>
      <w:r w:rsidRPr="00195EBF">
        <w:rPr>
          <w:rFonts w:ascii="Arial" w:hAnsi="Arial" w:cs="Arial"/>
          <w:sz w:val="24"/>
          <w:szCs w:val="24"/>
        </w:rPr>
        <w:t>V súvislosti s touto úpravou sa primerane upraví aj úvodná veta bodu 78.</w:t>
      </w:r>
    </w:p>
    <w:p w:rsidR="00A57121" w:rsidRPr="00195EBF" w:rsidRDefault="00A57121" w:rsidP="00A57121">
      <w:pPr>
        <w:pStyle w:val="Odsekzoznamu"/>
        <w:spacing w:line="276" w:lineRule="auto"/>
        <w:ind w:left="567"/>
        <w:jc w:val="both"/>
        <w:rPr>
          <w:rFonts w:ascii="Arial" w:hAnsi="Arial" w:cs="Arial"/>
          <w:sz w:val="24"/>
          <w:szCs w:val="24"/>
        </w:rPr>
      </w:pPr>
    </w:p>
    <w:p w:rsidR="00A57121" w:rsidRPr="00195EBF" w:rsidRDefault="00A57121" w:rsidP="00A57121">
      <w:pPr>
        <w:pStyle w:val="Odsekzoznamu"/>
        <w:spacing w:line="276" w:lineRule="auto"/>
        <w:ind w:left="567"/>
        <w:jc w:val="both"/>
        <w:rPr>
          <w:rFonts w:ascii="Arial" w:hAnsi="Arial" w:cs="Arial"/>
          <w:sz w:val="24"/>
          <w:szCs w:val="24"/>
        </w:rPr>
      </w:pPr>
      <w:r w:rsidRPr="00195EBF">
        <w:rPr>
          <w:rFonts w:ascii="Arial" w:hAnsi="Arial" w:cs="Arial"/>
          <w:sz w:val="24"/>
          <w:szCs w:val="24"/>
        </w:rPr>
        <w:lastRenderedPageBreak/>
        <w:t>Písmená cf) až cl) nadobúdajú účinnosť 1. januára 2024, čo sa premietne aj do ustanovenia o účinnosti zákona.</w:t>
      </w:r>
    </w:p>
    <w:p w:rsidR="00A57121" w:rsidRPr="00195EBF" w:rsidRDefault="00A57121" w:rsidP="00A57121">
      <w:pPr>
        <w:pStyle w:val="Odsekzoznamu"/>
        <w:spacing w:after="0" w:line="276" w:lineRule="auto"/>
        <w:ind w:left="567"/>
        <w:jc w:val="both"/>
        <w:rPr>
          <w:rFonts w:ascii="Arial" w:hAnsi="Arial" w:cs="Arial"/>
          <w:sz w:val="24"/>
          <w:szCs w:val="24"/>
        </w:rPr>
      </w:pPr>
    </w:p>
    <w:p w:rsidR="00A57121" w:rsidRPr="00195EBF" w:rsidRDefault="00A57121" w:rsidP="00A57121">
      <w:pPr>
        <w:ind w:left="2835"/>
        <w:jc w:val="both"/>
      </w:pPr>
      <w:r w:rsidRPr="00195EBF">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A57121" w:rsidRPr="00195EBF" w:rsidRDefault="00A57121" w:rsidP="00A57121">
      <w:pPr>
        <w:ind w:left="2835"/>
        <w:jc w:val="both"/>
      </w:pPr>
    </w:p>
    <w:p w:rsidR="00A57121" w:rsidRPr="00195EBF" w:rsidRDefault="00A57121" w:rsidP="00A57121">
      <w:pPr>
        <w:ind w:left="2835"/>
        <w:jc w:val="both"/>
      </w:pPr>
      <w:r w:rsidRPr="00195EBF">
        <w:t>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A57121" w:rsidRPr="00195EBF" w:rsidRDefault="00A57121" w:rsidP="00A57121">
      <w:pPr>
        <w:ind w:left="2835"/>
        <w:jc w:val="both"/>
      </w:pPr>
    </w:p>
    <w:p w:rsidR="00A57121" w:rsidRPr="00195EBF" w:rsidRDefault="00A57121" w:rsidP="00A57121">
      <w:pPr>
        <w:ind w:left="2835"/>
        <w:jc w:val="both"/>
      </w:pPr>
      <w:r w:rsidRPr="00195EBF">
        <w:t>Za účelom zabezpečenia náležitého výkonu očkovania u poskytovateľa lekárenskej starostlivosti zabezpečujúceho bezpečnosť a zdravie pacienta sa navrhuje, aby nedodržanie povinností poskytovateľa lekárenskej starostlivosti týkajúcich sa výkonu očkovania sa považovalo za správny delikt poskytovateľa lekárenskej starostlivosti.</w:t>
      </w:r>
    </w:p>
    <w:p w:rsidR="00A57121" w:rsidRPr="00195EBF" w:rsidRDefault="00A57121" w:rsidP="00A57121">
      <w:pPr>
        <w:ind w:left="2835"/>
        <w:jc w:val="both"/>
      </w:pPr>
    </w:p>
    <w:p w:rsidR="00A57121" w:rsidRPr="00195EBF" w:rsidRDefault="00A57121" w:rsidP="00A57121">
      <w:pPr>
        <w:ind w:left="2835"/>
        <w:jc w:val="both"/>
      </w:pPr>
      <w:r w:rsidRPr="00195EBF">
        <w:t>Navrhuje sa, aby správnym deliktom bol, ak poskytovateľ lekárenskej starostlivosti:</w:t>
      </w:r>
    </w:p>
    <w:p w:rsidR="00A57121" w:rsidRPr="00195EBF"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nezabezpečí výkon očkovania prostredníctvom odborne spôsobilej osoby, ktorou bude v zmysle Nariadenia vlády č. 296/2010 Z. z. v znení nariadenia vlády č. ... Z.z.“. napríklad vyškolený farmaceut alebo zmluvný lekár,</w:t>
      </w:r>
    </w:p>
    <w:p w:rsidR="00A57121" w:rsidRPr="00195EBF"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pred začatím výkonu očkovania neoznámi výkon očkovania štátnemu ústavu a osobe, ktorá mu vydala povolenie na výkon očkovania,</w:t>
      </w:r>
    </w:p>
    <w:p w:rsidR="00A57121" w:rsidRPr="00195EBF"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 xml:space="preserve">pred vykonaním očkovania nepoučí pacienta o očkovaní a nezíska informovaný súhlas pacienta podľa § 6 zákona č. 576/2004 Z. z. o zdravotnej starostlivosti, službách </w:t>
      </w:r>
      <w:r w:rsidRPr="00195EBF">
        <w:rPr>
          <w:rFonts w:ascii="Arial" w:hAnsi="Arial" w:cs="Arial"/>
          <w:sz w:val="24"/>
          <w:szCs w:val="24"/>
        </w:rPr>
        <w:lastRenderedPageBreak/>
        <w:t>súvisiacich s poskytovaním zdravotnej starostlivosti a o zmene a doplnení niektorých zákonov v znení neskorších predpisov,</w:t>
      </w:r>
    </w:p>
    <w:p w:rsidR="00A57121" w:rsidRPr="00195EBF"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nevedie o očkovaní zdravotnú dokumentáciu podľa § 19 až 21 zákona č. 576/2004 Z. z.,</w:t>
      </w:r>
    </w:p>
    <w:p w:rsidR="00A57121" w:rsidRPr="00195EBF"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nespracúva, neposkytuje a nesprístupňuje údaje zo zdravotnej dokumentácie v rozsahu, spôsobom a na účely podľa § 18 zákona č. 576/2004 Z. z.,</w:t>
      </w:r>
    </w:p>
    <w:p w:rsidR="00A57121" w:rsidRPr="00195EBF"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nezabezpečuje uchovávanie zdravotnej dokumentácie v rozsahu a spôsobom podľa § 22 zákona č. 576/2004 Z. z.,</w:t>
      </w:r>
    </w:p>
    <w:p w:rsidR="00A57121" w:rsidRPr="00195EBF"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neoznámi podozrenie na nežiadúci účinok očkovacej látky proti chrípke štátnemu ústavu,</w:t>
      </w:r>
    </w:p>
    <w:p w:rsidR="00A57121" w:rsidRPr="00195EBF"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sa pravidelne nepodrobí výkonu klinického auditu podľa § 9b až 9d zákona č. 578/2004 Z. z.,</w:t>
      </w:r>
    </w:p>
    <w:p w:rsidR="00A57121" w:rsidRDefault="00A57121" w:rsidP="00A57121">
      <w:pPr>
        <w:pStyle w:val="Odsekzoznamu"/>
        <w:numPr>
          <w:ilvl w:val="0"/>
          <w:numId w:val="3"/>
        </w:numPr>
        <w:spacing w:after="0" w:line="276" w:lineRule="auto"/>
        <w:ind w:left="2835" w:hanging="142"/>
        <w:jc w:val="both"/>
        <w:rPr>
          <w:rFonts w:ascii="Arial" w:hAnsi="Arial" w:cs="Arial"/>
          <w:sz w:val="24"/>
          <w:szCs w:val="24"/>
        </w:rPr>
      </w:pPr>
      <w:r w:rsidRPr="00195EBF">
        <w:rPr>
          <w:rFonts w:ascii="Arial" w:hAnsi="Arial" w:cs="Arial"/>
          <w:sz w:val="24"/>
          <w:szCs w:val="24"/>
        </w:rPr>
        <w:t>nezabezpečí poistenie svojej zodpovednosti za prípadnú škodu spôsobenú výkonom očkovania počas celého času trvania oprávnenia na výkon očkovania.</w:t>
      </w:r>
    </w:p>
    <w:p w:rsidR="00A57121" w:rsidRDefault="00A57121" w:rsidP="00A57121">
      <w:pPr>
        <w:pStyle w:val="Odsekzoznamu"/>
        <w:spacing w:after="0" w:line="276" w:lineRule="auto"/>
        <w:ind w:left="2835"/>
        <w:jc w:val="both"/>
        <w:rPr>
          <w:rFonts w:ascii="Arial" w:hAnsi="Arial" w:cs="Arial"/>
          <w:sz w:val="24"/>
          <w:szCs w:val="24"/>
        </w:rPr>
      </w:pPr>
    </w:p>
    <w:p w:rsidR="00A57121" w:rsidRPr="00A57121" w:rsidRDefault="00A57121" w:rsidP="00A57121">
      <w:pPr>
        <w:pStyle w:val="Odsekzoznamu"/>
        <w:spacing w:after="0" w:line="276" w:lineRule="auto"/>
        <w:ind w:left="2835"/>
        <w:jc w:val="both"/>
        <w:rPr>
          <w:rFonts w:ascii="Arial" w:hAnsi="Arial" w:cs="Arial"/>
          <w:sz w:val="24"/>
          <w:szCs w:val="24"/>
        </w:rPr>
      </w:pPr>
    </w:p>
    <w:p w:rsidR="00A57121" w:rsidRPr="00195EBF" w:rsidRDefault="00A57121" w:rsidP="00A57121">
      <w:pPr>
        <w:pStyle w:val="Odsekzoznamu"/>
        <w:numPr>
          <w:ilvl w:val="0"/>
          <w:numId w:val="6"/>
        </w:numPr>
        <w:spacing w:after="0" w:line="240" w:lineRule="auto"/>
        <w:jc w:val="both"/>
        <w:rPr>
          <w:rFonts w:ascii="Arial" w:hAnsi="Arial" w:cs="Arial"/>
          <w:iCs/>
          <w:sz w:val="24"/>
          <w:szCs w:val="24"/>
        </w:rPr>
      </w:pPr>
      <w:r w:rsidRPr="00195EBF">
        <w:rPr>
          <w:rFonts w:ascii="Arial" w:hAnsi="Arial" w:cs="Arial"/>
          <w:b/>
          <w:iCs/>
          <w:sz w:val="24"/>
          <w:szCs w:val="24"/>
        </w:rPr>
        <w:t>V čl. I sa za 87. bod</w:t>
      </w:r>
      <w:r w:rsidRPr="00195EBF">
        <w:rPr>
          <w:rFonts w:ascii="Arial" w:hAnsi="Arial" w:cs="Arial"/>
          <w:iCs/>
          <w:sz w:val="24"/>
          <w:szCs w:val="24"/>
        </w:rPr>
        <w:t xml:space="preserve"> vkladá nový 88. bod, ktorý znie:</w:t>
      </w:r>
    </w:p>
    <w:p w:rsidR="00A57121" w:rsidRPr="00195EBF" w:rsidRDefault="00A57121" w:rsidP="00A57121">
      <w:pPr>
        <w:pStyle w:val="Odsekzoznamu"/>
        <w:spacing w:after="0" w:line="240" w:lineRule="auto"/>
        <w:ind w:left="426"/>
        <w:jc w:val="both"/>
        <w:rPr>
          <w:rFonts w:ascii="Arial" w:hAnsi="Arial" w:cs="Arial"/>
          <w:iCs/>
          <w:sz w:val="24"/>
          <w:szCs w:val="24"/>
        </w:rPr>
      </w:pPr>
      <w:r>
        <w:rPr>
          <w:rFonts w:ascii="Arial" w:hAnsi="Arial" w:cs="Arial"/>
          <w:iCs/>
          <w:sz w:val="24"/>
          <w:szCs w:val="24"/>
        </w:rPr>
        <w:t xml:space="preserve">„88. </w:t>
      </w:r>
      <w:r w:rsidRPr="00195EBF">
        <w:rPr>
          <w:rFonts w:ascii="Arial" w:hAnsi="Arial" w:cs="Arial"/>
          <w:iCs/>
          <w:sz w:val="24"/>
          <w:szCs w:val="24"/>
        </w:rPr>
        <w:t>V § 138 ods. 38 sa slová „písm. bv) až cd)“ nahrádzajú slovami „písm. bv) až cl)“.“.</w:t>
      </w:r>
    </w:p>
    <w:p w:rsidR="00A57121" w:rsidRPr="00195EBF" w:rsidRDefault="00A57121" w:rsidP="00A57121">
      <w:pPr>
        <w:pStyle w:val="Odsekzoznamu"/>
        <w:spacing w:line="240" w:lineRule="auto"/>
        <w:ind w:left="426"/>
        <w:jc w:val="both"/>
        <w:rPr>
          <w:rFonts w:ascii="Arial" w:hAnsi="Arial" w:cs="Arial"/>
          <w:sz w:val="24"/>
          <w:szCs w:val="24"/>
        </w:rPr>
      </w:pPr>
    </w:p>
    <w:p w:rsidR="00A57121" w:rsidRPr="00195EBF" w:rsidRDefault="00A57121" w:rsidP="00A57121">
      <w:pPr>
        <w:pStyle w:val="Odsekzoznamu"/>
        <w:spacing w:line="240" w:lineRule="auto"/>
        <w:ind w:left="426"/>
        <w:jc w:val="both"/>
        <w:rPr>
          <w:rFonts w:ascii="Arial" w:hAnsi="Arial" w:cs="Arial"/>
          <w:sz w:val="24"/>
          <w:szCs w:val="24"/>
        </w:rPr>
      </w:pPr>
      <w:r w:rsidRPr="00195EBF">
        <w:rPr>
          <w:rFonts w:ascii="Arial" w:hAnsi="Arial" w:cs="Arial"/>
          <w:sz w:val="24"/>
          <w:szCs w:val="24"/>
        </w:rPr>
        <w:t>Nasledujúce body sa primerane prečíslujú, čo sa premietne aj do ustanovenia o účinnosti zákona.</w:t>
      </w:r>
    </w:p>
    <w:p w:rsidR="00A57121" w:rsidRPr="00195EBF" w:rsidRDefault="00A57121" w:rsidP="00A57121">
      <w:pPr>
        <w:pStyle w:val="Odsekzoznamu"/>
        <w:spacing w:line="240" w:lineRule="auto"/>
        <w:ind w:left="426"/>
        <w:jc w:val="both"/>
        <w:rPr>
          <w:rFonts w:ascii="Arial" w:hAnsi="Arial" w:cs="Arial"/>
          <w:sz w:val="24"/>
          <w:szCs w:val="24"/>
        </w:rPr>
      </w:pPr>
    </w:p>
    <w:p w:rsidR="00A57121" w:rsidRPr="00195EBF" w:rsidRDefault="00A57121" w:rsidP="00A57121">
      <w:pPr>
        <w:pStyle w:val="Odsekzoznamu"/>
        <w:spacing w:line="240" w:lineRule="auto"/>
        <w:ind w:left="426"/>
        <w:jc w:val="both"/>
        <w:rPr>
          <w:rFonts w:ascii="Arial" w:hAnsi="Arial" w:cs="Arial"/>
          <w:sz w:val="24"/>
          <w:szCs w:val="24"/>
        </w:rPr>
      </w:pPr>
      <w:r w:rsidRPr="00195EBF">
        <w:rPr>
          <w:rFonts w:ascii="Arial" w:hAnsi="Arial" w:cs="Arial"/>
          <w:sz w:val="24"/>
          <w:szCs w:val="24"/>
        </w:rPr>
        <w:t>Tento bod nadobúda účinnosť 1. januára 2024, čo sa premietne aj do ustanovenia o účinnosti zákona.</w:t>
      </w:r>
    </w:p>
    <w:p w:rsidR="00A57121" w:rsidRPr="00195EBF" w:rsidRDefault="00A57121" w:rsidP="00A57121">
      <w:pPr>
        <w:pStyle w:val="Odsekzoznamu"/>
        <w:spacing w:line="240" w:lineRule="auto"/>
        <w:ind w:left="567"/>
        <w:jc w:val="both"/>
        <w:rPr>
          <w:rFonts w:ascii="Arial" w:hAnsi="Arial" w:cs="Arial"/>
          <w:sz w:val="24"/>
          <w:szCs w:val="24"/>
        </w:rPr>
      </w:pPr>
    </w:p>
    <w:p w:rsidR="00A57121" w:rsidRPr="00195EBF" w:rsidRDefault="00A57121" w:rsidP="00A57121">
      <w:pPr>
        <w:pStyle w:val="Odsekzoznamu"/>
        <w:spacing w:after="0" w:line="240" w:lineRule="auto"/>
        <w:ind w:left="2835"/>
        <w:jc w:val="both"/>
        <w:rPr>
          <w:rFonts w:ascii="Arial" w:hAnsi="Arial" w:cs="Arial"/>
          <w:iCs/>
          <w:sz w:val="24"/>
          <w:szCs w:val="24"/>
        </w:rPr>
      </w:pPr>
      <w:r w:rsidRPr="00195EBF">
        <w:rPr>
          <w:rFonts w:ascii="Arial" w:hAnsi="Arial" w:cs="Arial"/>
          <w:sz w:val="24"/>
          <w:szCs w:val="24"/>
        </w:rPr>
        <w:t>Navrhuje sa legislatívno-technická úprava súvisiaca s rozšírením kompetencií Štátneho ústavu pre kontrolu liečiv o možnosť udelenia pokuty poskytovateľom lekárenskej starostlivosti v súvislosti s nedodržaním povinností pri výkone očkovania.</w:t>
      </w:r>
    </w:p>
    <w:p w:rsidR="00A57121" w:rsidRPr="00195EBF" w:rsidRDefault="00A57121" w:rsidP="00A57121">
      <w:pPr>
        <w:ind w:left="2124" w:firstLine="708"/>
        <w:jc w:val="both"/>
        <w:rPr>
          <w:b/>
        </w:rPr>
      </w:pP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numPr>
          <w:ilvl w:val="0"/>
          <w:numId w:val="6"/>
        </w:numPr>
        <w:suppressAutoHyphens/>
        <w:autoSpaceDN w:val="0"/>
        <w:ind w:left="426" w:hanging="426"/>
        <w:jc w:val="both"/>
        <w:textAlignment w:val="baseline"/>
        <w:rPr>
          <w:rFonts w:ascii="Arial" w:hAnsi="Arial" w:cs="Arial"/>
        </w:rPr>
      </w:pPr>
      <w:r w:rsidRPr="00C5308E">
        <w:rPr>
          <w:rFonts w:ascii="Arial" w:hAnsi="Arial" w:cs="Arial"/>
          <w:b/>
        </w:rPr>
        <w:t>V čl. I, 99. bode</w:t>
      </w:r>
      <w:r w:rsidRPr="00C5308E">
        <w:rPr>
          <w:rFonts w:ascii="Arial" w:hAnsi="Arial" w:cs="Arial"/>
        </w:rPr>
        <w:t xml:space="preserve"> sa slová „d) až g)“ nahrádzajú slovami „e) až g)“.</w:t>
      </w: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zosúladenie s Legislatívnymi pravidlami tvorby zákonov (oznámenie č. 19/1997 Z. z.).</w:t>
      </w:r>
    </w:p>
    <w:p w:rsidR="00A57121" w:rsidRDefault="00A57121" w:rsidP="00A57121">
      <w:pPr>
        <w:pStyle w:val="Bezriadkovania"/>
        <w:jc w:val="both"/>
        <w:rPr>
          <w:rFonts w:ascii="Arial" w:hAnsi="Arial" w:cs="Arial"/>
        </w:rPr>
      </w:pP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numPr>
          <w:ilvl w:val="0"/>
          <w:numId w:val="6"/>
        </w:numPr>
        <w:suppressAutoHyphens/>
        <w:autoSpaceDN w:val="0"/>
        <w:ind w:left="426" w:hanging="426"/>
        <w:jc w:val="both"/>
        <w:textAlignment w:val="baseline"/>
        <w:rPr>
          <w:rFonts w:ascii="Arial" w:hAnsi="Arial" w:cs="Arial"/>
        </w:rPr>
      </w:pPr>
      <w:r w:rsidRPr="00C5308E">
        <w:rPr>
          <w:rFonts w:ascii="Arial" w:hAnsi="Arial" w:cs="Arial"/>
          <w:b/>
        </w:rPr>
        <w:t>V čl. I, 102. bode</w:t>
      </w:r>
      <w:r w:rsidRPr="00C5308E">
        <w:rPr>
          <w:rFonts w:ascii="Arial" w:hAnsi="Arial" w:cs="Arial"/>
        </w:rPr>
        <w:t xml:space="preserve"> úvodnej vete sa slová „§ 143z“ nahrádzajú slovami „143x“.</w:t>
      </w: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ind w:left="426"/>
        <w:jc w:val="both"/>
        <w:rPr>
          <w:rFonts w:ascii="Arial" w:hAnsi="Arial" w:cs="Arial"/>
        </w:rPr>
      </w:pPr>
      <w:r w:rsidRPr="00C5308E">
        <w:rPr>
          <w:rFonts w:ascii="Arial" w:hAnsi="Arial" w:cs="Arial"/>
        </w:rPr>
        <w:lastRenderedPageBreak/>
        <w:t>V súvislosti s touto úpravou sa preznačí aj ustanovenia § 143z na § 143x a zároveň sa vykoná preznačenie tohto ustanovenia aj v čl. I, 89. [§ 138b ods. 5 písm. a)] a 92. bode [§ 138c ods. 6 písm. a)].</w:t>
      </w: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preznačenie písmen v abecednom poradí.</w:t>
      </w:r>
    </w:p>
    <w:p w:rsidR="00A57121" w:rsidRDefault="00A57121" w:rsidP="00A57121">
      <w:pPr>
        <w:pStyle w:val="Bezriadkovania"/>
        <w:jc w:val="both"/>
        <w:rPr>
          <w:rFonts w:ascii="Arial" w:hAnsi="Arial" w:cs="Arial"/>
        </w:rPr>
      </w:pPr>
    </w:p>
    <w:p w:rsidR="00A57121" w:rsidRPr="00C5308E" w:rsidRDefault="00A57121" w:rsidP="00A57121">
      <w:pPr>
        <w:pStyle w:val="Bezriadkovania"/>
        <w:jc w:val="both"/>
        <w:rPr>
          <w:rFonts w:ascii="Arial" w:hAnsi="Arial" w:cs="Arial"/>
        </w:rPr>
      </w:pPr>
    </w:p>
    <w:p w:rsidR="00A57121" w:rsidRDefault="00A57121" w:rsidP="00A57121">
      <w:pPr>
        <w:pStyle w:val="Bezriadkovania"/>
        <w:numPr>
          <w:ilvl w:val="0"/>
          <w:numId w:val="6"/>
        </w:numPr>
        <w:tabs>
          <w:tab w:val="left" w:pos="426"/>
        </w:tabs>
        <w:suppressAutoHyphens/>
        <w:autoSpaceDN w:val="0"/>
        <w:ind w:left="426" w:hanging="426"/>
        <w:jc w:val="both"/>
        <w:textAlignment w:val="baseline"/>
        <w:rPr>
          <w:rFonts w:ascii="Arial" w:hAnsi="Arial" w:cs="Arial"/>
        </w:rPr>
      </w:pPr>
      <w:r w:rsidRPr="00C5308E">
        <w:rPr>
          <w:rFonts w:ascii="Arial" w:hAnsi="Arial" w:cs="Arial"/>
          <w:b/>
        </w:rPr>
        <w:t>V čl. I, 102. bode</w:t>
      </w:r>
      <w:r w:rsidRPr="00C5308E">
        <w:rPr>
          <w:rFonts w:ascii="Arial" w:hAnsi="Arial" w:cs="Arial"/>
        </w:rPr>
        <w:t>, § 143z nadpise sa slová „1. júna 2023“ nahrádzajú slovami „1. augusta 2023“ a v ods. 4 sa slová „31. mája 2023“ nahrádzajú slovami „31. júla 2023“.</w:t>
      </w:r>
    </w:p>
    <w:p w:rsidR="00A57121" w:rsidRPr="00C5308E" w:rsidRDefault="00A57121" w:rsidP="00A57121">
      <w:pPr>
        <w:pStyle w:val="Bezriadkovania"/>
        <w:suppressAutoHyphens/>
        <w:autoSpaceDN w:val="0"/>
        <w:jc w:val="both"/>
        <w:textAlignment w:val="baseline"/>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zosúladenie s navrhovaným dátumom účinnosti v čl. VI.</w:t>
      </w:r>
    </w:p>
    <w:p w:rsidR="00A57121" w:rsidRDefault="00A57121" w:rsidP="00A57121">
      <w:pPr>
        <w:pStyle w:val="Bezriadkovania"/>
        <w:jc w:val="both"/>
        <w:rPr>
          <w:rFonts w:ascii="Arial" w:hAnsi="Arial" w:cs="Arial"/>
        </w:rPr>
      </w:pPr>
    </w:p>
    <w:p w:rsidR="00A57121" w:rsidRPr="00C5308E" w:rsidRDefault="00A57121" w:rsidP="00A57121">
      <w:pPr>
        <w:pStyle w:val="Bezriadkovania"/>
        <w:jc w:val="both"/>
        <w:rPr>
          <w:rFonts w:ascii="Arial" w:hAnsi="Arial" w:cs="Arial"/>
        </w:rPr>
      </w:pPr>
    </w:p>
    <w:p w:rsidR="00A57121" w:rsidRDefault="00A57121" w:rsidP="00A57121">
      <w:pPr>
        <w:pStyle w:val="Bezriadkovania"/>
        <w:numPr>
          <w:ilvl w:val="0"/>
          <w:numId w:val="6"/>
        </w:numPr>
        <w:suppressAutoHyphens/>
        <w:autoSpaceDN w:val="0"/>
        <w:ind w:left="426" w:hanging="426"/>
        <w:jc w:val="both"/>
        <w:textAlignment w:val="baseline"/>
        <w:rPr>
          <w:rFonts w:ascii="Arial" w:hAnsi="Arial" w:cs="Arial"/>
        </w:rPr>
      </w:pPr>
      <w:r w:rsidRPr="00C5308E">
        <w:rPr>
          <w:rFonts w:ascii="Arial" w:hAnsi="Arial" w:cs="Arial"/>
          <w:b/>
        </w:rPr>
        <w:t>V čl. I, 102. bode</w:t>
      </w:r>
      <w:r w:rsidRPr="00C5308E">
        <w:rPr>
          <w:rFonts w:ascii="Arial" w:hAnsi="Arial" w:cs="Arial"/>
        </w:rPr>
        <w:t>, § 143z ods. 1 sa označenie odkazu na poznámku pod čiarou 2g nahrádza označením 107.</w:t>
      </w:r>
    </w:p>
    <w:p w:rsidR="00A57121" w:rsidRPr="00C5308E" w:rsidRDefault="00A57121" w:rsidP="00A57121">
      <w:pPr>
        <w:pStyle w:val="Bezriadkovania"/>
        <w:suppressAutoHyphens/>
        <w:autoSpaceDN w:val="0"/>
        <w:jc w:val="both"/>
        <w:textAlignment w:val="baseline"/>
        <w:rPr>
          <w:rFonts w:ascii="Arial" w:hAnsi="Arial" w:cs="Arial"/>
        </w:rPr>
      </w:pPr>
    </w:p>
    <w:p w:rsidR="00A57121" w:rsidRDefault="00A57121" w:rsidP="00A57121">
      <w:pPr>
        <w:pStyle w:val="Bezriadkovania"/>
        <w:ind w:left="426"/>
        <w:jc w:val="both"/>
        <w:rPr>
          <w:rFonts w:ascii="Arial" w:hAnsi="Arial" w:cs="Arial"/>
        </w:rPr>
      </w:pPr>
      <w:r w:rsidRPr="00C5308E">
        <w:rPr>
          <w:rFonts w:ascii="Arial" w:hAnsi="Arial" w:cs="Arial"/>
        </w:rPr>
        <w:t>V súvislosti s touto úpravou sa upraví aj úvodná veta k zneniu poznámky pod čiarou, ako aj jej označenie.</w:t>
      </w:r>
    </w:p>
    <w:p w:rsidR="00A57121" w:rsidRPr="00C5308E" w:rsidRDefault="00A57121" w:rsidP="00A57121">
      <w:pPr>
        <w:pStyle w:val="Bezriadkovania"/>
        <w:ind w:left="426"/>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úprava označenia odkazov na poznámky pod čiarou v súlade s Legislatívnymi pravidlami tvorby zákonov (oznámenie č. 19/1997 Z. z.).</w:t>
      </w:r>
    </w:p>
    <w:p w:rsidR="00A57121" w:rsidRPr="00F16A0B" w:rsidRDefault="00A57121" w:rsidP="00A57121">
      <w:pPr>
        <w:pStyle w:val="Bezriadkovania"/>
        <w:jc w:val="both"/>
        <w:rPr>
          <w:rFonts w:ascii="Arial" w:hAnsi="Arial" w:cs="Arial"/>
          <w:b/>
        </w:rPr>
      </w:pP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numPr>
          <w:ilvl w:val="0"/>
          <w:numId w:val="6"/>
        </w:numPr>
        <w:suppressAutoHyphens/>
        <w:autoSpaceDN w:val="0"/>
        <w:ind w:left="426" w:hanging="426"/>
        <w:jc w:val="both"/>
        <w:textAlignment w:val="baseline"/>
        <w:rPr>
          <w:rFonts w:ascii="Arial" w:hAnsi="Arial" w:cs="Arial"/>
        </w:rPr>
      </w:pPr>
      <w:r w:rsidRPr="00C5308E">
        <w:rPr>
          <w:rFonts w:ascii="Arial" w:hAnsi="Arial" w:cs="Arial"/>
          <w:b/>
        </w:rPr>
        <w:t>V čl. I, 102. bode</w:t>
      </w:r>
      <w:r w:rsidRPr="00C5308E">
        <w:rPr>
          <w:rFonts w:ascii="Arial" w:hAnsi="Arial" w:cs="Arial"/>
        </w:rPr>
        <w:t xml:space="preserve">, § 143z ods. 3 sa slová „Eudamed dosiahol“ </w:t>
      </w:r>
      <w:r w:rsidRPr="00C5308E">
        <w:rPr>
          <w:rFonts w:ascii="Arial" w:hAnsi="Arial" w:cs="Arial"/>
          <w:i/>
        </w:rPr>
        <w:t>(2x)</w:t>
      </w:r>
      <w:r w:rsidRPr="00C5308E">
        <w:rPr>
          <w:rFonts w:ascii="Arial" w:hAnsi="Arial" w:cs="Arial"/>
        </w:rPr>
        <w:t xml:space="preserve"> nahrádzajú </w:t>
      </w:r>
      <w:r>
        <w:rPr>
          <w:rFonts w:ascii="Arial" w:hAnsi="Arial" w:cs="Arial"/>
        </w:rPr>
        <w:t xml:space="preserve"> </w:t>
      </w:r>
      <w:r w:rsidRPr="00C5308E">
        <w:rPr>
          <w:rFonts w:ascii="Arial" w:hAnsi="Arial" w:cs="Arial"/>
        </w:rPr>
        <w:t>slovami „európska databanka zdravotníckych pomôcok (Eudamed) dosiahla“.</w:t>
      </w: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zosúladenie s platným znením zákona č. 362/2011 Z. z.</w:t>
      </w:r>
    </w:p>
    <w:p w:rsidR="00A57121" w:rsidRDefault="00A57121" w:rsidP="00A57121">
      <w:pPr>
        <w:pStyle w:val="Bezriadkovania"/>
        <w:ind w:left="2835"/>
        <w:jc w:val="both"/>
        <w:rPr>
          <w:rFonts w:ascii="Arial" w:hAnsi="Arial" w:cs="Arial"/>
        </w:rPr>
      </w:pP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numPr>
          <w:ilvl w:val="0"/>
          <w:numId w:val="6"/>
        </w:numPr>
        <w:suppressAutoHyphens/>
        <w:autoSpaceDN w:val="0"/>
        <w:ind w:left="426" w:hanging="426"/>
        <w:jc w:val="both"/>
        <w:textAlignment w:val="baseline"/>
        <w:rPr>
          <w:rFonts w:ascii="Arial" w:hAnsi="Arial" w:cs="Arial"/>
        </w:rPr>
      </w:pPr>
      <w:r w:rsidRPr="00C5308E">
        <w:rPr>
          <w:rFonts w:ascii="Arial" w:hAnsi="Arial" w:cs="Arial"/>
          <w:b/>
        </w:rPr>
        <w:t>V čl. III sa za 5. bod</w:t>
      </w:r>
      <w:r w:rsidRPr="00C5308E">
        <w:rPr>
          <w:rFonts w:ascii="Arial" w:hAnsi="Arial" w:cs="Arial"/>
        </w:rPr>
        <w:t xml:space="preserve"> vkladá nový 6. bod, ktorý znie:</w:t>
      </w:r>
    </w:p>
    <w:p w:rsidR="00A57121" w:rsidRDefault="00A57121" w:rsidP="00A57121">
      <w:pPr>
        <w:pStyle w:val="Bezriadkovania"/>
        <w:ind w:left="426"/>
        <w:jc w:val="both"/>
        <w:rPr>
          <w:rFonts w:ascii="Arial" w:hAnsi="Arial" w:cs="Arial"/>
        </w:rPr>
      </w:pPr>
      <w:r w:rsidRPr="00C5308E">
        <w:rPr>
          <w:rFonts w:ascii="Arial" w:hAnsi="Arial" w:cs="Arial"/>
        </w:rPr>
        <w:t>„6. V § 25 ods. 1 písm. d) sa slová „odseku 9“ nahrádzajú slovami „odseku 8“.“.</w:t>
      </w:r>
    </w:p>
    <w:p w:rsidR="00A57121" w:rsidRPr="00C5308E" w:rsidRDefault="00A57121" w:rsidP="00A57121">
      <w:pPr>
        <w:pStyle w:val="Bezriadkovania"/>
        <w:ind w:left="426"/>
        <w:jc w:val="both"/>
        <w:rPr>
          <w:rFonts w:ascii="Arial" w:hAnsi="Arial" w:cs="Arial"/>
        </w:rPr>
      </w:pPr>
    </w:p>
    <w:p w:rsidR="00A57121" w:rsidRDefault="00A57121" w:rsidP="00A57121">
      <w:pPr>
        <w:pStyle w:val="Bezriadkovania"/>
        <w:ind w:left="426"/>
        <w:jc w:val="both"/>
        <w:rPr>
          <w:rFonts w:ascii="Arial" w:hAnsi="Arial" w:cs="Arial"/>
        </w:rPr>
      </w:pPr>
      <w:r w:rsidRPr="00C5308E">
        <w:rPr>
          <w:rFonts w:ascii="Arial" w:hAnsi="Arial" w:cs="Arial"/>
        </w:rPr>
        <w:t>Nasledujúce body sa primerane prečíslujú.</w:t>
      </w:r>
    </w:p>
    <w:p w:rsidR="00A57121" w:rsidRPr="00C5308E" w:rsidRDefault="00A57121" w:rsidP="00A57121">
      <w:pPr>
        <w:pStyle w:val="Bezriadkovania"/>
        <w:ind w:left="426"/>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úprava sa navrhuje z dôvodu správneho preznačenie odseku 9 na odsek 8.</w:t>
      </w:r>
    </w:p>
    <w:p w:rsidR="00A57121" w:rsidRDefault="00A57121" w:rsidP="00A57121">
      <w:pPr>
        <w:ind w:left="2124" w:firstLine="708"/>
        <w:jc w:val="both"/>
        <w:rPr>
          <w:b/>
        </w:rPr>
      </w:pPr>
    </w:p>
    <w:p w:rsidR="00A57121" w:rsidRPr="00C5308E" w:rsidRDefault="00A57121" w:rsidP="00A57121">
      <w:pPr>
        <w:pStyle w:val="Bezriadkovania"/>
        <w:jc w:val="both"/>
        <w:rPr>
          <w:rFonts w:ascii="Arial" w:hAnsi="Arial" w:cs="Arial"/>
        </w:rPr>
      </w:pPr>
    </w:p>
    <w:p w:rsidR="00A57121" w:rsidRDefault="00A57121" w:rsidP="00A57121">
      <w:pPr>
        <w:pStyle w:val="Bezriadkovania"/>
        <w:numPr>
          <w:ilvl w:val="0"/>
          <w:numId w:val="6"/>
        </w:numPr>
        <w:suppressAutoHyphens/>
        <w:autoSpaceDN w:val="0"/>
        <w:ind w:left="426" w:hanging="426"/>
        <w:jc w:val="both"/>
        <w:textAlignment w:val="baseline"/>
        <w:rPr>
          <w:rFonts w:ascii="Arial" w:hAnsi="Arial" w:cs="Arial"/>
        </w:rPr>
      </w:pPr>
      <w:r w:rsidRPr="00C5308E">
        <w:rPr>
          <w:rFonts w:ascii="Arial" w:hAnsi="Arial" w:cs="Arial"/>
          <w:b/>
        </w:rPr>
        <w:t xml:space="preserve">V čl. III, 6. bode </w:t>
      </w:r>
      <w:r w:rsidRPr="00C5308E">
        <w:rPr>
          <w:rFonts w:ascii="Arial" w:hAnsi="Arial" w:cs="Arial"/>
        </w:rPr>
        <w:t>sa slová „písmeno q)“ nahrádzajú slovami „písmeno t)“.</w:t>
      </w:r>
    </w:p>
    <w:p w:rsidR="00A57121" w:rsidRPr="00C5308E" w:rsidRDefault="00A57121" w:rsidP="00A57121">
      <w:pPr>
        <w:pStyle w:val="Bezriadkovania"/>
        <w:suppressAutoHyphens/>
        <w:autoSpaceDN w:val="0"/>
        <w:ind w:left="426"/>
        <w:jc w:val="both"/>
        <w:textAlignment w:val="baseline"/>
        <w:rPr>
          <w:rFonts w:ascii="Arial" w:hAnsi="Arial" w:cs="Arial"/>
        </w:rPr>
      </w:pPr>
    </w:p>
    <w:p w:rsidR="00A57121" w:rsidRPr="00C5308E" w:rsidRDefault="00A57121" w:rsidP="00A57121">
      <w:pPr>
        <w:pStyle w:val="Bezriadkovania"/>
        <w:ind w:left="426"/>
        <w:jc w:val="both"/>
        <w:rPr>
          <w:rFonts w:ascii="Arial" w:hAnsi="Arial" w:cs="Arial"/>
        </w:rPr>
      </w:pPr>
      <w:r w:rsidRPr="00C5308E">
        <w:rPr>
          <w:rFonts w:ascii="Arial" w:hAnsi="Arial" w:cs="Arial"/>
        </w:rPr>
        <w:t>V súvislosti s touto úpravou sa preznačí aj písmeno q) na písmeno t) a zároveň sa vykoná preznačenie tohto písmena aj v čl. III, 7. bode (§ 25 ods. 2).</w:t>
      </w: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preznačenie písmena z dôvodu správneho obsahového začlenenia v § 25 ods. 1.</w:t>
      </w:r>
    </w:p>
    <w:p w:rsidR="00A57121" w:rsidRDefault="00A57121" w:rsidP="00A57121">
      <w:pPr>
        <w:pStyle w:val="Bezriadkovania"/>
        <w:numPr>
          <w:ilvl w:val="0"/>
          <w:numId w:val="6"/>
        </w:numPr>
        <w:suppressAutoHyphens/>
        <w:autoSpaceDN w:val="0"/>
        <w:ind w:left="426" w:hanging="426"/>
        <w:jc w:val="both"/>
        <w:textAlignment w:val="baseline"/>
        <w:rPr>
          <w:rFonts w:ascii="Arial" w:hAnsi="Arial" w:cs="Arial"/>
        </w:rPr>
      </w:pPr>
      <w:r>
        <w:rPr>
          <w:rFonts w:ascii="Arial" w:hAnsi="Arial" w:cs="Arial"/>
          <w:b/>
        </w:rPr>
        <w:lastRenderedPageBreak/>
        <w:t xml:space="preserve"> </w:t>
      </w:r>
      <w:r w:rsidRPr="00C5308E">
        <w:rPr>
          <w:rFonts w:ascii="Arial" w:hAnsi="Arial" w:cs="Arial"/>
          <w:b/>
        </w:rPr>
        <w:t>V čl. III, 9. bode</w:t>
      </w:r>
      <w:r w:rsidRPr="00C5308E">
        <w:rPr>
          <w:rFonts w:ascii="Arial" w:hAnsi="Arial" w:cs="Arial"/>
        </w:rPr>
        <w:t>, § 49r nadpise sa slová „1. júna 2023“ nahrádzajú slovami „1. augusta 2023“.</w:t>
      </w:r>
    </w:p>
    <w:p w:rsidR="00A57121" w:rsidRPr="00C5308E" w:rsidRDefault="00A57121" w:rsidP="00A57121">
      <w:pPr>
        <w:pStyle w:val="Bezriadkovania"/>
        <w:suppressAutoHyphens/>
        <w:autoSpaceDN w:val="0"/>
        <w:jc w:val="both"/>
        <w:textAlignment w:val="baseline"/>
        <w:rPr>
          <w:rFonts w:ascii="Arial" w:hAnsi="Arial" w:cs="Arial"/>
        </w:rPr>
      </w:pPr>
    </w:p>
    <w:p w:rsidR="00A57121" w:rsidRDefault="00A57121" w:rsidP="00A57121">
      <w:pPr>
        <w:pStyle w:val="Bezriadkovania"/>
        <w:ind w:left="2835"/>
        <w:jc w:val="both"/>
        <w:rPr>
          <w:rFonts w:ascii="Arial" w:hAnsi="Arial" w:cs="Arial"/>
        </w:rPr>
      </w:pPr>
      <w:r w:rsidRPr="00C5308E">
        <w:rPr>
          <w:rFonts w:ascii="Arial" w:hAnsi="Arial" w:cs="Arial"/>
        </w:rPr>
        <w:t>Legislatívno-technická úprava; zosúladenie s navrhovaným dátumom účinnosti v čl. VI.</w:t>
      </w:r>
    </w:p>
    <w:p w:rsidR="00A57121" w:rsidRPr="00C5308E" w:rsidRDefault="00A57121" w:rsidP="00A57121">
      <w:pPr>
        <w:pStyle w:val="Bezriadkovania"/>
        <w:ind w:left="2835"/>
        <w:jc w:val="both"/>
        <w:rPr>
          <w:rFonts w:ascii="Arial" w:hAnsi="Arial" w:cs="Arial"/>
        </w:rPr>
      </w:pPr>
    </w:p>
    <w:p w:rsidR="00A57121" w:rsidRDefault="00A57121" w:rsidP="00A57121">
      <w:pPr>
        <w:pStyle w:val="Bezriadkovania"/>
        <w:jc w:val="both"/>
        <w:rPr>
          <w:rFonts w:ascii="Arial" w:hAnsi="Arial" w:cs="Arial"/>
        </w:rPr>
      </w:pPr>
    </w:p>
    <w:p w:rsidR="00A57121" w:rsidRPr="00195EBF" w:rsidRDefault="00A57121" w:rsidP="00A57121">
      <w:pPr>
        <w:pStyle w:val="Odsekzoznamu"/>
        <w:numPr>
          <w:ilvl w:val="0"/>
          <w:numId w:val="6"/>
        </w:numPr>
        <w:spacing w:after="0"/>
        <w:jc w:val="both"/>
        <w:rPr>
          <w:rFonts w:ascii="Arial" w:hAnsi="Arial" w:cs="Arial"/>
          <w:iCs/>
          <w:sz w:val="24"/>
          <w:szCs w:val="24"/>
        </w:rPr>
      </w:pPr>
      <w:r>
        <w:rPr>
          <w:rFonts w:ascii="Arial" w:hAnsi="Arial" w:cs="Arial"/>
          <w:iCs/>
          <w:sz w:val="24"/>
          <w:szCs w:val="24"/>
        </w:rPr>
        <w:t xml:space="preserve"> </w:t>
      </w:r>
      <w:r w:rsidRPr="00195EBF">
        <w:rPr>
          <w:rFonts w:ascii="Arial" w:hAnsi="Arial" w:cs="Arial"/>
          <w:b/>
          <w:iCs/>
          <w:sz w:val="24"/>
          <w:szCs w:val="24"/>
        </w:rPr>
        <w:t>Za čl. III sa vkladá nový článok IV,</w:t>
      </w:r>
      <w:r w:rsidRPr="00195EBF">
        <w:rPr>
          <w:rFonts w:ascii="Arial" w:hAnsi="Arial" w:cs="Arial"/>
          <w:iCs/>
          <w:sz w:val="24"/>
          <w:szCs w:val="24"/>
        </w:rPr>
        <w:t xml:space="preserve"> ktorý znie:</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567"/>
        <w:jc w:val="center"/>
        <w:rPr>
          <w:rFonts w:ascii="Arial" w:hAnsi="Arial" w:cs="Arial"/>
          <w:iCs/>
          <w:sz w:val="24"/>
          <w:szCs w:val="24"/>
        </w:rPr>
      </w:pPr>
      <w:r w:rsidRPr="00195EBF">
        <w:rPr>
          <w:rFonts w:ascii="Arial" w:hAnsi="Arial" w:cs="Arial"/>
          <w:iCs/>
          <w:sz w:val="24"/>
          <w:szCs w:val="24"/>
        </w:rPr>
        <w:t>„Čl. IV</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bCs/>
          <w:color w:val="000000"/>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a zákona č. 518/2022 Z. z. sa mení</w:t>
      </w:r>
      <w:r w:rsidRPr="00195EBF">
        <w:rPr>
          <w:rFonts w:ascii="Arial" w:hAnsi="Arial" w:cs="Arial"/>
          <w:iCs/>
          <w:sz w:val="24"/>
          <w:szCs w:val="24"/>
        </w:rPr>
        <w:t xml:space="preserve"> a dopĺňa takto:</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numPr>
          <w:ilvl w:val="3"/>
          <w:numId w:val="6"/>
        </w:numPr>
        <w:spacing w:after="0" w:line="276" w:lineRule="auto"/>
        <w:ind w:left="851" w:hanging="284"/>
        <w:jc w:val="both"/>
        <w:rPr>
          <w:rFonts w:ascii="Arial" w:hAnsi="Arial" w:cs="Arial"/>
          <w:iCs/>
          <w:sz w:val="24"/>
          <w:szCs w:val="24"/>
        </w:rPr>
      </w:pPr>
      <w:r w:rsidRPr="00195EBF">
        <w:rPr>
          <w:rFonts w:ascii="Arial" w:hAnsi="Arial" w:cs="Arial"/>
          <w:iCs/>
          <w:sz w:val="24"/>
          <w:szCs w:val="24"/>
        </w:rPr>
        <w:t>V § 8 ods. 16 sa za slová „vytvorené poskytovateľom lekárenskej starostlivosti“ vkladajú slová „alebo finančné zúčtovanie podľa § 8aa, ak ide o očkovanie v rámci lekárenskej starostlivosti,</w:t>
      </w:r>
      <w:r w:rsidRPr="00195EBF">
        <w:rPr>
          <w:rFonts w:ascii="Arial" w:hAnsi="Arial" w:cs="Arial"/>
          <w:iCs/>
          <w:sz w:val="24"/>
          <w:szCs w:val="24"/>
          <w:vertAlign w:val="superscript"/>
        </w:rPr>
        <w:t>27aaba</w:t>
      </w:r>
      <w:r w:rsidRPr="00195EBF">
        <w:rPr>
          <w:rFonts w:ascii="Arial" w:hAnsi="Arial" w:cs="Arial"/>
          <w:iCs/>
          <w:sz w:val="24"/>
          <w:szCs w:val="24"/>
        </w:rPr>
        <w:t xml:space="preserve">) ak sa zdravotná poisťovňa </w:t>
      </w:r>
      <w:r w:rsidRPr="00195EBF">
        <w:rPr>
          <w:rFonts w:ascii="Arial" w:hAnsi="Arial" w:cs="Arial"/>
          <w:iCs/>
          <w:sz w:val="24"/>
          <w:szCs w:val="24"/>
        </w:rPr>
        <w:lastRenderedPageBreak/>
        <w:t>s poskytovateľom lekárenskej starostlivosti v zmluve o poskytovaní zdravotnej starostlivosti nedohodne inak.“.</w:t>
      </w:r>
    </w:p>
    <w:p w:rsidR="00A57121" w:rsidRPr="00195EBF" w:rsidRDefault="00A57121" w:rsidP="00A57121">
      <w:pPr>
        <w:pStyle w:val="Odsekzoznamu"/>
        <w:spacing w:after="0" w:line="276" w:lineRule="auto"/>
        <w:ind w:left="851"/>
        <w:jc w:val="both"/>
        <w:rPr>
          <w:rFonts w:ascii="Arial" w:hAnsi="Arial" w:cs="Arial"/>
          <w:iCs/>
          <w:sz w:val="24"/>
          <w:szCs w:val="24"/>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Poznámka pod čiarou k odkazu 27aaba znie:</w:t>
      </w:r>
    </w:p>
    <w:p w:rsidR="00A57121" w:rsidRPr="00195EBF" w:rsidRDefault="00A57121" w:rsidP="00A57121">
      <w:pPr>
        <w:pStyle w:val="Odsekzoznamu"/>
        <w:spacing w:after="0" w:line="276" w:lineRule="auto"/>
        <w:ind w:left="1134" w:hanging="567"/>
        <w:jc w:val="both"/>
        <w:rPr>
          <w:rFonts w:ascii="Arial" w:hAnsi="Arial" w:cs="Arial"/>
          <w:iCs/>
          <w:sz w:val="24"/>
          <w:szCs w:val="24"/>
        </w:rPr>
      </w:pPr>
      <w:r w:rsidRPr="00195EBF">
        <w:rPr>
          <w:rFonts w:ascii="Arial" w:hAnsi="Arial" w:cs="Arial"/>
          <w:iCs/>
          <w:sz w:val="24"/>
          <w:szCs w:val="24"/>
        </w:rPr>
        <w:t>„</w:t>
      </w:r>
      <w:r w:rsidRPr="00195EBF">
        <w:rPr>
          <w:rFonts w:ascii="Arial" w:hAnsi="Arial" w:cs="Arial"/>
          <w:iCs/>
          <w:sz w:val="24"/>
          <w:szCs w:val="24"/>
          <w:vertAlign w:val="superscript"/>
        </w:rPr>
        <w:t>27aaba</w:t>
      </w:r>
      <w:r w:rsidRPr="00195EBF">
        <w:rPr>
          <w:rFonts w:ascii="Arial" w:hAnsi="Arial" w:cs="Arial"/>
          <w:iCs/>
          <w:sz w:val="24"/>
          <w:szCs w:val="24"/>
        </w:rPr>
        <w:t>)§ 20 ods. 1 písm. k) zákona č. 362/2011 Z. z. v znení zákona č. .../2023 Z. z.“.</w:t>
      </w:r>
    </w:p>
    <w:p w:rsidR="00A57121" w:rsidRPr="00195EBF" w:rsidRDefault="00A57121" w:rsidP="00A57121">
      <w:pPr>
        <w:pStyle w:val="Odsekzoznamu"/>
        <w:spacing w:after="0" w:line="276" w:lineRule="auto"/>
        <w:ind w:left="851"/>
        <w:jc w:val="both"/>
        <w:rPr>
          <w:rFonts w:ascii="Arial" w:hAnsi="Arial" w:cs="Arial"/>
          <w:iCs/>
          <w:sz w:val="24"/>
          <w:szCs w:val="24"/>
        </w:rPr>
      </w:pPr>
    </w:p>
    <w:p w:rsidR="00A57121" w:rsidRPr="00195EBF" w:rsidRDefault="00A57121" w:rsidP="00A57121">
      <w:pPr>
        <w:pStyle w:val="Odsekzoznamu"/>
        <w:numPr>
          <w:ilvl w:val="3"/>
          <w:numId w:val="6"/>
        </w:numPr>
        <w:spacing w:after="0" w:line="276" w:lineRule="auto"/>
        <w:ind w:left="851" w:hanging="284"/>
        <w:jc w:val="both"/>
        <w:rPr>
          <w:rFonts w:ascii="Arial" w:hAnsi="Arial" w:cs="Arial"/>
          <w:iCs/>
          <w:sz w:val="24"/>
          <w:szCs w:val="24"/>
        </w:rPr>
      </w:pPr>
      <w:r w:rsidRPr="00195EBF">
        <w:rPr>
          <w:rFonts w:ascii="Arial" w:hAnsi="Arial" w:cs="Arial"/>
          <w:iCs/>
          <w:sz w:val="24"/>
          <w:szCs w:val="24"/>
        </w:rPr>
        <w:t>V § 8aa sa odsek 2 dopĺňa písmenom n), ktoré znie:</w:t>
      </w:r>
    </w:p>
    <w:p w:rsidR="00A57121" w:rsidRPr="00195EBF" w:rsidRDefault="00A57121" w:rsidP="00A57121">
      <w:pPr>
        <w:pStyle w:val="Odsekzoznamu"/>
        <w:spacing w:after="0" w:line="276" w:lineRule="auto"/>
        <w:ind w:left="851"/>
        <w:jc w:val="both"/>
        <w:rPr>
          <w:rFonts w:ascii="Arial" w:hAnsi="Arial" w:cs="Arial"/>
          <w:iCs/>
          <w:sz w:val="24"/>
          <w:szCs w:val="24"/>
        </w:rPr>
      </w:pPr>
    </w:p>
    <w:p w:rsidR="00A57121" w:rsidRPr="00195EBF" w:rsidRDefault="00A57121" w:rsidP="00A57121">
      <w:pPr>
        <w:pStyle w:val="Odsekzoznamu"/>
        <w:spacing w:after="0" w:line="276" w:lineRule="auto"/>
        <w:ind w:left="1276" w:hanging="425"/>
        <w:jc w:val="both"/>
        <w:rPr>
          <w:rFonts w:ascii="Arial" w:hAnsi="Arial" w:cs="Arial"/>
          <w:iCs/>
          <w:sz w:val="24"/>
          <w:szCs w:val="24"/>
        </w:rPr>
      </w:pPr>
      <w:r w:rsidRPr="00195EBF">
        <w:rPr>
          <w:rFonts w:ascii="Arial" w:hAnsi="Arial" w:cs="Arial"/>
          <w:iCs/>
          <w:sz w:val="24"/>
          <w:szCs w:val="24"/>
        </w:rPr>
        <w:t>„n)</w:t>
      </w:r>
      <w:r w:rsidRPr="00195EBF">
        <w:rPr>
          <w:rFonts w:ascii="Arial" w:hAnsi="Arial" w:cs="Arial"/>
          <w:iCs/>
          <w:sz w:val="24"/>
          <w:szCs w:val="24"/>
        </w:rPr>
        <w:tab/>
        <w:t>identifikačné údaje poistenca v rozsahu podľa písmena a), ktorému bolo poskytnuté očkovanie v rámci lekárenskej starostlivosti.</w:t>
      </w:r>
      <w:r w:rsidRPr="00195EBF">
        <w:rPr>
          <w:rFonts w:ascii="Arial" w:hAnsi="Arial" w:cs="Arial"/>
          <w:iCs/>
          <w:sz w:val="24"/>
          <w:szCs w:val="24"/>
          <w:vertAlign w:val="superscript"/>
        </w:rPr>
        <w:t>27aaba</w:t>
      </w:r>
      <w:r w:rsidRPr="00195EBF">
        <w:rPr>
          <w:rFonts w:ascii="Arial" w:hAnsi="Arial" w:cs="Arial"/>
          <w:iCs/>
          <w:sz w:val="24"/>
          <w:szCs w:val="24"/>
        </w:rPr>
        <w:t>)“.“</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Nasledujúce články sa primerane prečíslujú, čo sa premietne aj do ustanovenia o účinnosti zákona.</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Tento článok nadobúda účinnosť 1. januára 2024, čo sa premietne aj do ustanovenia o účinnosti zákona.</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ind w:left="2835"/>
        <w:jc w:val="both"/>
      </w:pPr>
      <w:r w:rsidRPr="00195EBF">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A57121" w:rsidRPr="00195EBF" w:rsidRDefault="00A57121" w:rsidP="00A57121">
      <w:pPr>
        <w:ind w:left="2835"/>
        <w:jc w:val="both"/>
      </w:pPr>
    </w:p>
    <w:p w:rsidR="00A57121" w:rsidRPr="00195EBF" w:rsidRDefault="00A57121" w:rsidP="00A57121">
      <w:pPr>
        <w:ind w:left="2835"/>
        <w:jc w:val="both"/>
      </w:pPr>
      <w:r w:rsidRPr="00195EBF">
        <w:t>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A57121" w:rsidRPr="00195EBF" w:rsidRDefault="00A57121" w:rsidP="00A57121">
      <w:pPr>
        <w:ind w:left="2835"/>
        <w:jc w:val="both"/>
      </w:pPr>
    </w:p>
    <w:p w:rsidR="00A57121" w:rsidRPr="00195EBF" w:rsidRDefault="00A57121" w:rsidP="00A57121">
      <w:pPr>
        <w:pStyle w:val="Odsekzoznamu"/>
        <w:spacing w:after="0" w:line="276" w:lineRule="auto"/>
        <w:ind w:left="2835"/>
        <w:jc w:val="both"/>
        <w:rPr>
          <w:rFonts w:ascii="Arial" w:hAnsi="Arial" w:cs="Arial"/>
          <w:iCs/>
          <w:sz w:val="24"/>
          <w:szCs w:val="24"/>
        </w:rPr>
      </w:pPr>
      <w:r w:rsidRPr="00195EBF">
        <w:rPr>
          <w:rFonts w:ascii="Arial" w:hAnsi="Arial" w:cs="Arial"/>
          <w:sz w:val="24"/>
          <w:szCs w:val="24"/>
        </w:rPr>
        <w:t xml:space="preserve">Za účelom zabezpečenia úhrady očkovania vykonaného poskytovateľom zdravotnej starostlivosti zdravotnou poisťovňou z prostriedkov verejného zdravotného poistenia </w:t>
      </w:r>
      <w:r w:rsidRPr="00195EBF">
        <w:rPr>
          <w:rFonts w:ascii="Arial" w:hAnsi="Arial" w:cs="Arial"/>
          <w:sz w:val="24"/>
          <w:szCs w:val="24"/>
        </w:rPr>
        <w:lastRenderedPageBreak/>
        <w:t>sa navrhuje nová forma a spôsob vykazovania očkovania vykonaného poskytovateľom lekárenskej starostlivosti, a to finančné zúčtovanie obsahujúce v rámci zúčtovacej dávky údaje o poistencovi, ktorému bolo poskytnuté očkovanie v rámci lekárenskej starostlivosti.</w:t>
      </w:r>
    </w:p>
    <w:p w:rsidR="00A57121" w:rsidRPr="00195EBF" w:rsidRDefault="00A57121" w:rsidP="00A57121">
      <w:pPr>
        <w:pStyle w:val="Odsekzoznamu"/>
        <w:spacing w:after="0" w:line="276" w:lineRule="auto"/>
        <w:ind w:left="2835"/>
        <w:jc w:val="both"/>
        <w:rPr>
          <w:rFonts w:ascii="Arial" w:hAnsi="Arial" w:cs="Arial"/>
          <w:iCs/>
          <w:sz w:val="24"/>
          <w:szCs w:val="24"/>
        </w:rPr>
      </w:pPr>
    </w:p>
    <w:p w:rsidR="00A57121" w:rsidRPr="00195EBF" w:rsidRDefault="00A57121" w:rsidP="00A57121">
      <w:pPr>
        <w:pStyle w:val="Odsekzoznamu"/>
        <w:numPr>
          <w:ilvl w:val="0"/>
          <w:numId w:val="6"/>
        </w:numPr>
        <w:spacing w:line="240" w:lineRule="auto"/>
        <w:jc w:val="both"/>
        <w:rPr>
          <w:rFonts w:ascii="Arial" w:hAnsi="Arial" w:cs="Arial"/>
          <w:color w:val="000000"/>
          <w:sz w:val="24"/>
          <w:szCs w:val="24"/>
        </w:rPr>
      </w:pPr>
      <w:r>
        <w:rPr>
          <w:rFonts w:ascii="Arial" w:hAnsi="Arial" w:cs="Arial"/>
          <w:b/>
          <w:color w:val="000000"/>
          <w:sz w:val="24"/>
          <w:szCs w:val="24"/>
        </w:rPr>
        <w:t xml:space="preserve">  </w:t>
      </w:r>
      <w:r w:rsidRPr="00195EBF">
        <w:rPr>
          <w:rFonts w:ascii="Arial" w:hAnsi="Arial" w:cs="Arial"/>
          <w:b/>
          <w:color w:val="000000"/>
          <w:sz w:val="24"/>
          <w:szCs w:val="24"/>
        </w:rPr>
        <w:t>V čl. IV bod 2</w:t>
      </w:r>
      <w:r w:rsidRPr="00195EBF">
        <w:rPr>
          <w:rFonts w:ascii="Arial" w:hAnsi="Arial" w:cs="Arial"/>
          <w:color w:val="000000"/>
          <w:sz w:val="24"/>
          <w:szCs w:val="24"/>
        </w:rPr>
        <w:t xml:space="preserve"> znie:</w:t>
      </w:r>
    </w:p>
    <w:p w:rsidR="00A57121" w:rsidRPr="00195EBF" w:rsidRDefault="00A57121" w:rsidP="00A57121">
      <w:pPr>
        <w:ind w:left="567"/>
        <w:jc w:val="both"/>
        <w:rPr>
          <w:color w:val="000000"/>
        </w:rPr>
      </w:pPr>
      <w:r w:rsidRPr="00195EBF">
        <w:rPr>
          <w:color w:val="000000"/>
        </w:rPr>
        <w:t xml:space="preserve">„2. V § 7 odsek 5 písmeno c) znie: </w:t>
      </w:r>
    </w:p>
    <w:p w:rsidR="00A57121" w:rsidRPr="00195EBF" w:rsidRDefault="00A57121" w:rsidP="00A57121">
      <w:pPr>
        <w:ind w:left="567"/>
        <w:jc w:val="both"/>
      </w:pPr>
      <w:r w:rsidRPr="00195EBF">
        <w:rPr>
          <w:color w:val="000000"/>
        </w:rPr>
        <w:t xml:space="preserve">„c) platí, že: </w:t>
      </w:r>
    </w:p>
    <w:p w:rsidR="00A57121" w:rsidRPr="00195EBF" w:rsidRDefault="00A57121" w:rsidP="00A57121">
      <w:pPr>
        <w:pStyle w:val="Odsekzoznamu"/>
        <w:numPr>
          <w:ilvl w:val="0"/>
          <w:numId w:val="4"/>
        </w:numPr>
        <w:spacing w:after="0" w:line="240" w:lineRule="auto"/>
        <w:jc w:val="both"/>
        <w:rPr>
          <w:rFonts w:ascii="Arial" w:hAnsi="Arial" w:cs="Arial"/>
          <w:color w:val="000000"/>
          <w:sz w:val="24"/>
          <w:szCs w:val="24"/>
          <w:lang w:eastAsia="sk-SK"/>
        </w:rPr>
      </w:pPr>
      <w:r w:rsidRPr="00195EBF">
        <w:rPr>
          <w:rFonts w:ascii="Arial" w:hAnsi="Arial" w:cs="Arial"/>
          <w:color w:val="000000"/>
          <w:sz w:val="24"/>
          <w:szCs w:val="24"/>
        </w:rPr>
        <w:t xml:space="preserve">nie je dostupná iná medicínska intervencia zaradená v zozname kategorizovaných liekov, ktorá má preukázanú a potvrdenú účinnosť a bezpečnosť výsledkami klinických skúšok realizovaných na princípoch medicíny založenej na dôkazoch, a </w:t>
      </w:r>
    </w:p>
    <w:p w:rsidR="00A57121" w:rsidRPr="00195EBF" w:rsidRDefault="00A57121" w:rsidP="00A57121">
      <w:pPr>
        <w:pStyle w:val="Odsekzoznamu"/>
        <w:numPr>
          <w:ilvl w:val="0"/>
          <w:numId w:val="4"/>
        </w:numPr>
        <w:spacing w:after="0" w:line="240" w:lineRule="auto"/>
        <w:jc w:val="both"/>
        <w:rPr>
          <w:rFonts w:ascii="Arial" w:hAnsi="Arial" w:cs="Arial"/>
          <w:color w:val="000000"/>
          <w:sz w:val="24"/>
          <w:szCs w:val="24"/>
        </w:rPr>
      </w:pPr>
      <w:r w:rsidRPr="00195EBF">
        <w:rPr>
          <w:rFonts w:ascii="Arial" w:hAnsi="Arial" w:cs="Arial"/>
          <w:color w:val="000000"/>
          <w:sz w:val="24"/>
          <w:szCs w:val="24"/>
        </w:rPr>
        <w:t>primárny klinický významný cieľ v klinickom skúšaní preukázal, že v hodnotenom parametri, ktorý má vplyv na kvalitu života, došlo pri použití posudzovaného lieku aspoň k 30 % zlepšeniu oproti zlepšeniu pri použití iného lieku alebo inej medicínskej intervencie, alebo sa pri použití posudzovaného lieku preukáže predĺženie strednej doby celkového prežívania najmenej o 30 % v porovnaní s iným liekom alebo inou medicínskou intervenciou, najmenej však o tri mesiace,“.“.</w:t>
      </w:r>
    </w:p>
    <w:p w:rsidR="00A57121" w:rsidRPr="00195EBF" w:rsidRDefault="00A57121" w:rsidP="00A57121">
      <w:pPr>
        <w:pStyle w:val="Odsekzoznamu"/>
        <w:spacing w:after="0" w:line="240" w:lineRule="auto"/>
        <w:ind w:left="2410"/>
        <w:jc w:val="both"/>
        <w:rPr>
          <w:rFonts w:ascii="Arial" w:hAnsi="Arial" w:cs="Arial"/>
          <w:b/>
          <w:sz w:val="24"/>
          <w:szCs w:val="24"/>
        </w:rPr>
      </w:pPr>
    </w:p>
    <w:p w:rsidR="00A57121" w:rsidRPr="00195EBF" w:rsidRDefault="00A57121" w:rsidP="00A57121">
      <w:pPr>
        <w:pStyle w:val="Odsekzoznamu"/>
        <w:spacing w:after="0" w:line="240" w:lineRule="auto"/>
        <w:ind w:left="2835"/>
        <w:jc w:val="both"/>
        <w:rPr>
          <w:rFonts w:ascii="Arial" w:hAnsi="Arial" w:cs="Arial"/>
          <w:sz w:val="24"/>
          <w:szCs w:val="24"/>
        </w:rPr>
      </w:pPr>
      <w:r w:rsidRPr="00195EBF">
        <w:rPr>
          <w:rFonts w:ascii="Arial" w:hAnsi="Arial" w:cs="Arial"/>
          <w:sz w:val="24"/>
          <w:szCs w:val="24"/>
        </w:rPr>
        <w:t>V zmysle návrhu zákona sa navrhuje modifikácia kritérií, v zmysle ktorých môže ministerstvo zdravotníctva rozhodnúť o zaradení lieku na ojedinelé ochorenia a lieku na inovatívnu liečbu do zoznamu kategorizovaných liekov bez toho, aby bola splnená podmienka nákladovej efektívnosti.</w:t>
      </w:r>
    </w:p>
    <w:p w:rsidR="00A57121" w:rsidRPr="00195EBF" w:rsidRDefault="00A57121" w:rsidP="00A57121">
      <w:pPr>
        <w:pStyle w:val="Odsekzoznamu"/>
        <w:spacing w:after="0" w:line="240" w:lineRule="auto"/>
        <w:ind w:left="2835"/>
        <w:jc w:val="both"/>
        <w:rPr>
          <w:rFonts w:ascii="Arial" w:hAnsi="Arial" w:cs="Arial"/>
          <w:sz w:val="24"/>
          <w:szCs w:val="24"/>
        </w:rPr>
      </w:pPr>
    </w:p>
    <w:p w:rsidR="00A57121" w:rsidRPr="00195EBF" w:rsidRDefault="00A57121" w:rsidP="00A57121">
      <w:pPr>
        <w:pStyle w:val="Odsekzoznamu"/>
        <w:spacing w:after="0" w:line="240" w:lineRule="auto"/>
        <w:ind w:left="2835"/>
        <w:jc w:val="both"/>
        <w:rPr>
          <w:rFonts w:ascii="Arial" w:hAnsi="Arial" w:cs="Arial"/>
          <w:sz w:val="24"/>
          <w:szCs w:val="24"/>
        </w:rPr>
      </w:pPr>
      <w:r w:rsidRPr="00195EBF">
        <w:rPr>
          <w:rFonts w:ascii="Arial" w:hAnsi="Arial" w:cs="Arial"/>
          <w:sz w:val="24"/>
          <w:szCs w:val="24"/>
        </w:rPr>
        <w:t>Súčasná právna úprava zákona č. 363/2011 Z. z. ustanovuje výnimku z povinnosti splniť podmienku nákladovej efektívnosti lieku, teda ustanovuje možnosť zaradenia lieku do zoznamu kategorizovaných liekov, ak nie je splnená podmienka nákladovej efektívnosti lieku. Zaradenie lieku do zoznamu kategorizovaných liekov napriek skutočnosti, že nie je nákladovo efektívny je v zmysle aktuálnej právnej úpravy, konkrétne § 7 ods. 5 zákona č. 363/2011 Z. z., možné výlučne vtedy, ak sú súčasne splnené všetky stanovené podmienky.</w:t>
      </w:r>
    </w:p>
    <w:p w:rsidR="00A57121" w:rsidRPr="00195EBF" w:rsidRDefault="00A57121" w:rsidP="00A57121">
      <w:pPr>
        <w:pStyle w:val="Odsekzoznamu"/>
        <w:spacing w:after="0" w:line="240" w:lineRule="auto"/>
        <w:ind w:left="2835"/>
        <w:jc w:val="both"/>
        <w:rPr>
          <w:rFonts w:ascii="Arial" w:hAnsi="Arial" w:cs="Arial"/>
          <w:sz w:val="24"/>
          <w:szCs w:val="24"/>
        </w:rPr>
      </w:pPr>
    </w:p>
    <w:p w:rsidR="00A57121" w:rsidRPr="00195EBF" w:rsidRDefault="00A57121" w:rsidP="00A57121">
      <w:pPr>
        <w:pStyle w:val="Odsekzoznamu"/>
        <w:spacing w:after="0" w:line="240" w:lineRule="auto"/>
        <w:ind w:left="2835"/>
        <w:jc w:val="both"/>
        <w:rPr>
          <w:rFonts w:ascii="Arial" w:hAnsi="Arial" w:cs="Arial"/>
          <w:sz w:val="24"/>
          <w:szCs w:val="24"/>
        </w:rPr>
      </w:pPr>
      <w:r w:rsidRPr="00195EBF">
        <w:rPr>
          <w:rFonts w:ascii="Arial" w:hAnsi="Arial" w:cs="Arial"/>
          <w:sz w:val="24"/>
          <w:szCs w:val="24"/>
        </w:rPr>
        <w:t xml:space="preserve">Medzi týmito stanovenými podmienkami, ktoré je nevyhnutné splniť naraz, je podmienka absencie inej medicínskej intervencie zaradenej v zozname kategorizovaných liekov (podmienka podľa písmena c)) a podmienka aspoň o 30% lepšieho klinického prínosu posudzovaného lieku v porovnaní s inou medicínskou intervenciou zaradenou v zozname kategorizovaných liekov (podmienka podľa písmena d)). V zmysle aktuálnej právnej úpravy je pre uplatnenie výnimky z nákladovej efektívnosti teda nevyhnutné, aby v zozname </w:t>
      </w:r>
      <w:r w:rsidRPr="00195EBF">
        <w:rPr>
          <w:rFonts w:ascii="Arial" w:hAnsi="Arial" w:cs="Arial"/>
          <w:sz w:val="24"/>
          <w:szCs w:val="24"/>
        </w:rPr>
        <w:lastRenderedPageBreak/>
        <w:t>kategorizovaných liekov nebola zaradená iná medicínska intervencia a zároveň, aby liek preukázal, že je o 30% lepší ako iná medicínska intervencia zaradená v zozname kategorizovaných liekov. Súčasné splnenie obidvoch týchto podmienok limituje možnosť uplatnenia tejto výnimky až v takom rozsahu, že v praxi je neuplatniteľná a nevykonateľná, a preto nenapĺňa účel s ktorým bola do právnej úpravy zavádzaná. Z uvedeného dôvodu sa novelou zákona navrhuje, aby tieto dve podmienky bolo nevyhnutné splniť alternatívne, teda aby platilo buď, že iná medicínska intervencia zaradená v zozname kategorizovaných liekov nie je alebo je a v takom prípade je posudzovaný liek o 30% lepší ako táto iná medicínska intervencia zaradená v zozname kategorizovaných liekov.</w:t>
      </w:r>
    </w:p>
    <w:p w:rsidR="00A57121" w:rsidRPr="00195EBF" w:rsidRDefault="00A57121" w:rsidP="00A57121">
      <w:pPr>
        <w:pStyle w:val="Odsekzoznamu"/>
        <w:spacing w:after="0" w:line="240" w:lineRule="auto"/>
        <w:ind w:left="2835"/>
        <w:jc w:val="both"/>
        <w:rPr>
          <w:rFonts w:ascii="Arial" w:hAnsi="Arial" w:cs="Arial"/>
          <w:sz w:val="24"/>
          <w:szCs w:val="24"/>
        </w:rPr>
      </w:pPr>
    </w:p>
    <w:p w:rsidR="00A57121" w:rsidRPr="00195EBF" w:rsidRDefault="00A57121" w:rsidP="00A57121">
      <w:pPr>
        <w:pStyle w:val="Odsekzoznamu"/>
        <w:spacing w:after="0" w:line="240" w:lineRule="auto"/>
        <w:ind w:left="2835"/>
        <w:jc w:val="both"/>
        <w:rPr>
          <w:rFonts w:ascii="Arial" w:hAnsi="Arial" w:cs="Arial"/>
          <w:sz w:val="24"/>
          <w:szCs w:val="24"/>
        </w:rPr>
      </w:pPr>
      <w:r w:rsidRPr="00195EBF">
        <w:rPr>
          <w:rFonts w:ascii="Arial" w:hAnsi="Arial" w:cs="Arial"/>
          <w:sz w:val="24"/>
          <w:szCs w:val="24"/>
        </w:rPr>
        <w:t>Návrhom novely zákona sledovaný cieľ, ktorým je umožnenie skutočného uplatnenia výnimky z kritéria nákladovej efektívnosti pre lieky na ojedinelé ochorenia a lieky na inovatívnu liečbu, je možno dosiahnuť aj pri kumulatívnom uplatnení uvedených dvoch podmienok. Z uvedeného dôvodu sa navrhuje, aby naďalej muselo byť pre uplatnenie výnimky z nákladovej efektívnosti súčasne splnené, že (1) v zozname kategorizovaných liekov nie je zaradená iná medicínska alternatíva, a (2) prichádzajúci posudzovaný liek prináša o 30,00 % lepší klinický prínos ako iná existujúca medicínska alternatíva, ktorá však nemusí byť zaradená v zozname kategorizovaných liekov ani uhrádzaná z prostriedkov zdravotného poistenia. V súčasnosti platné podmienky pre výnimku zo splnenia povinnosti nákladovej efektívnosti sa teda navrhujú modifikovať tak, že prichádzajúci posudzovaný liek musí preukázať o 30,00% lepší klinický prínos v porovnaní s inou medicínskou alternatívou, avšak oproti v súčasnosti platným podmienkam touto inou medicínskou alternatívou (s ktorou sa prichádzajúci posudzovaných liek porovnáva) nemusí byť výlučne liek zaradený v zozname kategorizovaných liekov respektíve iná medicínska intervencia hradená z prostriedkov verejného zdravotného poistenia, ale aj liek nezaradený v zozname kategorizovaných liekov respektíve iná medicínska intervencia, ktorá nie je uhrádzaná z prostriedkov verejného zdravotného poistenia.</w:t>
      </w:r>
    </w:p>
    <w:p w:rsidR="00A57121" w:rsidRDefault="00A57121" w:rsidP="00A57121">
      <w:pPr>
        <w:pStyle w:val="Bezriadkovania"/>
        <w:ind w:left="2835"/>
        <w:jc w:val="both"/>
        <w:rPr>
          <w:rFonts w:ascii="Arial" w:hAnsi="Arial" w:cs="Arial"/>
        </w:rPr>
      </w:pPr>
    </w:p>
    <w:p w:rsidR="00A57121" w:rsidRPr="00195EBF" w:rsidRDefault="00A57121" w:rsidP="00A57121">
      <w:pPr>
        <w:pStyle w:val="Bezriadkovania"/>
        <w:ind w:left="2835"/>
        <w:jc w:val="both"/>
        <w:rPr>
          <w:rFonts w:ascii="Arial" w:hAnsi="Arial" w:cs="Arial"/>
        </w:rPr>
      </w:pPr>
    </w:p>
    <w:p w:rsidR="00A57121" w:rsidRPr="00195EBF" w:rsidRDefault="00A57121" w:rsidP="00A57121">
      <w:pPr>
        <w:pStyle w:val="Bezriadkovania"/>
        <w:numPr>
          <w:ilvl w:val="0"/>
          <w:numId w:val="6"/>
        </w:numPr>
        <w:suppressAutoHyphens/>
        <w:autoSpaceDN w:val="0"/>
        <w:ind w:left="426" w:hanging="426"/>
        <w:jc w:val="both"/>
        <w:textAlignment w:val="baseline"/>
        <w:rPr>
          <w:rFonts w:ascii="Arial" w:hAnsi="Arial" w:cs="Arial"/>
        </w:rPr>
      </w:pPr>
      <w:r w:rsidRPr="00195EBF">
        <w:rPr>
          <w:rFonts w:ascii="Arial" w:hAnsi="Arial" w:cs="Arial"/>
          <w:b/>
        </w:rPr>
        <w:t>V čl. IV, 21. bode</w:t>
      </w:r>
      <w:r w:rsidRPr="00195EBF">
        <w:rPr>
          <w:rFonts w:ascii="Arial" w:hAnsi="Arial" w:cs="Arial"/>
        </w:rPr>
        <w:t xml:space="preserve"> sa slová „§ 91 ods. 1 písm. a)“ nahrádzajú slovami „podľa §  91 ods. 1 písm. a)“.</w:t>
      </w:r>
    </w:p>
    <w:p w:rsidR="00A57121" w:rsidRPr="00195EBF" w:rsidRDefault="00A57121" w:rsidP="00A57121">
      <w:pPr>
        <w:pStyle w:val="Bezriadkovania"/>
        <w:suppressAutoHyphens/>
        <w:autoSpaceDN w:val="0"/>
        <w:ind w:left="426"/>
        <w:jc w:val="both"/>
        <w:textAlignment w:val="baseline"/>
        <w:rPr>
          <w:rFonts w:ascii="Arial" w:hAnsi="Arial" w:cs="Arial"/>
        </w:rPr>
      </w:pPr>
    </w:p>
    <w:p w:rsidR="00A57121" w:rsidRPr="00195EBF" w:rsidRDefault="00A57121" w:rsidP="00A57121">
      <w:pPr>
        <w:pStyle w:val="Bezriadkovania"/>
        <w:ind w:left="2835"/>
        <w:jc w:val="both"/>
        <w:rPr>
          <w:rFonts w:ascii="Arial" w:hAnsi="Arial" w:cs="Arial"/>
        </w:rPr>
      </w:pPr>
      <w:r w:rsidRPr="00195EBF">
        <w:rPr>
          <w:rFonts w:ascii="Arial" w:hAnsi="Arial" w:cs="Arial"/>
        </w:rPr>
        <w:t>Legislatívno-technická úprava; gramatická úprava.</w:t>
      </w:r>
    </w:p>
    <w:p w:rsidR="00A57121" w:rsidRPr="00195EBF" w:rsidRDefault="00A57121" w:rsidP="00A57121">
      <w:pPr>
        <w:pStyle w:val="Bezriadkovania"/>
        <w:jc w:val="both"/>
        <w:rPr>
          <w:rFonts w:ascii="Arial" w:hAnsi="Arial" w:cs="Arial"/>
        </w:rPr>
      </w:pPr>
    </w:p>
    <w:p w:rsidR="00A57121" w:rsidRDefault="00A57121" w:rsidP="00A57121">
      <w:pPr>
        <w:pStyle w:val="Bezriadkovania"/>
        <w:jc w:val="both"/>
        <w:rPr>
          <w:rFonts w:ascii="Arial" w:hAnsi="Arial" w:cs="Arial"/>
        </w:rPr>
      </w:pPr>
    </w:p>
    <w:p w:rsidR="00A57121" w:rsidRPr="00195EBF" w:rsidRDefault="00A57121" w:rsidP="00A57121">
      <w:pPr>
        <w:pStyle w:val="Bezriadkovania"/>
        <w:jc w:val="both"/>
        <w:rPr>
          <w:rFonts w:ascii="Arial" w:hAnsi="Arial" w:cs="Arial"/>
        </w:rPr>
      </w:pPr>
    </w:p>
    <w:p w:rsidR="00A57121" w:rsidRPr="00195EBF" w:rsidRDefault="00A57121" w:rsidP="00A57121">
      <w:pPr>
        <w:pStyle w:val="Bezriadkovania"/>
        <w:numPr>
          <w:ilvl w:val="0"/>
          <w:numId w:val="6"/>
        </w:numPr>
        <w:suppressAutoHyphens/>
        <w:autoSpaceDN w:val="0"/>
        <w:ind w:left="426" w:hanging="426"/>
        <w:jc w:val="both"/>
        <w:textAlignment w:val="baseline"/>
        <w:rPr>
          <w:rFonts w:ascii="Arial" w:hAnsi="Arial" w:cs="Arial"/>
        </w:rPr>
      </w:pPr>
      <w:r w:rsidRPr="00195EBF">
        <w:rPr>
          <w:rFonts w:ascii="Arial" w:hAnsi="Arial" w:cs="Arial"/>
          <w:b/>
        </w:rPr>
        <w:t>V čl. IV, 27. bode</w:t>
      </w:r>
      <w:r w:rsidRPr="00195EBF">
        <w:rPr>
          <w:rFonts w:ascii="Arial" w:hAnsi="Arial" w:cs="Arial"/>
        </w:rPr>
        <w:t>, § 98j nadpise a ods. 2 sa slová „1. júna 2023“ nahrádzajú slovami „1. augusta 2023“.</w:t>
      </w:r>
    </w:p>
    <w:p w:rsidR="00A57121" w:rsidRPr="00195EBF" w:rsidRDefault="00A57121" w:rsidP="00A57121">
      <w:pPr>
        <w:pStyle w:val="Bezriadkovania"/>
        <w:jc w:val="both"/>
        <w:rPr>
          <w:rFonts w:ascii="Arial" w:hAnsi="Arial" w:cs="Arial"/>
        </w:rPr>
      </w:pPr>
    </w:p>
    <w:p w:rsidR="00A57121" w:rsidRPr="00C5308E" w:rsidRDefault="00A57121" w:rsidP="00A57121">
      <w:pPr>
        <w:pStyle w:val="Bezriadkovania"/>
        <w:ind w:left="284"/>
        <w:jc w:val="both"/>
        <w:rPr>
          <w:rFonts w:ascii="Arial" w:hAnsi="Arial" w:cs="Arial"/>
        </w:rPr>
      </w:pPr>
      <w:r>
        <w:rPr>
          <w:rFonts w:ascii="Arial" w:hAnsi="Arial" w:cs="Arial"/>
        </w:rPr>
        <w:t xml:space="preserve">  </w:t>
      </w:r>
      <w:r w:rsidRPr="00C5308E">
        <w:rPr>
          <w:rFonts w:ascii="Arial" w:hAnsi="Arial" w:cs="Arial"/>
        </w:rPr>
        <w:t>V súvislosti s touto úpravou sa z článku VI vypustia slová „čl. IV“.</w:t>
      </w:r>
    </w:p>
    <w:p w:rsidR="00A57121" w:rsidRPr="00C5308E" w:rsidRDefault="00A57121" w:rsidP="00A57121">
      <w:pPr>
        <w:pStyle w:val="Bezriadkovania"/>
        <w:jc w:val="both"/>
        <w:rPr>
          <w:rFonts w:ascii="Arial" w:hAnsi="Arial" w:cs="Arial"/>
        </w:rPr>
      </w:pPr>
    </w:p>
    <w:p w:rsidR="00A57121" w:rsidRPr="00C5308E" w:rsidRDefault="00A57121" w:rsidP="00A57121">
      <w:pPr>
        <w:pStyle w:val="Bezriadkovania"/>
        <w:ind w:left="2835"/>
        <w:jc w:val="both"/>
        <w:rPr>
          <w:rFonts w:ascii="Arial" w:hAnsi="Arial" w:cs="Arial"/>
        </w:rPr>
      </w:pPr>
      <w:r w:rsidRPr="00C5308E">
        <w:rPr>
          <w:rFonts w:ascii="Arial" w:hAnsi="Arial" w:cs="Arial"/>
        </w:rPr>
        <w:t>Legislatívno-technická úprava; zosúladenie s navrhovaným dátumom účinnosti.</w:t>
      </w:r>
    </w:p>
    <w:p w:rsidR="00A57121" w:rsidRDefault="00A57121" w:rsidP="00A57121">
      <w:pPr>
        <w:pStyle w:val="Bezriadkovania"/>
        <w:ind w:left="2835"/>
        <w:jc w:val="both"/>
        <w:rPr>
          <w:rFonts w:ascii="Arial" w:hAnsi="Arial" w:cs="Arial"/>
        </w:rPr>
      </w:pPr>
    </w:p>
    <w:p w:rsidR="00A57121" w:rsidRPr="00C5308E" w:rsidRDefault="00A57121" w:rsidP="00A57121">
      <w:pPr>
        <w:pStyle w:val="Bezriadkovania"/>
        <w:ind w:left="2835"/>
        <w:jc w:val="both"/>
        <w:rPr>
          <w:rFonts w:ascii="Arial" w:hAnsi="Arial" w:cs="Arial"/>
        </w:rPr>
      </w:pPr>
      <w:bookmarkStart w:id="0" w:name="_GoBack"/>
      <w:bookmarkEnd w:id="0"/>
    </w:p>
    <w:p w:rsidR="00A57121" w:rsidRPr="00195EBF" w:rsidRDefault="00A57121" w:rsidP="00A57121">
      <w:pPr>
        <w:pStyle w:val="Odsekzoznamu"/>
        <w:numPr>
          <w:ilvl w:val="0"/>
          <w:numId w:val="6"/>
        </w:numPr>
        <w:spacing w:after="0"/>
        <w:jc w:val="both"/>
        <w:rPr>
          <w:rFonts w:ascii="Arial" w:hAnsi="Arial" w:cs="Arial"/>
          <w:iCs/>
          <w:sz w:val="24"/>
          <w:szCs w:val="24"/>
        </w:rPr>
      </w:pPr>
      <w:r w:rsidRPr="00195EBF">
        <w:rPr>
          <w:rFonts w:ascii="Arial" w:hAnsi="Arial" w:cs="Arial"/>
          <w:iCs/>
          <w:sz w:val="24"/>
          <w:szCs w:val="24"/>
        </w:rPr>
        <w:t>Za čl. IV sa vkladá nový článok V, ktorý znie:</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567"/>
        <w:jc w:val="center"/>
        <w:rPr>
          <w:rFonts w:ascii="Arial" w:hAnsi="Arial" w:cs="Arial"/>
          <w:iCs/>
          <w:sz w:val="24"/>
          <w:szCs w:val="24"/>
        </w:rPr>
      </w:pPr>
      <w:r w:rsidRPr="00195EBF">
        <w:rPr>
          <w:rFonts w:ascii="Arial" w:hAnsi="Arial" w:cs="Arial"/>
          <w:iCs/>
          <w:sz w:val="24"/>
          <w:szCs w:val="24"/>
        </w:rPr>
        <w:t>„Čl. V</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540/2021 Z. z., zákona č. 67/2022 Z. z., zákona č. 92/2022 Z. z., zákona č. 125/2022 Z. z., zákona č. 390/2022 Z. z. a zákona č. 518/2022 Z. z. sa mení a dopĺňa takto:</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numPr>
          <w:ilvl w:val="0"/>
          <w:numId w:val="5"/>
        </w:numPr>
        <w:spacing w:after="0" w:line="276" w:lineRule="auto"/>
        <w:ind w:left="851" w:hanging="284"/>
        <w:jc w:val="both"/>
        <w:rPr>
          <w:rFonts w:ascii="Arial" w:hAnsi="Arial" w:cs="Arial"/>
          <w:iCs/>
          <w:sz w:val="24"/>
          <w:szCs w:val="24"/>
        </w:rPr>
      </w:pPr>
      <w:r w:rsidRPr="00195EBF">
        <w:rPr>
          <w:rFonts w:ascii="Arial" w:hAnsi="Arial" w:cs="Arial"/>
          <w:iCs/>
          <w:sz w:val="24"/>
          <w:szCs w:val="24"/>
        </w:rPr>
        <w:t>V § 5 ods. 6 sa za písmeno z) vkladá nové písmeno aa), ktoré znie:</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1276" w:hanging="425"/>
        <w:jc w:val="both"/>
        <w:rPr>
          <w:rFonts w:ascii="Arial" w:hAnsi="Arial" w:cs="Arial"/>
          <w:iCs/>
          <w:sz w:val="24"/>
          <w:szCs w:val="24"/>
        </w:rPr>
      </w:pPr>
      <w:r w:rsidRPr="00195EBF">
        <w:rPr>
          <w:rFonts w:ascii="Arial" w:hAnsi="Arial" w:cs="Arial"/>
          <w:iCs/>
          <w:sz w:val="24"/>
          <w:szCs w:val="24"/>
        </w:rPr>
        <w:t>„aa)</w:t>
      </w:r>
      <w:r w:rsidRPr="00195EBF">
        <w:rPr>
          <w:rFonts w:ascii="Arial" w:hAnsi="Arial" w:cs="Arial"/>
          <w:iCs/>
          <w:sz w:val="24"/>
          <w:szCs w:val="24"/>
        </w:rPr>
        <w:tab/>
        <w:t>farmaceutovi odborne spôsobilému na výkon očkovania u držiteľa povolenia na poskytovanie lekárenskej starostlivosti</w:t>
      </w:r>
      <w:r w:rsidRPr="00195EBF">
        <w:rPr>
          <w:rFonts w:ascii="Arial" w:hAnsi="Arial" w:cs="Arial"/>
          <w:iCs/>
          <w:sz w:val="24"/>
          <w:szCs w:val="24"/>
          <w:vertAlign w:val="superscript"/>
        </w:rPr>
        <w:t>27k</w:t>
      </w:r>
      <w:r w:rsidRPr="00195EBF">
        <w:rPr>
          <w:rFonts w:ascii="Arial" w:hAnsi="Arial" w:cs="Arial"/>
          <w:iCs/>
          <w:sz w:val="24"/>
          <w:szCs w:val="24"/>
        </w:rPr>
        <w:t>) v rozsahu identifikačných údajov osoby, pacientskeho sumára, preskripčného záznamu osoby, ktorej očkovaciu látku podáva a záznamu o očkovaní z doplnkových zdravotných údajov osoby po zadaní rodného čísla osoby alebo bezvýznamného identifikačného čísla osoby; preskripčný záznam sa poskytuje aj prostredníctvom identifikátora preskripčného záznamu.</w:t>
      </w:r>
      <w:r w:rsidRPr="00195EBF">
        <w:rPr>
          <w:rFonts w:ascii="Arial" w:hAnsi="Arial" w:cs="Arial"/>
          <w:iCs/>
          <w:sz w:val="24"/>
          <w:szCs w:val="24"/>
          <w:vertAlign w:val="superscript"/>
        </w:rPr>
        <w:t>23c</w:t>
      </w:r>
      <w:r w:rsidRPr="00195EBF">
        <w:rPr>
          <w:rFonts w:ascii="Arial" w:hAnsi="Arial" w:cs="Arial"/>
          <w:iCs/>
          <w:sz w:val="24"/>
          <w:szCs w:val="24"/>
        </w:rPr>
        <w:t>)“.</w:t>
      </w:r>
    </w:p>
    <w:p w:rsidR="00A57121" w:rsidRPr="00195EBF" w:rsidRDefault="00A57121" w:rsidP="00A57121">
      <w:pPr>
        <w:pStyle w:val="Odsekzoznamu"/>
        <w:spacing w:after="0" w:line="276" w:lineRule="auto"/>
        <w:ind w:left="1276" w:hanging="425"/>
        <w:jc w:val="both"/>
        <w:rPr>
          <w:rFonts w:ascii="Arial" w:hAnsi="Arial" w:cs="Arial"/>
          <w:iCs/>
          <w:sz w:val="24"/>
          <w:szCs w:val="24"/>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Doterajšie písmeno aa) sa označuje ako písmeno ab).</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Poznámky pod čiarou k odkazom 23c a 27k znejú:</w:t>
      </w:r>
    </w:p>
    <w:p w:rsidR="00A57121" w:rsidRPr="00195EBF" w:rsidRDefault="00A57121" w:rsidP="00A57121">
      <w:pPr>
        <w:pStyle w:val="Odsekzoznamu"/>
        <w:spacing w:after="0" w:line="276" w:lineRule="auto"/>
        <w:ind w:left="993" w:hanging="426"/>
        <w:jc w:val="both"/>
        <w:rPr>
          <w:rFonts w:ascii="Arial" w:hAnsi="Arial" w:cs="Arial"/>
          <w:iCs/>
          <w:sz w:val="24"/>
          <w:szCs w:val="24"/>
        </w:rPr>
      </w:pPr>
      <w:r w:rsidRPr="00195EBF">
        <w:rPr>
          <w:rFonts w:ascii="Arial" w:hAnsi="Arial" w:cs="Arial"/>
          <w:iCs/>
          <w:sz w:val="24"/>
          <w:szCs w:val="24"/>
          <w:vertAlign w:val="superscript"/>
        </w:rPr>
        <w:t>„23c</w:t>
      </w:r>
      <w:r w:rsidRPr="00195EBF">
        <w:rPr>
          <w:rFonts w:ascii="Arial" w:hAnsi="Arial" w:cs="Arial"/>
          <w:iCs/>
          <w:sz w:val="24"/>
          <w:szCs w:val="24"/>
        </w:rPr>
        <w:t>)</w:t>
      </w:r>
      <w:r w:rsidRPr="00195EBF">
        <w:rPr>
          <w:rFonts w:ascii="Arial" w:hAnsi="Arial" w:cs="Arial"/>
          <w:iCs/>
          <w:sz w:val="24"/>
          <w:szCs w:val="24"/>
        </w:rPr>
        <w:tab/>
        <w:t>§ 120 ods. 1 písm. u) zákona č. 362/2011 Z. z. v znení zákona č. 153/2013 Z. z..</w:t>
      </w:r>
    </w:p>
    <w:p w:rsidR="00A57121" w:rsidRPr="00195EBF" w:rsidRDefault="00A57121" w:rsidP="00A57121">
      <w:pPr>
        <w:pStyle w:val="Odsekzoznamu"/>
        <w:spacing w:after="0" w:line="276" w:lineRule="auto"/>
        <w:ind w:left="993" w:hanging="426"/>
        <w:jc w:val="both"/>
        <w:rPr>
          <w:rFonts w:ascii="Arial" w:hAnsi="Arial" w:cs="Arial"/>
          <w:iCs/>
          <w:sz w:val="24"/>
          <w:szCs w:val="24"/>
        </w:rPr>
      </w:pPr>
      <w:r w:rsidRPr="00195EBF">
        <w:rPr>
          <w:rFonts w:ascii="Arial" w:hAnsi="Arial" w:cs="Arial"/>
          <w:iCs/>
          <w:sz w:val="24"/>
          <w:szCs w:val="24"/>
          <w:vertAlign w:val="superscript"/>
        </w:rPr>
        <w:t>27k</w:t>
      </w:r>
      <w:r w:rsidRPr="00195EBF">
        <w:rPr>
          <w:rFonts w:ascii="Arial" w:hAnsi="Arial" w:cs="Arial"/>
          <w:iCs/>
          <w:sz w:val="24"/>
          <w:szCs w:val="24"/>
        </w:rPr>
        <w:t>)</w:t>
      </w:r>
      <w:r w:rsidRPr="00195EBF">
        <w:rPr>
          <w:rFonts w:ascii="Arial" w:hAnsi="Arial" w:cs="Arial"/>
          <w:iCs/>
          <w:sz w:val="24"/>
          <w:szCs w:val="24"/>
        </w:rPr>
        <w:tab/>
        <w:t>§ 23 ods. 15 písm. b) zákona č. 362/2011 Z. z. v znení zákona č. .../2023 Z. z..“.</w:t>
      </w:r>
    </w:p>
    <w:p w:rsidR="00A57121" w:rsidRPr="00195EBF" w:rsidRDefault="00A57121" w:rsidP="00A57121">
      <w:pPr>
        <w:jc w:val="both"/>
        <w:rPr>
          <w:iCs/>
        </w:rPr>
      </w:pPr>
    </w:p>
    <w:p w:rsidR="00A57121" w:rsidRPr="00195EBF" w:rsidRDefault="00A57121" w:rsidP="00A57121">
      <w:pPr>
        <w:pStyle w:val="Odsekzoznamu"/>
        <w:numPr>
          <w:ilvl w:val="0"/>
          <w:numId w:val="5"/>
        </w:numPr>
        <w:spacing w:after="0" w:line="276" w:lineRule="auto"/>
        <w:jc w:val="both"/>
        <w:rPr>
          <w:rFonts w:ascii="Arial" w:hAnsi="Arial" w:cs="Arial"/>
          <w:iCs/>
          <w:sz w:val="24"/>
          <w:szCs w:val="24"/>
        </w:rPr>
      </w:pPr>
      <w:r w:rsidRPr="00195EBF">
        <w:rPr>
          <w:rFonts w:ascii="Arial" w:hAnsi="Arial" w:cs="Arial"/>
          <w:iCs/>
          <w:sz w:val="24"/>
          <w:szCs w:val="24"/>
        </w:rPr>
        <w:t>V § 5 ods. 6 písm. aa) sa slová „a) až z)“ nahrádzajú slovami „a) až aa)“.“.</w:t>
      </w:r>
    </w:p>
    <w:p w:rsidR="00A57121" w:rsidRPr="00195EBF" w:rsidRDefault="00A57121" w:rsidP="00A57121">
      <w:pPr>
        <w:ind w:left="567"/>
        <w:jc w:val="both"/>
        <w:rPr>
          <w:iCs/>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lastRenderedPageBreak/>
        <w:t>Nasledujúci článok sa primerane prečísluje, čo sa premietne aj do ustanovenia o účinnosti zákona.</w:t>
      </w:r>
    </w:p>
    <w:p w:rsidR="00A57121" w:rsidRPr="00195EBF" w:rsidRDefault="00A57121" w:rsidP="00A57121">
      <w:pPr>
        <w:pStyle w:val="Odsekzoznamu"/>
        <w:spacing w:after="0" w:line="276" w:lineRule="auto"/>
        <w:ind w:left="567"/>
        <w:jc w:val="both"/>
        <w:rPr>
          <w:rFonts w:ascii="Arial" w:hAnsi="Arial" w:cs="Arial"/>
          <w:iCs/>
          <w:sz w:val="24"/>
          <w:szCs w:val="24"/>
        </w:rPr>
      </w:pPr>
    </w:p>
    <w:p w:rsidR="00A57121" w:rsidRPr="00195EBF" w:rsidRDefault="00A57121" w:rsidP="00A57121">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Tento článok nadobúda účinnosť 1. januára 2024, čo sa premietne aj do ustanovenia o účinnosti zákona.</w:t>
      </w:r>
    </w:p>
    <w:p w:rsidR="00A57121" w:rsidRPr="00195EBF" w:rsidRDefault="00A57121" w:rsidP="00A57121">
      <w:pPr>
        <w:jc w:val="both"/>
      </w:pPr>
    </w:p>
    <w:p w:rsidR="00A57121" w:rsidRPr="00195EBF" w:rsidRDefault="00A57121" w:rsidP="00A57121">
      <w:pPr>
        <w:ind w:left="2835"/>
        <w:jc w:val="both"/>
      </w:pPr>
      <w:r w:rsidRPr="00195EBF">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A57121" w:rsidRPr="00195EBF" w:rsidRDefault="00A57121" w:rsidP="00A57121">
      <w:pPr>
        <w:ind w:left="2835"/>
        <w:jc w:val="both"/>
      </w:pPr>
    </w:p>
    <w:p w:rsidR="00A57121" w:rsidRPr="00195EBF" w:rsidRDefault="00A57121" w:rsidP="00A57121">
      <w:pPr>
        <w:ind w:left="2835"/>
        <w:jc w:val="both"/>
      </w:pPr>
      <w:r w:rsidRPr="00195EBF">
        <w:t>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A57121" w:rsidRPr="00195EBF" w:rsidRDefault="00A57121" w:rsidP="00A57121">
      <w:pPr>
        <w:ind w:left="2835"/>
        <w:jc w:val="both"/>
      </w:pPr>
    </w:p>
    <w:p w:rsidR="00A57121" w:rsidRPr="00195EBF" w:rsidRDefault="00A57121" w:rsidP="00A57121">
      <w:pPr>
        <w:ind w:left="2835"/>
        <w:jc w:val="both"/>
      </w:pPr>
      <w:r w:rsidRPr="00195EBF">
        <w:t>Za účelom zabezpečenia vykonania záznamu o očkovaní do zdravotnej dokumentácie pacienta sa navrhuje, aby farmaceut, ktorý je odborne spôsobilý na vykonanie očkovania u poskytovateľa lekárenskej starostlivosti, boli poskytnuté identifikačné údaje osoby a elektronické zdravotné záznamu z elektronickej zdravotnej knižky v rozsahu identifikačných údajov osoby, pacientskeho sumára, preskripčného záznamu osoby, ktorej očkovaciu látku vydáva a záznamu o očkovaní z doplnkových zdravotných údajov osoby po zadaní rodného čísla osoby alebo bezvýznamného identifikačného čísla osoby.</w:t>
      </w:r>
    </w:p>
    <w:p w:rsidR="00A57121" w:rsidRPr="00195EBF" w:rsidRDefault="00A57121" w:rsidP="00A57121">
      <w:pPr>
        <w:ind w:left="2835"/>
        <w:jc w:val="both"/>
      </w:pPr>
    </w:p>
    <w:p w:rsidR="00CB50E4" w:rsidRDefault="00CB50E4" w:rsidP="00CB50E4"/>
    <w:p w:rsidR="00CB50E4" w:rsidRDefault="00CB50E4" w:rsidP="00CB50E4"/>
    <w:p w:rsidR="00CB50E4" w:rsidRDefault="00CB50E4" w:rsidP="00CB50E4"/>
    <w:p w:rsidR="00CB50E4" w:rsidRDefault="00CB50E4" w:rsidP="00CB50E4"/>
    <w:p w:rsidR="00CB50E4" w:rsidRDefault="00CB50E4" w:rsidP="00CB50E4"/>
    <w:p w:rsidR="00CB50E4" w:rsidRDefault="00CB50E4" w:rsidP="00CB50E4"/>
    <w:p w:rsidR="00CB50E4" w:rsidRDefault="00CB50E4" w:rsidP="00CB50E4"/>
    <w:p w:rsidR="00CB50E4" w:rsidRDefault="00CB50E4" w:rsidP="00CB50E4">
      <w:pPr>
        <w:pStyle w:val="Zkladntext"/>
        <w:numPr>
          <w:ilvl w:val="0"/>
          <w:numId w:val="1"/>
        </w:numPr>
        <w:ind w:hanging="356"/>
        <w:rPr>
          <w:b/>
          <w:bCs/>
        </w:rPr>
      </w:pPr>
      <w:r>
        <w:rPr>
          <w:b/>
          <w:bCs/>
        </w:rPr>
        <w:t>p o v e r u j e</w:t>
      </w:r>
    </w:p>
    <w:p w:rsidR="00CB50E4" w:rsidRDefault="00CB50E4" w:rsidP="00CB50E4"/>
    <w:p w:rsidR="00CB50E4" w:rsidRDefault="00CB50E4" w:rsidP="00CB50E4">
      <w:pPr>
        <w:pStyle w:val="Zkladntext"/>
        <w:ind w:firstLine="1065"/>
      </w:pPr>
      <w:r>
        <w:rPr>
          <w:b/>
        </w:rPr>
        <w:t>predsedu výboru</w:t>
      </w:r>
      <w:r>
        <w:t>, aby spracoval výsledky rokovania Výboru Národnej rady Slovenskej republiky pre zdravotníctvo z 1</w:t>
      </w:r>
      <w:r w:rsidR="000A616C">
        <w:t>3</w:t>
      </w:r>
      <w:r>
        <w:t xml:space="preserve">. júna 2023 spolu s výsledkami rokovania výborov Národnej rady Slovenskej republiky do písomnej spoločnej správy výborov Národnej rady Slovenskej republiky a predložil ju na schválenie gestorskému výboru. </w:t>
      </w:r>
    </w:p>
    <w:p w:rsidR="00CB50E4" w:rsidRDefault="00CB50E4" w:rsidP="00CB50E4">
      <w:pPr>
        <w:pStyle w:val="Zkladntext"/>
      </w:pPr>
    </w:p>
    <w:p w:rsidR="00CB50E4" w:rsidRDefault="00CB50E4" w:rsidP="00CB50E4">
      <w:pPr>
        <w:pStyle w:val="Zkladntext"/>
      </w:pPr>
    </w:p>
    <w:p w:rsidR="00CB50E4" w:rsidRDefault="00CB50E4" w:rsidP="00CB50E4">
      <w:pPr>
        <w:pStyle w:val="Zkladntext"/>
      </w:pPr>
    </w:p>
    <w:p w:rsidR="00CB50E4" w:rsidRDefault="00CB50E4" w:rsidP="00CB50E4">
      <w:pPr>
        <w:pStyle w:val="Zkladntext"/>
      </w:pPr>
    </w:p>
    <w:p w:rsidR="00CB50E4" w:rsidRDefault="00CB50E4" w:rsidP="00CB50E4">
      <w:pPr>
        <w:pStyle w:val="Zkladntext"/>
      </w:pPr>
      <w:r w:rsidRPr="001A4885">
        <w:rPr>
          <w:b/>
        </w:rPr>
        <w:tab/>
      </w:r>
    </w:p>
    <w:p w:rsidR="00CB50E4" w:rsidRDefault="00CB50E4" w:rsidP="00CB50E4">
      <w:pPr>
        <w:pStyle w:val="Zkladntext"/>
      </w:pPr>
    </w:p>
    <w:p w:rsidR="00CB50E4" w:rsidRDefault="00CB50E4" w:rsidP="00CB50E4">
      <w:pPr>
        <w:pStyle w:val="Zkladntext"/>
        <w:rPr>
          <w:b/>
          <w:bCs/>
        </w:rPr>
      </w:pPr>
      <w:r>
        <w:rPr>
          <w:b/>
        </w:rPr>
        <w:tab/>
      </w:r>
      <w:r>
        <w:rPr>
          <w:b/>
        </w:rPr>
        <w:tab/>
      </w:r>
      <w:r>
        <w:rPr>
          <w:b/>
        </w:rPr>
        <w:tab/>
      </w:r>
      <w:r>
        <w:rPr>
          <w:b/>
        </w:rPr>
        <w:tab/>
      </w:r>
      <w:r>
        <w:rPr>
          <w:b/>
        </w:rPr>
        <w:tab/>
      </w:r>
      <w:r>
        <w:rPr>
          <w:b/>
        </w:rPr>
        <w:tab/>
      </w:r>
      <w:r>
        <w:rPr>
          <w:b/>
        </w:rPr>
        <w:tab/>
      </w:r>
      <w:r>
        <w:rPr>
          <w:b/>
        </w:rPr>
        <w:tab/>
        <w:t xml:space="preserve">Marek  K r a j č í  </w:t>
      </w:r>
    </w:p>
    <w:p w:rsidR="00CB50E4" w:rsidRDefault="00CB50E4" w:rsidP="00CB50E4">
      <w:pPr>
        <w:pStyle w:val="Zkladntext"/>
      </w:pPr>
      <w:r>
        <w:tab/>
      </w:r>
      <w:r>
        <w:tab/>
      </w:r>
      <w:r>
        <w:tab/>
      </w:r>
      <w:r>
        <w:tab/>
      </w:r>
      <w:r>
        <w:tab/>
      </w:r>
      <w:r>
        <w:tab/>
      </w:r>
      <w:r>
        <w:tab/>
        <w:t xml:space="preserve">           predseda výboru</w:t>
      </w:r>
    </w:p>
    <w:p w:rsidR="00CB50E4" w:rsidRDefault="00CB50E4" w:rsidP="00CB50E4">
      <w:pPr>
        <w:pStyle w:val="Zkladntext"/>
        <w:rPr>
          <w:b/>
        </w:rPr>
      </w:pPr>
    </w:p>
    <w:p w:rsidR="00CB50E4" w:rsidRDefault="00CB50E4" w:rsidP="00CB50E4">
      <w:pPr>
        <w:rPr>
          <w:b/>
        </w:rPr>
      </w:pPr>
    </w:p>
    <w:p w:rsidR="00CB50E4" w:rsidRDefault="00CB50E4" w:rsidP="00CB50E4">
      <w:pPr>
        <w:rPr>
          <w:b/>
        </w:rPr>
      </w:pPr>
    </w:p>
    <w:p w:rsidR="00CB50E4" w:rsidRDefault="00CB50E4" w:rsidP="00CB50E4">
      <w:pPr>
        <w:rPr>
          <w:b/>
        </w:rPr>
      </w:pPr>
    </w:p>
    <w:p w:rsidR="00CB50E4" w:rsidRDefault="00CB50E4" w:rsidP="00CB50E4">
      <w:pPr>
        <w:rPr>
          <w:b/>
        </w:rPr>
      </w:pPr>
    </w:p>
    <w:p w:rsidR="00CB50E4" w:rsidRDefault="00CB50E4" w:rsidP="00CB50E4">
      <w:pPr>
        <w:rPr>
          <w:b/>
        </w:rPr>
      </w:pPr>
      <w:r>
        <w:rPr>
          <w:b/>
        </w:rPr>
        <w:t>Zuzana  Š e b o v á</w:t>
      </w:r>
    </w:p>
    <w:p w:rsidR="00CB50E4" w:rsidRDefault="00CB50E4" w:rsidP="00CB50E4">
      <w:r>
        <w:t>overovateľka výboru</w:t>
      </w:r>
    </w:p>
    <w:p w:rsidR="00CB50E4" w:rsidRDefault="00CB50E4" w:rsidP="00CB50E4"/>
    <w:p w:rsidR="00CB50E4" w:rsidRDefault="00CB50E4" w:rsidP="00CB50E4"/>
    <w:p w:rsidR="00CB50E4" w:rsidRDefault="00CB50E4" w:rsidP="00CB50E4"/>
    <w:p w:rsidR="002F2275" w:rsidRDefault="002F2275"/>
    <w:sectPr w:rsidR="002F22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1C6" w:rsidRDefault="00A361C6">
      <w:r>
        <w:separator/>
      </w:r>
    </w:p>
  </w:endnote>
  <w:endnote w:type="continuationSeparator" w:id="0">
    <w:p w:rsidR="00A361C6" w:rsidRDefault="00A3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08693"/>
      <w:docPartObj>
        <w:docPartGallery w:val="Page Numbers (Bottom of Page)"/>
        <w:docPartUnique/>
      </w:docPartObj>
    </w:sdtPr>
    <w:sdtEndPr/>
    <w:sdtContent>
      <w:p w:rsidR="0051298D" w:rsidRDefault="00CB50E4">
        <w:pPr>
          <w:pStyle w:val="Pta"/>
          <w:jc w:val="right"/>
        </w:pPr>
        <w:r>
          <w:fldChar w:fldCharType="begin"/>
        </w:r>
        <w:r>
          <w:instrText>PAGE   \* MERGEFORMAT</w:instrText>
        </w:r>
        <w:r>
          <w:fldChar w:fldCharType="separate"/>
        </w:r>
        <w:r w:rsidR="00A57121">
          <w:rPr>
            <w:noProof/>
          </w:rPr>
          <w:t>16</w:t>
        </w:r>
        <w:r>
          <w:fldChar w:fldCharType="end"/>
        </w:r>
      </w:p>
    </w:sdtContent>
  </w:sdt>
  <w:p w:rsidR="0051298D" w:rsidRDefault="00A361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1C6" w:rsidRDefault="00A361C6">
      <w:r>
        <w:separator/>
      </w:r>
    </w:p>
  </w:footnote>
  <w:footnote w:type="continuationSeparator" w:id="0">
    <w:p w:rsidR="00A361C6" w:rsidRDefault="00A3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542F"/>
    <w:multiLevelType w:val="hybridMultilevel"/>
    <w:tmpl w:val="905EEBFC"/>
    <w:lvl w:ilvl="0" w:tplc="041B0001">
      <w:start w:val="1"/>
      <w:numFmt w:val="bullet"/>
      <w:lvlText w:val=""/>
      <w:lvlJc w:val="left"/>
      <w:pPr>
        <w:ind w:left="3839" w:hanging="360"/>
      </w:pPr>
      <w:rPr>
        <w:rFonts w:ascii="Symbol" w:hAnsi="Symbol" w:hint="default"/>
      </w:rPr>
    </w:lvl>
    <w:lvl w:ilvl="1" w:tplc="041B0003" w:tentative="1">
      <w:start w:val="1"/>
      <w:numFmt w:val="bullet"/>
      <w:lvlText w:val="o"/>
      <w:lvlJc w:val="left"/>
      <w:pPr>
        <w:ind w:left="4559" w:hanging="360"/>
      </w:pPr>
      <w:rPr>
        <w:rFonts w:ascii="Courier New" w:hAnsi="Courier New" w:cs="Courier New" w:hint="default"/>
      </w:rPr>
    </w:lvl>
    <w:lvl w:ilvl="2" w:tplc="041B0005" w:tentative="1">
      <w:start w:val="1"/>
      <w:numFmt w:val="bullet"/>
      <w:lvlText w:val=""/>
      <w:lvlJc w:val="left"/>
      <w:pPr>
        <w:ind w:left="5279" w:hanging="360"/>
      </w:pPr>
      <w:rPr>
        <w:rFonts w:ascii="Wingdings" w:hAnsi="Wingdings" w:hint="default"/>
      </w:rPr>
    </w:lvl>
    <w:lvl w:ilvl="3" w:tplc="041B0001" w:tentative="1">
      <w:start w:val="1"/>
      <w:numFmt w:val="bullet"/>
      <w:lvlText w:val=""/>
      <w:lvlJc w:val="left"/>
      <w:pPr>
        <w:ind w:left="5999" w:hanging="360"/>
      </w:pPr>
      <w:rPr>
        <w:rFonts w:ascii="Symbol" w:hAnsi="Symbol" w:hint="default"/>
      </w:rPr>
    </w:lvl>
    <w:lvl w:ilvl="4" w:tplc="041B0003" w:tentative="1">
      <w:start w:val="1"/>
      <w:numFmt w:val="bullet"/>
      <w:lvlText w:val="o"/>
      <w:lvlJc w:val="left"/>
      <w:pPr>
        <w:ind w:left="6719" w:hanging="360"/>
      </w:pPr>
      <w:rPr>
        <w:rFonts w:ascii="Courier New" w:hAnsi="Courier New" w:cs="Courier New" w:hint="default"/>
      </w:rPr>
    </w:lvl>
    <w:lvl w:ilvl="5" w:tplc="041B0005" w:tentative="1">
      <w:start w:val="1"/>
      <w:numFmt w:val="bullet"/>
      <w:lvlText w:val=""/>
      <w:lvlJc w:val="left"/>
      <w:pPr>
        <w:ind w:left="7439" w:hanging="360"/>
      </w:pPr>
      <w:rPr>
        <w:rFonts w:ascii="Wingdings" w:hAnsi="Wingdings" w:hint="default"/>
      </w:rPr>
    </w:lvl>
    <w:lvl w:ilvl="6" w:tplc="041B0001" w:tentative="1">
      <w:start w:val="1"/>
      <w:numFmt w:val="bullet"/>
      <w:lvlText w:val=""/>
      <w:lvlJc w:val="left"/>
      <w:pPr>
        <w:ind w:left="8159" w:hanging="360"/>
      </w:pPr>
      <w:rPr>
        <w:rFonts w:ascii="Symbol" w:hAnsi="Symbol" w:hint="default"/>
      </w:rPr>
    </w:lvl>
    <w:lvl w:ilvl="7" w:tplc="041B0003" w:tentative="1">
      <w:start w:val="1"/>
      <w:numFmt w:val="bullet"/>
      <w:lvlText w:val="o"/>
      <w:lvlJc w:val="left"/>
      <w:pPr>
        <w:ind w:left="8879" w:hanging="360"/>
      </w:pPr>
      <w:rPr>
        <w:rFonts w:ascii="Courier New" w:hAnsi="Courier New" w:cs="Courier New" w:hint="default"/>
      </w:rPr>
    </w:lvl>
    <w:lvl w:ilvl="8" w:tplc="041B0005" w:tentative="1">
      <w:start w:val="1"/>
      <w:numFmt w:val="bullet"/>
      <w:lvlText w:val=""/>
      <w:lvlJc w:val="left"/>
      <w:pPr>
        <w:ind w:left="9599" w:hanging="360"/>
      </w:pPr>
      <w:rPr>
        <w:rFonts w:ascii="Wingdings" w:hAnsi="Wingdings" w:hint="default"/>
      </w:rPr>
    </w:lvl>
  </w:abstractNum>
  <w:abstractNum w:abstractNumId="1"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2" w15:restartNumberingAfterBreak="0">
    <w:nsid w:val="38A1462D"/>
    <w:multiLevelType w:val="hybridMultilevel"/>
    <w:tmpl w:val="BD04BC6E"/>
    <w:lvl w:ilvl="0" w:tplc="AD260D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39F05AAA"/>
    <w:multiLevelType w:val="hybridMultilevel"/>
    <w:tmpl w:val="462A3E34"/>
    <w:lvl w:ilvl="0" w:tplc="B660FC3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5B965A8"/>
    <w:multiLevelType w:val="hybridMultilevel"/>
    <w:tmpl w:val="AE44F554"/>
    <w:lvl w:ilvl="0" w:tplc="9B48B3C2">
      <w:start w:val="1"/>
      <w:numFmt w:val="decimal"/>
      <w:lvlText w:val="%1."/>
      <w:lvlJc w:val="left"/>
      <w:pPr>
        <w:ind w:left="1271" w:hanging="360"/>
      </w:pPr>
    </w:lvl>
    <w:lvl w:ilvl="1" w:tplc="041B0019">
      <w:start w:val="1"/>
      <w:numFmt w:val="lowerLetter"/>
      <w:lvlText w:val="%2."/>
      <w:lvlJc w:val="left"/>
      <w:pPr>
        <w:ind w:left="1991" w:hanging="360"/>
      </w:pPr>
    </w:lvl>
    <w:lvl w:ilvl="2" w:tplc="041B001B">
      <w:start w:val="1"/>
      <w:numFmt w:val="lowerRoman"/>
      <w:lvlText w:val="%3."/>
      <w:lvlJc w:val="right"/>
      <w:pPr>
        <w:ind w:left="2711" w:hanging="180"/>
      </w:pPr>
    </w:lvl>
    <w:lvl w:ilvl="3" w:tplc="041B000F">
      <w:start w:val="1"/>
      <w:numFmt w:val="decimal"/>
      <w:lvlText w:val="%4."/>
      <w:lvlJc w:val="left"/>
      <w:pPr>
        <w:ind w:left="3431" w:hanging="360"/>
      </w:pPr>
    </w:lvl>
    <w:lvl w:ilvl="4" w:tplc="041B0019">
      <w:start w:val="1"/>
      <w:numFmt w:val="lowerLetter"/>
      <w:lvlText w:val="%5."/>
      <w:lvlJc w:val="left"/>
      <w:pPr>
        <w:ind w:left="4151" w:hanging="360"/>
      </w:pPr>
    </w:lvl>
    <w:lvl w:ilvl="5" w:tplc="041B001B">
      <w:start w:val="1"/>
      <w:numFmt w:val="lowerRoman"/>
      <w:lvlText w:val="%6."/>
      <w:lvlJc w:val="right"/>
      <w:pPr>
        <w:ind w:left="4871" w:hanging="180"/>
      </w:pPr>
    </w:lvl>
    <w:lvl w:ilvl="6" w:tplc="041B000F">
      <w:start w:val="1"/>
      <w:numFmt w:val="decimal"/>
      <w:lvlText w:val="%7."/>
      <w:lvlJc w:val="left"/>
      <w:pPr>
        <w:ind w:left="5591" w:hanging="360"/>
      </w:pPr>
    </w:lvl>
    <w:lvl w:ilvl="7" w:tplc="041B0019">
      <w:start w:val="1"/>
      <w:numFmt w:val="lowerLetter"/>
      <w:lvlText w:val="%8."/>
      <w:lvlJc w:val="left"/>
      <w:pPr>
        <w:ind w:left="6311" w:hanging="360"/>
      </w:pPr>
    </w:lvl>
    <w:lvl w:ilvl="8" w:tplc="041B001B">
      <w:start w:val="1"/>
      <w:numFmt w:val="lowerRoman"/>
      <w:lvlText w:val="%9."/>
      <w:lvlJc w:val="right"/>
      <w:pPr>
        <w:ind w:left="7031" w:hanging="180"/>
      </w:pPr>
    </w:lvl>
  </w:abstractNum>
  <w:abstractNum w:abstractNumId="5" w15:restartNumberingAfterBreak="0">
    <w:nsid w:val="5A4002FA"/>
    <w:multiLevelType w:val="hybridMultilevel"/>
    <w:tmpl w:val="77F42A20"/>
    <w:lvl w:ilvl="0" w:tplc="052CEC14">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E4"/>
    <w:rsid w:val="000A616C"/>
    <w:rsid w:val="002F2275"/>
    <w:rsid w:val="00883672"/>
    <w:rsid w:val="00972855"/>
    <w:rsid w:val="00A361C6"/>
    <w:rsid w:val="00A57121"/>
    <w:rsid w:val="00CB50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6B945F"/>
  <w15:chartTrackingRefBased/>
  <w15:docId w15:val="{C093E93F-5DE4-4806-B437-5F16B01C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B50E4"/>
    <w:pPr>
      <w:jc w:val="left"/>
    </w:pPr>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CB50E4"/>
    <w:pPr>
      <w:jc w:val="both"/>
    </w:pPr>
  </w:style>
  <w:style w:type="character" w:customStyle="1" w:styleId="ZkladntextChar">
    <w:name w:val="Základný text Char"/>
    <w:basedOn w:val="Predvolenpsmoodseku"/>
    <w:link w:val="Zkladntext"/>
    <w:uiPriority w:val="99"/>
    <w:rsid w:val="00CB50E4"/>
    <w:rPr>
      <w:rFonts w:eastAsia="Times New Roman"/>
      <w:lang w:eastAsia="sk-SK"/>
    </w:rPr>
  </w:style>
  <w:style w:type="paragraph" w:styleId="Pta">
    <w:name w:val="footer"/>
    <w:basedOn w:val="Normlny"/>
    <w:link w:val="PtaChar"/>
    <w:uiPriority w:val="99"/>
    <w:unhideWhenUsed/>
    <w:rsid w:val="00CB50E4"/>
    <w:pPr>
      <w:tabs>
        <w:tab w:val="center" w:pos="4536"/>
        <w:tab w:val="right" w:pos="9072"/>
      </w:tabs>
    </w:pPr>
  </w:style>
  <w:style w:type="character" w:customStyle="1" w:styleId="PtaChar">
    <w:name w:val="Päta Char"/>
    <w:basedOn w:val="Predvolenpsmoodseku"/>
    <w:link w:val="Pta"/>
    <w:uiPriority w:val="99"/>
    <w:rsid w:val="00CB50E4"/>
    <w:rPr>
      <w:rFonts w:eastAsia="Times New Roman"/>
      <w:lang w:eastAsia="sk-SK"/>
    </w:rPr>
  </w:style>
  <w:style w:type="paragraph" w:styleId="Textbubliny">
    <w:name w:val="Balloon Text"/>
    <w:basedOn w:val="Normlny"/>
    <w:link w:val="TextbublinyChar"/>
    <w:uiPriority w:val="99"/>
    <w:semiHidden/>
    <w:unhideWhenUsed/>
    <w:rsid w:val="000A61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616C"/>
    <w:rPr>
      <w:rFonts w:ascii="Segoe UI" w:eastAsia="Times New Roman" w:hAnsi="Segoe UI" w:cs="Segoe UI"/>
      <w:sz w:val="18"/>
      <w:szCs w:val="18"/>
      <w:lang w:eastAsia="sk-SK"/>
    </w:rPr>
  </w:style>
  <w:style w:type="character" w:customStyle="1" w:styleId="BezriadkovaniaChar">
    <w:name w:val="Bez riadkovania Char"/>
    <w:link w:val="Bezriadkovania"/>
    <w:uiPriority w:val="1"/>
    <w:locked/>
    <w:rsid w:val="00A57121"/>
    <w:rPr>
      <w:rFonts w:ascii="Times New Roman" w:eastAsia="Times New Roman" w:hAnsi="Times New Roman" w:cs="Times New Roman"/>
      <w:lang w:eastAsia="sk-SK"/>
    </w:rPr>
  </w:style>
  <w:style w:type="paragraph" w:styleId="Bezriadkovania">
    <w:name w:val="No Spacing"/>
    <w:link w:val="BezriadkovaniaChar"/>
    <w:uiPriority w:val="1"/>
    <w:qFormat/>
    <w:rsid w:val="00A57121"/>
    <w:pPr>
      <w:jc w:val="left"/>
    </w:pPr>
    <w:rPr>
      <w:rFonts w:ascii="Times New Roman" w:eastAsia="Times New Roman" w:hAnsi="Times New Roman" w:cs="Times New Roman"/>
      <w:lang w:eastAsia="sk-SK"/>
    </w:rPr>
  </w:style>
  <w:style w:type="paragraph" w:styleId="Odsekzoznamu">
    <w:name w:val="List Paragraph"/>
    <w:aliases w:val="body,Odsek zoznamu2,Odsek,Odsek zoznamu1"/>
    <w:basedOn w:val="Normlny"/>
    <w:link w:val="OdsekzoznamuChar"/>
    <w:uiPriority w:val="34"/>
    <w:qFormat/>
    <w:rsid w:val="00A57121"/>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Odsek zoznamu1 Char"/>
    <w:link w:val="Odsekzoznamu"/>
    <w:uiPriority w:val="34"/>
    <w:qFormat/>
    <w:locked/>
    <w:rsid w:val="00A57121"/>
    <w:rPr>
      <w:rFonts w:asciiTheme="minorHAnsi" w:hAnsiTheme="minorHAnsi" w:cstheme="minorBidi"/>
      <w:sz w:val="22"/>
      <w:szCs w:val="22"/>
    </w:rPr>
  </w:style>
  <w:style w:type="paragraph" w:customStyle="1" w:styleId="xxmsonormal">
    <w:name w:val="x_xmsonormal"/>
    <w:basedOn w:val="Normlny"/>
    <w:rsid w:val="00A5712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5051</Words>
  <Characters>28792</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4</cp:revision>
  <cp:lastPrinted>2023-06-13T11:54:00Z</cp:lastPrinted>
  <dcterms:created xsi:type="dcterms:W3CDTF">2023-05-30T08:18:00Z</dcterms:created>
  <dcterms:modified xsi:type="dcterms:W3CDTF">2023-06-13T11:56:00Z</dcterms:modified>
</cp:coreProperties>
</file>