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FB" w:rsidRDefault="009646FB" w:rsidP="009646F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BA206D" w:rsidRDefault="009646FB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VI</w:t>
      </w:r>
      <w:r w:rsidR="00946730">
        <w:rPr>
          <w:b/>
          <w:sz w:val="28"/>
        </w:rPr>
        <w:t>I</w:t>
      </w:r>
      <w:r w:rsidR="007C4F64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9646FB" w:rsidRDefault="009646FB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:rsidR="009646FB" w:rsidRDefault="009646FB" w:rsidP="009646FB">
      <w:pPr>
        <w:pStyle w:val="Zkladn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8407D1">
        <w:rPr>
          <w:rFonts w:ascii="Times New Roman" w:hAnsi="Times New Roman"/>
          <w:bCs/>
        </w:rPr>
        <w:t>196</w:t>
      </w:r>
      <w:r w:rsidR="00B76DA6">
        <w:rPr>
          <w:rFonts w:ascii="Times New Roman" w:hAnsi="Times New Roman"/>
          <w:bCs/>
        </w:rPr>
        <w:t>/202</w:t>
      </w:r>
      <w:r w:rsidR="008407D1">
        <w:rPr>
          <w:rFonts w:ascii="Times New Roman" w:hAnsi="Times New Roman"/>
          <w:bCs/>
        </w:rPr>
        <w:t>3</w:t>
      </w:r>
    </w:p>
    <w:p w:rsidR="00D44A96" w:rsidRPr="00F51B4C" w:rsidRDefault="00D44A96" w:rsidP="009646FB">
      <w:pPr>
        <w:pStyle w:val="Zkladntext2"/>
        <w:spacing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55728E" w:rsidRDefault="0055728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64784E" w:rsidRDefault="0064784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64784E" w:rsidRDefault="0064784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64784E" w:rsidRPr="00F51B4C" w:rsidRDefault="0064784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9646FB" w:rsidRDefault="00946730" w:rsidP="009646FB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A8341B">
        <w:rPr>
          <w:b/>
          <w:spacing w:val="60"/>
          <w:sz w:val="32"/>
          <w:szCs w:val="32"/>
        </w:rPr>
        <w:t>731</w:t>
      </w:r>
      <w:r w:rsidR="009646FB" w:rsidRPr="00F51B4C">
        <w:rPr>
          <w:b/>
          <w:spacing w:val="60"/>
          <w:sz w:val="32"/>
          <w:szCs w:val="32"/>
        </w:rPr>
        <w:t>a</w:t>
      </w:r>
    </w:p>
    <w:p w:rsidR="00F51B4C" w:rsidRPr="00F51B4C" w:rsidRDefault="00F51B4C" w:rsidP="009646FB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9646FB" w:rsidRDefault="009646FB" w:rsidP="009646FB">
      <w:pPr>
        <w:pStyle w:val="Nadpis3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 p r á v a</w:t>
      </w:r>
    </w:p>
    <w:p w:rsidR="009646FB" w:rsidRPr="00FF4640" w:rsidRDefault="009646FB" w:rsidP="00FF4640">
      <w:pPr>
        <w:spacing w:line="360" w:lineRule="auto"/>
        <w:rPr>
          <w:b/>
        </w:rPr>
      </w:pPr>
    </w:p>
    <w:p w:rsidR="008407D1" w:rsidRPr="008407D1" w:rsidRDefault="009646FB" w:rsidP="008407D1">
      <w:pPr>
        <w:spacing w:line="360" w:lineRule="auto"/>
        <w:jc w:val="both"/>
        <w:rPr>
          <w:b/>
        </w:rPr>
      </w:pPr>
      <w:r w:rsidRPr="00057D10">
        <w:rPr>
          <w:b/>
        </w:rPr>
        <w:t xml:space="preserve">Ústavnoprávneho výboru Národnej rady Slovenskej </w:t>
      </w:r>
      <w:r w:rsidR="00996966" w:rsidRPr="00057D10">
        <w:rPr>
          <w:b/>
        </w:rPr>
        <w:t xml:space="preserve">republiky o prerokovaní </w:t>
      </w:r>
      <w:r w:rsidR="008407D1" w:rsidRPr="008407D1">
        <w:rPr>
          <w:b/>
        </w:rPr>
        <w:t>zákona z 3. mája 2023, ktorým sa mení a dopĺňa zákon č. 162/2015 Z. z. Správny súdny poriadok</w:t>
      </w:r>
      <w:r w:rsidR="007875FD">
        <w:rPr>
          <w:b/>
        </w:rPr>
        <w:t xml:space="preserve"> </w:t>
      </w:r>
      <w:r w:rsidR="008407D1" w:rsidRPr="008407D1">
        <w:rPr>
          <w:b/>
        </w:rPr>
        <w:t xml:space="preserve">v </w:t>
      </w:r>
      <w:r w:rsidR="007875FD">
        <w:rPr>
          <w:b/>
        </w:rPr>
        <w:t> </w:t>
      </w:r>
      <w:r w:rsidR="008407D1" w:rsidRPr="008407D1">
        <w:rPr>
          <w:b/>
        </w:rPr>
        <w:t>znení neskorších predpisov a ktorým sa menia niektoré zákony, vráten</w:t>
      </w:r>
      <w:r w:rsidR="00B97BD8">
        <w:rPr>
          <w:b/>
        </w:rPr>
        <w:t>ého</w:t>
      </w:r>
      <w:r w:rsidR="008407D1" w:rsidRPr="008407D1">
        <w:rPr>
          <w:b/>
        </w:rPr>
        <w:t xml:space="preserve"> prezidentkou Slovenskej republiky na opätovné prerokovanie Národnou radou Slovenskej republiky (tlač 1731) </w:t>
      </w:r>
    </w:p>
    <w:p w:rsidR="009646FB" w:rsidRDefault="009646FB" w:rsidP="00057D10">
      <w:pPr>
        <w:spacing w:line="360" w:lineRule="auto"/>
        <w:jc w:val="both"/>
        <w:rPr>
          <w:b/>
        </w:rPr>
      </w:pPr>
      <w:r>
        <w:rPr>
          <w:b/>
          <w:bCs/>
        </w:rPr>
        <w:t>___________________________________________________________________________</w:t>
      </w:r>
    </w:p>
    <w:p w:rsidR="00B76DA6" w:rsidRDefault="00B76DA6" w:rsidP="00203797">
      <w:pPr>
        <w:pStyle w:val="Zkladntext3"/>
      </w:pPr>
    </w:p>
    <w:p w:rsidR="00B76DA6" w:rsidRDefault="00B76DA6" w:rsidP="00203797">
      <w:pPr>
        <w:pStyle w:val="Zkladntext3"/>
      </w:pPr>
    </w:p>
    <w:p w:rsidR="00057D10" w:rsidRPr="008076DC" w:rsidRDefault="00AA32B5" w:rsidP="008076DC">
      <w:pPr>
        <w:spacing w:after="200" w:line="360" w:lineRule="auto"/>
        <w:ind w:firstLine="708"/>
        <w:jc w:val="both"/>
      </w:pPr>
      <w:r w:rsidRPr="00F51B4C">
        <w:rPr>
          <w:szCs w:val="20"/>
        </w:rPr>
        <w:t>Prezident</w:t>
      </w:r>
      <w:r w:rsidR="00F51B4C">
        <w:rPr>
          <w:szCs w:val="20"/>
        </w:rPr>
        <w:t>ka</w:t>
      </w:r>
      <w:r w:rsidRPr="00F51B4C">
        <w:rPr>
          <w:szCs w:val="20"/>
        </w:rPr>
        <w:t xml:space="preserve"> Slovenskej republiky </w:t>
      </w:r>
      <w:r w:rsidRPr="00F51B4C">
        <w:rPr>
          <w:bCs/>
          <w:szCs w:val="20"/>
        </w:rPr>
        <w:t xml:space="preserve">v zmysle čl. 102 ods. 1 písm. o) Ústavy Slovenskej republiky </w:t>
      </w:r>
      <w:r w:rsidRPr="00F51B4C">
        <w:rPr>
          <w:szCs w:val="20"/>
        </w:rPr>
        <w:t>vrátil</w:t>
      </w:r>
      <w:r w:rsidR="00F51B4C">
        <w:rPr>
          <w:szCs w:val="20"/>
        </w:rPr>
        <w:t>a</w:t>
      </w:r>
      <w:r>
        <w:t xml:space="preserve"> </w:t>
      </w:r>
      <w:r w:rsidR="007875FD" w:rsidRPr="007A7B82">
        <w:rPr>
          <w:b/>
        </w:rPr>
        <w:t>zákon z 3. mája 2023, ktorým sa mení a dopĺňa zákon č. 162/2015 Z. z.</w:t>
      </w:r>
      <w:r w:rsidR="007875FD" w:rsidRPr="00F527B4">
        <w:t xml:space="preserve"> </w:t>
      </w:r>
      <w:r w:rsidR="007875FD" w:rsidRPr="00F527B4">
        <w:rPr>
          <w:b/>
        </w:rPr>
        <w:t>Správny súdny poriadok</w:t>
      </w:r>
      <w:r w:rsidR="007875FD" w:rsidRPr="00F527B4">
        <w:t xml:space="preserve"> v znení neskorších predpisov a ktorým sa menia niektoré zákony</w:t>
      </w:r>
      <w:r w:rsidR="007875FD">
        <w:t xml:space="preserve"> </w:t>
      </w:r>
      <w:r w:rsidR="00946730" w:rsidRPr="00946730">
        <w:t xml:space="preserve">na </w:t>
      </w:r>
      <w:r w:rsidR="00B76DA6">
        <w:t> </w:t>
      </w:r>
      <w:r w:rsidR="00946730" w:rsidRPr="00946730">
        <w:t>opätovné prerokovanie Národnou radou Slovenskej republiky</w:t>
      </w:r>
      <w:r w:rsidR="00263C11">
        <w:t>.</w:t>
      </w:r>
      <w:r w:rsidR="00946730" w:rsidRPr="00946730">
        <w:t xml:space="preserve"> </w:t>
      </w:r>
    </w:p>
    <w:p w:rsidR="007875FD" w:rsidRPr="00B26E3A" w:rsidRDefault="00AA32B5" w:rsidP="007875FD">
      <w:pPr>
        <w:spacing w:line="360" w:lineRule="auto"/>
        <w:ind w:firstLine="708"/>
        <w:jc w:val="both"/>
        <w:rPr>
          <w:color w:val="333333"/>
        </w:rPr>
      </w:pPr>
      <w:r>
        <w:rPr>
          <w:bCs/>
          <w:szCs w:val="20"/>
        </w:rPr>
        <w:t xml:space="preserve">Vo svojom rozhodnutí </w:t>
      </w:r>
      <w:r w:rsidR="007875FD" w:rsidRPr="00572B99">
        <w:t xml:space="preserve">č. </w:t>
      </w:r>
      <w:r w:rsidR="007875FD">
        <w:t>2969</w:t>
      </w:r>
      <w:r w:rsidR="007875FD" w:rsidRPr="00572B99">
        <w:t>-20</w:t>
      </w:r>
      <w:r w:rsidR="007875FD">
        <w:t>23</w:t>
      </w:r>
      <w:r w:rsidR="007875FD" w:rsidRPr="00572B99">
        <w:t>-KPSR</w:t>
      </w:r>
      <w:r w:rsidR="007875FD" w:rsidRPr="007875FD">
        <w:t xml:space="preserve"> </w:t>
      </w:r>
      <w:r w:rsidR="007875FD" w:rsidRPr="00572B99">
        <w:t>z </w:t>
      </w:r>
      <w:r w:rsidR="007875FD">
        <w:t xml:space="preserve">25. mája 2023 </w:t>
      </w:r>
      <w:r>
        <w:rPr>
          <w:szCs w:val="20"/>
        </w:rPr>
        <w:t>uviedl</w:t>
      </w:r>
      <w:r w:rsidR="00F51B4C">
        <w:rPr>
          <w:szCs w:val="20"/>
        </w:rPr>
        <w:t>a</w:t>
      </w:r>
      <w:r>
        <w:rPr>
          <w:szCs w:val="20"/>
        </w:rPr>
        <w:t xml:space="preserve"> dôvody a</w:t>
      </w:r>
      <w:r w:rsidR="00B6721D">
        <w:rPr>
          <w:szCs w:val="20"/>
        </w:rPr>
        <w:t> v časti III</w:t>
      </w:r>
      <w:r>
        <w:rPr>
          <w:szCs w:val="20"/>
        </w:rPr>
        <w:t> </w:t>
      </w:r>
      <w:r w:rsidR="00AF5D2A" w:rsidRPr="001B0819">
        <w:rPr>
          <w:szCs w:val="20"/>
        </w:rPr>
        <w:t>navrhl</w:t>
      </w:r>
      <w:r w:rsidR="00F51B4C">
        <w:rPr>
          <w:szCs w:val="20"/>
        </w:rPr>
        <w:t>a</w:t>
      </w:r>
      <w:r w:rsidR="00900874" w:rsidRPr="001B0819">
        <w:rPr>
          <w:szCs w:val="20"/>
        </w:rPr>
        <w:t>, aby Národn</w:t>
      </w:r>
      <w:r w:rsidR="00651714" w:rsidRPr="001B0819">
        <w:rPr>
          <w:szCs w:val="20"/>
        </w:rPr>
        <w:t>á rada Slovenskej republiky pri </w:t>
      </w:r>
      <w:r w:rsidR="00900874" w:rsidRPr="001B0819">
        <w:rPr>
          <w:szCs w:val="20"/>
        </w:rPr>
        <w:t xml:space="preserve">opätovnom prerokovaní </w:t>
      </w:r>
      <w:r w:rsidR="007A7B82">
        <w:rPr>
          <w:szCs w:val="20"/>
        </w:rPr>
        <w:t>z</w:t>
      </w:r>
      <w:r w:rsidR="007875FD">
        <w:rPr>
          <w:szCs w:val="20"/>
        </w:rPr>
        <w:t xml:space="preserve">ákon </w:t>
      </w:r>
      <w:r w:rsidR="007875FD" w:rsidRPr="00B26E3A">
        <w:t>neprijala ako celok</w:t>
      </w:r>
      <w:r w:rsidR="007A7B82">
        <w:t>.</w:t>
      </w:r>
    </w:p>
    <w:p w:rsidR="00203797" w:rsidRDefault="00203797" w:rsidP="002552C3">
      <w:pPr>
        <w:spacing w:line="360" w:lineRule="auto"/>
        <w:ind w:firstLine="708"/>
        <w:jc w:val="both"/>
        <w:rPr>
          <w:szCs w:val="20"/>
        </w:rPr>
      </w:pPr>
    </w:p>
    <w:p w:rsidR="008076DC" w:rsidRDefault="008076DC" w:rsidP="002552C3">
      <w:pPr>
        <w:spacing w:line="360" w:lineRule="auto"/>
        <w:ind w:firstLine="708"/>
        <w:jc w:val="both"/>
      </w:pPr>
    </w:p>
    <w:p w:rsidR="0027127C" w:rsidRPr="0027127C" w:rsidRDefault="0027127C" w:rsidP="0027127C">
      <w:pPr>
        <w:spacing w:after="200" w:line="360" w:lineRule="auto"/>
        <w:ind w:firstLine="708"/>
        <w:jc w:val="center"/>
        <w:rPr>
          <w:b/>
        </w:rPr>
      </w:pPr>
      <w:r w:rsidRPr="0027127C">
        <w:rPr>
          <w:b/>
        </w:rPr>
        <w:lastRenderedPageBreak/>
        <w:t>I</w:t>
      </w:r>
      <w:r>
        <w:rPr>
          <w:b/>
        </w:rPr>
        <w:t>.</w:t>
      </w:r>
    </w:p>
    <w:p w:rsidR="00A156C4" w:rsidRPr="00924EB2" w:rsidRDefault="009646FB" w:rsidP="002552C3">
      <w:pPr>
        <w:spacing w:after="200" w:line="360" w:lineRule="auto"/>
        <w:ind w:firstLine="708"/>
        <w:jc w:val="both"/>
      </w:pPr>
      <w:r w:rsidRPr="007A7B82">
        <w:t xml:space="preserve">Predseda Národnej rady Slovenskej republiky rozhodnutím č. </w:t>
      </w:r>
      <w:r w:rsidR="007875FD" w:rsidRPr="007A7B82">
        <w:t>1803</w:t>
      </w:r>
      <w:r w:rsidR="00B76DA6" w:rsidRPr="007A7B82">
        <w:t xml:space="preserve"> z</w:t>
      </w:r>
      <w:r w:rsidR="007875FD" w:rsidRPr="007A7B82">
        <w:t xml:space="preserve"> 29. mája 2023 </w:t>
      </w:r>
      <w:r w:rsidRPr="007A7B82">
        <w:t xml:space="preserve">pridelil </w:t>
      </w:r>
      <w:r w:rsidR="007875FD" w:rsidRPr="007A7B82">
        <w:t>zákon z 3. mája 2023, ktorým s</w:t>
      </w:r>
      <w:bookmarkStart w:id="0" w:name="_GoBack"/>
      <w:bookmarkEnd w:id="0"/>
      <w:r w:rsidR="007875FD" w:rsidRPr="007A7B82">
        <w:t>a mení a dopĺňa zákon č. 162/2015 Z. z. Správny súdny poriadok v  znení neskorších predpisov a ktorým sa menia niektoré zákony, vrátený prezidentkou Slovenskej republiky</w:t>
      </w:r>
      <w:r w:rsidR="007875FD" w:rsidRPr="007875FD">
        <w:t xml:space="preserve"> na opätovné prerokovanie Národnou radou Slovenskej republiky (tlač 1731) </w:t>
      </w:r>
      <w:r w:rsidR="00AA32B5" w:rsidRPr="007B510A">
        <w:t xml:space="preserve">na prerokovanie </w:t>
      </w:r>
      <w:r w:rsidR="00F90AA4" w:rsidRPr="007B510A">
        <w:t xml:space="preserve">ako gestorskému výboru </w:t>
      </w:r>
      <w:r w:rsidR="00AA32B5" w:rsidRPr="007B510A">
        <w:t xml:space="preserve">Ústavnoprávnemu výboru </w:t>
      </w:r>
      <w:r w:rsidR="00AA32B5" w:rsidRPr="007B510A">
        <w:rPr>
          <w:bCs/>
        </w:rPr>
        <w:t>Národnej rady Slovenskej republiky</w:t>
      </w:r>
      <w:r w:rsidR="00F90AA4" w:rsidRPr="007B510A">
        <w:rPr>
          <w:bCs/>
        </w:rPr>
        <w:t>.</w:t>
      </w:r>
    </w:p>
    <w:p w:rsidR="007A7B82" w:rsidRPr="00454894" w:rsidRDefault="00924EB2" w:rsidP="007A7B82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color w:val="333333"/>
          <w:sz w:val="24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 w:rsidR="007A7B82">
        <w:rPr>
          <w:sz w:val="24"/>
          <w:lang w:val="sk-SK"/>
        </w:rPr>
        <w:tab/>
      </w:r>
      <w:r w:rsidR="00B6721D" w:rsidRPr="00924EB2">
        <w:rPr>
          <w:sz w:val="24"/>
          <w:lang w:val="sk-SK"/>
        </w:rPr>
        <w:t xml:space="preserve">Ústavnoprávny výbor Národnej rady Slovenskej republiky na </w:t>
      </w:r>
      <w:r w:rsidR="007875FD">
        <w:rPr>
          <w:sz w:val="24"/>
          <w:lang w:val="sk-SK"/>
        </w:rPr>
        <w:t>165</w:t>
      </w:r>
      <w:r w:rsidR="00B76DA6">
        <w:rPr>
          <w:sz w:val="24"/>
          <w:lang w:val="sk-SK"/>
        </w:rPr>
        <w:t>.</w:t>
      </w:r>
      <w:r w:rsidR="00B6721D" w:rsidRPr="00924EB2">
        <w:rPr>
          <w:sz w:val="24"/>
          <w:lang w:val="sk-SK"/>
        </w:rPr>
        <w:t xml:space="preserve"> schôdzi </w:t>
      </w:r>
      <w:r w:rsidR="007875FD">
        <w:rPr>
          <w:sz w:val="24"/>
          <w:lang w:val="sk-SK"/>
        </w:rPr>
        <w:t>8. júna 2023</w:t>
      </w:r>
      <w:r w:rsidR="00B6721D" w:rsidRPr="00924EB2">
        <w:rPr>
          <w:sz w:val="24"/>
          <w:lang w:val="sk-SK"/>
        </w:rPr>
        <w:t xml:space="preserve"> prerokoval </w:t>
      </w:r>
      <w:r w:rsidR="007A7B82">
        <w:rPr>
          <w:sz w:val="24"/>
          <w:lang w:val="sk-SK"/>
        </w:rPr>
        <w:t>návrh prezidentky republiky</w:t>
      </w:r>
      <w:r w:rsidR="00B6721D" w:rsidRPr="00924EB2">
        <w:rPr>
          <w:sz w:val="24"/>
          <w:lang w:val="sk-SK"/>
        </w:rPr>
        <w:t xml:space="preserve"> uveden</w:t>
      </w:r>
      <w:r w:rsidR="007A7B82">
        <w:rPr>
          <w:sz w:val="24"/>
          <w:lang w:val="sk-SK"/>
        </w:rPr>
        <w:t>ý</w:t>
      </w:r>
      <w:r w:rsidRPr="00924EB2">
        <w:rPr>
          <w:sz w:val="24"/>
          <w:lang w:val="sk-SK"/>
        </w:rPr>
        <w:t xml:space="preserve"> v</w:t>
      </w:r>
      <w:r w:rsidR="007A7B82">
        <w:rPr>
          <w:sz w:val="24"/>
          <w:lang w:val="sk-SK"/>
        </w:rPr>
        <w:t> III.</w:t>
      </w:r>
      <w:r w:rsidRPr="00924EB2">
        <w:rPr>
          <w:sz w:val="24"/>
          <w:lang w:val="sk-SK"/>
        </w:rPr>
        <w:t xml:space="preserve"> časti</w:t>
      </w:r>
      <w:r w:rsidR="007A7B82">
        <w:rPr>
          <w:sz w:val="24"/>
          <w:lang w:val="sk-SK"/>
        </w:rPr>
        <w:t xml:space="preserve"> </w:t>
      </w:r>
      <w:r w:rsidR="00B6721D" w:rsidRPr="00924EB2">
        <w:rPr>
          <w:sz w:val="24"/>
          <w:lang w:val="sk-SK"/>
        </w:rPr>
        <w:t>rozhodnutia prezident</w:t>
      </w:r>
      <w:r w:rsidRPr="00924EB2">
        <w:rPr>
          <w:sz w:val="24"/>
          <w:lang w:val="sk-SK"/>
        </w:rPr>
        <w:t>ky</w:t>
      </w:r>
      <w:r w:rsidR="00B6721D" w:rsidRPr="00924EB2">
        <w:rPr>
          <w:sz w:val="24"/>
          <w:lang w:val="sk-SK"/>
        </w:rPr>
        <w:t xml:space="preserve"> Slovenskej </w:t>
      </w:r>
      <w:r w:rsidR="00B6721D" w:rsidRPr="00263C11">
        <w:rPr>
          <w:sz w:val="24"/>
          <w:lang w:val="sk-SK"/>
        </w:rPr>
        <w:t>republiky</w:t>
      </w:r>
      <w:r w:rsidR="00263C11" w:rsidRPr="00263C11">
        <w:rPr>
          <w:sz w:val="24"/>
        </w:rPr>
        <w:t xml:space="preserve"> </w:t>
      </w:r>
      <w:r w:rsidR="007875FD" w:rsidRPr="00572B99">
        <w:rPr>
          <w:sz w:val="24"/>
        </w:rPr>
        <w:t xml:space="preserve">č. </w:t>
      </w:r>
      <w:r w:rsidR="007875FD">
        <w:rPr>
          <w:sz w:val="24"/>
        </w:rPr>
        <w:t>2969</w:t>
      </w:r>
      <w:r w:rsidR="007875FD" w:rsidRPr="00572B99">
        <w:rPr>
          <w:sz w:val="24"/>
        </w:rPr>
        <w:t>-20</w:t>
      </w:r>
      <w:r w:rsidR="007875FD">
        <w:rPr>
          <w:sz w:val="24"/>
        </w:rPr>
        <w:t>23</w:t>
      </w:r>
      <w:r w:rsidR="007875FD" w:rsidRPr="00572B99">
        <w:rPr>
          <w:sz w:val="24"/>
        </w:rPr>
        <w:t>-KPSR</w:t>
      </w:r>
      <w:r w:rsidR="007875FD">
        <w:rPr>
          <w:sz w:val="24"/>
        </w:rPr>
        <w:t xml:space="preserve"> z 25. </w:t>
      </w:r>
      <w:proofErr w:type="spellStart"/>
      <w:proofErr w:type="gramStart"/>
      <w:r w:rsidR="007875FD">
        <w:rPr>
          <w:sz w:val="24"/>
        </w:rPr>
        <w:t>mája</w:t>
      </w:r>
      <w:proofErr w:type="spellEnd"/>
      <w:proofErr w:type="gramEnd"/>
      <w:r w:rsidR="007875FD">
        <w:rPr>
          <w:sz w:val="24"/>
        </w:rPr>
        <w:t xml:space="preserve"> 2023</w:t>
      </w:r>
      <w:r w:rsidR="007A7B82" w:rsidRPr="00144817">
        <w:rPr>
          <w:sz w:val="24"/>
        </w:rPr>
        <w:t xml:space="preserve">, aby </w:t>
      </w:r>
      <w:proofErr w:type="spellStart"/>
      <w:r w:rsidR="007A7B82" w:rsidRPr="00144817">
        <w:rPr>
          <w:sz w:val="24"/>
        </w:rPr>
        <w:t>Národná</w:t>
      </w:r>
      <w:proofErr w:type="spellEnd"/>
      <w:r w:rsidR="007A7B82" w:rsidRPr="00144817">
        <w:rPr>
          <w:sz w:val="24"/>
        </w:rPr>
        <w:t xml:space="preserve"> </w:t>
      </w:r>
      <w:proofErr w:type="spellStart"/>
      <w:r w:rsidR="007A7B82" w:rsidRPr="00144817">
        <w:rPr>
          <w:sz w:val="24"/>
        </w:rPr>
        <w:t>rada</w:t>
      </w:r>
      <w:proofErr w:type="spellEnd"/>
      <w:r w:rsidR="007A7B82" w:rsidRPr="00144817">
        <w:rPr>
          <w:sz w:val="24"/>
        </w:rPr>
        <w:t xml:space="preserve"> </w:t>
      </w:r>
      <w:proofErr w:type="spellStart"/>
      <w:r w:rsidR="007A7B82" w:rsidRPr="00144817">
        <w:rPr>
          <w:sz w:val="24"/>
        </w:rPr>
        <w:t>Slovenskej</w:t>
      </w:r>
      <w:proofErr w:type="spellEnd"/>
      <w:r w:rsidR="007A7B82" w:rsidRPr="00144817">
        <w:rPr>
          <w:sz w:val="24"/>
        </w:rPr>
        <w:t xml:space="preserve"> </w:t>
      </w:r>
      <w:proofErr w:type="spellStart"/>
      <w:r w:rsidR="007A7B82" w:rsidRPr="00144817">
        <w:rPr>
          <w:sz w:val="24"/>
        </w:rPr>
        <w:t>repub</w:t>
      </w:r>
      <w:r w:rsidR="007A7B82">
        <w:rPr>
          <w:sz w:val="24"/>
        </w:rPr>
        <w:t>l</w:t>
      </w:r>
      <w:r w:rsidR="007A7B82" w:rsidRPr="00144817">
        <w:rPr>
          <w:sz w:val="24"/>
        </w:rPr>
        <w:t>iky</w:t>
      </w:r>
      <w:proofErr w:type="spellEnd"/>
      <w:r w:rsidR="007A7B82" w:rsidRPr="00144817">
        <w:rPr>
          <w:sz w:val="24"/>
        </w:rPr>
        <w:t xml:space="preserve"> </w:t>
      </w:r>
      <w:proofErr w:type="spellStart"/>
      <w:r w:rsidR="007A7B82" w:rsidRPr="00144817">
        <w:rPr>
          <w:sz w:val="24"/>
        </w:rPr>
        <w:t>pri</w:t>
      </w:r>
      <w:proofErr w:type="spellEnd"/>
      <w:r w:rsidR="007A7B82" w:rsidRPr="00144817">
        <w:rPr>
          <w:sz w:val="24"/>
        </w:rPr>
        <w:t xml:space="preserve">  </w:t>
      </w:r>
      <w:proofErr w:type="spellStart"/>
      <w:r w:rsidR="007A7B82" w:rsidRPr="00144817">
        <w:rPr>
          <w:sz w:val="24"/>
        </w:rPr>
        <w:t>opätovnom</w:t>
      </w:r>
      <w:proofErr w:type="spellEnd"/>
      <w:r w:rsidR="007A7B82" w:rsidRPr="00144817">
        <w:rPr>
          <w:sz w:val="24"/>
        </w:rPr>
        <w:t xml:space="preserve"> </w:t>
      </w:r>
      <w:proofErr w:type="spellStart"/>
      <w:r w:rsidR="007A7B82" w:rsidRPr="00144817">
        <w:rPr>
          <w:sz w:val="24"/>
        </w:rPr>
        <w:t>prerokovaní</w:t>
      </w:r>
      <w:proofErr w:type="spellEnd"/>
      <w:r w:rsidR="007A7B82" w:rsidRPr="00144817">
        <w:rPr>
          <w:b/>
          <w:sz w:val="24"/>
        </w:rPr>
        <w:t xml:space="preserve"> </w:t>
      </w:r>
      <w:proofErr w:type="spellStart"/>
      <w:r w:rsidR="007A7B82" w:rsidRPr="00454894">
        <w:rPr>
          <w:sz w:val="24"/>
        </w:rPr>
        <w:t>zákon</w:t>
      </w:r>
      <w:proofErr w:type="spellEnd"/>
      <w:r w:rsidR="007A7B82" w:rsidRPr="00454894">
        <w:rPr>
          <w:sz w:val="24"/>
        </w:rPr>
        <w:t xml:space="preserve"> </w:t>
      </w:r>
      <w:proofErr w:type="spellStart"/>
      <w:r w:rsidR="007A7B82" w:rsidRPr="00454894">
        <w:rPr>
          <w:sz w:val="24"/>
        </w:rPr>
        <w:t>neprijala</w:t>
      </w:r>
      <w:proofErr w:type="spellEnd"/>
      <w:r w:rsidR="007A7B82" w:rsidRPr="00454894">
        <w:rPr>
          <w:sz w:val="24"/>
        </w:rPr>
        <w:t xml:space="preserve"> </w:t>
      </w:r>
      <w:proofErr w:type="spellStart"/>
      <w:r w:rsidR="007A7B82" w:rsidRPr="00454894">
        <w:rPr>
          <w:sz w:val="24"/>
        </w:rPr>
        <w:t>ako</w:t>
      </w:r>
      <w:proofErr w:type="spellEnd"/>
      <w:r w:rsidR="007A7B82" w:rsidRPr="00454894">
        <w:rPr>
          <w:sz w:val="24"/>
        </w:rPr>
        <w:t xml:space="preserve"> </w:t>
      </w:r>
      <w:proofErr w:type="spellStart"/>
      <w:r w:rsidR="007A7B82" w:rsidRPr="00454894">
        <w:rPr>
          <w:sz w:val="24"/>
        </w:rPr>
        <w:t>celok</w:t>
      </w:r>
      <w:proofErr w:type="spellEnd"/>
      <w:r w:rsidR="007A7B82" w:rsidRPr="00454894">
        <w:rPr>
          <w:sz w:val="24"/>
        </w:rPr>
        <w:t>.</w:t>
      </w:r>
    </w:p>
    <w:p w:rsidR="0064784E" w:rsidRDefault="0064784E" w:rsidP="0064784E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sz w:val="24"/>
          <w:lang w:val="sk-SK"/>
        </w:rPr>
      </w:pPr>
      <w:r>
        <w:rPr>
          <w:sz w:val="24"/>
          <w:lang w:val="sk-SK"/>
        </w:rPr>
        <w:tab/>
      </w:r>
    </w:p>
    <w:p w:rsidR="0064784E" w:rsidRDefault="0064784E" w:rsidP="0064784E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 w:rsidRPr="00924EB2">
        <w:rPr>
          <w:sz w:val="24"/>
          <w:lang w:val="sk-SK"/>
        </w:rPr>
        <w:t xml:space="preserve">Ústavnoprávny výbor Národnej rady Slovenskej republiky na </w:t>
      </w:r>
      <w:r>
        <w:rPr>
          <w:sz w:val="24"/>
          <w:lang w:val="sk-SK"/>
        </w:rPr>
        <w:t>svojej 166.</w:t>
      </w:r>
      <w:r w:rsidRPr="00924EB2">
        <w:rPr>
          <w:sz w:val="24"/>
          <w:lang w:val="sk-SK"/>
        </w:rPr>
        <w:t xml:space="preserve"> schôdzi </w:t>
      </w:r>
      <w:r>
        <w:rPr>
          <w:sz w:val="24"/>
          <w:lang w:val="sk-SK"/>
        </w:rPr>
        <w:t xml:space="preserve">uznesením č. 805 z 13. júna 2023 odporúčal </w:t>
      </w:r>
      <w:r w:rsidRPr="006825C8">
        <w:rPr>
          <w:sz w:val="24"/>
          <w:lang w:val="sk-SK"/>
        </w:rPr>
        <w:t>Národn</w:t>
      </w:r>
      <w:r>
        <w:rPr>
          <w:sz w:val="24"/>
          <w:lang w:val="sk-SK"/>
        </w:rPr>
        <w:t>ej rade</w:t>
      </w:r>
      <w:r w:rsidRPr="006825C8">
        <w:rPr>
          <w:sz w:val="24"/>
          <w:lang w:val="sk-SK"/>
        </w:rPr>
        <w:t xml:space="preserve"> Slovenskej republiky</w:t>
      </w:r>
      <w:r>
        <w:rPr>
          <w:sz w:val="24"/>
          <w:lang w:val="sk-SK"/>
        </w:rPr>
        <w:t xml:space="preserve"> predmetný zákon vrátený prezidentkou Slovenskej republiky </w:t>
      </w:r>
      <w:r w:rsidRPr="00975855">
        <w:rPr>
          <w:b/>
          <w:sz w:val="24"/>
          <w:lang w:val="sk-SK"/>
        </w:rPr>
        <w:t>schváliť</w:t>
      </w:r>
      <w:r>
        <w:rPr>
          <w:sz w:val="24"/>
          <w:lang w:val="sk-SK"/>
        </w:rPr>
        <w:t xml:space="preserve">. </w:t>
      </w:r>
    </w:p>
    <w:p w:rsidR="0045303A" w:rsidRPr="00C76D2E" w:rsidRDefault="0045303A" w:rsidP="001B1EA3">
      <w:pPr>
        <w:jc w:val="both"/>
      </w:pPr>
    </w:p>
    <w:p w:rsidR="00B6721D" w:rsidRPr="00C76D2E" w:rsidRDefault="00B6721D" w:rsidP="00B6721D">
      <w:pPr>
        <w:spacing w:line="360" w:lineRule="auto"/>
        <w:ind w:firstLine="708"/>
        <w:jc w:val="center"/>
        <w:rPr>
          <w:b/>
        </w:rPr>
      </w:pPr>
      <w:r w:rsidRPr="00C76D2E">
        <w:rPr>
          <w:b/>
        </w:rPr>
        <w:t>II.</w:t>
      </w:r>
    </w:p>
    <w:p w:rsidR="00B6721D" w:rsidRPr="00B6721D" w:rsidRDefault="00B6721D" w:rsidP="00B6721D">
      <w:pPr>
        <w:spacing w:line="360" w:lineRule="auto"/>
        <w:ind w:firstLine="708"/>
        <w:jc w:val="center"/>
        <w:rPr>
          <w:b/>
          <w:i/>
        </w:rPr>
      </w:pPr>
    </w:p>
    <w:p w:rsidR="00E84BF5" w:rsidRPr="002552C3" w:rsidRDefault="00B6721D" w:rsidP="002552C3">
      <w:pPr>
        <w:spacing w:line="360" w:lineRule="auto"/>
        <w:jc w:val="both"/>
        <w:rPr>
          <w:szCs w:val="20"/>
        </w:rPr>
      </w:pPr>
      <w:r w:rsidRPr="00B6721D">
        <w:rPr>
          <w:b/>
          <w:i/>
          <w:szCs w:val="20"/>
        </w:rPr>
        <w:tab/>
      </w:r>
      <w:r w:rsidRPr="00C76D2E">
        <w:rPr>
          <w:szCs w:val="20"/>
        </w:rPr>
        <w:t xml:space="preserve">Ako gestorský výbor rokoval Ústavnoprávny výbor Národnej rady Slovenskej republiky </w:t>
      </w:r>
      <w:r w:rsidR="007875FD">
        <w:rPr>
          <w:szCs w:val="20"/>
        </w:rPr>
        <w:t>13. júna 2023</w:t>
      </w:r>
      <w:r w:rsidRPr="00C76D2E">
        <w:rPr>
          <w:szCs w:val="20"/>
        </w:rPr>
        <w:t>.</w:t>
      </w:r>
    </w:p>
    <w:p w:rsidR="006B626A" w:rsidRPr="009E6EC7" w:rsidRDefault="0027127C" w:rsidP="00A234A3">
      <w:pPr>
        <w:pStyle w:val="Bezriadkovania"/>
      </w:pPr>
      <w:r w:rsidRPr="009E6EC7">
        <w:tab/>
      </w:r>
    </w:p>
    <w:p w:rsidR="00A234A3" w:rsidRPr="0064784E" w:rsidRDefault="00A234A3" w:rsidP="00A234A3">
      <w:pPr>
        <w:spacing w:line="360" w:lineRule="auto"/>
        <w:ind w:firstLine="708"/>
        <w:jc w:val="both"/>
        <w:rPr>
          <w:szCs w:val="20"/>
        </w:rPr>
      </w:pPr>
      <w:r w:rsidRPr="0064784E">
        <w:rPr>
          <w:szCs w:val="20"/>
        </w:rPr>
        <w:t>Gestorský výbor odporúča Národnej rade Slovenskej republiky pri hlasovaní o zákone</w:t>
      </w:r>
      <w:r w:rsidR="0064784E" w:rsidRPr="0064784E">
        <w:rPr>
          <w:szCs w:val="20"/>
        </w:rPr>
        <w:t xml:space="preserve"> z 3. mája 2023, ktorým sa mení a dopĺňa zákon č. 162/20</w:t>
      </w:r>
      <w:r w:rsidR="00975855">
        <w:rPr>
          <w:szCs w:val="20"/>
        </w:rPr>
        <w:t xml:space="preserve">15 Z. z. Správny súdny poriadok </w:t>
      </w:r>
      <w:r w:rsidR="0064784E" w:rsidRPr="0064784E">
        <w:rPr>
          <w:szCs w:val="20"/>
        </w:rPr>
        <w:t xml:space="preserve">v  </w:t>
      </w:r>
      <w:r w:rsidR="00975855">
        <w:rPr>
          <w:szCs w:val="20"/>
        </w:rPr>
        <w:t> </w:t>
      </w:r>
      <w:r w:rsidR="0064784E" w:rsidRPr="0064784E">
        <w:rPr>
          <w:szCs w:val="20"/>
        </w:rPr>
        <w:t>znení neskorších predpisov a ktorým sa menia niektoré zákony, vráten</w:t>
      </w:r>
      <w:r w:rsidR="0064784E">
        <w:rPr>
          <w:szCs w:val="20"/>
        </w:rPr>
        <w:t>om</w:t>
      </w:r>
      <w:r w:rsidR="0064784E" w:rsidRPr="0064784E">
        <w:rPr>
          <w:szCs w:val="20"/>
        </w:rPr>
        <w:t xml:space="preserve"> prezidentkou Slovenskej republiky na opätovné prerokovanie Národnou radou Slovenskej republiky (tlač 1731) </w:t>
      </w:r>
      <w:r w:rsidRPr="0064784E">
        <w:rPr>
          <w:szCs w:val="20"/>
        </w:rPr>
        <w:t xml:space="preserve">ako celku, uvedený </w:t>
      </w:r>
      <w:r w:rsidR="006D7F6F" w:rsidRPr="006D7F6F">
        <w:rPr>
          <w:szCs w:val="20"/>
        </w:rPr>
        <w:t xml:space="preserve">zákon vrátený prezidentkou Slovenskej republiky </w:t>
      </w:r>
      <w:r w:rsidRPr="0064784E">
        <w:rPr>
          <w:b/>
        </w:rPr>
        <w:t xml:space="preserve">schváliť.  </w:t>
      </w:r>
    </w:p>
    <w:p w:rsidR="0027127C" w:rsidRDefault="0027127C" w:rsidP="00A234A3">
      <w:pPr>
        <w:pStyle w:val="Bezriadkovania"/>
      </w:pPr>
    </w:p>
    <w:p w:rsidR="0027127C" w:rsidRPr="00B6721D" w:rsidRDefault="0027127C" w:rsidP="00B6721D">
      <w:pPr>
        <w:jc w:val="both"/>
        <w:rPr>
          <w:b/>
          <w:i/>
        </w:rPr>
      </w:pPr>
    </w:p>
    <w:p w:rsidR="007875FD" w:rsidRPr="006D7F6F" w:rsidRDefault="00B6721D" w:rsidP="00E84BF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lang w:eastAsia="cs-CZ"/>
        </w:rPr>
      </w:pPr>
      <w:r w:rsidRPr="00C76D2E">
        <w:rPr>
          <w:b/>
          <w:szCs w:val="20"/>
        </w:rPr>
        <w:tab/>
      </w:r>
      <w:r w:rsidRPr="006D7F6F">
        <w:rPr>
          <w:b/>
        </w:rPr>
        <w:t xml:space="preserve">Správa </w:t>
      </w:r>
      <w:r w:rsidRPr="006D7F6F">
        <w:rPr>
          <w:b/>
          <w:lang w:eastAsia="cs-CZ"/>
        </w:rPr>
        <w:t>Ústavnoprávneho výboru</w:t>
      </w:r>
      <w:r w:rsidRPr="006D7F6F">
        <w:rPr>
          <w:lang w:eastAsia="cs-CZ"/>
        </w:rPr>
        <w:t xml:space="preserve"> Národnej rady Slovenskej republiky o</w:t>
      </w:r>
      <w:r w:rsidR="00E84BF5" w:rsidRPr="006D7F6F">
        <w:rPr>
          <w:lang w:eastAsia="cs-CZ"/>
        </w:rPr>
        <w:t> </w:t>
      </w:r>
      <w:r w:rsidRPr="006D7F6F">
        <w:rPr>
          <w:lang w:eastAsia="cs-CZ"/>
        </w:rPr>
        <w:t>prerokovaní</w:t>
      </w:r>
      <w:r w:rsidR="00E84BF5" w:rsidRPr="006D7F6F">
        <w:rPr>
          <w:lang w:eastAsia="cs-CZ"/>
        </w:rPr>
        <w:t xml:space="preserve"> </w:t>
      </w:r>
    </w:p>
    <w:p w:rsidR="00B6721D" w:rsidRPr="006D7F6F" w:rsidRDefault="007875FD" w:rsidP="007875FD">
      <w:pPr>
        <w:spacing w:line="360" w:lineRule="auto"/>
        <w:jc w:val="both"/>
        <w:rPr>
          <w:i/>
        </w:rPr>
      </w:pPr>
      <w:r w:rsidRPr="006D7F6F">
        <w:t>zákona z 3. mája 2023, ktorým sa mení a dopĺňa zákon č. 162/2015 Z. z. Správny súdny poriadok v  znení neskorších predpisov a ktorým sa menia niektoré zákony, vráten</w:t>
      </w:r>
      <w:r w:rsidR="00792E69" w:rsidRPr="006D7F6F">
        <w:t>ého</w:t>
      </w:r>
      <w:r w:rsidRPr="006D7F6F">
        <w:t xml:space="preserve"> prezidentkou Slovenskej republiky na opätovné prerokovanie Národnou radou Slovenskej republiky (tlač 1731a) </w:t>
      </w:r>
      <w:r w:rsidR="00B6721D" w:rsidRPr="006D7F6F">
        <w:rPr>
          <w:b/>
          <w:lang w:eastAsia="cs-CZ"/>
        </w:rPr>
        <w:t>bola schválená</w:t>
      </w:r>
      <w:r w:rsidR="00B6721D" w:rsidRPr="006D7F6F">
        <w:rPr>
          <w:lang w:eastAsia="cs-CZ"/>
        </w:rPr>
        <w:t xml:space="preserve"> uznesením </w:t>
      </w:r>
      <w:r w:rsidR="00B6721D" w:rsidRPr="006D7F6F">
        <w:rPr>
          <w:bCs/>
          <w:lang w:eastAsia="cs-CZ"/>
        </w:rPr>
        <w:t>Ústavnoprávneho výboru Národnej rady Slovenskej republiky č.</w:t>
      </w:r>
      <w:r w:rsidR="003263D7" w:rsidRPr="006D7F6F">
        <w:rPr>
          <w:bCs/>
          <w:lang w:eastAsia="cs-CZ"/>
        </w:rPr>
        <w:t xml:space="preserve"> </w:t>
      </w:r>
      <w:r w:rsidR="006D7F6F" w:rsidRPr="006D7F6F">
        <w:rPr>
          <w:bCs/>
          <w:lang w:eastAsia="cs-CZ"/>
        </w:rPr>
        <w:t>810</w:t>
      </w:r>
      <w:r w:rsidR="00B6721D" w:rsidRPr="006D7F6F">
        <w:rPr>
          <w:bCs/>
          <w:lang w:eastAsia="cs-CZ"/>
        </w:rPr>
        <w:t xml:space="preserve"> z</w:t>
      </w:r>
      <w:r w:rsidRPr="006D7F6F">
        <w:rPr>
          <w:bCs/>
          <w:lang w:eastAsia="cs-CZ"/>
        </w:rPr>
        <w:t> 13. júna</w:t>
      </w:r>
      <w:r w:rsidR="00B6721D" w:rsidRPr="006D7F6F">
        <w:rPr>
          <w:bCs/>
          <w:lang w:eastAsia="cs-CZ"/>
        </w:rPr>
        <w:t xml:space="preserve"> 20</w:t>
      </w:r>
      <w:r w:rsidR="00227AE6" w:rsidRPr="006D7F6F">
        <w:rPr>
          <w:bCs/>
          <w:lang w:eastAsia="cs-CZ"/>
        </w:rPr>
        <w:t>2</w:t>
      </w:r>
      <w:r w:rsidRPr="006D7F6F">
        <w:rPr>
          <w:bCs/>
          <w:lang w:eastAsia="cs-CZ"/>
        </w:rPr>
        <w:t>3</w:t>
      </w:r>
      <w:r w:rsidR="00B6721D" w:rsidRPr="006D7F6F">
        <w:rPr>
          <w:bCs/>
          <w:lang w:eastAsia="cs-CZ"/>
        </w:rPr>
        <w:t>.</w:t>
      </w:r>
    </w:p>
    <w:p w:rsidR="009955ED" w:rsidRDefault="009955E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B6721D" w:rsidRDefault="00B6721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C76D2E">
        <w:rPr>
          <w:bCs/>
          <w:szCs w:val="20"/>
          <w:lang w:eastAsia="cs-CZ"/>
        </w:rPr>
        <w:tab/>
        <w:t xml:space="preserve">Ústavnoprávny výbor Národnej rady Slovenskej republiky zároveň poveril spravodajcu, </w:t>
      </w:r>
      <w:r w:rsidR="000F42F2">
        <w:rPr>
          <w:b/>
          <w:bCs/>
          <w:szCs w:val="20"/>
          <w:lang w:eastAsia="cs-CZ"/>
        </w:rPr>
        <w:t>Lukáša Kyselicu</w:t>
      </w:r>
      <w:r w:rsidRPr="00C76D2E">
        <w:rPr>
          <w:b/>
          <w:bCs/>
          <w:szCs w:val="20"/>
          <w:lang w:eastAsia="cs-CZ"/>
        </w:rPr>
        <w:t>,</w:t>
      </w:r>
      <w:r w:rsidRPr="00C76D2E">
        <w:rPr>
          <w:bCs/>
          <w:szCs w:val="20"/>
          <w:lang w:eastAsia="cs-CZ"/>
        </w:rPr>
        <w:t xml:space="preserve"> aby </w:t>
      </w:r>
      <w:r w:rsidRPr="00C76D2E">
        <w:rPr>
          <w:szCs w:val="20"/>
          <w:lang w:eastAsia="cs-CZ"/>
        </w:rPr>
        <w:t>informoval Národnú radu Slovenskej republiky o výsledku rokovania výboru.</w:t>
      </w:r>
      <w:r w:rsidRPr="00C76D2E">
        <w:rPr>
          <w:bCs/>
          <w:szCs w:val="20"/>
          <w:lang w:eastAsia="cs-CZ"/>
        </w:rPr>
        <w:t xml:space="preserve"> </w:t>
      </w:r>
    </w:p>
    <w:p w:rsidR="00DD30DD" w:rsidRDefault="00DD30D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DD30DD" w:rsidRPr="00C76D2E" w:rsidRDefault="00DD30D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2552C3" w:rsidRDefault="002552C3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Cs w:val="20"/>
          <w:lang w:eastAsia="cs-CZ"/>
        </w:rPr>
      </w:pPr>
    </w:p>
    <w:p w:rsidR="00E07561" w:rsidRDefault="00E07561" w:rsidP="002552C3">
      <w:pPr>
        <w:jc w:val="both"/>
        <w:rPr>
          <w:b/>
        </w:rPr>
      </w:pPr>
    </w:p>
    <w:p w:rsidR="00DD30DD" w:rsidRPr="00C76D2E" w:rsidRDefault="00DD30DD" w:rsidP="002552C3">
      <w:pPr>
        <w:jc w:val="both"/>
        <w:rPr>
          <w:b/>
        </w:rPr>
      </w:pP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jc w:val="both"/>
      </w:pP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jc w:val="both"/>
      </w:pP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  <w:t xml:space="preserve">                 </w:t>
      </w:r>
      <w:r w:rsidR="00227AE6">
        <w:t>Milan Vetrák</w:t>
      </w:r>
      <w:r w:rsidRPr="00C76D2E">
        <w:t xml:space="preserve"> </w:t>
      </w:r>
      <w:r w:rsidR="008364D4">
        <w:t xml:space="preserve">v. r. </w:t>
      </w:r>
    </w:p>
    <w:p w:rsidR="00B6721D" w:rsidRPr="00C76D2E" w:rsidRDefault="00B6721D" w:rsidP="00B6721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76D2E">
        <w:t xml:space="preserve">                              </w:t>
      </w:r>
      <w:r w:rsidRPr="00C76D2E">
        <w:tab/>
      </w:r>
      <w:r w:rsidRPr="00C76D2E">
        <w:tab/>
        <w:t xml:space="preserve">             predseda Ústavnoprávneho výboru </w:t>
      </w:r>
    </w:p>
    <w:p w:rsidR="00B76DA6" w:rsidRDefault="00B6721D" w:rsidP="00DD30DD">
      <w:pPr>
        <w:tabs>
          <w:tab w:val="left" w:pos="-1985"/>
          <w:tab w:val="left" w:pos="709"/>
          <w:tab w:val="left" w:pos="1077"/>
        </w:tabs>
        <w:jc w:val="both"/>
      </w:pP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  <w:t xml:space="preserve">             Národnej rady Slovenskej republiky</w:t>
      </w:r>
    </w:p>
    <w:p w:rsidR="00B76DA6" w:rsidRDefault="00B76DA6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76DA6" w:rsidRPr="00C76D2E" w:rsidRDefault="00B76DA6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6721D" w:rsidRPr="00C76D2E" w:rsidRDefault="00E07561" w:rsidP="002552C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76D2E">
        <w:t xml:space="preserve">Bratislava  </w:t>
      </w:r>
      <w:r w:rsidR="00E62DB0">
        <w:t>13. júna</w:t>
      </w:r>
      <w:r w:rsidRPr="00C76D2E">
        <w:t xml:space="preserve"> </w:t>
      </w:r>
      <w:r w:rsidR="00B6721D" w:rsidRPr="00C76D2E">
        <w:t>20</w:t>
      </w:r>
      <w:r w:rsidR="00227AE6">
        <w:t>2</w:t>
      </w:r>
      <w:r w:rsidR="00E62DB0">
        <w:t>3</w:t>
      </w:r>
    </w:p>
    <w:sectPr w:rsidR="00B6721D" w:rsidRPr="00C76D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92" w:rsidRDefault="00745E92" w:rsidP="00C76D2E">
      <w:r>
        <w:separator/>
      </w:r>
    </w:p>
  </w:endnote>
  <w:endnote w:type="continuationSeparator" w:id="0">
    <w:p w:rsidR="00745E92" w:rsidRDefault="00745E92" w:rsidP="00C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673689"/>
      <w:docPartObj>
        <w:docPartGallery w:val="Page Numbers (Bottom of Page)"/>
        <w:docPartUnique/>
      </w:docPartObj>
    </w:sdtPr>
    <w:sdtEndPr/>
    <w:sdtContent>
      <w:p w:rsidR="00C76D2E" w:rsidRDefault="00C76D2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894">
          <w:rPr>
            <w:noProof/>
          </w:rPr>
          <w:t>3</w:t>
        </w:r>
        <w:r>
          <w:fldChar w:fldCharType="end"/>
        </w:r>
      </w:p>
    </w:sdtContent>
  </w:sdt>
  <w:p w:rsidR="00C76D2E" w:rsidRDefault="00C76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92" w:rsidRDefault="00745E92" w:rsidP="00C76D2E">
      <w:r>
        <w:separator/>
      </w:r>
    </w:p>
  </w:footnote>
  <w:footnote w:type="continuationSeparator" w:id="0">
    <w:p w:rsidR="00745E92" w:rsidRDefault="00745E92" w:rsidP="00C7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E1A"/>
    <w:multiLevelType w:val="hybridMultilevel"/>
    <w:tmpl w:val="76FAF7D8"/>
    <w:lvl w:ilvl="0" w:tplc="9CA28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64F4"/>
    <w:multiLevelType w:val="hybridMultilevel"/>
    <w:tmpl w:val="0234D210"/>
    <w:lvl w:ilvl="0" w:tplc="D848EE7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F35703D"/>
    <w:multiLevelType w:val="hybridMultilevel"/>
    <w:tmpl w:val="88F8F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3071"/>
    <w:multiLevelType w:val="hybridMultilevel"/>
    <w:tmpl w:val="AF444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F0FB6"/>
    <w:multiLevelType w:val="hybridMultilevel"/>
    <w:tmpl w:val="68643B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606E"/>
    <w:multiLevelType w:val="hybridMultilevel"/>
    <w:tmpl w:val="F258E4A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AB5B97"/>
    <w:multiLevelType w:val="hybridMultilevel"/>
    <w:tmpl w:val="05FCD5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0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FB"/>
    <w:rsid w:val="000065CE"/>
    <w:rsid w:val="00022775"/>
    <w:rsid w:val="00057D10"/>
    <w:rsid w:val="00064A85"/>
    <w:rsid w:val="000F42F2"/>
    <w:rsid w:val="000F57F2"/>
    <w:rsid w:val="00132F4E"/>
    <w:rsid w:val="00144817"/>
    <w:rsid w:val="001723FF"/>
    <w:rsid w:val="00197512"/>
    <w:rsid w:val="001A5FD3"/>
    <w:rsid w:val="001B0819"/>
    <w:rsid w:val="001B1A27"/>
    <w:rsid w:val="001B1EA3"/>
    <w:rsid w:val="001B6BB2"/>
    <w:rsid w:val="001F25EF"/>
    <w:rsid w:val="00203797"/>
    <w:rsid w:val="00211519"/>
    <w:rsid w:val="00227AE6"/>
    <w:rsid w:val="002548CB"/>
    <w:rsid w:val="002552C3"/>
    <w:rsid w:val="00263C11"/>
    <w:rsid w:val="0027127C"/>
    <w:rsid w:val="002C26D1"/>
    <w:rsid w:val="003263D7"/>
    <w:rsid w:val="00332E64"/>
    <w:rsid w:val="00376650"/>
    <w:rsid w:val="00395291"/>
    <w:rsid w:val="003B07C7"/>
    <w:rsid w:val="003D26ED"/>
    <w:rsid w:val="004040F3"/>
    <w:rsid w:val="00421C80"/>
    <w:rsid w:val="00436D63"/>
    <w:rsid w:val="00451396"/>
    <w:rsid w:val="0045303A"/>
    <w:rsid w:val="00454894"/>
    <w:rsid w:val="004E2A70"/>
    <w:rsid w:val="004F464F"/>
    <w:rsid w:val="0052017C"/>
    <w:rsid w:val="005412CB"/>
    <w:rsid w:val="0055728E"/>
    <w:rsid w:val="005D13A0"/>
    <w:rsid w:val="005D7D46"/>
    <w:rsid w:val="005E42D9"/>
    <w:rsid w:val="0064784E"/>
    <w:rsid w:val="00651714"/>
    <w:rsid w:val="006B626A"/>
    <w:rsid w:val="006C3855"/>
    <w:rsid w:val="006D7F6F"/>
    <w:rsid w:val="006F6CCF"/>
    <w:rsid w:val="00726CEF"/>
    <w:rsid w:val="007354B1"/>
    <w:rsid w:val="00745E92"/>
    <w:rsid w:val="00750F1F"/>
    <w:rsid w:val="00767FD7"/>
    <w:rsid w:val="007875FD"/>
    <w:rsid w:val="00792E69"/>
    <w:rsid w:val="007A7B82"/>
    <w:rsid w:val="007B510A"/>
    <w:rsid w:val="007C4F64"/>
    <w:rsid w:val="00805C6E"/>
    <w:rsid w:val="008076DC"/>
    <w:rsid w:val="008364D4"/>
    <w:rsid w:val="008407D1"/>
    <w:rsid w:val="00861414"/>
    <w:rsid w:val="008D5C51"/>
    <w:rsid w:val="008E4E27"/>
    <w:rsid w:val="008E780F"/>
    <w:rsid w:val="00900874"/>
    <w:rsid w:val="00917367"/>
    <w:rsid w:val="00924EB2"/>
    <w:rsid w:val="009460E5"/>
    <w:rsid w:val="00946730"/>
    <w:rsid w:val="00953CC2"/>
    <w:rsid w:val="009646FB"/>
    <w:rsid w:val="009676D3"/>
    <w:rsid w:val="00975855"/>
    <w:rsid w:val="009955ED"/>
    <w:rsid w:val="00996966"/>
    <w:rsid w:val="009B0939"/>
    <w:rsid w:val="009B5EA5"/>
    <w:rsid w:val="009E6EC7"/>
    <w:rsid w:val="00A156C4"/>
    <w:rsid w:val="00A234A3"/>
    <w:rsid w:val="00A2695B"/>
    <w:rsid w:val="00A3290C"/>
    <w:rsid w:val="00A809AA"/>
    <w:rsid w:val="00A8341B"/>
    <w:rsid w:val="00A94CF4"/>
    <w:rsid w:val="00A97AE5"/>
    <w:rsid w:val="00AA32B5"/>
    <w:rsid w:val="00AF19B3"/>
    <w:rsid w:val="00AF5D2A"/>
    <w:rsid w:val="00B31D2F"/>
    <w:rsid w:val="00B6721D"/>
    <w:rsid w:val="00B76DA6"/>
    <w:rsid w:val="00B92731"/>
    <w:rsid w:val="00B97BD8"/>
    <w:rsid w:val="00BA206D"/>
    <w:rsid w:val="00BF1EE7"/>
    <w:rsid w:val="00BF5F1E"/>
    <w:rsid w:val="00C41BC8"/>
    <w:rsid w:val="00C41D90"/>
    <w:rsid w:val="00C76D2E"/>
    <w:rsid w:val="00CC7BD8"/>
    <w:rsid w:val="00CD5C73"/>
    <w:rsid w:val="00D37A27"/>
    <w:rsid w:val="00D417D9"/>
    <w:rsid w:val="00D44A96"/>
    <w:rsid w:val="00D45F04"/>
    <w:rsid w:val="00DC0853"/>
    <w:rsid w:val="00DC5C0F"/>
    <w:rsid w:val="00DD30DD"/>
    <w:rsid w:val="00DD3769"/>
    <w:rsid w:val="00DE2669"/>
    <w:rsid w:val="00E07561"/>
    <w:rsid w:val="00E167CF"/>
    <w:rsid w:val="00E20134"/>
    <w:rsid w:val="00E20802"/>
    <w:rsid w:val="00E57CB3"/>
    <w:rsid w:val="00E62DB0"/>
    <w:rsid w:val="00E66A02"/>
    <w:rsid w:val="00E75DD4"/>
    <w:rsid w:val="00E778F7"/>
    <w:rsid w:val="00E84BF5"/>
    <w:rsid w:val="00EB32A9"/>
    <w:rsid w:val="00EB642C"/>
    <w:rsid w:val="00EF0844"/>
    <w:rsid w:val="00EF5CEC"/>
    <w:rsid w:val="00F0734C"/>
    <w:rsid w:val="00F22133"/>
    <w:rsid w:val="00F51B4C"/>
    <w:rsid w:val="00F60E5D"/>
    <w:rsid w:val="00F90AA4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3D80B5-6C2A-4E70-8395-325A98E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6F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646F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646F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9646F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9646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2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206D"/>
    <w:rPr>
      <w:rFonts w:ascii="Segoe UI" w:hAnsi="Segoe UI" w:cs="Segoe UI"/>
      <w:sz w:val="18"/>
      <w:szCs w:val="18"/>
      <w:lang w:val="x-none" w:eastAsia="sk-SK"/>
    </w:rPr>
  </w:style>
  <w:style w:type="paragraph" w:customStyle="1" w:styleId="TxBrp1">
    <w:name w:val="TxBr_p1"/>
    <w:basedOn w:val="Normlny"/>
    <w:rsid w:val="00D44A9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D44A9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iadne">
    <w:name w:val="Žiadne"/>
    <w:rsid w:val="00924EB2"/>
  </w:style>
  <w:style w:type="character" w:customStyle="1" w:styleId="Hyperlink0">
    <w:name w:val="Hyperlink.0"/>
    <w:basedOn w:val="iadne"/>
    <w:rsid w:val="00924EB2"/>
    <w:rPr>
      <w:rFonts w:ascii="Cambria" w:eastAsia="Cambria" w:hAnsi="Cambria" w:cs="Cambria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7">
    <w:name w:val="TxBr_p7"/>
    <w:basedOn w:val="Normlny"/>
    <w:rsid w:val="008407D1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A234A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7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0B4C-567B-471B-A7DD-2E72A48E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457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Okruhlicová, Martina, JUDr.</cp:lastModifiedBy>
  <cp:revision>68</cp:revision>
  <cp:lastPrinted>2023-06-13T10:45:00Z</cp:lastPrinted>
  <dcterms:created xsi:type="dcterms:W3CDTF">2019-04-26T08:14:00Z</dcterms:created>
  <dcterms:modified xsi:type="dcterms:W3CDTF">2023-06-13T11:07:00Z</dcterms:modified>
</cp:coreProperties>
</file>