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A4" w:rsidRDefault="00BE54A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FC508D" w:rsidRDefault="00FC508D" w:rsidP="007B71A4">
            <w:pPr>
              <w:jc w:val="both"/>
              <w:rPr>
                <w:sz w:val="24"/>
                <w:szCs w:val="24"/>
              </w:rPr>
            </w:pPr>
            <w:r w:rsidRPr="007B2D59">
              <w:rPr>
                <w:sz w:val="24"/>
                <w:szCs w:val="24"/>
              </w:rPr>
              <w:t xml:space="preserve">Prijatie návrhu zákona bude mať pozitívny vplyv na </w:t>
            </w:r>
            <w:r>
              <w:rPr>
                <w:sz w:val="24"/>
                <w:szCs w:val="24"/>
              </w:rPr>
              <w:t>všetky zložky ž</w:t>
            </w:r>
            <w:r w:rsidRPr="007B2D59">
              <w:rPr>
                <w:sz w:val="24"/>
                <w:szCs w:val="24"/>
              </w:rPr>
              <w:t>ivotné</w:t>
            </w:r>
            <w:r>
              <w:rPr>
                <w:sz w:val="24"/>
                <w:szCs w:val="24"/>
              </w:rPr>
              <w:t>ho</w:t>
            </w:r>
            <w:r w:rsidRPr="007B2D59">
              <w:rPr>
                <w:sz w:val="24"/>
                <w:szCs w:val="24"/>
              </w:rPr>
              <w:t xml:space="preserve"> prostredi</w:t>
            </w:r>
            <w:r>
              <w:rPr>
                <w:sz w:val="24"/>
                <w:szCs w:val="24"/>
              </w:rPr>
              <w:t>a, najmä organizm</w:t>
            </w:r>
            <w:r w:rsidR="00773594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 Návrhom zákona sa sleduje prijatie opatrení, ktoré prispejú k zachovaniu biologickej rozmanitosti, optimálnemu fungovaniu prírodných ekosystémov a zabezpečeniu priaznivého stavu ohrozených druhov rastlín a živočíchov.</w:t>
            </w:r>
          </w:p>
          <w:p w:rsidR="00FC508D" w:rsidRPr="00FC508D" w:rsidRDefault="00FC508D" w:rsidP="007B71A4">
            <w:pPr>
              <w:jc w:val="both"/>
              <w:rPr>
                <w:sz w:val="24"/>
                <w:szCs w:val="24"/>
              </w:rPr>
            </w:pP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8D4F01">
        <w:trPr>
          <w:trHeight w:val="609"/>
        </w:trPr>
        <w:tc>
          <w:tcPr>
            <w:tcW w:w="9212" w:type="dxa"/>
          </w:tcPr>
          <w:p w:rsidR="008D4F01" w:rsidRDefault="00FC508D" w:rsidP="008D4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zákona bude mať pozitívny vplyv na </w:t>
            </w:r>
            <w:r w:rsidR="008D4F01">
              <w:rPr>
                <w:sz w:val="24"/>
                <w:szCs w:val="24"/>
              </w:rPr>
              <w:t xml:space="preserve">biotopy európskeho významu a biotopy druhov európskeho významu, ktoré sú predmetom ochrany </w:t>
            </w:r>
            <w:r w:rsidR="0041105E">
              <w:rPr>
                <w:sz w:val="24"/>
                <w:szCs w:val="24"/>
              </w:rPr>
              <w:t>územ</w:t>
            </w:r>
            <w:r w:rsidR="008D4F01">
              <w:rPr>
                <w:sz w:val="24"/>
                <w:szCs w:val="24"/>
              </w:rPr>
              <w:t>í</w:t>
            </w:r>
            <w:r w:rsidR="0041105E">
              <w:rPr>
                <w:sz w:val="24"/>
                <w:szCs w:val="24"/>
              </w:rPr>
              <w:t xml:space="preserve"> sústavy Natura 2000</w:t>
            </w:r>
            <w:r>
              <w:rPr>
                <w:sz w:val="24"/>
                <w:szCs w:val="24"/>
              </w:rPr>
              <w:t>.</w:t>
            </w:r>
            <w:r w:rsidR="008D4F01">
              <w:rPr>
                <w:sz w:val="24"/>
                <w:szCs w:val="24"/>
              </w:rPr>
              <w:t xml:space="preserve"> </w:t>
            </w:r>
          </w:p>
          <w:p w:rsidR="00FC508D" w:rsidRPr="00FC508D" w:rsidRDefault="00FC508D" w:rsidP="008D4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8D4F01">
        <w:trPr>
          <w:trHeight w:val="827"/>
        </w:trPr>
        <w:tc>
          <w:tcPr>
            <w:tcW w:w="9212" w:type="dxa"/>
          </w:tcPr>
          <w:p w:rsidR="00374EDB" w:rsidRDefault="00FC508D" w:rsidP="00773594">
            <w:pPr>
              <w:jc w:val="both"/>
              <w:rPr>
                <w:sz w:val="24"/>
                <w:szCs w:val="24"/>
              </w:rPr>
            </w:pPr>
            <w:r w:rsidRPr="00FC508D">
              <w:rPr>
                <w:sz w:val="24"/>
                <w:szCs w:val="24"/>
              </w:rPr>
              <w:t>Návrh zákona bude mať pozitívny vplyv na životné prostredie presahujúce štátne hranic</w:t>
            </w:r>
            <w:r w:rsidR="00773594">
              <w:rPr>
                <w:sz w:val="24"/>
                <w:szCs w:val="24"/>
              </w:rPr>
              <w:t>e. Pozitívny vplyv sa bude týkať najmä organizmov</w:t>
            </w:r>
            <w:r w:rsidRPr="00FC508D">
              <w:rPr>
                <w:sz w:val="24"/>
                <w:szCs w:val="24"/>
              </w:rPr>
              <w:t>.</w:t>
            </w:r>
          </w:p>
          <w:p w:rsidR="008D4F01" w:rsidRPr="00FC508D" w:rsidRDefault="008D4F01" w:rsidP="007735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FF66B5">
        <w:trPr>
          <w:trHeight w:val="621"/>
        </w:trPr>
        <w:tc>
          <w:tcPr>
            <w:tcW w:w="9212" w:type="dxa"/>
            <w:shd w:val="clear" w:color="auto" w:fill="FFFFFF"/>
          </w:tcPr>
          <w:p w:rsidR="00374EDB" w:rsidRDefault="00FC508D" w:rsidP="007B7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 nebude mať negatívny vplyv na životné prostredie.</w:t>
            </w:r>
          </w:p>
          <w:p w:rsidR="008D4F01" w:rsidRPr="002E32C0" w:rsidRDefault="008D4F01" w:rsidP="007B71A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C508D" w:rsidRDefault="00FC508D" w:rsidP="00FC508D">
      <w:pPr>
        <w:jc w:val="center"/>
        <w:rPr>
          <w:b/>
          <w:bCs/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CB3623" w:rsidRPr="002E32C0" w:rsidRDefault="00FC508D" w:rsidP="00FC508D">
      <w:pPr>
        <w:tabs>
          <w:tab w:val="left" w:pos="5745"/>
        </w:tabs>
      </w:pPr>
      <w:r>
        <w:rPr>
          <w:sz w:val="28"/>
          <w:szCs w:val="28"/>
        </w:rPr>
        <w:tab/>
      </w:r>
    </w:p>
    <w:sectPr w:rsidR="00CB3623" w:rsidRPr="002E32C0" w:rsidSect="002F7F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13" w:rsidRDefault="007A2A13" w:rsidP="00374EDB">
      <w:r>
        <w:separator/>
      </w:r>
    </w:p>
  </w:endnote>
  <w:endnote w:type="continuationSeparator" w:id="0">
    <w:p w:rsidR="007A2A13" w:rsidRDefault="007A2A13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E06BB5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="00374EDB"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0D00AF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13" w:rsidRDefault="007A2A13" w:rsidP="00374EDB">
      <w:r>
        <w:separator/>
      </w:r>
    </w:p>
  </w:footnote>
  <w:footnote w:type="continuationSeparator" w:id="0">
    <w:p w:rsidR="007A2A13" w:rsidRDefault="007A2A13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4EB7"/>
    <w:rsid w:val="000548E2"/>
    <w:rsid w:val="000D00AF"/>
    <w:rsid w:val="002613AE"/>
    <w:rsid w:val="002E32C0"/>
    <w:rsid w:val="002F7FFB"/>
    <w:rsid w:val="00374EDB"/>
    <w:rsid w:val="003C709E"/>
    <w:rsid w:val="0041105E"/>
    <w:rsid w:val="00413E9A"/>
    <w:rsid w:val="006516A9"/>
    <w:rsid w:val="00702CAB"/>
    <w:rsid w:val="007604EE"/>
    <w:rsid w:val="00773594"/>
    <w:rsid w:val="007A2A13"/>
    <w:rsid w:val="007E2412"/>
    <w:rsid w:val="00857749"/>
    <w:rsid w:val="008D4F01"/>
    <w:rsid w:val="009F4E3B"/>
    <w:rsid w:val="00A96EDF"/>
    <w:rsid w:val="00B62C8F"/>
    <w:rsid w:val="00BC636B"/>
    <w:rsid w:val="00BE54A4"/>
    <w:rsid w:val="00BF6BF0"/>
    <w:rsid w:val="00C1651B"/>
    <w:rsid w:val="00C83958"/>
    <w:rsid w:val="00CB3623"/>
    <w:rsid w:val="00D303F9"/>
    <w:rsid w:val="00D33D64"/>
    <w:rsid w:val="00E06BB5"/>
    <w:rsid w:val="00EB7AA3"/>
    <w:rsid w:val="00F0366C"/>
    <w:rsid w:val="00F070E6"/>
    <w:rsid w:val="00F91C2E"/>
    <w:rsid w:val="00FC508D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E768-0F96-4CEC-8E4B-B97EE727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Lojková Silvia</cp:lastModifiedBy>
  <cp:revision>2</cp:revision>
  <dcterms:created xsi:type="dcterms:W3CDTF">2023-06-12T15:09:00Z</dcterms:created>
  <dcterms:modified xsi:type="dcterms:W3CDTF">2023-06-12T15:09:00Z</dcterms:modified>
</cp:coreProperties>
</file>