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083" w:rsidRDefault="006C4083" w:rsidP="006C4083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:rsidR="006C4083" w:rsidRPr="00726520" w:rsidRDefault="006C4083" w:rsidP="006C4083">
      <w:pPr>
        <w:pStyle w:val="Podtitul"/>
      </w:pPr>
      <w:r w:rsidRPr="00726520">
        <w:rPr>
          <w:sz w:val="28"/>
        </w:rPr>
        <w:t>Na rokovanie</w:t>
      </w:r>
      <w:r w:rsidRPr="00726520">
        <w:t xml:space="preserve">                                                                                   </w:t>
      </w:r>
      <w:r w:rsidRPr="00C408BC">
        <w:rPr>
          <w:sz w:val="28"/>
        </w:rPr>
        <w:t xml:space="preserve">Číslo: </w:t>
      </w:r>
      <w:r w:rsidRPr="001607D0">
        <w:rPr>
          <w:sz w:val="28"/>
        </w:rPr>
        <w:t>UV-21255/2023</w:t>
      </w:r>
    </w:p>
    <w:p w:rsidR="006C4083" w:rsidRPr="00726520" w:rsidRDefault="006C4083" w:rsidP="006C4083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</w:p>
    <w:p w:rsidR="006C4083" w:rsidRDefault="006C4083" w:rsidP="006C4083">
      <w:pPr>
        <w:pStyle w:val="Podtitul"/>
        <w:spacing w:after="120"/>
        <w:jc w:val="center"/>
        <w:rPr>
          <w:b/>
          <w:sz w:val="28"/>
        </w:rPr>
      </w:pPr>
    </w:p>
    <w:p w:rsidR="00A30720" w:rsidRPr="00726520" w:rsidRDefault="00A30720" w:rsidP="00A30720">
      <w:pPr>
        <w:pStyle w:val="Podtitul"/>
        <w:spacing w:after="120"/>
        <w:jc w:val="center"/>
        <w:rPr>
          <w:b/>
          <w:sz w:val="28"/>
        </w:rPr>
      </w:pPr>
      <w:r w:rsidRPr="001C0306">
        <w:rPr>
          <w:b/>
          <w:sz w:val="28"/>
        </w:rPr>
        <w:t>1743</w:t>
      </w:r>
    </w:p>
    <w:p w:rsidR="00A30720" w:rsidRDefault="00A30720" w:rsidP="00A30720">
      <w:pPr>
        <w:pStyle w:val="Nadpis1"/>
      </w:pPr>
      <w:r w:rsidRPr="00726520">
        <w:t>NÁVRH</w:t>
      </w:r>
      <w:r w:rsidRPr="00A33060">
        <w:t xml:space="preserve"> VLÁDY</w:t>
      </w:r>
    </w:p>
    <w:p w:rsidR="00A30720" w:rsidRDefault="00A30720" w:rsidP="00A30720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  <w:r w:rsidRPr="00963543">
        <w:rPr>
          <w:rFonts w:ascii="Times" w:hAnsi="Times" w:cs="Times"/>
          <w:b/>
          <w:bCs/>
          <w:sz w:val="25"/>
          <w:szCs w:val="25"/>
          <w:lang w:eastAsia="en-US"/>
        </w:rPr>
        <w:t xml:space="preserve">na </w:t>
      </w:r>
      <w:r w:rsidRPr="001607D0">
        <w:rPr>
          <w:rFonts w:ascii="Times" w:hAnsi="Times" w:cs="Times"/>
          <w:b/>
          <w:bCs/>
          <w:sz w:val="25"/>
          <w:szCs w:val="25"/>
          <w:lang w:eastAsia="en-US"/>
        </w:rPr>
        <w:t>skrátené legislatívne konanie o vládnom návrhu zákona, ktorým sa mení a dopĺňa zákon č. 422/2015 Z. z. o uznávaní dokladov o vzdelaní a o uznávaní odborných kvalifikácií a o zmene a doplnení niektorých zákonov v znení neskorších predpisov</w:t>
      </w:r>
    </w:p>
    <w:p w:rsidR="00A30720" w:rsidRDefault="00A30720" w:rsidP="00A30720">
      <w:pPr>
        <w:jc w:val="center"/>
        <w:rPr>
          <w:rFonts w:ascii="Times" w:hAnsi="Times" w:cs="Times"/>
          <w:b/>
          <w:bCs/>
          <w:sz w:val="25"/>
          <w:szCs w:val="25"/>
          <w:lang w:eastAsia="en-US"/>
        </w:rPr>
      </w:pPr>
    </w:p>
    <w:p w:rsidR="00A30720" w:rsidRDefault="00A30720" w:rsidP="00A30720">
      <w:pPr>
        <w:jc w:val="center"/>
        <w:rPr>
          <w:u w:val="single"/>
        </w:rPr>
      </w:pPr>
    </w:p>
    <w:p w:rsidR="00A30720" w:rsidRPr="002B2347" w:rsidRDefault="00A30720" w:rsidP="00A30720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:rsidR="00A30720" w:rsidRPr="002B2347" w:rsidRDefault="00A30720" w:rsidP="00A30720">
      <w:pPr>
        <w:pStyle w:val="Podtitul"/>
        <w:ind w:left="4248" w:firstLine="708"/>
      </w:pPr>
      <w:r w:rsidRPr="002B2347">
        <w:t>Národná rada Slovenskej republiky</w:t>
      </w:r>
    </w:p>
    <w:p w:rsidR="00A30720" w:rsidRPr="00F025B9" w:rsidRDefault="00A30720" w:rsidP="00A30720">
      <w:pPr>
        <w:pStyle w:val="Podtitul"/>
        <w:ind w:left="4956"/>
      </w:pPr>
      <w:r w:rsidRPr="002B2347">
        <w:t>schvaľuje</w:t>
      </w:r>
      <w:r>
        <w:t xml:space="preserve"> </w:t>
      </w:r>
      <w:r>
        <w:rPr>
          <w:color w:val="000000"/>
          <w:szCs w:val="24"/>
        </w:rPr>
        <w:t>n</w:t>
      </w:r>
      <w:r w:rsidRPr="00A33060">
        <w:rPr>
          <w:color w:val="000000"/>
          <w:szCs w:val="24"/>
        </w:rPr>
        <w:t>ávrh</w:t>
      </w:r>
      <w:r>
        <w:rPr>
          <w:color w:val="000000"/>
          <w:szCs w:val="24"/>
        </w:rPr>
        <w:t xml:space="preserve"> vlády</w:t>
      </w:r>
      <w:r w:rsidRPr="00A33060">
        <w:rPr>
          <w:color w:val="000000"/>
          <w:szCs w:val="24"/>
        </w:rPr>
        <w:t xml:space="preserve"> </w:t>
      </w:r>
      <w:r w:rsidRPr="0028599E">
        <w:rPr>
          <w:color w:val="000000"/>
          <w:szCs w:val="24"/>
        </w:rPr>
        <w:t xml:space="preserve">na </w:t>
      </w:r>
      <w:r w:rsidRPr="001607D0">
        <w:rPr>
          <w:color w:val="000000"/>
          <w:szCs w:val="24"/>
        </w:rPr>
        <w:t>skrátené legislatívne konanie o vládnom návrhu zákona, ktorým sa mení a dopĺňa zákon č. 422/2015 Z. z. o uznávaní dokladov o vzdelaní a o uznávaní odborných kvalifikácií a o zmene a doplnení niektorých zákonov v znení neskorších predpisov</w:t>
      </w:r>
    </w:p>
    <w:p w:rsidR="006C4083" w:rsidRDefault="006C4083" w:rsidP="006C4083">
      <w:pPr>
        <w:pStyle w:val="Podtitul"/>
        <w:rPr>
          <w:b/>
          <w:sz w:val="28"/>
          <w:u w:val="single"/>
        </w:rPr>
      </w:pPr>
      <w:bookmarkStart w:id="0" w:name="_GoBack"/>
      <w:bookmarkEnd w:id="0"/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  <w:u w:val="single"/>
        </w:rPr>
      </w:pPr>
    </w:p>
    <w:p w:rsidR="006C4083" w:rsidRDefault="006C4083" w:rsidP="006C4083">
      <w:pPr>
        <w:pStyle w:val="Podtitul"/>
        <w:rPr>
          <w:b/>
          <w:sz w:val="28"/>
        </w:rPr>
      </w:pPr>
      <w:r>
        <w:rPr>
          <w:b/>
          <w:sz w:val="28"/>
          <w:u w:val="single"/>
        </w:rPr>
        <w:t>Predkladá</w:t>
      </w:r>
      <w:r>
        <w:rPr>
          <w:b/>
          <w:sz w:val="28"/>
        </w:rPr>
        <w:t>:</w:t>
      </w:r>
    </w:p>
    <w:p w:rsidR="006C4083" w:rsidRDefault="006C4083" w:rsidP="006C4083">
      <w:pPr>
        <w:pStyle w:val="Podtitul"/>
      </w:pPr>
      <w:r>
        <w:t xml:space="preserve">Ľudovít </w:t>
      </w:r>
      <w:proofErr w:type="spellStart"/>
      <w:r>
        <w:t>Ódor</w:t>
      </w:r>
      <w:proofErr w:type="spellEnd"/>
    </w:p>
    <w:p w:rsidR="006C4083" w:rsidRDefault="006C4083" w:rsidP="006C4083">
      <w:pPr>
        <w:pStyle w:val="Podtitul"/>
      </w:pPr>
      <w:r>
        <w:t>predseda vlády Slovenskej republiky</w:t>
      </w:r>
    </w:p>
    <w:p w:rsidR="006C4083" w:rsidRDefault="006C4083" w:rsidP="006C4083">
      <w:pPr>
        <w:pStyle w:val="Podtitul"/>
      </w:pPr>
    </w:p>
    <w:p w:rsidR="006C4083" w:rsidRDefault="006C4083" w:rsidP="006C4083">
      <w:pPr>
        <w:pStyle w:val="Podtitul"/>
      </w:pPr>
    </w:p>
    <w:p w:rsidR="006C4083" w:rsidRPr="007B62FA" w:rsidRDefault="006C4083" w:rsidP="006C4083">
      <w:pPr>
        <w:pStyle w:val="Podtitul"/>
        <w:jc w:val="center"/>
      </w:pPr>
      <w:r>
        <w:t>Bratislava jún 2023</w:t>
      </w:r>
    </w:p>
    <w:p w:rsidR="005F51EF" w:rsidRDefault="005F51EF"/>
    <w:sectPr w:rsidR="005F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83"/>
    <w:rsid w:val="005F51EF"/>
    <w:rsid w:val="006C4083"/>
    <w:rsid w:val="00A3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2CC7"/>
  <w15:chartTrackingRefBased/>
  <w15:docId w15:val="{34F69C3A-3008-4358-94B8-642D3259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C40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4083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4083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6C4083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rsid w:val="006C408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6C4083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rsid w:val="006C4083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cp:lastPrinted>2023-06-07T09:36:00Z</cp:lastPrinted>
  <dcterms:created xsi:type="dcterms:W3CDTF">2023-06-06T15:17:00Z</dcterms:created>
  <dcterms:modified xsi:type="dcterms:W3CDTF">2023-06-07T09:36:00Z</dcterms:modified>
</cp:coreProperties>
</file>