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A4" w:rsidRDefault="007A2C81" w:rsidP="007A2C81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                                             </w:t>
      </w:r>
    </w:p>
    <w:p w:rsidR="007A2C81" w:rsidRDefault="007A2C81" w:rsidP="007A2C81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7A2C81" w:rsidRDefault="007A2C81" w:rsidP="007A2C81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7A2C81" w:rsidRDefault="007A2C81" w:rsidP="007A2C81">
      <w:pPr>
        <w:rPr>
          <w:b/>
          <w:bCs/>
          <w:i/>
          <w:szCs w:val="24"/>
        </w:rPr>
      </w:pPr>
    </w:p>
    <w:p w:rsidR="007A2C81" w:rsidRDefault="007A2C81" w:rsidP="007A2C81">
      <w:pPr>
        <w:rPr>
          <w:b/>
          <w:bCs/>
          <w:i/>
          <w:szCs w:val="24"/>
        </w:rPr>
      </w:pPr>
    </w:p>
    <w:p w:rsidR="007A2C81" w:rsidRDefault="007A2C81" w:rsidP="007A2C81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79. schôdza výboru                                                                                                     </w:t>
      </w:r>
    </w:p>
    <w:p w:rsidR="007A2C81" w:rsidRDefault="007A2C81" w:rsidP="007A2C81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</w:t>
      </w:r>
      <w:r w:rsidR="008C04A4">
        <w:rPr>
          <w:szCs w:val="24"/>
        </w:rPr>
        <w:t>830</w:t>
      </w:r>
      <w:r>
        <w:rPr>
          <w:szCs w:val="24"/>
        </w:rPr>
        <w:t>/2023</w:t>
      </w:r>
    </w:p>
    <w:p w:rsidR="007A2C81" w:rsidRDefault="007A2C81" w:rsidP="007A2C81">
      <w:pPr>
        <w:rPr>
          <w:b/>
          <w:szCs w:val="24"/>
        </w:rPr>
      </w:pPr>
    </w:p>
    <w:p w:rsidR="007A2C81" w:rsidRDefault="007A2C81" w:rsidP="007A2C81">
      <w:pPr>
        <w:rPr>
          <w:b/>
          <w:szCs w:val="24"/>
        </w:rPr>
      </w:pPr>
    </w:p>
    <w:p w:rsidR="007A2C81" w:rsidRDefault="008C04A4" w:rsidP="007A2C81">
      <w:pPr>
        <w:jc w:val="center"/>
        <w:rPr>
          <w:b/>
          <w:szCs w:val="24"/>
        </w:rPr>
      </w:pPr>
      <w:r>
        <w:rPr>
          <w:b/>
          <w:szCs w:val="24"/>
        </w:rPr>
        <w:t>257</w:t>
      </w:r>
    </w:p>
    <w:p w:rsidR="007A2C81" w:rsidRDefault="007A2C81" w:rsidP="007A2C81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7A2C81" w:rsidRDefault="007A2C81" w:rsidP="007A2C8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7A2C81" w:rsidRDefault="007A2C81" w:rsidP="007A2C81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7A2C81" w:rsidRDefault="007A2C81" w:rsidP="007A2C81">
      <w:pPr>
        <w:jc w:val="center"/>
        <w:rPr>
          <w:b/>
          <w:szCs w:val="24"/>
        </w:rPr>
      </w:pPr>
      <w:r>
        <w:rPr>
          <w:b/>
          <w:szCs w:val="24"/>
        </w:rPr>
        <w:t>z 8. júna 2023</w:t>
      </w:r>
    </w:p>
    <w:p w:rsidR="007A2C81" w:rsidRDefault="007A2C81" w:rsidP="007A2C81">
      <w:pPr>
        <w:jc w:val="center"/>
        <w:rPr>
          <w:b/>
          <w:szCs w:val="24"/>
        </w:rPr>
      </w:pPr>
    </w:p>
    <w:p w:rsidR="007A2C81" w:rsidRDefault="008C04A4" w:rsidP="007A2C81">
      <w:pPr>
        <w:jc w:val="both"/>
        <w:rPr>
          <w:szCs w:val="24"/>
        </w:rPr>
      </w:pPr>
      <w:r>
        <w:rPr>
          <w:szCs w:val="24"/>
        </w:rPr>
        <w:t>k </w:t>
      </w:r>
      <w:r w:rsidR="007A2C81">
        <w:rPr>
          <w:szCs w:val="24"/>
        </w:rPr>
        <w:t xml:space="preserve">návrhu </w:t>
      </w:r>
      <w:r>
        <w:rPr>
          <w:szCs w:val="24"/>
        </w:rPr>
        <w:t>poslanca Národnej rady Slovenskej republiky Miloša SVRČEKA na vydanie zákona, ktorým sa mení a dopĺňa zákon č. 150/2013 Z. z. o Štátnom fonde rozvoja bývania v znení neskorších predpisov a ktorým sa menia a dopĺňajú niektoré zákony (tlač 1548)</w:t>
      </w:r>
    </w:p>
    <w:p w:rsidR="007A2C81" w:rsidRDefault="007A2C81" w:rsidP="007A2C81">
      <w:pPr>
        <w:jc w:val="both"/>
        <w:rPr>
          <w:szCs w:val="24"/>
        </w:rPr>
      </w:pPr>
    </w:p>
    <w:p w:rsidR="007A2C81" w:rsidRDefault="007A2C81" w:rsidP="007A2C81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7A2C81" w:rsidRDefault="007A2C81" w:rsidP="007A2C81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7A2C81" w:rsidRDefault="007A2C81" w:rsidP="007A2C81">
      <w:pPr>
        <w:jc w:val="both"/>
        <w:rPr>
          <w:szCs w:val="24"/>
        </w:rPr>
      </w:pPr>
    </w:p>
    <w:p w:rsidR="007A2C81" w:rsidRDefault="007A2C81" w:rsidP="007A2C81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7A2C81" w:rsidRDefault="008C04A4" w:rsidP="007A2C81">
      <w:pPr>
        <w:jc w:val="both"/>
        <w:rPr>
          <w:szCs w:val="24"/>
        </w:rPr>
      </w:pPr>
      <w:r>
        <w:rPr>
          <w:szCs w:val="24"/>
        </w:rPr>
        <w:t xml:space="preserve">                  s </w:t>
      </w:r>
      <w:r w:rsidR="007A2C81">
        <w:rPr>
          <w:szCs w:val="24"/>
        </w:rPr>
        <w:t xml:space="preserve">návrhom </w:t>
      </w:r>
      <w:r>
        <w:rPr>
          <w:szCs w:val="24"/>
        </w:rPr>
        <w:t>poslanca Národnej rady Slovenskej republiky Miloša SVRČEKA na vydanie zákona, ktorým sa mení a dopĺňa zákon č. 150/2013 Z. z. o Štátnom fonde rozvoja bývania v znení neskorších predpisov a ktorým sa menia a dopĺňajú niektoré zákony (tlač 1548)</w:t>
      </w:r>
      <w:r w:rsidR="007A2C81">
        <w:rPr>
          <w:szCs w:val="24"/>
        </w:rPr>
        <w:t>;</w:t>
      </w:r>
    </w:p>
    <w:p w:rsidR="007A2C81" w:rsidRDefault="007A2C81" w:rsidP="007A2C81">
      <w:pPr>
        <w:pStyle w:val="Zkladntext2"/>
        <w:spacing w:after="0" w:line="240" w:lineRule="auto"/>
        <w:jc w:val="both"/>
      </w:pPr>
    </w:p>
    <w:p w:rsidR="007A2C81" w:rsidRDefault="007A2C81" w:rsidP="007A2C81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7A2C81" w:rsidRDefault="007A2C81" w:rsidP="007A2C81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7A2C81" w:rsidRDefault="008C04A4" w:rsidP="007A2C81">
      <w:pPr>
        <w:jc w:val="both"/>
        <w:rPr>
          <w:szCs w:val="24"/>
        </w:rPr>
      </w:pPr>
      <w:r>
        <w:rPr>
          <w:szCs w:val="24"/>
        </w:rPr>
        <w:t xml:space="preserve">                  </w:t>
      </w:r>
      <w:r w:rsidR="007A2C81">
        <w:rPr>
          <w:szCs w:val="24"/>
        </w:rPr>
        <w:t xml:space="preserve">návrh </w:t>
      </w:r>
      <w:r>
        <w:rPr>
          <w:szCs w:val="24"/>
        </w:rPr>
        <w:t>poslanca Národnej rady Slovenskej republiky Miloša SVRČEKA na vydanie zákona, ktorým sa mení a dopĺňa zákon č. 150/2013 Z. z. o Štátnom fonde rozvoja bývania v znení neskorších predpisov a ktorým sa menia a dopĺňajú niektoré zákony (tlač 1548)</w:t>
      </w:r>
      <w:r w:rsidR="007A2C81">
        <w:rPr>
          <w:szCs w:val="24"/>
        </w:rPr>
        <w:t xml:space="preserve"> </w:t>
      </w:r>
      <w:r w:rsidR="007A2C81">
        <w:rPr>
          <w:b/>
          <w:szCs w:val="24"/>
        </w:rPr>
        <w:t>schváliť</w:t>
      </w:r>
      <w:r>
        <w:rPr>
          <w:b/>
          <w:szCs w:val="24"/>
        </w:rPr>
        <w:t xml:space="preserve"> so zmenami a doplnkami, </w:t>
      </w:r>
      <w:r>
        <w:rPr>
          <w:szCs w:val="24"/>
        </w:rPr>
        <w:t>ktoré sú uvedené v prílohe tohto uznesenia</w:t>
      </w:r>
      <w:r w:rsidR="007A2C81">
        <w:rPr>
          <w:szCs w:val="24"/>
        </w:rPr>
        <w:t>;</w:t>
      </w:r>
    </w:p>
    <w:p w:rsidR="007A2C81" w:rsidRDefault="007A2C81" w:rsidP="007A2C81">
      <w:pPr>
        <w:jc w:val="both"/>
        <w:rPr>
          <w:szCs w:val="24"/>
        </w:rPr>
      </w:pPr>
    </w:p>
    <w:p w:rsidR="007A2C81" w:rsidRDefault="007A2C81" w:rsidP="007A2C81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>C.</w:t>
      </w:r>
      <w:r>
        <w:rPr>
          <w:b/>
        </w:rPr>
        <w:tab/>
        <w:t>u k l a d á</w:t>
      </w:r>
    </w:p>
    <w:p w:rsidR="007A2C81" w:rsidRDefault="007A2C81" w:rsidP="007A2C81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predsedovi výboru  </w:t>
      </w:r>
    </w:p>
    <w:p w:rsidR="007A2C81" w:rsidRDefault="007A2C81" w:rsidP="007A2C81">
      <w:pPr>
        <w:tabs>
          <w:tab w:val="left" w:pos="709"/>
          <w:tab w:val="left" w:pos="1049"/>
        </w:tabs>
        <w:jc w:val="both"/>
      </w:pPr>
      <w:r>
        <w:rPr>
          <w:b/>
        </w:rPr>
        <w:tab/>
      </w:r>
      <w:r>
        <w:rPr>
          <w:b/>
        </w:rPr>
        <w:tab/>
      </w:r>
      <w:r>
        <w:t xml:space="preserve">oznámiť stanovisko výboru k uvedenému návrhu  predsedovi   Výboru Národnej rady Slovenskej republiky pre </w:t>
      </w:r>
      <w:r w:rsidR="008C04A4">
        <w:t>ho</w:t>
      </w:r>
      <w:r>
        <w:t>spodárs</w:t>
      </w:r>
      <w:r w:rsidR="008C04A4">
        <w:t>ke záležitosti</w:t>
      </w:r>
      <w:r>
        <w:t xml:space="preserve">. </w:t>
      </w:r>
    </w:p>
    <w:p w:rsidR="007A2C81" w:rsidRDefault="007A2C81" w:rsidP="007A2C81">
      <w:pPr>
        <w:jc w:val="both"/>
        <w:rPr>
          <w:szCs w:val="24"/>
        </w:rPr>
      </w:pPr>
    </w:p>
    <w:p w:rsidR="007A2C81" w:rsidRDefault="007A2C81" w:rsidP="007A2C81">
      <w:pPr>
        <w:pStyle w:val="Zkladntext"/>
        <w:spacing w:after="0"/>
      </w:pPr>
    </w:p>
    <w:p w:rsidR="007A2C81" w:rsidRDefault="007A2C81" w:rsidP="007A2C81">
      <w:pPr>
        <w:pStyle w:val="Zkladntext"/>
        <w:spacing w:after="0"/>
      </w:pPr>
    </w:p>
    <w:p w:rsidR="007A2C81" w:rsidRDefault="007A2C81" w:rsidP="007A2C81">
      <w:pPr>
        <w:pStyle w:val="Zkladntext"/>
        <w:spacing w:after="0"/>
      </w:pPr>
    </w:p>
    <w:p w:rsidR="007A2C81" w:rsidRDefault="007A2C81" w:rsidP="007A2C81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 w:rsidR="009147E2">
        <w:rPr>
          <w:b/>
        </w:rPr>
        <w:t>Jozef  L U K Á Č, v. r</w:t>
      </w:r>
      <w:bookmarkStart w:id="0" w:name="_GoBack"/>
      <w:bookmarkEnd w:id="0"/>
    </w:p>
    <w:p w:rsidR="007A2C81" w:rsidRDefault="007A2C81" w:rsidP="007A2C81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7A2C81" w:rsidRDefault="007A2C81" w:rsidP="007A2C81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7A2C81" w:rsidRDefault="007A2C81" w:rsidP="007A2C81">
      <w:pPr>
        <w:pStyle w:val="Zkladntext2"/>
        <w:spacing w:after="0" w:line="240" w:lineRule="auto"/>
        <w:jc w:val="both"/>
      </w:pPr>
      <w:r>
        <w:t xml:space="preserve">overovateľ výboru                                                                           </w:t>
      </w:r>
    </w:p>
    <w:p w:rsidR="00841ED0" w:rsidRDefault="00841ED0"/>
    <w:p w:rsidR="000C011D" w:rsidRDefault="000C011D"/>
    <w:p w:rsidR="000C011D" w:rsidRDefault="000C011D"/>
    <w:p w:rsidR="000C011D" w:rsidRDefault="000C011D">
      <w:r>
        <w:lastRenderedPageBreak/>
        <w:t xml:space="preserve">                                                                                                   Príloha k </w:t>
      </w:r>
      <w:proofErr w:type="spellStart"/>
      <w:r>
        <w:t>uzn</w:t>
      </w:r>
      <w:proofErr w:type="spellEnd"/>
      <w:r>
        <w:t>. č. 257 – tlač 1548</w:t>
      </w:r>
    </w:p>
    <w:p w:rsidR="000C011D" w:rsidRDefault="000C011D"/>
    <w:p w:rsidR="000C011D" w:rsidRDefault="000C011D" w:rsidP="000C011D">
      <w:pPr>
        <w:jc w:val="center"/>
      </w:pPr>
      <w:r>
        <w:t>Pozmeňujúce a doplňujúce návrhy</w:t>
      </w:r>
    </w:p>
    <w:p w:rsidR="000C011D" w:rsidRDefault="000C011D" w:rsidP="000C011D">
      <w:pPr>
        <w:jc w:val="both"/>
        <w:rPr>
          <w:szCs w:val="24"/>
        </w:rPr>
      </w:pPr>
      <w:r>
        <w:rPr>
          <w:szCs w:val="24"/>
        </w:rPr>
        <w:t>k návrhu poslanca Národnej rady Slovenskej republiky Miloša SVRČEKA na vydanie zákona, ktorým sa mení a dopĺňa zákon č. 150/2013 Z. z. o Štátnom fonde rozvoja bývania v znení neskorších predpisov a ktorým sa menia a dopĺňajú niektoré zákony (tlač 1548)</w:t>
      </w:r>
    </w:p>
    <w:p w:rsidR="000C011D" w:rsidRDefault="000C011D" w:rsidP="000C011D">
      <w:pPr>
        <w:jc w:val="center"/>
      </w:pPr>
      <w:r>
        <w:t>___________________________________________________________________________</w:t>
      </w:r>
    </w:p>
    <w:p w:rsidR="000C011D" w:rsidRDefault="000C011D"/>
    <w:p w:rsidR="000C011D" w:rsidRDefault="000C011D"/>
    <w:p w:rsidR="000C011D" w:rsidRDefault="000C011D" w:rsidP="000C011D">
      <w:pPr>
        <w:pStyle w:val="Odsekzoznamu"/>
        <w:numPr>
          <w:ilvl w:val="0"/>
          <w:numId w:val="1"/>
        </w:numPr>
        <w:tabs>
          <w:tab w:val="left" w:pos="426"/>
        </w:tabs>
        <w:overflowPunct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I, 10. bode, § 6 ods. 7 sa slová „vybavený na osobnú hygienu“ nahrádzajú slovami „vybavený zariadením na osobnú hygienu“.</w:t>
      </w:r>
    </w:p>
    <w:p w:rsidR="000C011D" w:rsidRDefault="000C011D" w:rsidP="000C011D">
      <w:pPr>
        <w:tabs>
          <w:tab w:val="left" w:pos="426"/>
        </w:tabs>
        <w:overflowPunct w:val="0"/>
        <w:ind w:left="4394"/>
        <w:jc w:val="both"/>
        <w:rPr>
          <w:szCs w:val="24"/>
        </w:rPr>
      </w:pPr>
    </w:p>
    <w:p w:rsidR="000C011D" w:rsidRDefault="000C011D" w:rsidP="000C011D">
      <w:pPr>
        <w:tabs>
          <w:tab w:val="left" w:pos="426"/>
        </w:tabs>
        <w:overflowPunct w:val="0"/>
        <w:ind w:left="4394"/>
        <w:jc w:val="both"/>
        <w:rPr>
          <w:szCs w:val="24"/>
        </w:rPr>
      </w:pPr>
      <w:r>
        <w:rPr>
          <w:szCs w:val="24"/>
        </w:rPr>
        <w:t>Pozmeňujúci návrh pojmovo precizuje navrhované ustanovenie doplnením absentujúceho slova v zmysle znenia § 6 ods. 8 platného znenia zákona č. 150/2013 Z. z.</w:t>
      </w:r>
    </w:p>
    <w:p w:rsidR="000C011D" w:rsidRDefault="000C011D" w:rsidP="000C011D">
      <w:pPr>
        <w:tabs>
          <w:tab w:val="left" w:pos="426"/>
        </w:tabs>
        <w:overflowPunct w:val="0"/>
        <w:ind w:left="4394"/>
        <w:jc w:val="both"/>
        <w:rPr>
          <w:szCs w:val="24"/>
        </w:rPr>
      </w:pPr>
    </w:p>
    <w:p w:rsidR="000C011D" w:rsidRDefault="000C011D" w:rsidP="000C011D">
      <w:pPr>
        <w:pStyle w:val="Odsekzoznamu"/>
        <w:numPr>
          <w:ilvl w:val="0"/>
          <w:numId w:val="1"/>
        </w:numPr>
        <w:tabs>
          <w:tab w:val="left" w:pos="426"/>
        </w:tabs>
        <w:overflowPunct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I, 15. bode, § 8 ods. 4 sa slová „druhá veta a tretia veta znejú“ nahrádzajú slovami „sa druhá veta nahrádza textom, ktorý znie:“.</w:t>
      </w:r>
    </w:p>
    <w:p w:rsidR="000C011D" w:rsidRDefault="000C011D" w:rsidP="000C011D">
      <w:pPr>
        <w:tabs>
          <w:tab w:val="left" w:pos="426"/>
        </w:tabs>
        <w:overflowPunct w:val="0"/>
        <w:ind w:left="4394"/>
        <w:jc w:val="both"/>
        <w:rPr>
          <w:szCs w:val="24"/>
        </w:rPr>
      </w:pPr>
    </w:p>
    <w:p w:rsidR="000C011D" w:rsidRDefault="000C011D" w:rsidP="000C011D">
      <w:pPr>
        <w:tabs>
          <w:tab w:val="left" w:pos="426"/>
        </w:tabs>
        <w:overflowPunct w:val="0"/>
        <w:ind w:left="4394"/>
        <w:jc w:val="both"/>
        <w:rPr>
          <w:szCs w:val="24"/>
        </w:rPr>
      </w:pPr>
      <w:r>
        <w:rPr>
          <w:szCs w:val="24"/>
        </w:rPr>
        <w:t xml:space="preserve">Pozmeňujúci návrh legislatívno-technickej povahy reaguje na platné znenie novelizovaného ustanovenia, ktorého obsahom sú len dve vety. </w:t>
      </w:r>
    </w:p>
    <w:p w:rsidR="000C011D" w:rsidRDefault="000C011D" w:rsidP="000C011D">
      <w:pPr>
        <w:pStyle w:val="Odsekzoznamu"/>
        <w:spacing w:after="0" w:line="240" w:lineRule="auto"/>
        <w:ind w:left="4394"/>
        <w:rPr>
          <w:rFonts w:ascii="Times New Roman" w:hAnsi="Times New Roman" w:cs="Times New Roman"/>
          <w:sz w:val="24"/>
          <w:szCs w:val="24"/>
        </w:rPr>
      </w:pPr>
    </w:p>
    <w:p w:rsidR="000C011D" w:rsidRDefault="000C011D" w:rsidP="000C011D">
      <w:pPr>
        <w:pStyle w:val="Odsekzoznamu"/>
        <w:numPr>
          <w:ilvl w:val="0"/>
          <w:numId w:val="1"/>
        </w:numPr>
        <w:tabs>
          <w:tab w:val="left" w:pos="426"/>
        </w:tabs>
        <w:overflowPunct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I, 24. bode, § 9 ods. 11 sa slovo „Navýšenie“ nahrádza slovom „Zvýšenie“.</w:t>
      </w:r>
    </w:p>
    <w:p w:rsidR="000C011D" w:rsidRDefault="000C011D" w:rsidP="000C011D">
      <w:pPr>
        <w:tabs>
          <w:tab w:val="left" w:pos="426"/>
        </w:tabs>
        <w:overflowPunct w:val="0"/>
        <w:ind w:left="4394"/>
        <w:jc w:val="both"/>
        <w:rPr>
          <w:szCs w:val="24"/>
        </w:rPr>
      </w:pPr>
    </w:p>
    <w:p w:rsidR="000C011D" w:rsidRDefault="000C011D" w:rsidP="000C011D">
      <w:pPr>
        <w:tabs>
          <w:tab w:val="left" w:pos="426"/>
        </w:tabs>
        <w:overflowPunct w:val="0"/>
        <w:ind w:left="4394"/>
        <w:jc w:val="both"/>
        <w:rPr>
          <w:szCs w:val="24"/>
        </w:rPr>
      </w:pPr>
      <w:r>
        <w:rPr>
          <w:szCs w:val="24"/>
        </w:rPr>
        <w:t xml:space="preserve">Pozmeňujúci návrh terminologicky zjednocuje v návrhu zákona použité pojmy s § 9 ods. 11 jeho platného znenia.  </w:t>
      </w:r>
    </w:p>
    <w:p w:rsidR="000C011D" w:rsidRDefault="000C011D" w:rsidP="000C011D">
      <w:pPr>
        <w:pStyle w:val="Odsekzoznamu"/>
        <w:spacing w:after="0" w:line="240" w:lineRule="auto"/>
        <w:ind w:left="4394"/>
        <w:rPr>
          <w:rFonts w:ascii="Times New Roman" w:hAnsi="Times New Roman" w:cs="Times New Roman"/>
          <w:sz w:val="24"/>
          <w:szCs w:val="24"/>
        </w:rPr>
      </w:pPr>
    </w:p>
    <w:p w:rsidR="000C011D" w:rsidRDefault="000C011D" w:rsidP="000C011D">
      <w:pPr>
        <w:pStyle w:val="Odsekzoznamu"/>
        <w:numPr>
          <w:ilvl w:val="0"/>
          <w:numId w:val="1"/>
        </w:numPr>
        <w:tabs>
          <w:tab w:val="left" w:pos="426"/>
        </w:tabs>
        <w:overflowPunct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I, 25. bode, § 10 ods. 5 písm. d) sa slová „centre pre deti a rodinu“ nahrádzajú slovami „centre pre deti a rodiny“. </w:t>
      </w:r>
    </w:p>
    <w:p w:rsidR="000C011D" w:rsidRDefault="000C011D" w:rsidP="000C011D">
      <w:pPr>
        <w:tabs>
          <w:tab w:val="left" w:pos="426"/>
        </w:tabs>
        <w:overflowPunct w:val="0"/>
        <w:ind w:left="4394"/>
        <w:jc w:val="both"/>
        <w:rPr>
          <w:szCs w:val="24"/>
        </w:rPr>
      </w:pPr>
    </w:p>
    <w:p w:rsidR="000C011D" w:rsidRDefault="000C011D" w:rsidP="000C011D">
      <w:pPr>
        <w:tabs>
          <w:tab w:val="left" w:pos="426"/>
        </w:tabs>
        <w:overflowPunct w:val="0"/>
        <w:ind w:left="4394"/>
        <w:jc w:val="both"/>
        <w:rPr>
          <w:szCs w:val="24"/>
        </w:rPr>
      </w:pPr>
      <w:r>
        <w:rPr>
          <w:szCs w:val="24"/>
        </w:rPr>
        <w:t>Pozmeňujúci návrh koriguje názov centra pre deti a rodiny v zmysle znenia § 45 ods. 1 zákona č. 305/2005 Z. z. o sociálnoprávnej ochrane detí a o sociálnej kuratele a o zmene a doplnení niektorých zákonov v znení neskorších predpisov.</w:t>
      </w:r>
    </w:p>
    <w:p w:rsidR="000C011D" w:rsidRDefault="000C011D" w:rsidP="000C011D">
      <w:pPr>
        <w:pStyle w:val="Odsekzoznamu"/>
        <w:spacing w:after="0" w:line="240" w:lineRule="auto"/>
        <w:ind w:left="4394"/>
        <w:rPr>
          <w:rFonts w:ascii="Times New Roman" w:hAnsi="Times New Roman" w:cs="Times New Roman"/>
          <w:sz w:val="24"/>
          <w:szCs w:val="24"/>
        </w:rPr>
      </w:pPr>
    </w:p>
    <w:p w:rsidR="000C011D" w:rsidRDefault="000C011D" w:rsidP="000C011D">
      <w:pPr>
        <w:pStyle w:val="Odsekzoznamu"/>
        <w:numPr>
          <w:ilvl w:val="0"/>
          <w:numId w:val="1"/>
        </w:numPr>
        <w:tabs>
          <w:tab w:val="left" w:pos="426"/>
        </w:tabs>
        <w:overflowPunct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I, 50. bode, § 15 ods. 8 sa slová „webovom portáli“ nahrádzajú slovami „webovom sídle“.</w:t>
      </w:r>
    </w:p>
    <w:p w:rsidR="000C011D" w:rsidRDefault="000C011D" w:rsidP="000C011D">
      <w:pPr>
        <w:tabs>
          <w:tab w:val="left" w:pos="426"/>
        </w:tabs>
        <w:overflowPunct w:val="0"/>
        <w:ind w:left="4395" w:hanging="284"/>
        <w:jc w:val="both"/>
        <w:rPr>
          <w:szCs w:val="24"/>
        </w:rPr>
      </w:pPr>
    </w:p>
    <w:p w:rsidR="000C011D" w:rsidRDefault="000C011D" w:rsidP="000C011D">
      <w:pPr>
        <w:tabs>
          <w:tab w:val="left" w:pos="426"/>
        </w:tabs>
        <w:overflowPunct w:val="0"/>
        <w:ind w:left="4394" w:firstLine="1"/>
        <w:jc w:val="both"/>
        <w:rPr>
          <w:szCs w:val="24"/>
        </w:rPr>
      </w:pPr>
      <w:r>
        <w:rPr>
          <w:szCs w:val="24"/>
        </w:rPr>
        <w:t>Pozmeňujúci návrh zosúlaďuje v návrhu zákona použité pojmy s § 19 ods. 2 platného znenia zákona.</w:t>
      </w:r>
    </w:p>
    <w:p w:rsidR="000C011D" w:rsidRDefault="000C011D" w:rsidP="000C011D">
      <w:pPr>
        <w:tabs>
          <w:tab w:val="left" w:pos="426"/>
        </w:tabs>
        <w:overflowPunct w:val="0"/>
        <w:ind w:left="4394" w:hanging="284"/>
        <w:jc w:val="both"/>
        <w:rPr>
          <w:szCs w:val="24"/>
        </w:rPr>
      </w:pPr>
    </w:p>
    <w:p w:rsidR="000C011D" w:rsidRDefault="000C011D" w:rsidP="000C011D">
      <w:pPr>
        <w:pStyle w:val="Odsekzoznamu"/>
        <w:numPr>
          <w:ilvl w:val="0"/>
          <w:numId w:val="1"/>
        </w:numPr>
        <w:tabs>
          <w:tab w:val="left" w:pos="426"/>
        </w:tabs>
        <w:overflowPunct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I, 50. bode, § 15 ods. 16 sa slová „po vyznačení úplnosti žiadosti“  nahrádzajú slovami „po vyznačení overenia úplností náležitostí žiadosti“.</w:t>
      </w:r>
    </w:p>
    <w:p w:rsidR="000C011D" w:rsidRDefault="000C011D" w:rsidP="000C011D">
      <w:pPr>
        <w:tabs>
          <w:tab w:val="left" w:pos="426"/>
        </w:tabs>
        <w:overflowPunct w:val="0"/>
        <w:ind w:left="4394" w:hanging="284"/>
        <w:jc w:val="both"/>
        <w:rPr>
          <w:szCs w:val="24"/>
        </w:rPr>
      </w:pPr>
    </w:p>
    <w:p w:rsidR="000C011D" w:rsidRDefault="000C011D" w:rsidP="000C011D">
      <w:pPr>
        <w:tabs>
          <w:tab w:val="left" w:pos="426"/>
        </w:tabs>
        <w:overflowPunct w:val="0"/>
        <w:ind w:left="4394" w:firstLine="1"/>
        <w:jc w:val="both"/>
        <w:rPr>
          <w:szCs w:val="24"/>
        </w:rPr>
      </w:pPr>
      <w:r>
        <w:rPr>
          <w:szCs w:val="24"/>
        </w:rPr>
        <w:t xml:space="preserve">Pozmeňujúci návrh pojmovo zosúlaďuje novelizované ustanovenie so znením § 15 ods. 9 (čl. I, 50. bod návrhu zákona). </w:t>
      </w:r>
    </w:p>
    <w:p w:rsidR="000C011D" w:rsidRDefault="000C011D" w:rsidP="000C011D">
      <w:pPr>
        <w:pStyle w:val="Odsekzoznamu"/>
        <w:spacing w:after="0" w:line="240" w:lineRule="auto"/>
        <w:ind w:left="4394" w:hanging="284"/>
        <w:rPr>
          <w:rFonts w:ascii="Times New Roman" w:hAnsi="Times New Roman" w:cs="Times New Roman"/>
          <w:sz w:val="24"/>
          <w:szCs w:val="24"/>
        </w:rPr>
      </w:pPr>
    </w:p>
    <w:p w:rsidR="000C011D" w:rsidRDefault="000C011D" w:rsidP="000C011D">
      <w:pPr>
        <w:pStyle w:val="Odsekzoznamu"/>
        <w:numPr>
          <w:ilvl w:val="0"/>
          <w:numId w:val="1"/>
        </w:numPr>
        <w:tabs>
          <w:tab w:val="left" w:pos="426"/>
        </w:tabs>
        <w:overflowPunct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I, 50. bode, § 15 ods. 17, 18 a ods. 22 písm. b) sa za slovo „účel“ vkladá slovo „podpory“.</w:t>
      </w:r>
    </w:p>
    <w:p w:rsidR="000C011D" w:rsidRDefault="000C011D" w:rsidP="000C011D">
      <w:pPr>
        <w:tabs>
          <w:tab w:val="left" w:pos="426"/>
        </w:tabs>
        <w:overflowPunct w:val="0"/>
        <w:ind w:hanging="284"/>
        <w:jc w:val="both"/>
        <w:rPr>
          <w:szCs w:val="24"/>
        </w:rPr>
      </w:pPr>
    </w:p>
    <w:p w:rsidR="000C011D" w:rsidRDefault="000C011D" w:rsidP="000C011D">
      <w:pPr>
        <w:tabs>
          <w:tab w:val="left" w:pos="426"/>
        </w:tabs>
        <w:overflowPunct w:val="0"/>
        <w:ind w:left="4394" w:firstLine="1"/>
        <w:jc w:val="both"/>
        <w:rPr>
          <w:szCs w:val="24"/>
        </w:rPr>
      </w:pPr>
      <w:r>
        <w:rPr>
          <w:szCs w:val="24"/>
        </w:rPr>
        <w:t>Pozmeňujúci návrh terminologicky precizuje navrhované znenie v zmysle skutočnosti, že na pojem „účel podpory“ nebola zavedená legislatívna skratka.</w:t>
      </w:r>
    </w:p>
    <w:p w:rsidR="000C011D" w:rsidRDefault="000C011D" w:rsidP="000C011D">
      <w:pPr>
        <w:pStyle w:val="Odsekzoznamu"/>
        <w:spacing w:after="0" w:line="240" w:lineRule="auto"/>
        <w:ind w:left="4394" w:hanging="284"/>
        <w:rPr>
          <w:rFonts w:ascii="Times New Roman" w:hAnsi="Times New Roman" w:cs="Times New Roman"/>
          <w:sz w:val="24"/>
          <w:szCs w:val="24"/>
        </w:rPr>
      </w:pPr>
    </w:p>
    <w:p w:rsidR="000C011D" w:rsidRDefault="000C011D" w:rsidP="000C011D">
      <w:pPr>
        <w:pStyle w:val="Odsekzoznamu"/>
        <w:numPr>
          <w:ilvl w:val="0"/>
          <w:numId w:val="1"/>
        </w:numPr>
        <w:tabs>
          <w:tab w:val="left" w:pos="426"/>
        </w:tabs>
        <w:overflowPunct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III, 5. bode, § 11 ods. 4 sa slová „vydanom podľa § 23 účinným“ nahrádzajú slovami „vydaným podľa § 23 a účinným“.</w:t>
      </w:r>
    </w:p>
    <w:p w:rsidR="000C011D" w:rsidRDefault="000C011D" w:rsidP="000C011D">
      <w:pPr>
        <w:tabs>
          <w:tab w:val="left" w:pos="426"/>
        </w:tabs>
        <w:overflowPunct w:val="0"/>
        <w:ind w:left="4394" w:hanging="284"/>
        <w:jc w:val="both"/>
        <w:rPr>
          <w:szCs w:val="24"/>
        </w:rPr>
      </w:pPr>
    </w:p>
    <w:p w:rsidR="000C011D" w:rsidRDefault="000C011D" w:rsidP="000C011D">
      <w:pPr>
        <w:tabs>
          <w:tab w:val="left" w:pos="426"/>
        </w:tabs>
        <w:overflowPunct w:val="0"/>
        <w:ind w:left="4394" w:firstLine="1"/>
        <w:jc w:val="both"/>
        <w:rPr>
          <w:szCs w:val="24"/>
        </w:rPr>
      </w:pPr>
      <w:r>
        <w:rPr>
          <w:szCs w:val="24"/>
        </w:rPr>
        <w:t xml:space="preserve">Pozmeňujúci návrh štylisticky upravuje navrhované znenie v zmysle zabezpečenia jeho väčšej zrozumiteľnosti. </w:t>
      </w:r>
    </w:p>
    <w:p w:rsidR="000C011D" w:rsidRDefault="000C011D" w:rsidP="000C011D">
      <w:pPr>
        <w:pStyle w:val="Odsekzoznamu"/>
        <w:spacing w:after="0" w:line="240" w:lineRule="auto"/>
        <w:ind w:left="4394" w:hanging="284"/>
        <w:rPr>
          <w:rFonts w:ascii="Times New Roman" w:hAnsi="Times New Roman" w:cs="Times New Roman"/>
          <w:sz w:val="24"/>
          <w:szCs w:val="24"/>
        </w:rPr>
      </w:pPr>
    </w:p>
    <w:p w:rsidR="000C011D" w:rsidRDefault="000C011D" w:rsidP="000C011D">
      <w:pPr>
        <w:pStyle w:val="Odsekzoznamu"/>
        <w:numPr>
          <w:ilvl w:val="0"/>
          <w:numId w:val="1"/>
        </w:numPr>
        <w:tabs>
          <w:tab w:val="left" w:pos="426"/>
        </w:tabs>
        <w:overflowPunct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III, 6. bode, § 12 ods. 2 písm. a) sa slová „v byte“ nahrádzajú slovami „v nájomnom byte“. </w:t>
      </w:r>
    </w:p>
    <w:p w:rsidR="000C011D" w:rsidRDefault="000C011D" w:rsidP="000C011D">
      <w:pPr>
        <w:tabs>
          <w:tab w:val="left" w:pos="426"/>
        </w:tabs>
        <w:overflowPunct w:val="0"/>
        <w:ind w:left="4394" w:hanging="284"/>
        <w:jc w:val="both"/>
        <w:rPr>
          <w:szCs w:val="24"/>
        </w:rPr>
      </w:pPr>
    </w:p>
    <w:p w:rsidR="000C011D" w:rsidRDefault="000C011D" w:rsidP="000C011D">
      <w:pPr>
        <w:tabs>
          <w:tab w:val="left" w:pos="426"/>
        </w:tabs>
        <w:overflowPunct w:val="0"/>
        <w:ind w:left="4394" w:firstLine="1"/>
        <w:jc w:val="both"/>
        <w:rPr>
          <w:szCs w:val="24"/>
        </w:rPr>
      </w:pPr>
      <w:r>
        <w:rPr>
          <w:szCs w:val="24"/>
        </w:rPr>
        <w:t xml:space="preserve">Pozmeňujúci návrh pojmovo vylepšuje novelizované ustanovenie konkretizáciou druhu bytu. </w:t>
      </w:r>
    </w:p>
    <w:p w:rsidR="000C011D" w:rsidRDefault="000C011D"/>
    <w:sectPr w:rsidR="000C0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6415B"/>
    <w:multiLevelType w:val="hybridMultilevel"/>
    <w:tmpl w:val="F4A294DC"/>
    <w:lvl w:ilvl="0" w:tplc="2E8AC16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68"/>
    <w:rsid w:val="000C011D"/>
    <w:rsid w:val="007A2C81"/>
    <w:rsid w:val="00841ED0"/>
    <w:rsid w:val="008C04A4"/>
    <w:rsid w:val="008D0568"/>
    <w:rsid w:val="0091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D27A"/>
  <w15:chartTrackingRefBased/>
  <w15:docId w15:val="{5C00747D-7B6C-48D6-A2C7-63D803A7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2C8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7A2C81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A2C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7A2C81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A2C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04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04A4"/>
    <w:rPr>
      <w:rFonts w:ascii="Segoe UI" w:eastAsia="Times New Roman" w:hAnsi="Segoe UI" w:cs="Segoe UI"/>
      <w:sz w:val="18"/>
      <w:szCs w:val="18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0C011D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0C01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2023-06-08T13:24:00Z</cp:lastPrinted>
  <dcterms:created xsi:type="dcterms:W3CDTF">2023-06-05T05:58:00Z</dcterms:created>
  <dcterms:modified xsi:type="dcterms:W3CDTF">2023-06-08T13:24:00Z</dcterms:modified>
</cp:coreProperties>
</file>