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B27EE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7F5B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148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8E77C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939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7F5B06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2023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AD3B5D" w:rsidP="00C11EEC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150980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469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F157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ávrh</w:t>
      </w:r>
      <w:r w:rsidR="0065312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7E7D4C" w:rsidR="007E7D4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77CE" w:rsidR="008E77C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</w:t>
      </w:r>
      <w:r w:rsidR="008E77C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neskorších predpisov </w:t>
      </w:r>
      <w:r w:rsidRPr="008E77CE" w:rsidR="008E77CE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1637</w:t>
      </w:r>
      <w:r w:rsidRPr="008E77CE" w:rsidR="00726D8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 w:rsidRPr="008E77CE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ávrh</w:t>
      </w:r>
      <w:r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om</w:t>
      </w:r>
      <w:r w:rsidRPr="00AE043B" w:rsidR="00AE043B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poslancov Národnej rady Slovenskej republiky Petra KREMSKÉHO, 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uboša KRAJ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ÍRA, Miloša SVR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EKA a Jozefa HLINKU na vydanie zákona, ktorým sa mení a dop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. 250/2012 Z. z. o regulácii v sie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ť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ových odvetviach v znení neskorších predpisov a ktorým sa mení a dop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8E77CE" w:rsidR="008E77CE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8E77CE" w:rsidR="008E77C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251/2012 Z. z. o energetike a o zmene a doplnení niektorých zákonov v znení neskorších predpisov </w:t>
      </w:r>
      <w:r w:rsidRPr="008E77CE" w:rsidR="008E77CE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</w:t>
      </w:r>
      <w:r w:rsidRPr="008E77CE" w:rsidR="008E77CE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8E77CE" w:rsidR="008E77CE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1637</w:t>
      </w:r>
      <w:r w:rsidRPr="0088194A" w:rsidR="0088194A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88194A" w:rsidR="00B70D4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A47C78" w:rsidP="00A47C7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</w:t>
      </w:r>
      <w:r w:rsidRPr="00BC4E9A" w:rsidR="00BC4E9A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ávrh 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poslancov Národnej rady Slovenskej republiky Petra KREMSKÉHO, 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Ľ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uboša KRAJ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ÍRA, Miloša SVR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EKA a Jozefa HLINKU na vydanie zákona, ktorým sa mení a dop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. 250/2012 Z. z. o regulácii v sie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ť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ových odvetviach v znení neskorších predpisov a ktorým sa mení a dop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ĺň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a zákon </w:t>
      </w:r>
      <w:r w:rsidRPr="009E518C" w:rsidR="009E518C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9E518C" w:rsidR="009E518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. 251/2012 Z. z. o energetike a o zmene a doplnení niektorých zákonov v znení neskorších predpisov </w:t>
      </w:r>
      <w:r w:rsidRPr="009E518C" w:rsidR="009E518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</w:t>
      </w:r>
      <w:r w:rsidRPr="009E518C" w:rsidR="009E518C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č</w:t>
      </w:r>
      <w:r w:rsidRPr="009E518C" w:rsidR="009E518C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1637)</w:t>
      </w:r>
      <w:r w:rsidR="009E518C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472683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</w:t>
      </w:r>
      <w:r w:rsidRPr="00472683" w:rsidR="00B625F8">
        <w:rPr>
          <w:rFonts w:ascii="AT*Toronto" w:eastAsia="Times New Roman" w:hAnsi="AT*Toronto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mi v prílohe;</w:t>
      </w:r>
    </w:p>
    <w:p w:rsidR="005242C8" w:rsidRPr="00F95756" w:rsidP="006F0744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F95756" w:rsidP="006F0744">
      <w:pPr>
        <w:framePr w:wrap="auto"/>
        <w:widowControl/>
        <w:numPr>
          <w:numId w:val="2"/>
        </w:numPr>
        <w:autoSpaceDE/>
        <w:autoSpaceDN/>
        <w:bidi w:val="0"/>
        <w:adjustRightInd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="00ED50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881011" w:rsidRPr="006F0744" w:rsidP="006F0744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726D8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="00833F2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26D8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Vonsa,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6F07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833F2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46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EB4F2F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  <w:r w:rsidR="00881011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150980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50980" w:rsidR="009170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150980" w:rsidR="00EC4A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</w:t>
      </w:r>
      <w:r w:rsidRPr="001509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15098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150980" w:rsidR="000D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uzneseniu č.</w:t>
      </w:r>
      <w:r w:rsidRPr="00150980" w:rsidR="0015098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469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DE08D9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472683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11705" w:rsidR="00DE0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DE0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</w:t>
      </w:r>
      <w:r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A47C78" w:rsidR="00A47C7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E518C" w:rsidR="009E518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 (tlač 1637)</w:t>
      </w:r>
    </w:p>
    <w:p w:rsidR="00472683" w:rsidP="0047268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72683" w:rsidP="0047268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794327" w:rsidP="00794327">
      <w:pPr>
        <w:framePr w:wrap="auto"/>
        <w:widowControl/>
        <w:numPr>
          <w:ilvl w:val="1"/>
          <w:numId w:val="3"/>
        </w:numPr>
        <w:tabs>
          <w:tab w:val="num" w:pos="709"/>
          <w:tab w:val="clear" w:pos="1440"/>
        </w:tabs>
        <w:autoSpaceDE/>
        <w:autoSpaceDN/>
        <w:bidi w:val="0"/>
        <w:adjustRightInd/>
        <w:ind w:left="709" w:right="0" w:hanging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sa dopĺňa bod 9, ktorý znie:</w:t>
      </w:r>
    </w:p>
    <w:p w:rsidR="00794327" w:rsidP="00794327">
      <w:pPr>
        <w:framePr w:wrap="auto"/>
        <w:widowControl/>
        <w:autoSpaceDE/>
        <w:autoSpaceDN/>
        <w:bidi w:val="0"/>
        <w:adjustRightInd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„9. Za § 45j sa vkladá § 45k, ktorý vrátane nadpisu znie:</w:t>
      </w:r>
    </w:p>
    <w:p w:rsidR="00794327" w:rsidP="00794327">
      <w:pPr>
        <w:framePr w:wrap="auto"/>
        <w:widowControl/>
        <w:autoSpaceDE/>
        <w:autoSpaceDN/>
        <w:bidi w:val="0"/>
        <w:adjustRightInd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„§ 45k</w:t>
      </w:r>
    </w:p>
    <w:p w:rsidR="00794327" w:rsidP="00794327">
      <w:pPr>
        <w:framePr w:wrap="auto"/>
        <w:widowControl/>
        <w:autoSpaceDE/>
        <w:autoSpaceDN/>
        <w:bidi w:val="0"/>
        <w:adjustRightInd/>
        <w:ind w:left="2125" w:right="0" w:firstLine="70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D5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Prechodné ustanoveni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D5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účinné dňom vyhlásenia</w:t>
      </w:r>
    </w:p>
    <w:p w:rsidR="00794327" w:rsidP="00794327">
      <w:pPr>
        <w:framePr w:wrap="auto"/>
        <w:widowControl/>
        <w:autoSpaceDE/>
        <w:autoSpaceDN/>
        <w:bidi w:val="0"/>
        <w:adjustRightInd/>
        <w:ind w:left="709" w:right="0" w:firstLine="70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047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Konania začaté a právoplatne neukončené podľa doterajšieho predpisu sa dokončia podľa doterajšieho predpisu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.“.“.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RPr="00472683" w:rsidP="00472683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47268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so zmenou pravidiel výpočtu kompenzácií v čase krízovej regulácie v zmysle §16a ods. 4. 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P="00472683">
      <w:pPr>
        <w:framePr w:wrap="auto"/>
        <w:widowControl/>
        <w:tabs>
          <w:tab w:val="left" w:pos="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</w:t>
        <w:tab/>
        <w:t>V čl. II sa vypúšťa bod 5.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RPr="00472683" w:rsidP="00472683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47268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 kolíziou návrhu zákona </w:t>
      </w:r>
      <w:r w:rsidRPr="00472683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o ochrane spotrebiteľa a o zmene a doplnení niektorých zákonov (tlač 1584)</w:t>
      </w:r>
      <w:r w:rsidRPr="0047268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v čl. XIX bod 16.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P="00472683">
      <w:pPr>
        <w:framePr w:wrap="auto"/>
        <w:widowControl/>
        <w:autoSpaceDE/>
        <w:autoSpaceDN/>
        <w:bidi w:val="0"/>
        <w:adjustRightInd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</w:t>
        <w:tab/>
        <w:t xml:space="preserve">V čl. II bode 10 sa v písmene b) </w:t>
      </w:r>
      <w:r w:rsidRPr="000C3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 slovo „predkladať“ vkladajú slová „ministerstvu a“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RPr="00472683" w:rsidP="00472683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47268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 kolíziou návrhu zákona, </w:t>
      </w:r>
      <w:r w:rsidRPr="00472683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ktorým sa mení a dopĺňa zákon č. 250/2012 Z. z. o regulácii v sieťových odvetviach v znení neskorších predpisov a ktorým sa mení a dopĺňa zákon č. 251/2012 Z. z. o energetike a o zmene a doplnení niektorých zákonov v znení neskorších predpisov (tlač 1606)</w:t>
      </w:r>
      <w:r w:rsidRPr="0047268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472683" w:rsidP="0047268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72683" w:rsidP="0047268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72683" w:rsidP="0047268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79432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7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8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2</Pages>
  <Words>657</Words>
  <Characters>3751</Characters>
  <Application>Microsoft Office Word</Application>
  <DocSecurity>0</DocSecurity>
  <Lines>0</Lines>
  <Paragraphs>0</Paragraphs>
  <ScaleCrop>false</ScaleCrop>
  <Company>Kancelaria NR SR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59</cp:revision>
  <cp:lastPrinted>2022-03-09T13:28:00Z</cp:lastPrinted>
  <dcterms:created xsi:type="dcterms:W3CDTF">2022-04-06T10:10:00Z</dcterms:created>
  <dcterms:modified xsi:type="dcterms:W3CDTF">2023-06-12T15:50:00Z</dcterms:modified>
</cp:coreProperties>
</file>