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427FC" w14:textId="77777777" w:rsidR="00F40282" w:rsidRDefault="00F40282" w:rsidP="00BC1C98">
      <w:pPr>
        <w:pStyle w:val="Nadpis2"/>
        <w:ind w:hanging="3649"/>
        <w:jc w:val="left"/>
      </w:pPr>
      <w:bookmarkStart w:id="0" w:name="_Hlk53653997"/>
    </w:p>
    <w:p w14:paraId="52971F38" w14:textId="6369D6D9" w:rsidR="00BC1C98" w:rsidRPr="003B1AA7" w:rsidRDefault="00BC1C98" w:rsidP="00BC1C98">
      <w:pPr>
        <w:pStyle w:val="Nadpis2"/>
        <w:ind w:hanging="3649"/>
        <w:jc w:val="left"/>
      </w:pPr>
      <w:r w:rsidRPr="003B1AA7">
        <w:t>ÚSTAVNOPRÁVNY VÝBOR</w:t>
      </w:r>
    </w:p>
    <w:p w14:paraId="663E1B9A" w14:textId="1431C483" w:rsidR="00A451D8" w:rsidRPr="003B1AA7" w:rsidRDefault="00BC1C98" w:rsidP="00BC1C98">
      <w:pPr>
        <w:rPr>
          <w:b/>
        </w:rPr>
      </w:pPr>
      <w:r w:rsidRPr="003B1AA7">
        <w:rPr>
          <w:b/>
        </w:rPr>
        <w:t>NÁRODNEJ RADY SLOVENSKEJ REPUBLIKY</w:t>
      </w:r>
    </w:p>
    <w:p w14:paraId="330249B0" w14:textId="0732B689" w:rsidR="00BC1C98" w:rsidRPr="003B1AA7" w:rsidRDefault="00BC1C98" w:rsidP="00BC1C98">
      <w:r w:rsidRPr="003B1AA7">
        <w:tab/>
      </w:r>
      <w:r w:rsidRPr="003B1AA7">
        <w:tab/>
      </w:r>
      <w:r w:rsidRPr="003B1AA7">
        <w:tab/>
      </w:r>
      <w:r w:rsidRPr="003B1AA7">
        <w:tab/>
      </w:r>
      <w:r w:rsidRPr="003B1AA7">
        <w:tab/>
      </w:r>
      <w:r w:rsidRPr="003B1AA7">
        <w:tab/>
      </w:r>
      <w:r w:rsidRPr="003B1AA7">
        <w:tab/>
      </w:r>
      <w:r w:rsidRPr="003B1AA7">
        <w:tab/>
      </w:r>
      <w:r w:rsidRPr="003B1AA7">
        <w:tab/>
        <w:t>1</w:t>
      </w:r>
      <w:r>
        <w:t>6</w:t>
      </w:r>
      <w:r w:rsidR="0028503F">
        <w:t>5</w:t>
      </w:r>
      <w:r w:rsidRPr="003B1AA7">
        <w:t>. schôdza</w:t>
      </w:r>
    </w:p>
    <w:p w14:paraId="79D1A885" w14:textId="304ABC3D" w:rsidR="00BC1C98" w:rsidRPr="003B1AA7" w:rsidRDefault="00BC1C98" w:rsidP="00BC1C98">
      <w:pPr>
        <w:ind w:left="5592" w:hanging="12"/>
      </w:pPr>
      <w:r w:rsidRPr="003B1AA7">
        <w:tab/>
      </w:r>
      <w:r w:rsidRPr="003B1AA7">
        <w:tab/>
      </w:r>
      <w:r w:rsidRPr="003B1AA7">
        <w:tab/>
        <w:t>Číslo: CRD-</w:t>
      </w:r>
      <w:r w:rsidR="00746E67">
        <w:t>966</w:t>
      </w:r>
      <w:r w:rsidRPr="003B1AA7">
        <w:t>/202</w:t>
      </w:r>
      <w:r>
        <w:t>3</w:t>
      </w:r>
    </w:p>
    <w:p w14:paraId="7B3AF05F" w14:textId="7CB6744B" w:rsidR="00BC1C98" w:rsidRDefault="00BC1C98" w:rsidP="00BC1C98">
      <w:pPr>
        <w:pStyle w:val="Bezriadkovania"/>
      </w:pPr>
    </w:p>
    <w:p w14:paraId="16A36951" w14:textId="14F9C9E5" w:rsidR="00A451D8" w:rsidRPr="003B1AA7" w:rsidRDefault="00A451D8" w:rsidP="00BC1C98">
      <w:pPr>
        <w:pStyle w:val="Bezriadkovania"/>
      </w:pPr>
    </w:p>
    <w:p w14:paraId="77F947E1" w14:textId="586ACFA0" w:rsidR="00212AB6" w:rsidRPr="00E22843" w:rsidRDefault="00244957" w:rsidP="00BC1C98">
      <w:pPr>
        <w:jc w:val="center"/>
        <w:rPr>
          <w:sz w:val="36"/>
          <w:szCs w:val="36"/>
        </w:rPr>
      </w:pPr>
      <w:r>
        <w:rPr>
          <w:sz w:val="36"/>
          <w:szCs w:val="36"/>
        </w:rPr>
        <w:t>783</w:t>
      </w:r>
    </w:p>
    <w:p w14:paraId="52D04136" w14:textId="617C4894" w:rsidR="00BC1C98" w:rsidRPr="003B1AA7" w:rsidRDefault="00BC1C98" w:rsidP="00BC1C98">
      <w:pPr>
        <w:jc w:val="center"/>
        <w:rPr>
          <w:b/>
        </w:rPr>
      </w:pPr>
      <w:r w:rsidRPr="003B1AA7">
        <w:rPr>
          <w:b/>
        </w:rPr>
        <w:t xml:space="preserve">U z n e s e n i e </w:t>
      </w:r>
    </w:p>
    <w:p w14:paraId="1A628D56" w14:textId="77777777" w:rsidR="00BC1C98" w:rsidRPr="003B1AA7" w:rsidRDefault="00BC1C98" w:rsidP="00BC1C98">
      <w:pPr>
        <w:jc w:val="center"/>
        <w:rPr>
          <w:b/>
        </w:rPr>
      </w:pPr>
      <w:r w:rsidRPr="003B1AA7">
        <w:rPr>
          <w:b/>
        </w:rPr>
        <w:t>Ústavnoprávneho výboru Národnej rady Slovenskej republiky</w:t>
      </w:r>
    </w:p>
    <w:p w14:paraId="51D4D21D" w14:textId="05825477" w:rsidR="00BC1C98" w:rsidRPr="003B1AA7" w:rsidRDefault="00BC1C98" w:rsidP="00BC1C98">
      <w:pPr>
        <w:jc w:val="center"/>
        <w:rPr>
          <w:b/>
        </w:rPr>
      </w:pPr>
      <w:r w:rsidRPr="003B1AA7">
        <w:rPr>
          <w:b/>
        </w:rPr>
        <w:t>z </w:t>
      </w:r>
      <w:r w:rsidR="00C42E91">
        <w:rPr>
          <w:b/>
        </w:rPr>
        <w:t>8</w:t>
      </w:r>
      <w:r w:rsidRPr="003B1AA7">
        <w:rPr>
          <w:b/>
        </w:rPr>
        <w:t xml:space="preserve">. </w:t>
      </w:r>
      <w:r w:rsidR="002A0165">
        <w:rPr>
          <w:b/>
        </w:rPr>
        <w:t>júna</w:t>
      </w:r>
      <w:r w:rsidRPr="003B1AA7">
        <w:rPr>
          <w:b/>
        </w:rPr>
        <w:t xml:space="preserve"> 202</w:t>
      </w:r>
      <w:r>
        <w:rPr>
          <w:b/>
        </w:rPr>
        <w:t>3</w:t>
      </w:r>
    </w:p>
    <w:p w14:paraId="52D68F44" w14:textId="0C430D5B" w:rsidR="00CD6259" w:rsidRPr="003B1AA7" w:rsidRDefault="00CD6259" w:rsidP="00BC1C98">
      <w:pPr>
        <w:jc w:val="center"/>
      </w:pPr>
    </w:p>
    <w:p w14:paraId="48A3904E" w14:textId="0DB55FEE" w:rsidR="00CD6259" w:rsidRDefault="002A0165" w:rsidP="00B47DF9">
      <w:pPr>
        <w:tabs>
          <w:tab w:val="left" w:pos="284"/>
          <w:tab w:val="left" w:pos="3402"/>
          <w:tab w:val="left" w:pos="3828"/>
        </w:tabs>
        <w:jc w:val="both"/>
      </w:pPr>
      <w:r>
        <w:t xml:space="preserve">k </w:t>
      </w:r>
      <w:r w:rsidR="00C316F8">
        <w:t>vládnemu</w:t>
      </w:r>
      <w:r w:rsidR="00C316F8" w:rsidRPr="00C316F8">
        <w:t xml:space="preserve"> návrh</w:t>
      </w:r>
      <w:r w:rsidR="00C316F8">
        <w:t>u</w:t>
      </w:r>
      <w:r w:rsidR="00CD6259">
        <w:t xml:space="preserve"> </w:t>
      </w:r>
      <w:r w:rsidR="006902A1" w:rsidRPr="006902A1">
        <w:t xml:space="preserve">zákona, ktorým sa mení a dopĺňa </w:t>
      </w:r>
      <w:r w:rsidR="006902A1" w:rsidRPr="00746E67">
        <w:rPr>
          <w:b/>
        </w:rPr>
        <w:t>zákon č. 530/2003 Z. z. o obchodnom registri</w:t>
      </w:r>
      <w:r w:rsidR="006902A1" w:rsidRPr="006902A1">
        <w:t xml:space="preserve"> a o zmene a doplnení niektorých zákonov v znení n</w:t>
      </w:r>
      <w:r w:rsidR="00746E67">
        <w:t xml:space="preserve">eskorších predpisov a ktorým sa </w:t>
      </w:r>
      <w:r w:rsidR="006902A1" w:rsidRPr="006902A1">
        <w:t xml:space="preserve">mení a dopĺňa </w:t>
      </w:r>
      <w:r w:rsidR="006902A1" w:rsidRPr="00746E67">
        <w:rPr>
          <w:b/>
        </w:rPr>
        <w:t>zákon č. 346/2018 Z. z. o registri mimovládnych neziskových organizácií</w:t>
      </w:r>
      <w:r w:rsidR="00746E67">
        <w:t xml:space="preserve"> </w:t>
      </w:r>
      <w:r w:rsidR="006902A1" w:rsidRPr="006902A1">
        <w:t xml:space="preserve">a </w:t>
      </w:r>
      <w:r w:rsidR="00746E67">
        <w:t> </w:t>
      </w:r>
      <w:r w:rsidR="006902A1" w:rsidRPr="006902A1">
        <w:t xml:space="preserve">o </w:t>
      </w:r>
      <w:r w:rsidR="00746E67">
        <w:t> </w:t>
      </w:r>
      <w:r w:rsidR="006902A1" w:rsidRPr="006902A1">
        <w:t>zmene a doplnení niektorých zákonov v znení neskorších predpisov (tlač 1560)</w:t>
      </w:r>
    </w:p>
    <w:p w14:paraId="1F62FB67" w14:textId="525BC87E" w:rsidR="006902A1" w:rsidRDefault="006902A1" w:rsidP="00B47DF9">
      <w:pPr>
        <w:tabs>
          <w:tab w:val="left" w:pos="284"/>
          <w:tab w:val="left" w:pos="3402"/>
          <w:tab w:val="left" w:pos="3828"/>
        </w:tabs>
        <w:jc w:val="both"/>
      </w:pPr>
    </w:p>
    <w:p w14:paraId="4A0A293F" w14:textId="77777777" w:rsidR="00BC1C98" w:rsidRPr="003B1AA7" w:rsidRDefault="00BC1C98" w:rsidP="00BC1C98">
      <w:pPr>
        <w:tabs>
          <w:tab w:val="left" w:pos="284"/>
          <w:tab w:val="left" w:pos="851"/>
          <w:tab w:val="left" w:pos="3402"/>
        </w:tabs>
        <w:jc w:val="both"/>
        <w:rPr>
          <w:b/>
          <w:lang w:eastAsia="en-US"/>
        </w:rPr>
      </w:pPr>
      <w:r w:rsidRPr="003B1AA7">
        <w:tab/>
      </w:r>
      <w:r>
        <w:tab/>
      </w:r>
      <w:r w:rsidRPr="003B1AA7">
        <w:rPr>
          <w:b/>
        </w:rPr>
        <w:t>Ústavnoprávny výbor Národnej rady Slovenskej republiky</w:t>
      </w:r>
    </w:p>
    <w:p w14:paraId="02DD2670" w14:textId="77777777" w:rsidR="00BC1C98" w:rsidRPr="003B1AA7" w:rsidRDefault="00BC1C98" w:rsidP="00BC1C98">
      <w:pPr>
        <w:tabs>
          <w:tab w:val="left" w:pos="851"/>
          <w:tab w:val="left" w:pos="993"/>
        </w:tabs>
        <w:jc w:val="both"/>
        <w:rPr>
          <w:b/>
        </w:rPr>
      </w:pPr>
    </w:p>
    <w:p w14:paraId="79185447" w14:textId="77777777" w:rsidR="00BC1C98" w:rsidRPr="003B1AA7" w:rsidRDefault="00BC1C98" w:rsidP="00BC1C98">
      <w:pPr>
        <w:tabs>
          <w:tab w:val="left" w:pos="851"/>
          <w:tab w:val="left" w:pos="993"/>
          <w:tab w:val="left" w:pos="1276"/>
        </w:tabs>
        <w:jc w:val="both"/>
        <w:rPr>
          <w:lang w:eastAsia="en-US"/>
        </w:rPr>
      </w:pPr>
      <w:r w:rsidRPr="003B1AA7">
        <w:rPr>
          <w:b/>
        </w:rPr>
        <w:tab/>
        <w:t>A.   s ú h l a s í</w:t>
      </w:r>
    </w:p>
    <w:p w14:paraId="35660D79" w14:textId="77777777" w:rsidR="00BC1C98" w:rsidRPr="003B1AA7" w:rsidRDefault="00BC1C98" w:rsidP="00BC1C98">
      <w:pPr>
        <w:tabs>
          <w:tab w:val="left" w:pos="284"/>
          <w:tab w:val="left" w:pos="851"/>
          <w:tab w:val="left" w:pos="1276"/>
        </w:tabs>
        <w:jc w:val="both"/>
      </w:pPr>
    </w:p>
    <w:p w14:paraId="271FB818" w14:textId="268CE3D8" w:rsidR="00BC1C98" w:rsidRPr="003B1AA7" w:rsidRDefault="00BC1C98" w:rsidP="00BC1C98">
      <w:pPr>
        <w:tabs>
          <w:tab w:val="left" w:pos="1276"/>
        </w:tabs>
        <w:jc w:val="both"/>
        <w:rPr>
          <w:shd w:val="clear" w:color="auto" w:fill="FFFFFF"/>
        </w:rPr>
      </w:pPr>
      <w:r w:rsidRPr="003B1AA7">
        <w:tab/>
        <w:t>s</w:t>
      </w:r>
      <w:r w:rsidR="00B47DF9">
        <w:t> </w:t>
      </w:r>
      <w:r w:rsidR="00C316F8" w:rsidRPr="00C316F8">
        <w:t>vládn</w:t>
      </w:r>
      <w:r w:rsidR="00C316F8">
        <w:t xml:space="preserve">ym návrhom </w:t>
      </w:r>
      <w:r w:rsidR="006902A1" w:rsidRPr="006902A1">
        <w:t>zákona, ktorým sa mení a</w:t>
      </w:r>
      <w:r w:rsidR="00746E67">
        <w:t xml:space="preserve"> dopĺňa zákon č. 530/2003 Z. z. </w:t>
      </w:r>
      <w:r w:rsidR="006902A1" w:rsidRPr="006902A1">
        <w:t xml:space="preserve">o </w:t>
      </w:r>
      <w:r w:rsidR="00746E67">
        <w:t> </w:t>
      </w:r>
      <w:r w:rsidR="006902A1" w:rsidRPr="006902A1">
        <w:t>obchodnom registri a o zmene a doplnení niektorých zákonov v znení neskorších predpisov a ktorým sa mení a dopĺňa zákon č. 346/2018 Z. z. o registri mimovládnych neziskových organizácií a o zmene a doplnení niektorých zákonov v znení neskorších predpisov (tlač 1560)</w:t>
      </w:r>
      <w:r w:rsidR="006902A1">
        <w:t>;</w:t>
      </w:r>
    </w:p>
    <w:p w14:paraId="06E64218" w14:textId="77777777" w:rsidR="00BC1C98" w:rsidRPr="003B1AA7" w:rsidRDefault="00BC1C98" w:rsidP="00BC1C98">
      <w:pPr>
        <w:tabs>
          <w:tab w:val="left" w:pos="1276"/>
        </w:tabs>
        <w:jc w:val="both"/>
      </w:pPr>
      <w:r w:rsidRPr="003B1AA7">
        <w:t xml:space="preserve"> </w:t>
      </w:r>
    </w:p>
    <w:p w14:paraId="4A82503C" w14:textId="77777777" w:rsidR="00BC1C98" w:rsidRPr="003B1AA7" w:rsidRDefault="00BC1C98" w:rsidP="00BC1C98">
      <w:pPr>
        <w:tabs>
          <w:tab w:val="left" w:pos="709"/>
          <w:tab w:val="left" w:pos="851"/>
          <w:tab w:val="left" w:pos="993"/>
          <w:tab w:val="left" w:pos="1276"/>
        </w:tabs>
        <w:jc w:val="both"/>
        <w:rPr>
          <w:b/>
        </w:rPr>
      </w:pPr>
      <w:r w:rsidRPr="003B1AA7">
        <w:tab/>
      </w:r>
      <w:r w:rsidRPr="003B1AA7">
        <w:tab/>
      </w:r>
      <w:r w:rsidRPr="003B1AA7">
        <w:rPr>
          <w:b/>
        </w:rPr>
        <w:t>B.  o d p o r ú č a</w:t>
      </w:r>
    </w:p>
    <w:p w14:paraId="044CEC83" w14:textId="77777777" w:rsidR="00BC1C98" w:rsidRPr="003B1AA7" w:rsidRDefault="00BC1C98" w:rsidP="00BC1C98">
      <w:pPr>
        <w:tabs>
          <w:tab w:val="left" w:pos="709"/>
          <w:tab w:val="left" w:pos="851"/>
          <w:tab w:val="left" w:pos="993"/>
          <w:tab w:val="left" w:pos="1276"/>
        </w:tabs>
        <w:jc w:val="both"/>
        <w:rPr>
          <w:b/>
        </w:rPr>
      </w:pPr>
    </w:p>
    <w:p w14:paraId="161A017C" w14:textId="77777777" w:rsidR="00BC1C98" w:rsidRPr="003B1AA7" w:rsidRDefault="00BC1C98" w:rsidP="00BC1C98">
      <w:pPr>
        <w:tabs>
          <w:tab w:val="left" w:pos="709"/>
          <w:tab w:val="left" w:pos="851"/>
          <w:tab w:val="left" w:pos="993"/>
          <w:tab w:val="left" w:pos="1276"/>
        </w:tabs>
        <w:jc w:val="both"/>
      </w:pPr>
      <w:r w:rsidRPr="003B1AA7">
        <w:rPr>
          <w:b/>
        </w:rPr>
        <w:tab/>
      </w:r>
      <w:r w:rsidRPr="003B1AA7">
        <w:rPr>
          <w:b/>
        </w:rPr>
        <w:tab/>
      </w:r>
      <w:r w:rsidRPr="003B1AA7">
        <w:rPr>
          <w:b/>
        </w:rPr>
        <w:tab/>
        <w:t xml:space="preserve">    </w:t>
      </w:r>
      <w:r w:rsidRPr="003B1AA7">
        <w:t>Národnej rade Slovenskej republiky</w:t>
      </w:r>
    </w:p>
    <w:p w14:paraId="7EB7A5BE" w14:textId="77777777" w:rsidR="00BC1C98" w:rsidRPr="003B1AA7" w:rsidRDefault="00BC1C98" w:rsidP="00BC1C98">
      <w:pPr>
        <w:tabs>
          <w:tab w:val="left" w:pos="709"/>
          <w:tab w:val="left" w:pos="851"/>
          <w:tab w:val="left" w:pos="993"/>
          <w:tab w:val="left" w:pos="1276"/>
        </w:tabs>
        <w:jc w:val="both"/>
      </w:pPr>
    </w:p>
    <w:p w14:paraId="4917F09A" w14:textId="0EF57BB0" w:rsidR="00BC1C98" w:rsidRPr="002A0165" w:rsidRDefault="00BC1C98" w:rsidP="002A0165">
      <w:pPr>
        <w:jc w:val="both"/>
        <w:rPr>
          <w:rFonts w:cs="Arial"/>
          <w:noProof/>
        </w:rPr>
      </w:pPr>
      <w:r w:rsidRPr="003B1AA7">
        <w:rPr>
          <w:rFonts w:cs="Arial"/>
          <w:noProof/>
        </w:rPr>
        <w:tab/>
      </w:r>
      <w:r w:rsidR="00C316F8">
        <w:rPr>
          <w:rFonts w:cs="Arial"/>
          <w:noProof/>
        </w:rPr>
        <w:t xml:space="preserve">         v</w:t>
      </w:r>
      <w:r w:rsidR="00C316F8" w:rsidRPr="00C316F8">
        <w:rPr>
          <w:rFonts w:cs="Arial"/>
          <w:noProof/>
        </w:rPr>
        <w:t>ládn</w:t>
      </w:r>
      <w:r w:rsidR="00C316F8">
        <w:rPr>
          <w:rFonts w:cs="Arial"/>
          <w:noProof/>
        </w:rPr>
        <w:t xml:space="preserve">y </w:t>
      </w:r>
      <w:r w:rsidR="00C316F8" w:rsidRPr="00C316F8">
        <w:rPr>
          <w:rFonts w:cs="Arial"/>
          <w:noProof/>
        </w:rPr>
        <w:t xml:space="preserve">návrh </w:t>
      </w:r>
      <w:r w:rsidR="006902A1" w:rsidRPr="006902A1">
        <w:rPr>
          <w:rFonts w:cs="Arial"/>
          <w:noProof/>
        </w:rPr>
        <w:t>zákona, ktorým sa mení a</w:t>
      </w:r>
      <w:r w:rsidR="00746E67">
        <w:rPr>
          <w:rFonts w:cs="Arial"/>
          <w:noProof/>
        </w:rPr>
        <w:t xml:space="preserve"> dopĺňa zákon č. 530/2003 Z. z. </w:t>
      </w:r>
      <w:r w:rsidR="006902A1" w:rsidRPr="006902A1">
        <w:rPr>
          <w:rFonts w:cs="Arial"/>
          <w:noProof/>
        </w:rPr>
        <w:t xml:space="preserve">o </w:t>
      </w:r>
      <w:r w:rsidR="00746E67">
        <w:rPr>
          <w:rFonts w:cs="Arial"/>
          <w:noProof/>
        </w:rPr>
        <w:t> </w:t>
      </w:r>
      <w:r w:rsidR="006902A1" w:rsidRPr="006902A1">
        <w:rPr>
          <w:rFonts w:cs="Arial"/>
          <w:noProof/>
        </w:rPr>
        <w:t xml:space="preserve">obchodnom registri a o zmene a doplnení niektorých zákonov v znení neskorších predpisov a ktorým sa mení a dopĺňa zákon č. 346/2018 Z. z. o registri mimovládnych neziskových organizácií a o zmene a doplnení niektorých zákonov v znení neskorších predpisov (tlač 1560) </w:t>
      </w:r>
      <w:r w:rsidR="000C439C">
        <w:rPr>
          <w:rFonts w:cs="Arial"/>
          <w:noProof/>
        </w:rPr>
        <w:t xml:space="preserve"> </w:t>
      </w:r>
      <w:r w:rsidRPr="00BC1C98">
        <w:rPr>
          <w:b/>
          <w:bCs/>
        </w:rPr>
        <w:t xml:space="preserve">schváliť </w:t>
      </w:r>
      <w:r w:rsidR="002A0165" w:rsidRPr="002A0165">
        <w:rPr>
          <w:bCs/>
        </w:rPr>
        <w:t xml:space="preserve">so zmenami a doplnkami uvedenými v prílohe tohto uznesenia; </w:t>
      </w:r>
    </w:p>
    <w:p w14:paraId="40E001F9" w14:textId="77777777" w:rsidR="002A0165" w:rsidRPr="00BC1C98" w:rsidRDefault="002A0165" w:rsidP="002A0165">
      <w:pPr>
        <w:tabs>
          <w:tab w:val="left" w:pos="1276"/>
        </w:tabs>
        <w:jc w:val="both"/>
      </w:pPr>
    </w:p>
    <w:p w14:paraId="086DF7B3" w14:textId="77777777" w:rsidR="00BC1C98" w:rsidRPr="003B1AA7" w:rsidRDefault="00BC1C98" w:rsidP="00BC1C98">
      <w:pPr>
        <w:tabs>
          <w:tab w:val="left" w:pos="1134"/>
          <w:tab w:val="left" w:pos="1276"/>
        </w:tabs>
        <w:ind w:firstLine="708"/>
        <w:rPr>
          <w:b/>
        </w:rPr>
      </w:pPr>
      <w:r w:rsidRPr="003B1AA7">
        <w:rPr>
          <w:b/>
        </w:rPr>
        <w:t> C.</w:t>
      </w:r>
      <w:r w:rsidRPr="003B1AA7">
        <w:rPr>
          <w:b/>
        </w:rPr>
        <w:tab/>
        <w:t>p o v e r u j e</w:t>
      </w:r>
    </w:p>
    <w:p w14:paraId="7DC44B17" w14:textId="77777777" w:rsidR="00BC1C98" w:rsidRPr="003B1AA7" w:rsidRDefault="00BC1C98" w:rsidP="00BC1C98">
      <w:pPr>
        <w:pStyle w:val="Zkladntext"/>
        <w:tabs>
          <w:tab w:val="left" w:pos="1134"/>
          <w:tab w:val="left" w:pos="1276"/>
        </w:tabs>
      </w:pPr>
      <w:r w:rsidRPr="003B1AA7">
        <w:tab/>
      </w:r>
    </w:p>
    <w:p w14:paraId="7B1ADB3B" w14:textId="7875ECC0" w:rsidR="00746E67" w:rsidRDefault="00BC1C98" w:rsidP="00746E67">
      <w:pPr>
        <w:pStyle w:val="Zkladntext"/>
        <w:tabs>
          <w:tab w:val="left" w:pos="1134"/>
          <w:tab w:val="left" w:pos="1276"/>
        </w:tabs>
      </w:pPr>
      <w:r w:rsidRPr="003B1AA7">
        <w:tab/>
      </w:r>
      <w:r>
        <w:t xml:space="preserve">  predsedu výboru</w:t>
      </w:r>
      <w:r w:rsidR="006D698E">
        <w:t xml:space="preserve">, </w:t>
      </w:r>
      <w:r w:rsidR="00CD6259" w:rsidRPr="00CD6259">
        <w:t>aby spracoval výsledky rokovania Ústavnoprávneho výboru Národn</w:t>
      </w:r>
      <w:r w:rsidR="00CD6259">
        <w:t xml:space="preserve">ej rady Slovenskej republiky z </w:t>
      </w:r>
      <w:r w:rsidR="00225BAA">
        <w:t>8</w:t>
      </w:r>
      <w:r w:rsidR="00CD6259">
        <w:t>. júna</w:t>
      </w:r>
      <w:r w:rsidR="00CD6259" w:rsidRPr="00CD6259">
        <w:t xml:space="preserve"> 202</w:t>
      </w:r>
      <w:r w:rsidR="00CD6259">
        <w:t>3</w:t>
      </w:r>
      <w:r w:rsidR="00746E67" w:rsidRPr="005127C9">
        <w:t xml:space="preserve"> do písomnej správy Ústavnoprávneho výboru  Národnej rady Slovenskej republiky a predložil ju na schválenie gestorskému výboru</w:t>
      </w:r>
      <w:r w:rsidR="00746E67">
        <w:t>.</w:t>
      </w:r>
    </w:p>
    <w:p w14:paraId="50595A92" w14:textId="77777777" w:rsidR="00746E67" w:rsidRDefault="00746E67" w:rsidP="00746E67">
      <w:pPr>
        <w:pStyle w:val="Zkladntext"/>
        <w:tabs>
          <w:tab w:val="left" w:pos="1134"/>
          <w:tab w:val="left" w:pos="1276"/>
        </w:tabs>
      </w:pPr>
    </w:p>
    <w:p w14:paraId="7AEDDCC4" w14:textId="7EDF4383" w:rsidR="00746E67" w:rsidRDefault="00746E67" w:rsidP="00BC1C98">
      <w:pPr>
        <w:jc w:val="both"/>
      </w:pPr>
    </w:p>
    <w:p w14:paraId="562DE78F" w14:textId="3A19333D" w:rsidR="006D698E" w:rsidRDefault="006D698E" w:rsidP="00BC1C98">
      <w:pPr>
        <w:jc w:val="both"/>
      </w:pPr>
    </w:p>
    <w:p w14:paraId="73CF8047" w14:textId="77777777" w:rsidR="006D698E" w:rsidRDefault="006D698E" w:rsidP="00BC1C98">
      <w:pPr>
        <w:jc w:val="both"/>
      </w:pPr>
    </w:p>
    <w:p w14:paraId="2C1F3857" w14:textId="4602F7EB" w:rsidR="00BC1C98" w:rsidRPr="003B1AA7" w:rsidRDefault="00BC1C98" w:rsidP="00BC1C98">
      <w:pPr>
        <w:jc w:val="both"/>
        <w:rPr>
          <w:rFonts w:ascii="AT*Toronto" w:hAnsi="AT*Toronto"/>
        </w:rPr>
      </w:pPr>
      <w:r w:rsidRPr="003B1AA7">
        <w:tab/>
      </w:r>
      <w:r w:rsidRPr="003B1AA7">
        <w:tab/>
      </w:r>
      <w:r w:rsidRPr="003B1AA7">
        <w:tab/>
      </w:r>
      <w:r w:rsidRPr="003B1AA7">
        <w:tab/>
      </w:r>
      <w:r w:rsidRPr="003B1AA7">
        <w:tab/>
      </w:r>
      <w:r w:rsidRPr="003B1AA7">
        <w:tab/>
      </w:r>
      <w:r w:rsidRPr="003B1AA7">
        <w:tab/>
      </w:r>
      <w:r w:rsidRPr="003B1AA7">
        <w:tab/>
      </w:r>
      <w:r w:rsidRPr="003B1AA7">
        <w:tab/>
        <w:t xml:space="preserve">           Milan Vetrák </w:t>
      </w:r>
    </w:p>
    <w:p w14:paraId="44C13AB2" w14:textId="77777777" w:rsidR="00BC1C98" w:rsidRPr="003B1AA7" w:rsidRDefault="00BC1C98" w:rsidP="00BC1C98">
      <w:pPr>
        <w:ind w:left="5664" w:firstLine="708"/>
        <w:jc w:val="both"/>
      </w:pPr>
      <w:r w:rsidRPr="003B1AA7">
        <w:t xml:space="preserve">         predseda výboru</w:t>
      </w:r>
    </w:p>
    <w:p w14:paraId="43F59761" w14:textId="77777777" w:rsidR="00BC1C98" w:rsidRPr="003B1AA7" w:rsidRDefault="00BC1C98" w:rsidP="00BC1C98">
      <w:pPr>
        <w:tabs>
          <w:tab w:val="left" w:pos="1021"/>
        </w:tabs>
        <w:jc w:val="both"/>
      </w:pPr>
      <w:r w:rsidRPr="003B1AA7">
        <w:t>overovatelia výboru:</w:t>
      </w:r>
    </w:p>
    <w:p w14:paraId="3FBD407A" w14:textId="77777777" w:rsidR="00BC1C98" w:rsidRPr="003B1AA7" w:rsidRDefault="00BC1C98" w:rsidP="00BC1C98">
      <w:pPr>
        <w:tabs>
          <w:tab w:val="left" w:pos="1021"/>
        </w:tabs>
        <w:jc w:val="both"/>
      </w:pPr>
      <w:r w:rsidRPr="003B1AA7">
        <w:t>Lukáš Kyselica</w:t>
      </w:r>
    </w:p>
    <w:p w14:paraId="286E2423" w14:textId="6D402E67" w:rsidR="002A0165" w:rsidRDefault="00BC1C98" w:rsidP="00BC1C98">
      <w:pPr>
        <w:tabs>
          <w:tab w:val="left" w:pos="1021"/>
        </w:tabs>
        <w:jc w:val="both"/>
      </w:pPr>
      <w:r w:rsidRPr="003B1AA7">
        <w:t xml:space="preserve">Matúš Šutaj Eštok </w:t>
      </w:r>
      <w:bookmarkEnd w:id="0"/>
    </w:p>
    <w:p w14:paraId="0F887CA6" w14:textId="77777777" w:rsidR="002A0165" w:rsidRPr="003B1AA7" w:rsidRDefault="002A0165" w:rsidP="002A0165">
      <w:pPr>
        <w:pStyle w:val="Nadpis2"/>
        <w:jc w:val="left"/>
      </w:pPr>
      <w:r w:rsidRPr="003B1AA7">
        <w:lastRenderedPageBreak/>
        <w:t>P r í l o h a</w:t>
      </w:r>
    </w:p>
    <w:p w14:paraId="02229751" w14:textId="77777777" w:rsidR="002A0165" w:rsidRPr="003B1AA7" w:rsidRDefault="002A0165" w:rsidP="002A0165">
      <w:pPr>
        <w:ind w:left="4253" w:firstLine="708"/>
        <w:jc w:val="both"/>
        <w:rPr>
          <w:b/>
          <w:bCs/>
        </w:rPr>
      </w:pPr>
      <w:r w:rsidRPr="003B1AA7">
        <w:rPr>
          <w:b/>
          <w:bCs/>
        </w:rPr>
        <w:t xml:space="preserve">k uzneseniu Ústavnoprávneho </w:t>
      </w:r>
    </w:p>
    <w:p w14:paraId="0413BBF2" w14:textId="167BF194" w:rsidR="002A0165" w:rsidRPr="003B1AA7" w:rsidRDefault="002A0165" w:rsidP="002A0165">
      <w:pPr>
        <w:ind w:left="4253" w:firstLine="708"/>
        <w:jc w:val="both"/>
        <w:rPr>
          <w:b/>
        </w:rPr>
      </w:pPr>
      <w:r w:rsidRPr="003B1AA7">
        <w:rPr>
          <w:b/>
        </w:rPr>
        <w:t xml:space="preserve">výboru Národnej rady SR č. </w:t>
      </w:r>
      <w:r w:rsidR="00244957">
        <w:rPr>
          <w:b/>
        </w:rPr>
        <w:t>783</w:t>
      </w:r>
    </w:p>
    <w:p w14:paraId="041DEB44" w14:textId="6E73A0A2" w:rsidR="002A0165" w:rsidRPr="003B1AA7" w:rsidRDefault="002A0165" w:rsidP="002A0165">
      <w:pPr>
        <w:ind w:left="4253" w:firstLine="708"/>
        <w:jc w:val="both"/>
        <w:rPr>
          <w:b/>
        </w:rPr>
      </w:pPr>
      <w:r w:rsidRPr="003B1AA7">
        <w:rPr>
          <w:b/>
        </w:rPr>
        <w:t xml:space="preserve">z </w:t>
      </w:r>
      <w:r w:rsidR="00244957">
        <w:rPr>
          <w:b/>
        </w:rPr>
        <w:t>8</w:t>
      </w:r>
      <w:r>
        <w:rPr>
          <w:b/>
        </w:rPr>
        <w:t xml:space="preserve">. júna </w:t>
      </w:r>
      <w:r w:rsidRPr="003B1AA7">
        <w:rPr>
          <w:b/>
        </w:rPr>
        <w:t>202</w:t>
      </w:r>
      <w:r>
        <w:rPr>
          <w:b/>
        </w:rPr>
        <w:t>3</w:t>
      </w:r>
    </w:p>
    <w:p w14:paraId="0AD74A97" w14:textId="77777777" w:rsidR="002A0165" w:rsidRPr="003B1AA7" w:rsidRDefault="002A0165" w:rsidP="002A0165">
      <w:pPr>
        <w:ind w:left="4253" w:firstLine="703"/>
        <w:jc w:val="both"/>
        <w:rPr>
          <w:b/>
          <w:bCs/>
          <w:lang w:eastAsia="en-US"/>
        </w:rPr>
      </w:pPr>
      <w:r w:rsidRPr="003B1AA7">
        <w:rPr>
          <w:b/>
          <w:bCs/>
        </w:rPr>
        <w:t>____________________________</w:t>
      </w:r>
    </w:p>
    <w:p w14:paraId="0055449A" w14:textId="77777777" w:rsidR="002A0165" w:rsidRPr="003B1AA7" w:rsidRDefault="002A0165" w:rsidP="002A0165">
      <w:pPr>
        <w:jc w:val="center"/>
        <w:rPr>
          <w:lang w:eastAsia="en-US"/>
        </w:rPr>
      </w:pPr>
    </w:p>
    <w:p w14:paraId="35E0F58D" w14:textId="284E7CBA" w:rsidR="002A0165" w:rsidRPr="003B1AA7" w:rsidRDefault="002A0165" w:rsidP="002A0165">
      <w:pPr>
        <w:rPr>
          <w:lang w:eastAsia="en-US"/>
        </w:rPr>
      </w:pPr>
    </w:p>
    <w:p w14:paraId="2BE6491F" w14:textId="41864F0D" w:rsidR="002A0165" w:rsidRPr="003B1AA7" w:rsidRDefault="002A0165" w:rsidP="002A0165">
      <w:pPr>
        <w:rPr>
          <w:lang w:eastAsia="en-US"/>
        </w:rPr>
      </w:pPr>
    </w:p>
    <w:p w14:paraId="3C8FE741" w14:textId="77777777" w:rsidR="002A0165" w:rsidRPr="003B1AA7" w:rsidRDefault="002A0165" w:rsidP="002A0165">
      <w:pPr>
        <w:pStyle w:val="Nadpis2"/>
        <w:ind w:left="0" w:firstLine="0"/>
        <w:jc w:val="center"/>
      </w:pPr>
      <w:r w:rsidRPr="003B1AA7">
        <w:t>Pozmeňujúce a doplňujúce návrhy</w:t>
      </w:r>
    </w:p>
    <w:p w14:paraId="77A77CE8" w14:textId="77777777" w:rsidR="002A0165" w:rsidRPr="003B1AA7" w:rsidRDefault="002A0165" w:rsidP="002A0165">
      <w:pPr>
        <w:jc w:val="center"/>
      </w:pPr>
    </w:p>
    <w:p w14:paraId="3118BE1B" w14:textId="71655C27" w:rsidR="006902A1" w:rsidRDefault="002A0165" w:rsidP="002A0165">
      <w:pPr>
        <w:tabs>
          <w:tab w:val="left" w:pos="284"/>
          <w:tab w:val="left" w:pos="3402"/>
          <w:tab w:val="left" w:pos="3828"/>
        </w:tabs>
        <w:jc w:val="both"/>
        <w:rPr>
          <w:b/>
          <w:shd w:val="clear" w:color="auto" w:fill="FFFFFF"/>
        </w:rPr>
      </w:pPr>
      <w:r w:rsidRPr="003B1AA7">
        <w:rPr>
          <w:b/>
        </w:rPr>
        <w:t>k</w:t>
      </w:r>
      <w:r>
        <w:rPr>
          <w:b/>
        </w:rPr>
        <w:t> </w:t>
      </w:r>
      <w:r w:rsidR="00C316F8" w:rsidRPr="00C316F8">
        <w:rPr>
          <w:b/>
          <w:shd w:val="clear" w:color="auto" w:fill="FFFFFF"/>
        </w:rPr>
        <w:t>vládn</w:t>
      </w:r>
      <w:r w:rsidR="00C316F8">
        <w:rPr>
          <w:b/>
          <w:shd w:val="clear" w:color="auto" w:fill="FFFFFF"/>
        </w:rPr>
        <w:t>emu</w:t>
      </w:r>
      <w:r w:rsidR="00C316F8" w:rsidRPr="00C316F8">
        <w:rPr>
          <w:b/>
          <w:shd w:val="clear" w:color="auto" w:fill="FFFFFF"/>
        </w:rPr>
        <w:t xml:space="preserve"> návrh</w:t>
      </w:r>
      <w:r w:rsidR="00C316F8">
        <w:rPr>
          <w:b/>
          <w:shd w:val="clear" w:color="auto" w:fill="FFFFFF"/>
        </w:rPr>
        <w:t>u</w:t>
      </w:r>
      <w:r w:rsidR="00D2589D">
        <w:rPr>
          <w:b/>
          <w:shd w:val="clear" w:color="auto" w:fill="FFFFFF"/>
        </w:rPr>
        <w:t xml:space="preserve"> </w:t>
      </w:r>
      <w:r w:rsidR="006902A1" w:rsidRPr="006902A1">
        <w:rPr>
          <w:b/>
          <w:shd w:val="clear" w:color="auto" w:fill="FFFFFF"/>
        </w:rPr>
        <w:t>zákona, ktorým sa mení a</w:t>
      </w:r>
      <w:r w:rsidR="00C20282">
        <w:rPr>
          <w:b/>
          <w:shd w:val="clear" w:color="auto" w:fill="FFFFFF"/>
        </w:rPr>
        <w:t xml:space="preserve"> dopĺňa zákon č. 530/2003 Z. z. </w:t>
      </w:r>
      <w:r w:rsidR="006902A1" w:rsidRPr="006902A1">
        <w:rPr>
          <w:b/>
          <w:shd w:val="clear" w:color="auto" w:fill="FFFFFF"/>
        </w:rPr>
        <w:t xml:space="preserve">o </w:t>
      </w:r>
      <w:r w:rsidR="00C20282">
        <w:rPr>
          <w:b/>
          <w:shd w:val="clear" w:color="auto" w:fill="FFFFFF"/>
        </w:rPr>
        <w:t> </w:t>
      </w:r>
      <w:r w:rsidR="006902A1" w:rsidRPr="006902A1">
        <w:rPr>
          <w:b/>
          <w:shd w:val="clear" w:color="auto" w:fill="FFFFFF"/>
        </w:rPr>
        <w:t xml:space="preserve">obchodnom registri a o zmene a doplnení niektorých zákonov v znení neskorších predpisov a ktorým sa mení a dopĺňa zákon č. 346/2018 Z. z. o registri mimovládnych neziskových organizácií a o zmene a doplnení niektorých zákonov v znení neskorších predpisov (tlač 1560) </w:t>
      </w:r>
    </w:p>
    <w:p w14:paraId="2BDB020B" w14:textId="636B93FA" w:rsidR="002A0165" w:rsidRPr="003B1AA7" w:rsidRDefault="002A0165" w:rsidP="002A0165">
      <w:pPr>
        <w:tabs>
          <w:tab w:val="left" w:pos="284"/>
          <w:tab w:val="left" w:pos="3402"/>
          <w:tab w:val="left" w:pos="3828"/>
        </w:tabs>
        <w:jc w:val="both"/>
        <w:rPr>
          <w:b/>
          <w:bCs/>
        </w:rPr>
      </w:pPr>
      <w:r w:rsidRPr="003B1AA7">
        <w:rPr>
          <w:b/>
          <w:bCs/>
        </w:rPr>
        <w:t>___________________________________________________________________________</w:t>
      </w:r>
    </w:p>
    <w:p w14:paraId="0BEA38F1" w14:textId="77777777" w:rsidR="002A0165" w:rsidRPr="003B1AA7" w:rsidRDefault="002A0165" w:rsidP="002A0165">
      <w:pPr>
        <w:pStyle w:val="Zarkazkladnhotextu"/>
        <w:tabs>
          <w:tab w:val="left" w:pos="204"/>
        </w:tabs>
        <w:spacing w:after="0"/>
        <w:ind w:left="284"/>
        <w:jc w:val="both"/>
        <w:rPr>
          <w:b/>
          <w:bCs/>
          <w:szCs w:val="24"/>
        </w:rPr>
      </w:pPr>
    </w:p>
    <w:p w14:paraId="4B0A8BA3" w14:textId="464D66B8" w:rsidR="00C0035D" w:rsidRDefault="00C0035D" w:rsidP="00C0035D">
      <w:pPr>
        <w:jc w:val="both"/>
        <w:rPr>
          <w:b/>
        </w:rPr>
      </w:pPr>
    </w:p>
    <w:p w14:paraId="226A8B2B" w14:textId="77777777" w:rsidR="00D01033" w:rsidRDefault="00D01033" w:rsidP="00C0035D">
      <w:pPr>
        <w:jc w:val="both"/>
        <w:rPr>
          <w:b/>
        </w:rPr>
      </w:pPr>
    </w:p>
    <w:p w14:paraId="7B25FBFD" w14:textId="384F089F" w:rsidR="00C0035D" w:rsidRPr="00C0035D" w:rsidRDefault="00C0035D" w:rsidP="00C0035D">
      <w:pPr>
        <w:jc w:val="both"/>
      </w:pPr>
      <w:r w:rsidRPr="00C0035D">
        <w:t>V čl. I sa doterajší text označuje ako bod 1 a dopĺňa sa bodmi 2 až 4, ktoré znejú:</w:t>
      </w:r>
    </w:p>
    <w:p w14:paraId="66E7B154" w14:textId="77777777" w:rsidR="00C0035D" w:rsidRDefault="00C0035D" w:rsidP="00C0035D">
      <w:pPr>
        <w:jc w:val="both"/>
      </w:pPr>
    </w:p>
    <w:p w14:paraId="7B411237" w14:textId="6E9BB7D1" w:rsidR="00C0035D" w:rsidRPr="00B0570C" w:rsidRDefault="00C0035D" w:rsidP="00C0035D">
      <w:pPr>
        <w:jc w:val="both"/>
      </w:pPr>
      <w:r>
        <w:t xml:space="preserve">„2. </w:t>
      </w:r>
      <w:r w:rsidRPr="00B0570C">
        <w:t>V § 4 ods. 1 sa na konci bodka nahrádza bodkočiarkou a pripájajú sa tieto slová: „ak tento zákon neustanovuje inak.“.</w:t>
      </w:r>
    </w:p>
    <w:p w14:paraId="0A64CB2F" w14:textId="77777777" w:rsidR="00C0035D" w:rsidRPr="00B0570C" w:rsidRDefault="00C0035D" w:rsidP="00C0035D">
      <w:pPr>
        <w:jc w:val="both"/>
      </w:pPr>
    </w:p>
    <w:p w14:paraId="57D37FA6" w14:textId="77777777" w:rsidR="00C0035D" w:rsidRPr="00B0570C" w:rsidRDefault="00C0035D" w:rsidP="00C0035D">
      <w:pPr>
        <w:jc w:val="both"/>
      </w:pPr>
      <w:r>
        <w:t>3</w:t>
      </w:r>
      <w:r w:rsidRPr="00B0570C">
        <w:t>.</w:t>
      </w:r>
      <w:r>
        <w:t xml:space="preserve"> </w:t>
      </w:r>
      <w:r w:rsidRPr="00B0570C">
        <w:t xml:space="preserve">Za § </w:t>
      </w:r>
      <w:r>
        <w:t>7a</w:t>
      </w:r>
      <w:r w:rsidRPr="00B0570C">
        <w:t xml:space="preserve"> sa vkladá § </w:t>
      </w:r>
      <w:r>
        <w:t>7b</w:t>
      </w:r>
      <w:r w:rsidRPr="00B0570C">
        <w:t>, ktorý vrátane nadpisu znie:</w:t>
      </w:r>
    </w:p>
    <w:p w14:paraId="67D4D845" w14:textId="77777777" w:rsidR="00C0035D" w:rsidRPr="00B0570C" w:rsidRDefault="00C0035D" w:rsidP="00C0035D">
      <w:pPr>
        <w:jc w:val="both"/>
      </w:pPr>
    </w:p>
    <w:p w14:paraId="6B79CE84" w14:textId="77777777" w:rsidR="00C0035D" w:rsidRPr="00B0570C" w:rsidRDefault="00C0035D" w:rsidP="00C0035D">
      <w:pPr>
        <w:jc w:val="center"/>
      </w:pPr>
      <w:r w:rsidRPr="00B0570C">
        <w:t xml:space="preserve">„§ </w:t>
      </w:r>
      <w:r>
        <w:t>7b</w:t>
      </w:r>
    </w:p>
    <w:p w14:paraId="3AF49D08" w14:textId="77777777" w:rsidR="00C0035D" w:rsidRPr="00B0570C" w:rsidRDefault="00C0035D" w:rsidP="00C0035D">
      <w:pPr>
        <w:jc w:val="center"/>
      </w:pPr>
      <w:r w:rsidRPr="00B0570C">
        <w:t>Osobitné ustanovenia k registrácii registrátorom</w:t>
      </w:r>
    </w:p>
    <w:p w14:paraId="55391824" w14:textId="77777777" w:rsidR="00C0035D" w:rsidRPr="00B0570C" w:rsidRDefault="00C0035D" w:rsidP="00C0035D">
      <w:pPr>
        <w:jc w:val="both"/>
      </w:pPr>
    </w:p>
    <w:p w14:paraId="0A600DEC" w14:textId="77777777" w:rsidR="00C0035D" w:rsidRPr="00D91224" w:rsidRDefault="00C0035D" w:rsidP="00C0035D">
      <w:pPr>
        <w:ind w:firstLine="708"/>
        <w:jc w:val="both"/>
      </w:pPr>
      <w:r w:rsidRPr="0039666A">
        <w:t xml:space="preserve">(1) Registráciu môže na základe registračnej žiadosti navrhovateľa vykonať aj </w:t>
      </w:r>
      <w:r w:rsidRPr="00D91224">
        <w:t>registrátor.</w:t>
      </w:r>
    </w:p>
    <w:p w14:paraId="2202DF58" w14:textId="77777777" w:rsidR="00C0035D" w:rsidRDefault="00C0035D" w:rsidP="00C0035D">
      <w:pPr>
        <w:ind w:firstLine="708"/>
        <w:jc w:val="both"/>
      </w:pPr>
    </w:p>
    <w:p w14:paraId="633EE6D1" w14:textId="4998B201" w:rsidR="00C0035D" w:rsidRDefault="00C0035D" w:rsidP="00C0035D">
      <w:pPr>
        <w:ind w:firstLine="708"/>
        <w:jc w:val="both"/>
      </w:pPr>
      <w:r w:rsidRPr="00720721">
        <w:t>(2) Pri zastúpení navrhovateľa na základe</w:t>
      </w:r>
      <w:r w:rsidR="00E518A9">
        <w:t xml:space="preserve"> plnomocenstva sa prihliada len </w:t>
      </w:r>
      <w:bookmarkStart w:id="1" w:name="_GoBack"/>
      <w:bookmarkEnd w:id="1"/>
      <w:r w:rsidRPr="00720721">
        <w:t xml:space="preserve">na </w:t>
      </w:r>
      <w:r w:rsidR="00E518A9">
        <w:t> </w:t>
      </w:r>
      <w:r w:rsidRPr="00720721">
        <w:t xml:space="preserve">plnomocenstvo udelené advokátovi, notárovi alebo fyzickej osobe, ktorá je zamestnancom navrhovateľa alebo </w:t>
      </w:r>
      <w:r>
        <w:t xml:space="preserve">zamestnancom </w:t>
      </w:r>
      <w:r w:rsidRPr="00720721">
        <w:t>právnickej osoby</w:t>
      </w:r>
      <w:r>
        <w:t xml:space="preserve">, ktorá je s </w:t>
      </w:r>
      <w:r w:rsidRPr="00720721">
        <w:t>navrhovateľom majetkovo alebo personálne p</w:t>
      </w:r>
      <w:r>
        <w:t>repojená</w:t>
      </w:r>
      <w:r w:rsidRPr="00720721">
        <w:t>.</w:t>
      </w:r>
    </w:p>
    <w:p w14:paraId="7F29D470" w14:textId="77777777" w:rsidR="00C0035D" w:rsidRDefault="00C0035D" w:rsidP="00C0035D">
      <w:pPr>
        <w:ind w:firstLine="708"/>
        <w:jc w:val="both"/>
      </w:pPr>
    </w:p>
    <w:p w14:paraId="02C7B7D7" w14:textId="77777777" w:rsidR="00C0035D" w:rsidRDefault="00C0035D" w:rsidP="00C0035D">
      <w:pPr>
        <w:ind w:firstLine="708"/>
        <w:jc w:val="both"/>
      </w:pPr>
      <w:r w:rsidRPr="00B0570C">
        <w:t>(</w:t>
      </w:r>
      <w:r>
        <w:t>3</w:t>
      </w:r>
      <w:r w:rsidRPr="00B0570C">
        <w:t>) Registrátor je ktorýkoľvek notár</w:t>
      </w:r>
      <w:r>
        <w:t xml:space="preserve">. </w:t>
      </w:r>
    </w:p>
    <w:p w14:paraId="42E45CFE" w14:textId="77777777" w:rsidR="00C0035D" w:rsidRDefault="00C0035D" w:rsidP="00C0035D">
      <w:pPr>
        <w:ind w:firstLine="708"/>
        <w:jc w:val="both"/>
      </w:pPr>
    </w:p>
    <w:p w14:paraId="4DD0445B" w14:textId="78DBE3F6" w:rsidR="00C0035D" w:rsidRDefault="00C0035D" w:rsidP="00C0035D">
      <w:pPr>
        <w:ind w:firstLine="708"/>
        <w:jc w:val="both"/>
      </w:pPr>
      <w:r w:rsidRPr="00B0570C">
        <w:t>(</w:t>
      </w:r>
      <w:r>
        <w:t>4</w:t>
      </w:r>
      <w:r w:rsidRPr="00B0570C">
        <w:t>) Registrátor pred vykonaním registrácie p</w:t>
      </w:r>
      <w:r w:rsidR="00D01033">
        <w:t xml:space="preserve">oučí navrhovateľa o podmienkach </w:t>
      </w:r>
      <w:r w:rsidRPr="00B0570C">
        <w:t xml:space="preserve">pre </w:t>
      </w:r>
      <w:r w:rsidR="00D01033">
        <w:t> </w:t>
      </w:r>
      <w:r w:rsidRPr="00B0570C">
        <w:t xml:space="preserve">vykonanie </w:t>
      </w:r>
      <w:r>
        <w:t xml:space="preserve">zápisu údajov do obchodného registra </w:t>
      </w:r>
      <w:r w:rsidRPr="00B0570C">
        <w:t xml:space="preserve">a </w:t>
      </w:r>
      <w:r w:rsidR="00D01033">
        <w:t xml:space="preserve">o súčinnosti, ktorú je potrebné </w:t>
      </w:r>
      <w:r w:rsidRPr="00B0570C">
        <w:t xml:space="preserve">pri </w:t>
      </w:r>
      <w:r w:rsidR="00D01033">
        <w:t> </w:t>
      </w:r>
      <w:r w:rsidRPr="00B0570C">
        <w:t xml:space="preserve">registrácii poskytnúť. </w:t>
      </w:r>
    </w:p>
    <w:p w14:paraId="49DB3DDC" w14:textId="77777777" w:rsidR="00C0035D" w:rsidRDefault="00C0035D" w:rsidP="00C0035D">
      <w:pPr>
        <w:ind w:firstLine="708"/>
        <w:jc w:val="both"/>
      </w:pPr>
    </w:p>
    <w:p w14:paraId="7AE102DA" w14:textId="77777777" w:rsidR="00C0035D" w:rsidRDefault="00C0035D" w:rsidP="00C0035D">
      <w:pPr>
        <w:ind w:firstLine="708"/>
        <w:jc w:val="both"/>
      </w:pPr>
      <w:r w:rsidRPr="00B0570C">
        <w:t>(</w:t>
      </w:r>
      <w:r>
        <w:t>5</w:t>
      </w:r>
      <w:r w:rsidRPr="00B0570C">
        <w:t>)</w:t>
      </w:r>
      <w:r>
        <w:t xml:space="preserve"> Registrátor preverí splnenie podmienok</w:t>
      </w:r>
      <w:r w:rsidRPr="006079C1">
        <w:t xml:space="preserve"> pre zápis údajov do obchodného registra</w:t>
      </w:r>
      <w:r>
        <w:t xml:space="preserve"> podľa § 6 a 7 s výnimkou podmienky podľa § 6 ods. 1 písm. f). </w:t>
      </w:r>
    </w:p>
    <w:p w14:paraId="25374E8C" w14:textId="77777777" w:rsidR="00C0035D" w:rsidRDefault="00C0035D" w:rsidP="00C0035D">
      <w:pPr>
        <w:ind w:firstLine="708"/>
        <w:jc w:val="both"/>
      </w:pPr>
    </w:p>
    <w:p w14:paraId="55CD1352" w14:textId="77777777" w:rsidR="00C0035D" w:rsidRDefault="00C0035D" w:rsidP="00C0035D">
      <w:pPr>
        <w:ind w:firstLine="708"/>
        <w:jc w:val="both"/>
      </w:pPr>
      <w:r>
        <w:t xml:space="preserve">(6) Splnenie podmienok podľa odseku 5 osvedčí registrátor vo forme notárskej zápisnice a vykoná zápis. Ak nie sú splnené podmienky podľa odseku 5, registrátor zápis nevykoná. Proti nevykonaniu zápisu nie je prípustný opravný prostriedok; nevykonanie zápisu nebráni podaniu návrhu </w:t>
      </w:r>
      <w:r w:rsidRPr="00570E11">
        <w:t>na zápis registrovému súdu</w:t>
      </w:r>
      <w:r>
        <w:t xml:space="preserve">. </w:t>
      </w:r>
    </w:p>
    <w:p w14:paraId="376B0F0D" w14:textId="77777777" w:rsidR="00C0035D" w:rsidRDefault="00C0035D" w:rsidP="00C0035D">
      <w:pPr>
        <w:ind w:firstLine="708"/>
        <w:jc w:val="both"/>
      </w:pPr>
    </w:p>
    <w:p w14:paraId="212D2C88" w14:textId="4A5FF759" w:rsidR="00C0035D" w:rsidRDefault="00C0035D" w:rsidP="00C0035D">
      <w:pPr>
        <w:ind w:firstLine="708"/>
        <w:jc w:val="both"/>
      </w:pPr>
      <w:r w:rsidRPr="00B0570C">
        <w:t>(</w:t>
      </w:r>
      <w:r>
        <w:t>7</w:t>
      </w:r>
      <w:r w:rsidRPr="00B0570C">
        <w:t xml:space="preserve">) Ak o to navrhovateľ požiada, po registrácii mu registrátor vydá </w:t>
      </w:r>
      <w:r>
        <w:t xml:space="preserve">prvý </w:t>
      </w:r>
      <w:r w:rsidR="00112A87">
        <w:t xml:space="preserve">výpis </w:t>
      </w:r>
      <w:r w:rsidRPr="00B0570C">
        <w:t xml:space="preserve">z </w:t>
      </w:r>
      <w:r w:rsidR="00112A87">
        <w:t> </w:t>
      </w:r>
      <w:r w:rsidRPr="00B0570C">
        <w:t>o</w:t>
      </w:r>
      <w:r>
        <w:t>bchodného registra bezodplatne.</w:t>
      </w:r>
    </w:p>
    <w:p w14:paraId="5D1229D5" w14:textId="77777777" w:rsidR="00C0035D" w:rsidRDefault="00C0035D" w:rsidP="00C0035D">
      <w:pPr>
        <w:ind w:firstLine="708"/>
        <w:jc w:val="both"/>
      </w:pPr>
    </w:p>
    <w:p w14:paraId="1CDBB4B6" w14:textId="77777777" w:rsidR="00C0035D" w:rsidRDefault="00C0035D" w:rsidP="00C0035D">
      <w:pPr>
        <w:ind w:firstLine="708"/>
        <w:jc w:val="both"/>
      </w:pPr>
      <w:r w:rsidRPr="00B0570C">
        <w:t>(</w:t>
      </w:r>
      <w:r>
        <w:t>8</w:t>
      </w:r>
      <w:r w:rsidRPr="00B0570C">
        <w:t>) Pri registrácii registrátor zabezpečí uloženie listín do zbierky listín.</w:t>
      </w:r>
      <w:r>
        <w:t>“.</w:t>
      </w:r>
    </w:p>
    <w:p w14:paraId="33B065E9" w14:textId="77777777" w:rsidR="00C0035D" w:rsidRDefault="00C0035D" w:rsidP="00C0035D">
      <w:pPr>
        <w:jc w:val="both"/>
      </w:pPr>
    </w:p>
    <w:p w14:paraId="1142738A" w14:textId="77777777" w:rsidR="00C0035D" w:rsidRPr="0039666A" w:rsidRDefault="00C0035D" w:rsidP="00C0035D">
      <w:pPr>
        <w:jc w:val="both"/>
      </w:pPr>
      <w:r w:rsidRPr="0039666A">
        <w:t>4. V § 14 sa odsek 3 dopĺňa písmenom d), ktoré znie:</w:t>
      </w:r>
    </w:p>
    <w:p w14:paraId="3D572B15" w14:textId="77777777" w:rsidR="00C0035D" w:rsidRPr="0039666A" w:rsidRDefault="00C0035D" w:rsidP="00C0035D">
      <w:pPr>
        <w:jc w:val="both"/>
      </w:pPr>
      <w:r w:rsidRPr="0039666A">
        <w:t>„d) podrobnosti o registrácii registrátorom, ako aj rozsah registrácie údajov do obchodného registra</w:t>
      </w:r>
      <w:r>
        <w:t xml:space="preserve"> registrátorom</w:t>
      </w:r>
      <w:r w:rsidRPr="0039666A">
        <w:t xml:space="preserve">.“.“. </w:t>
      </w:r>
    </w:p>
    <w:p w14:paraId="541C9613" w14:textId="77777777" w:rsidR="00C0035D" w:rsidRDefault="00C0035D" w:rsidP="00C0035D">
      <w:pPr>
        <w:jc w:val="both"/>
      </w:pPr>
    </w:p>
    <w:p w14:paraId="67B641BF" w14:textId="77777777" w:rsidR="00C0035D" w:rsidRPr="00C0035D" w:rsidRDefault="00C0035D" w:rsidP="00C0035D">
      <w:pPr>
        <w:jc w:val="both"/>
      </w:pPr>
      <w:r w:rsidRPr="00C0035D">
        <w:t xml:space="preserve">Body 2 až 4 nadobudnú účinnosť 1. novembra 2023, čo sa zohľadní v ustanovení o účinnosti. </w:t>
      </w:r>
    </w:p>
    <w:p w14:paraId="3415BD57" w14:textId="618ACCA3" w:rsidR="00C0035D" w:rsidRPr="00C0035D" w:rsidRDefault="00C0035D" w:rsidP="00C0035D">
      <w:pPr>
        <w:jc w:val="both"/>
      </w:pPr>
    </w:p>
    <w:p w14:paraId="410D8494" w14:textId="0827E25B" w:rsidR="00C0035D" w:rsidRPr="00C0035D" w:rsidRDefault="00C0035D" w:rsidP="00C0035D">
      <w:pPr>
        <w:ind w:left="2832"/>
        <w:jc w:val="both"/>
      </w:pPr>
      <w:r w:rsidRPr="00C0035D">
        <w:t>V roku 2018 sa vláda schválila Návrh opatrení na zlepšenie fungovania obchodného registra. Kľúčovým opatrením, ktoré malo napomôcť vyriešiť nepriaznivú situáciu pre podnikateľov, ktorí majú záujem plniť si riadne svoje povinnosti voči obchodnému registru, bolo zavedenie externých registrátorov. V roku 2023 je situáci</w:t>
      </w:r>
      <w:r w:rsidR="00112A87">
        <w:t>a ohľadom zapisovania údajov do  </w:t>
      </w:r>
      <w:r w:rsidRPr="00C0035D">
        <w:t xml:space="preserve">obchodného registra stále nepriaznivá a to najmä v Bratislave. Nejaví sa, že sa v najbližšom čase zlepší, keďže súdy budú predmetom reorganizácie v rámci opatrení tzv. súdnej mapy. </w:t>
      </w:r>
    </w:p>
    <w:p w14:paraId="3EA3F0AA" w14:textId="77777777" w:rsidR="00C0035D" w:rsidRPr="00C0035D" w:rsidRDefault="00C0035D" w:rsidP="00C0035D">
      <w:pPr>
        <w:jc w:val="both"/>
      </w:pPr>
    </w:p>
    <w:p w14:paraId="32548DDD" w14:textId="7AA21AF3" w:rsidR="00C0035D" w:rsidRPr="00C0035D" w:rsidRDefault="00C0035D" w:rsidP="00C0035D">
      <w:pPr>
        <w:ind w:left="2832"/>
        <w:jc w:val="both"/>
      </w:pPr>
      <w:r w:rsidRPr="00C0035D">
        <w:t xml:space="preserve">Navrhuje sa, aby registrácia údajov do obchodného registra, ktorá je nesporovou súdnou agendou, mohla byť vykonávaná aj externými registrátormi a to </w:t>
      </w:r>
      <w:r w:rsidR="00112A87">
        <w:t xml:space="preserve">notármi, ktorí už  v súčinnosti </w:t>
      </w:r>
      <w:r w:rsidRPr="00C0035D">
        <w:t xml:space="preserve">so </w:t>
      </w:r>
      <w:r w:rsidR="00112A87">
        <w:t> </w:t>
      </w:r>
      <w:r w:rsidRPr="00C0035D">
        <w:t xml:space="preserve">súdmi riešenia agendu dedičských konaní. </w:t>
      </w:r>
    </w:p>
    <w:p w14:paraId="70D32489" w14:textId="77777777" w:rsidR="00C0035D" w:rsidRPr="00C0035D" w:rsidRDefault="00C0035D" w:rsidP="00C0035D">
      <w:pPr>
        <w:jc w:val="both"/>
      </w:pPr>
    </w:p>
    <w:p w14:paraId="6F2D8005" w14:textId="77777777" w:rsidR="00C0035D" w:rsidRPr="00C0035D" w:rsidRDefault="00C0035D" w:rsidP="00C0035D">
      <w:pPr>
        <w:ind w:left="2832"/>
        <w:jc w:val="both"/>
      </w:pPr>
      <w:r w:rsidRPr="00C0035D">
        <w:t>V prípade súdov a externých registrátorov pôjde o participáciu na výkone registrácie údajov v obchodnom registri. Klientom obchodného registra (</w:t>
      </w:r>
      <w:proofErr w:type="spellStart"/>
      <w:r w:rsidRPr="00C0035D">
        <w:t>t.j</w:t>
      </w:r>
      <w:proofErr w:type="spellEnd"/>
      <w:r w:rsidRPr="00C0035D">
        <w:t>. zapísaným osobám resp. osobám, ktoré majú byť zapísané) sa rozšíria možnosti a to zásadným zvýšením počtu registračných miest, čo umožní najmä v prípadoch hromadných zmien efektívnejšie rozloženie záťaže na registračný systém.</w:t>
      </w:r>
    </w:p>
    <w:p w14:paraId="3F954185" w14:textId="77777777" w:rsidR="00C0035D" w:rsidRPr="00C0035D" w:rsidRDefault="00C0035D" w:rsidP="00C0035D">
      <w:pPr>
        <w:jc w:val="both"/>
      </w:pPr>
    </w:p>
    <w:p w14:paraId="5BFF4EFA" w14:textId="77777777" w:rsidR="00C0035D" w:rsidRPr="00C0035D" w:rsidRDefault="00C0035D" w:rsidP="00C0035D">
      <w:pPr>
        <w:ind w:left="2832"/>
        <w:jc w:val="both"/>
      </w:pPr>
      <w:r w:rsidRPr="00C0035D">
        <w:t>Predpokladá sa, že nábeh registračnej agendy externými registrátormi bude postupný. Podrobnosti v tomto ohľade ustanoví príslušné ministerstvo a to tak, aby nebola ohrozená dôveryhodnosť a dlhodobá udržateľnosť údajovej základne obchodného registra.</w:t>
      </w:r>
    </w:p>
    <w:p w14:paraId="6C85A77B" w14:textId="77777777" w:rsidR="00C0035D" w:rsidRPr="00C0035D" w:rsidRDefault="00C0035D" w:rsidP="00C0035D">
      <w:pPr>
        <w:jc w:val="both"/>
      </w:pPr>
    </w:p>
    <w:p w14:paraId="5E7711A4" w14:textId="66759934" w:rsidR="00C0035D" w:rsidRPr="00C0035D" w:rsidRDefault="00C0035D" w:rsidP="00C0035D">
      <w:pPr>
        <w:ind w:left="2832"/>
        <w:jc w:val="both"/>
      </w:pPr>
      <w:r w:rsidRPr="00C0035D">
        <w:t>V konkrétnom prípade s</w:t>
      </w:r>
      <w:r w:rsidR="00112A87">
        <w:t xml:space="preserve">a registrácia notárom uskutoční </w:t>
      </w:r>
      <w:r w:rsidRPr="00C0035D">
        <w:t xml:space="preserve">na </w:t>
      </w:r>
      <w:r w:rsidR="00112A87">
        <w:t> </w:t>
      </w:r>
      <w:r w:rsidRPr="00C0035D">
        <w:t xml:space="preserve">základe registračnej žiadosti oprávnenej osoby (navrhovateľa). Vybrať si môže ktoréhokoľvek notára ako registrátora. </w:t>
      </w:r>
      <w:r w:rsidR="00112A87">
        <w:t xml:space="preserve">Z dôvodu zamedzenia </w:t>
      </w:r>
      <w:proofErr w:type="spellStart"/>
      <w:r w:rsidR="00112A87">
        <w:t>pokútnictva</w:t>
      </w:r>
      <w:proofErr w:type="spellEnd"/>
      <w:r w:rsidR="00112A87">
        <w:t xml:space="preserve"> </w:t>
      </w:r>
      <w:r w:rsidRPr="00C0035D">
        <w:t xml:space="preserve">a </w:t>
      </w:r>
      <w:r w:rsidR="00112A87">
        <w:t> </w:t>
      </w:r>
      <w:r w:rsidRPr="00C0035D">
        <w:t xml:space="preserve">obmedzenia možných podvodov, nie je prípustné iné zastúpenie navrhovateľa ako advokátom. Ak to bude potrebné, registrátor splní voči navrhovateľovi </w:t>
      </w:r>
      <w:proofErr w:type="spellStart"/>
      <w:r w:rsidRPr="00C0035D">
        <w:t>poučovaciu</w:t>
      </w:r>
      <w:proofErr w:type="spellEnd"/>
      <w:r w:rsidRPr="00C0035D">
        <w:t xml:space="preserve"> povinnosť. Splnenie podmienok pre registráciu (v zásade obdobných ako v prípade registrácie súdom) sa osvedčí vo forme notárskej </w:t>
      </w:r>
      <w:r w:rsidRPr="00C0035D">
        <w:lastRenderedPageBreak/>
        <w:t>zápisnice a na jej základe sa vykoná registrácia. Samozrejme, môžu nastať prípady, kedy podmienky splnené nebudú a v takom prípade k registrácii nedôjde. Nejde však o dôvod pre zavedenie opravného prostriedku, či iného typu procesnej obrany typu námietok. Ak má navrhovate</w:t>
      </w:r>
      <w:r w:rsidR="00112A87">
        <w:t xml:space="preserve">ľ za to, že predpoklady </w:t>
      </w:r>
      <w:r w:rsidRPr="00C0035D">
        <w:t xml:space="preserve">pre </w:t>
      </w:r>
      <w:r w:rsidR="00112A87">
        <w:t> </w:t>
      </w:r>
      <w:r w:rsidRPr="00C0035D">
        <w:t>registráciu sú splnené, nič mu nebráni obrátiť sa na súd, ktorý sa k splneniu podmienok vyjadrí v riadnom inštančnom postupe. Registrátor po vykonaní registrácie postupuje obdobne ako by postupoval registrový súd a teda na žiadosť navrhovateľa mu vydá výpis z obchodného registra a taktiež zabezpečí, aby sa potrebné listiny dostali do zbierky listín.</w:t>
      </w:r>
    </w:p>
    <w:p w14:paraId="18ECB971" w14:textId="77777777" w:rsidR="00C0035D" w:rsidRPr="00C0035D" w:rsidRDefault="00C0035D" w:rsidP="00C0035D">
      <w:pPr>
        <w:jc w:val="both"/>
      </w:pPr>
    </w:p>
    <w:p w14:paraId="4C92D700" w14:textId="77777777" w:rsidR="00C0035D" w:rsidRPr="00C0035D" w:rsidRDefault="00C0035D" w:rsidP="00C0035D">
      <w:pPr>
        <w:ind w:left="2124" w:firstLine="708"/>
        <w:jc w:val="both"/>
      </w:pPr>
      <w:r w:rsidRPr="00C0035D">
        <w:t>Navrhovaná úprava by mala byť účinná od 1. novembra 2023.</w:t>
      </w:r>
    </w:p>
    <w:p w14:paraId="0A44E16B" w14:textId="77777777" w:rsidR="002A0165" w:rsidRPr="00C0035D" w:rsidRDefault="002A0165" w:rsidP="00BC1C98">
      <w:pPr>
        <w:tabs>
          <w:tab w:val="left" w:pos="1021"/>
        </w:tabs>
        <w:jc w:val="both"/>
      </w:pPr>
    </w:p>
    <w:sectPr w:rsidR="002A0165" w:rsidRPr="00C0035D" w:rsidSect="00D97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FB28D6"/>
    <w:multiLevelType w:val="hybridMultilevel"/>
    <w:tmpl w:val="3E42B56C"/>
    <w:lvl w:ilvl="0" w:tplc="82E2AD1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4F720190"/>
    <w:multiLevelType w:val="hybridMultilevel"/>
    <w:tmpl w:val="54EC6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695D5B61"/>
    <w:multiLevelType w:val="hybridMultilevel"/>
    <w:tmpl w:val="6C1E5DF2"/>
    <w:lvl w:ilvl="0" w:tplc="A7C4A73A">
      <w:start w:val="1"/>
      <w:numFmt w:val="decimal"/>
      <w:lvlText w:val="%1."/>
      <w:lvlJc w:val="left"/>
      <w:pPr>
        <w:ind w:left="603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5"/>
  </w:num>
  <w:num w:numId="5">
    <w:abstractNumId w:val="3"/>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45"/>
    <w:rsid w:val="000148AC"/>
    <w:rsid w:val="00026256"/>
    <w:rsid w:val="00026947"/>
    <w:rsid w:val="00032D35"/>
    <w:rsid w:val="00057EDA"/>
    <w:rsid w:val="000A0E0D"/>
    <w:rsid w:val="000A6016"/>
    <w:rsid w:val="000C3393"/>
    <w:rsid w:val="000C439C"/>
    <w:rsid w:val="000D0351"/>
    <w:rsid w:val="000D505C"/>
    <w:rsid w:val="00112A87"/>
    <w:rsid w:val="001208BB"/>
    <w:rsid w:val="00124DE6"/>
    <w:rsid w:val="00131B5D"/>
    <w:rsid w:val="00143564"/>
    <w:rsid w:val="001445DD"/>
    <w:rsid w:val="00162D22"/>
    <w:rsid w:val="00174CEE"/>
    <w:rsid w:val="00182632"/>
    <w:rsid w:val="00194D0C"/>
    <w:rsid w:val="001A0FB2"/>
    <w:rsid w:val="001A5EDA"/>
    <w:rsid w:val="001A6FD1"/>
    <w:rsid w:val="001B0A2E"/>
    <w:rsid w:val="001D141C"/>
    <w:rsid w:val="001D7A2B"/>
    <w:rsid w:val="00204229"/>
    <w:rsid w:val="002058EF"/>
    <w:rsid w:val="00206A1C"/>
    <w:rsid w:val="00212AB6"/>
    <w:rsid w:val="00222CF3"/>
    <w:rsid w:val="00225BAA"/>
    <w:rsid w:val="0024454D"/>
    <w:rsid w:val="00244957"/>
    <w:rsid w:val="00246D4B"/>
    <w:rsid w:val="002600D3"/>
    <w:rsid w:val="00267972"/>
    <w:rsid w:val="002736DE"/>
    <w:rsid w:val="00280C01"/>
    <w:rsid w:val="0028503F"/>
    <w:rsid w:val="00295FD4"/>
    <w:rsid w:val="002A0165"/>
    <w:rsid w:val="002A0AB6"/>
    <w:rsid w:val="002A5B9D"/>
    <w:rsid w:val="002A61CE"/>
    <w:rsid w:val="002B76E5"/>
    <w:rsid w:val="003028AD"/>
    <w:rsid w:val="00390FCA"/>
    <w:rsid w:val="003A4822"/>
    <w:rsid w:val="003B1AA7"/>
    <w:rsid w:val="003B6412"/>
    <w:rsid w:val="003D53DC"/>
    <w:rsid w:val="003E2F0F"/>
    <w:rsid w:val="003F475E"/>
    <w:rsid w:val="003F70FA"/>
    <w:rsid w:val="00406F4A"/>
    <w:rsid w:val="00425116"/>
    <w:rsid w:val="00426966"/>
    <w:rsid w:val="004533F7"/>
    <w:rsid w:val="00485DEB"/>
    <w:rsid w:val="004B476C"/>
    <w:rsid w:val="004C4F94"/>
    <w:rsid w:val="004C6382"/>
    <w:rsid w:val="004E6345"/>
    <w:rsid w:val="004F572F"/>
    <w:rsid w:val="00522BC4"/>
    <w:rsid w:val="005247F5"/>
    <w:rsid w:val="0054340C"/>
    <w:rsid w:val="005512EC"/>
    <w:rsid w:val="00551A91"/>
    <w:rsid w:val="00553129"/>
    <w:rsid w:val="00560C4E"/>
    <w:rsid w:val="00571F87"/>
    <w:rsid w:val="0058230A"/>
    <w:rsid w:val="005969D0"/>
    <w:rsid w:val="005A1F00"/>
    <w:rsid w:val="005B4684"/>
    <w:rsid w:val="005E547E"/>
    <w:rsid w:val="005F296F"/>
    <w:rsid w:val="00601F04"/>
    <w:rsid w:val="00611225"/>
    <w:rsid w:val="00612762"/>
    <w:rsid w:val="00647C69"/>
    <w:rsid w:val="00654F58"/>
    <w:rsid w:val="00664898"/>
    <w:rsid w:val="006678BC"/>
    <w:rsid w:val="006902A1"/>
    <w:rsid w:val="00690E26"/>
    <w:rsid w:val="00693B36"/>
    <w:rsid w:val="006C376D"/>
    <w:rsid w:val="006D698E"/>
    <w:rsid w:val="006F07F9"/>
    <w:rsid w:val="006F73EA"/>
    <w:rsid w:val="00722FED"/>
    <w:rsid w:val="0072422D"/>
    <w:rsid w:val="007262C0"/>
    <w:rsid w:val="00733BAE"/>
    <w:rsid w:val="007449A7"/>
    <w:rsid w:val="00746E67"/>
    <w:rsid w:val="00747312"/>
    <w:rsid w:val="0075072F"/>
    <w:rsid w:val="007852C2"/>
    <w:rsid w:val="007914DD"/>
    <w:rsid w:val="007C23A2"/>
    <w:rsid w:val="007D0E04"/>
    <w:rsid w:val="007D2BE9"/>
    <w:rsid w:val="007E610C"/>
    <w:rsid w:val="00801592"/>
    <w:rsid w:val="008321DB"/>
    <w:rsid w:val="008417F5"/>
    <w:rsid w:val="008455A7"/>
    <w:rsid w:val="00852247"/>
    <w:rsid w:val="00863BC7"/>
    <w:rsid w:val="00872EDE"/>
    <w:rsid w:val="00880FB3"/>
    <w:rsid w:val="00881083"/>
    <w:rsid w:val="008815FC"/>
    <w:rsid w:val="008C1D92"/>
    <w:rsid w:val="008D249C"/>
    <w:rsid w:val="008F7799"/>
    <w:rsid w:val="008F7FE2"/>
    <w:rsid w:val="00910948"/>
    <w:rsid w:val="00940C0D"/>
    <w:rsid w:val="00945F50"/>
    <w:rsid w:val="0095696D"/>
    <w:rsid w:val="00957BE3"/>
    <w:rsid w:val="00992714"/>
    <w:rsid w:val="009B44D0"/>
    <w:rsid w:val="009E4DFB"/>
    <w:rsid w:val="009F4003"/>
    <w:rsid w:val="009F4197"/>
    <w:rsid w:val="00A05EFD"/>
    <w:rsid w:val="00A26D2A"/>
    <w:rsid w:val="00A44CB4"/>
    <w:rsid w:val="00A451D8"/>
    <w:rsid w:val="00A755AD"/>
    <w:rsid w:val="00A851D3"/>
    <w:rsid w:val="00AA3E6B"/>
    <w:rsid w:val="00AB1A71"/>
    <w:rsid w:val="00AB6969"/>
    <w:rsid w:val="00AC34B0"/>
    <w:rsid w:val="00AD59C6"/>
    <w:rsid w:val="00AD7B22"/>
    <w:rsid w:val="00AE35F2"/>
    <w:rsid w:val="00B04B24"/>
    <w:rsid w:val="00B2232D"/>
    <w:rsid w:val="00B30B03"/>
    <w:rsid w:val="00B32539"/>
    <w:rsid w:val="00B47DF9"/>
    <w:rsid w:val="00B86C2B"/>
    <w:rsid w:val="00B908DF"/>
    <w:rsid w:val="00B92945"/>
    <w:rsid w:val="00BA5D0A"/>
    <w:rsid w:val="00BB29B3"/>
    <w:rsid w:val="00BC1C98"/>
    <w:rsid w:val="00BD5E48"/>
    <w:rsid w:val="00BE0D8A"/>
    <w:rsid w:val="00C0035D"/>
    <w:rsid w:val="00C10EEA"/>
    <w:rsid w:val="00C20282"/>
    <w:rsid w:val="00C316F8"/>
    <w:rsid w:val="00C42E91"/>
    <w:rsid w:val="00C4621B"/>
    <w:rsid w:val="00C539CE"/>
    <w:rsid w:val="00C56A7B"/>
    <w:rsid w:val="00C621A5"/>
    <w:rsid w:val="00C82487"/>
    <w:rsid w:val="00CC0A94"/>
    <w:rsid w:val="00CD6259"/>
    <w:rsid w:val="00CD76B2"/>
    <w:rsid w:val="00CF53B8"/>
    <w:rsid w:val="00D01033"/>
    <w:rsid w:val="00D07A2D"/>
    <w:rsid w:val="00D21A79"/>
    <w:rsid w:val="00D24ED8"/>
    <w:rsid w:val="00D2589D"/>
    <w:rsid w:val="00D26C98"/>
    <w:rsid w:val="00D3302C"/>
    <w:rsid w:val="00D371D4"/>
    <w:rsid w:val="00D47ADF"/>
    <w:rsid w:val="00D65C26"/>
    <w:rsid w:val="00D81A3C"/>
    <w:rsid w:val="00D9721A"/>
    <w:rsid w:val="00DB1AA1"/>
    <w:rsid w:val="00DB3702"/>
    <w:rsid w:val="00DB4E77"/>
    <w:rsid w:val="00DB7AD2"/>
    <w:rsid w:val="00DC0D49"/>
    <w:rsid w:val="00DC788B"/>
    <w:rsid w:val="00DD41C9"/>
    <w:rsid w:val="00DE6504"/>
    <w:rsid w:val="00DF278D"/>
    <w:rsid w:val="00DF27BB"/>
    <w:rsid w:val="00E0027B"/>
    <w:rsid w:val="00E06B05"/>
    <w:rsid w:val="00E075CA"/>
    <w:rsid w:val="00E12F77"/>
    <w:rsid w:val="00E15552"/>
    <w:rsid w:val="00E22843"/>
    <w:rsid w:val="00E26F44"/>
    <w:rsid w:val="00E33FB1"/>
    <w:rsid w:val="00E518A9"/>
    <w:rsid w:val="00E66CB2"/>
    <w:rsid w:val="00E736F9"/>
    <w:rsid w:val="00E84F94"/>
    <w:rsid w:val="00E90D10"/>
    <w:rsid w:val="00EA1420"/>
    <w:rsid w:val="00EA2062"/>
    <w:rsid w:val="00EF1207"/>
    <w:rsid w:val="00EF2687"/>
    <w:rsid w:val="00EF3835"/>
    <w:rsid w:val="00F052B0"/>
    <w:rsid w:val="00F31B94"/>
    <w:rsid w:val="00F40282"/>
    <w:rsid w:val="00F65FB3"/>
    <w:rsid w:val="00F77BDC"/>
    <w:rsid w:val="00F77F33"/>
    <w:rsid w:val="00F97029"/>
    <w:rsid w:val="00FB2E3C"/>
    <w:rsid w:val="00FC1C78"/>
    <w:rsid w:val="00FF68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A40"/>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99"/>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basedOn w:val="Predvolenpsmoodseku"/>
    <w:link w:val="Odsekzoznamu"/>
    <w:uiPriority w:val="99"/>
    <w:qFormat/>
    <w:locked/>
    <w:rsid w:val="00601F04"/>
    <w:rPr>
      <w:rFonts w:ascii="Calibri" w:eastAsia="Calibri" w:hAnsi="Calibri" w:cs="Times New Roman"/>
    </w:rPr>
  </w:style>
  <w:style w:type="paragraph" w:styleId="Textbubliny">
    <w:name w:val="Balloon Text"/>
    <w:basedOn w:val="Normlny"/>
    <w:link w:val="TextbublinyChar"/>
    <w:uiPriority w:val="99"/>
    <w:semiHidden/>
    <w:unhideWhenUsed/>
    <w:rsid w:val="00FF683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837"/>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311">
      <w:bodyDiv w:val="1"/>
      <w:marLeft w:val="0"/>
      <w:marRight w:val="0"/>
      <w:marTop w:val="0"/>
      <w:marBottom w:val="0"/>
      <w:divBdr>
        <w:top w:val="none" w:sz="0" w:space="0" w:color="auto"/>
        <w:left w:val="none" w:sz="0" w:space="0" w:color="auto"/>
        <w:bottom w:val="none" w:sz="0" w:space="0" w:color="auto"/>
        <w:right w:val="none" w:sz="0" w:space="0" w:color="auto"/>
      </w:divBdr>
    </w:div>
    <w:div w:id="444271414">
      <w:bodyDiv w:val="1"/>
      <w:marLeft w:val="0"/>
      <w:marRight w:val="0"/>
      <w:marTop w:val="0"/>
      <w:marBottom w:val="0"/>
      <w:divBdr>
        <w:top w:val="none" w:sz="0" w:space="0" w:color="auto"/>
        <w:left w:val="none" w:sz="0" w:space="0" w:color="auto"/>
        <w:bottom w:val="none" w:sz="0" w:space="0" w:color="auto"/>
        <w:right w:val="none" w:sz="0" w:space="0" w:color="auto"/>
      </w:divBdr>
      <w:divsChild>
        <w:div w:id="218900689">
          <w:marLeft w:val="0"/>
          <w:marRight w:val="0"/>
          <w:marTop w:val="0"/>
          <w:marBottom w:val="0"/>
          <w:divBdr>
            <w:top w:val="none" w:sz="0" w:space="0" w:color="auto"/>
            <w:left w:val="none" w:sz="0" w:space="0" w:color="auto"/>
            <w:bottom w:val="none" w:sz="0" w:space="0" w:color="auto"/>
            <w:right w:val="none" w:sz="0" w:space="0" w:color="auto"/>
          </w:divBdr>
        </w:div>
        <w:div w:id="1943760866">
          <w:marLeft w:val="0"/>
          <w:marRight w:val="0"/>
          <w:marTop w:val="0"/>
          <w:marBottom w:val="0"/>
          <w:divBdr>
            <w:top w:val="none" w:sz="0" w:space="0" w:color="auto"/>
            <w:left w:val="none" w:sz="0" w:space="0" w:color="auto"/>
            <w:bottom w:val="none" w:sz="0" w:space="0" w:color="auto"/>
            <w:right w:val="none" w:sz="0" w:space="0" w:color="auto"/>
          </w:divBdr>
        </w:div>
        <w:div w:id="1365597040">
          <w:marLeft w:val="0"/>
          <w:marRight w:val="0"/>
          <w:marTop w:val="0"/>
          <w:marBottom w:val="0"/>
          <w:divBdr>
            <w:top w:val="none" w:sz="0" w:space="0" w:color="auto"/>
            <w:left w:val="none" w:sz="0" w:space="0" w:color="auto"/>
            <w:bottom w:val="none" w:sz="0" w:space="0" w:color="auto"/>
            <w:right w:val="none" w:sz="0" w:space="0" w:color="auto"/>
          </w:divBdr>
        </w:div>
        <w:div w:id="187179630">
          <w:marLeft w:val="0"/>
          <w:marRight w:val="0"/>
          <w:marTop w:val="0"/>
          <w:marBottom w:val="0"/>
          <w:divBdr>
            <w:top w:val="none" w:sz="0" w:space="0" w:color="auto"/>
            <w:left w:val="none" w:sz="0" w:space="0" w:color="auto"/>
            <w:bottom w:val="none" w:sz="0" w:space="0" w:color="auto"/>
            <w:right w:val="none" w:sz="0" w:space="0" w:color="auto"/>
          </w:divBdr>
        </w:div>
        <w:div w:id="1637367504">
          <w:marLeft w:val="0"/>
          <w:marRight w:val="0"/>
          <w:marTop w:val="0"/>
          <w:marBottom w:val="0"/>
          <w:divBdr>
            <w:top w:val="none" w:sz="0" w:space="0" w:color="auto"/>
            <w:left w:val="none" w:sz="0" w:space="0" w:color="auto"/>
            <w:bottom w:val="none" w:sz="0" w:space="0" w:color="auto"/>
            <w:right w:val="none" w:sz="0" w:space="0" w:color="auto"/>
          </w:divBdr>
        </w:div>
        <w:div w:id="1331762112">
          <w:marLeft w:val="0"/>
          <w:marRight w:val="0"/>
          <w:marTop w:val="0"/>
          <w:marBottom w:val="0"/>
          <w:divBdr>
            <w:top w:val="none" w:sz="0" w:space="0" w:color="auto"/>
            <w:left w:val="none" w:sz="0" w:space="0" w:color="auto"/>
            <w:bottom w:val="none" w:sz="0" w:space="0" w:color="auto"/>
            <w:right w:val="none" w:sz="0" w:space="0" w:color="auto"/>
          </w:divBdr>
        </w:div>
      </w:divsChild>
    </w:div>
    <w:div w:id="938634479">
      <w:bodyDiv w:val="1"/>
      <w:marLeft w:val="0"/>
      <w:marRight w:val="0"/>
      <w:marTop w:val="0"/>
      <w:marBottom w:val="0"/>
      <w:divBdr>
        <w:top w:val="none" w:sz="0" w:space="0" w:color="auto"/>
        <w:left w:val="none" w:sz="0" w:space="0" w:color="auto"/>
        <w:bottom w:val="none" w:sz="0" w:space="0" w:color="auto"/>
        <w:right w:val="none" w:sz="0" w:space="0" w:color="auto"/>
      </w:divBdr>
      <w:divsChild>
        <w:div w:id="2034378419">
          <w:marLeft w:val="0"/>
          <w:marRight w:val="0"/>
          <w:marTop w:val="0"/>
          <w:marBottom w:val="0"/>
          <w:divBdr>
            <w:top w:val="none" w:sz="0" w:space="0" w:color="auto"/>
            <w:left w:val="none" w:sz="0" w:space="0" w:color="auto"/>
            <w:bottom w:val="none" w:sz="0" w:space="0" w:color="auto"/>
            <w:right w:val="none" w:sz="0" w:space="0" w:color="auto"/>
          </w:divBdr>
        </w:div>
        <w:div w:id="889000458">
          <w:marLeft w:val="0"/>
          <w:marRight w:val="0"/>
          <w:marTop w:val="0"/>
          <w:marBottom w:val="0"/>
          <w:divBdr>
            <w:top w:val="none" w:sz="0" w:space="0" w:color="auto"/>
            <w:left w:val="none" w:sz="0" w:space="0" w:color="auto"/>
            <w:bottom w:val="none" w:sz="0" w:space="0" w:color="auto"/>
            <w:right w:val="none" w:sz="0" w:space="0" w:color="auto"/>
          </w:divBdr>
        </w:div>
        <w:div w:id="419984394">
          <w:marLeft w:val="0"/>
          <w:marRight w:val="0"/>
          <w:marTop w:val="0"/>
          <w:marBottom w:val="0"/>
          <w:divBdr>
            <w:top w:val="none" w:sz="0" w:space="0" w:color="auto"/>
            <w:left w:val="none" w:sz="0" w:space="0" w:color="auto"/>
            <w:bottom w:val="none" w:sz="0" w:space="0" w:color="auto"/>
            <w:right w:val="none" w:sz="0" w:space="0" w:color="auto"/>
          </w:divBdr>
        </w:div>
        <w:div w:id="1365836353">
          <w:marLeft w:val="0"/>
          <w:marRight w:val="0"/>
          <w:marTop w:val="0"/>
          <w:marBottom w:val="0"/>
          <w:divBdr>
            <w:top w:val="none" w:sz="0" w:space="0" w:color="auto"/>
            <w:left w:val="none" w:sz="0" w:space="0" w:color="auto"/>
            <w:bottom w:val="none" w:sz="0" w:space="0" w:color="auto"/>
            <w:right w:val="none" w:sz="0" w:space="0" w:color="auto"/>
          </w:divBdr>
        </w:div>
        <w:div w:id="1913273354">
          <w:marLeft w:val="0"/>
          <w:marRight w:val="0"/>
          <w:marTop w:val="0"/>
          <w:marBottom w:val="0"/>
          <w:divBdr>
            <w:top w:val="none" w:sz="0" w:space="0" w:color="auto"/>
            <w:left w:val="none" w:sz="0" w:space="0" w:color="auto"/>
            <w:bottom w:val="none" w:sz="0" w:space="0" w:color="auto"/>
            <w:right w:val="none" w:sz="0" w:space="0" w:color="auto"/>
          </w:divBdr>
        </w:div>
        <w:div w:id="1407536017">
          <w:marLeft w:val="0"/>
          <w:marRight w:val="0"/>
          <w:marTop w:val="0"/>
          <w:marBottom w:val="0"/>
          <w:divBdr>
            <w:top w:val="none" w:sz="0" w:space="0" w:color="auto"/>
            <w:left w:val="none" w:sz="0" w:space="0" w:color="auto"/>
            <w:bottom w:val="none" w:sz="0" w:space="0" w:color="auto"/>
            <w:right w:val="none" w:sz="0" w:space="0" w:color="auto"/>
          </w:divBdr>
        </w:div>
      </w:divsChild>
    </w:div>
    <w:div w:id="1110392590">
      <w:bodyDiv w:val="1"/>
      <w:marLeft w:val="0"/>
      <w:marRight w:val="0"/>
      <w:marTop w:val="0"/>
      <w:marBottom w:val="0"/>
      <w:divBdr>
        <w:top w:val="none" w:sz="0" w:space="0" w:color="auto"/>
        <w:left w:val="none" w:sz="0" w:space="0" w:color="auto"/>
        <w:bottom w:val="none" w:sz="0" w:space="0" w:color="auto"/>
        <w:right w:val="none" w:sz="0" w:space="0" w:color="auto"/>
      </w:divBdr>
    </w:div>
    <w:div w:id="1514606965">
      <w:bodyDiv w:val="1"/>
      <w:marLeft w:val="0"/>
      <w:marRight w:val="0"/>
      <w:marTop w:val="0"/>
      <w:marBottom w:val="0"/>
      <w:divBdr>
        <w:top w:val="none" w:sz="0" w:space="0" w:color="auto"/>
        <w:left w:val="none" w:sz="0" w:space="0" w:color="auto"/>
        <w:bottom w:val="none" w:sz="0" w:space="0" w:color="auto"/>
        <w:right w:val="none" w:sz="0" w:space="0" w:color="auto"/>
      </w:divBdr>
    </w:div>
    <w:div w:id="1631787914">
      <w:bodyDiv w:val="1"/>
      <w:marLeft w:val="0"/>
      <w:marRight w:val="0"/>
      <w:marTop w:val="0"/>
      <w:marBottom w:val="0"/>
      <w:divBdr>
        <w:top w:val="none" w:sz="0" w:space="0" w:color="auto"/>
        <w:left w:val="none" w:sz="0" w:space="0" w:color="auto"/>
        <w:bottom w:val="none" w:sz="0" w:space="0" w:color="auto"/>
        <w:right w:val="none" w:sz="0" w:space="0" w:color="auto"/>
      </w:divBdr>
    </w:div>
    <w:div w:id="21064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1025</Words>
  <Characters>5849</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Ebringerová, Viera</cp:lastModifiedBy>
  <cp:revision>48</cp:revision>
  <cp:lastPrinted>2023-06-06T13:40:00Z</cp:lastPrinted>
  <dcterms:created xsi:type="dcterms:W3CDTF">2023-03-28T09:22:00Z</dcterms:created>
  <dcterms:modified xsi:type="dcterms:W3CDTF">2023-06-09T10:30:00Z</dcterms:modified>
</cp:coreProperties>
</file>