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AB27EE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F95756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7F5B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148</w:t>
      </w:r>
      <w:r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9A3C1A" w:rsidRPr="0066606D" w:rsidP="0066606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</w:t>
      </w:r>
      <w:r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–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757870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975</w:t>
      </w:r>
      <w:r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/</w:t>
      </w:r>
      <w:r w:rsidR="007F5B06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2023</w:t>
      </w:r>
      <w:r w:rsidR="0066606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</w:t>
      </w:r>
    </w:p>
    <w:p w:rsidR="003F7A68" w:rsidP="00C11EEC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AD3B5D" w:rsidP="00C11EEC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="008D7324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450</w:t>
      </w:r>
    </w:p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AD3B5D" w:rsidP="00B625F8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142E3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75A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8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3142E3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="00F157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</w:p>
    <w:p w:rsidR="00BB64E2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F95756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5463D4" w:rsidR="00657B9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="0075787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757870" w:rsidR="0075787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o verejnej osobnej doprave a o zmene a doplnení niektorých zákonov </w:t>
      </w:r>
      <w:r w:rsidRPr="00757870" w:rsidR="00757870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(tlač 1587)</w:t>
      </w:r>
      <w:r w:rsidRPr="002D08F6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;</w:t>
      </w:r>
    </w:p>
    <w:p w:rsidR="003F7A68" w:rsidP="00BB64E2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F95756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AD3B5D" w:rsidRPr="00A1790A" w:rsidP="00AD3B5D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5242C8" w:rsidRPr="00DD3EEE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Arial" w:hint="cs"/>
          <w:color w:val="auto"/>
          <w:szCs w:val="20"/>
          <w:rtl w:val="0"/>
          <w:cs w:val="0"/>
          <w:lang w:val="cs-CZ" w:eastAsia="sk-SK" w:bidi="ar-SA"/>
        </w:rPr>
      </w:pPr>
      <w:r w:rsidRPr="00A262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5463D4" w:rsidR="00657B97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vládnym návrhom </w:t>
      </w:r>
      <w:r w:rsidR="00757870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zákona</w:t>
      </w:r>
      <w:r w:rsidRPr="005463D4" w:rsidR="00833F2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757870" w:rsidR="00757870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o verejnej osobnej doprave a o zmene a doplnení niektorých </w:t>
      </w:r>
      <w:r w:rsidRPr="009976EC" w:rsidR="00757870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zákonov</w:t>
      </w:r>
      <w:r w:rsidRPr="00757870" w:rsidR="00757870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 xml:space="preserve"> (tlač 1587</w:t>
      </w:r>
      <w:r w:rsidRPr="002D08F6" w:rsidR="002D08F6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)</w:t>
      </w:r>
      <w:r w:rsidRPr="002D08F6" w:rsidR="00B70D4C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F95756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P="00AD3B5D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P="00AD3B5D">
      <w:pPr>
        <w:keepNext/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DB0808" w:rsidP="00B625F8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color w:val="auto"/>
          <w:szCs w:val="20"/>
          <w:rtl w:val="0"/>
          <w:cs w:val="0"/>
          <w:lang w:val="cs-CZ" w:eastAsia="sk-SK" w:bidi="ar-SA"/>
        </w:rPr>
      </w:pPr>
      <w:r w:rsidRPr="005463D4" w:rsidR="00657B97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 návrh </w:t>
      </w:r>
      <w:r w:rsidRPr="005463D4" w:rsidR="00833F2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zákona </w:t>
      </w:r>
      <w:r w:rsidRPr="009976EC" w:rsidR="009976EC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o verejnej osobnej doprave a o zmene a doplnení niektorých zákonov </w:t>
      </w:r>
      <w:r w:rsidRPr="009976EC" w:rsidR="009976EC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(tlač 1587)</w:t>
      </w:r>
      <w:r w:rsidR="002D08F6">
        <w:rPr>
          <w:rFonts w:ascii="AT*Toronto" w:eastAsia="Times New Roman" w:hAnsi="AT*Toronto" w:cs="Times New Roman" w:hint="cs"/>
          <w:b/>
          <w:color w:val="0000FF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CB156B" w:rsidR="00B625F8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CB156B" w:rsidR="00B625F8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231802" w:rsidR="00B625F8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093994" w:rsidR="00B625F8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s pozmeňujúcimi a doplňujúcimi návrhmi uvedený</w:t>
      </w:r>
      <w:r w:rsidRPr="00093994" w:rsidR="00B625F8">
        <w:rPr>
          <w:rFonts w:ascii="AT*Toronto" w:eastAsia="Times New Roman" w:hAnsi="AT*Toronto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mi v prílohe;</w:t>
      </w:r>
    </w:p>
    <w:p w:rsidR="005242C8" w:rsidRPr="00F95756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242C8" w:rsidRPr="00F95756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4E7F04" w:rsidP="005A06D8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F95756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95756" w:rsidR="009B34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F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</w:t>
      </w:r>
      <w:r w:rsidR="00ED50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F95756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="00ED50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 do písomnej spoločnej správy výborov v súlade s § 79 ods. 1 </w:t>
      </w:r>
      <w:r w:rsidRPr="00F95756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AD3B5D" w:rsidRPr="00F95756" w:rsidP="00AD3B5D">
      <w:pPr>
        <w:framePr w:wrap="auto"/>
        <w:widowControl/>
        <w:autoSpaceDE/>
        <w:autoSpaceDN/>
        <w:bidi w:val="0"/>
        <w:adjustRightInd/>
        <w:spacing w:after="120"/>
        <w:ind w:left="71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13511" w:rsidRPr="00335B11" w:rsidP="00335B11">
      <w:pPr>
        <w:framePr w:wrap="auto"/>
        <w:widowControl/>
        <w:numPr>
          <w:numId w:val="2"/>
        </w:numPr>
        <w:tabs>
          <w:tab w:val="left" w:pos="709"/>
          <w:tab w:val="clear" w:pos="720"/>
        </w:tabs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C3B48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DC3B48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88101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</w:t>
      </w:r>
      <w:r w:rsidR="00833F2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8101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Vonsa</w:t>
      </w:r>
      <w:r w:rsidR="00ED505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DC3B48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DC3B48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850C30" w:rsidP="00EC4A57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</w:t>
      </w:r>
    </w:p>
    <w:p w:rsidR="00881011" w:rsidRPr="00A00DCE" w:rsidP="00EC4A57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Peter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K r e m s k ý, v.r.  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Peter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L i b 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         predseda výboru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Maroš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o n d r ó t</w:t>
      </w:r>
    </w:p>
    <w:p w:rsidR="00833F2B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46517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881011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81011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81011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81011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E08D9" w:rsidP="00DE08D9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i/>
          <w:i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</w:r>
      <w:r w:rsidR="00881011"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</w:t>
      </w:r>
      <w:r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  <w:tab/>
        <w:tab/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DE08D9" w:rsidP="00DE08D9">
      <w:pPr>
        <w:framePr w:wrap="auto"/>
        <w:widowControl/>
        <w:autoSpaceDE/>
        <w:autoSpaceDN/>
        <w:bidi w:val="0"/>
        <w:adjustRightInd/>
        <w:ind w:left="5672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1</w:t>
      </w:r>
      <w:r w:rsidR="00EC4A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48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</w:t>
        <w:tab/>
        <w:tab/>
        <w:t xml:space="preserve"> </w:t>
      </w:r>
      <w:r w:rsidRPr="008D7324" w:rsidR="000D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Príloha k uzneseniu č.</w:t>
      </w:r>
      <w:r w:rsidRPr="008D7324" w:rsidR="008D732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450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 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DE08D9" w:rsidP="00DE08D9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4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 m e n y  a  d o p l n k y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E08D9" w:rsidP="00DE08D9">
      <w:pPr>
        <w:framePr w:wrap="auto"/>
        <w:widowControl/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Arial" w:hint="cs"/>
          <w:rtl w:val="0"/>
          <w:cs w:val="0"/>
          <w:lang w:val="sk-SK" w:eastAsia="sk-SK" w:bidi="ar-SA"/>
        </w:rPr>
      </w:pPr>
      <w:r w:rsidRPr="007C166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vládnemu</w:t>
      </w:r>
      <w:r w:rsidRPr="006476F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návrh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Pr="006476F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8101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881011" w:rsidR="0088101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 verejnej osobnej doprave a o zmene a doplnení niektorých zákonov (tlač 1587)</w:t>
      </w:r>
    </w:p>
    <w:p w:rsidR="00B24EF7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17668" w:rsidP="00717668">
      <w:pPr>
        <w:framePr w:wrap="auto"/>
        <w:widowControl/>
        <w:numPr>
          <w:numId w:val="32"/>
        </w:numPr>
        <w:autoSpaceDE/>
        <w:autoSpaceDN w:val="0"/>
        <w:bidi w:val="0"/>
        <w:adjustRightInd/>
        <w:spacing w:after="120" w:line="360" w:lineRule="auto"/>
        <w:ind w:left="567" w:right="0" w:hanging="567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 v § 6 ods. 3 písm. a) prvom bode v poznámke pod čiarou k odkazu 10 sa na konci pripájajú slová: „Kapitola III nariadenia </w:t>
      </w:r>
      <w:r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Európskeho parlamentu a Rady (ES) č. 1071/2009 z 21. októbra 2009, ktorým sa ustanovujú spoločné pravidlá týkajúce sa podmienok, ktoré je potrebné dodržiavať pri výkone povolania prevádzkovateľa cestnej dopravy, a ktorým sa zrušuje smernica Rady 96/26/ES (Ú. v. EÚ L 300, 14. 11. 2009) v platnom znení.“ 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poznámke pod čiarou k odkazu 11 sa na konci pripájajú slová: „Čl. 4 nariadenia (ES) č. 1073/2009 v platnom znení.“.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35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35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 dopĺňa relevantné ustanovenia priamo účinných a priamo aplikovateľných právne záväzných aktov z práva EÚ.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35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17668" w:rsidP="00717668">
      <w:pPr>
        <w:framePr w:wrap="auto"/>
        <w:widowControl/>
        <w:numPr>
          <w:numId w:val="32"/>
        </w:numPr>
        <w:autoSpaceDE/>
        <w:autoSpaceDN w:val="0"/>
        <w:bidi w:val="0"/>
        <w:adjustRightInd/>
        <w:spacing w:after="120" w:line="360" w:lineRule="auto"/>
        <w:ind w:left="567" w:right="0" w:hanging="567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 v §18 ods. 5 v poznámke pod čiarou k odkazu 24 sa slová „Dohoda o medzinárodnej príležitostnej preprave cestujúcich autokarmi a autobusmi (dohoda INTERBUS),“ nahrádzajú slovami „Rozhodnutie Rady z 3. októbra 2002 o uzavretí Dohody Interbus o medzinárodnej príležitostnej preprave cestujúcich autokarmi a autobusmi (2002/917/ES)“. 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 uvádza správny priamo účinný a priamo aplikovateľný právne záväzný akt z práva EÚ, ktorým EÚ schválila uzavretie medzinárodnej zmluvy a ktorý obsahuje aj text tejto zmluvy, a to v podobe, v akej bol uverejnený v úradnom vestníku.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17668" w:rsidP="00717668">
      <w:pPr>
        <w:framePr w:wrap="auto"/>
        <w:widowControl/>
        <w:numPr>
          <w:numId w:val="32"/>
        </w:numPr>
        <w:autoSpaceDE/>
        <w:autoSpaceDN w:val="0"/>
        <w:bidi w:val="0"/>
        <w:adjustRightInd/>
        <w:spacing w:after="120" w:line="360" w:lineRule="auto"/>
        <w:ind w:left="567" w:right="0" w:hanging="567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 § 28 ods. 5 sa odkaz na poznámku pod čiarou „42“ nahrádza odkazom „37“. 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 w:line="360" w:lineRule="auto"/>
        <w:ind w:left="567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Poznámka pod čiarou k odkazu 42 sa vypúšťa.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Nasledujúce poznámky pod čiarou sa primerane prečíslujú.  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35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 vypúšťa duplicitnú poznámku pod čiarou a nahrádza odkaz správnym odkazom.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35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17668" w:rsidP="00717668">
      <w:pPr>
        <w:framePr w:wrap="auto"/>
        <w:widowControl/>
        <w:numPr>
          <w:numId w:val="32"/>
        </w:numPr>
        <w:autoSpaceDE/>
        <w:autoSpaceDN w:val="0"/>
        <w:bidi w:val="0"/>
        <w:adjustRightInd/>
        <w:spacing w:after="120" w:line="360" w:lineRule="auto"/>
        <w:ind w:left="567" w:right="0" w:hanging="567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čl. I v § 29 ods. 1 písm. b) sa slová „rozhodnutím uložiť poskytovanie dotknutých dopravných služieb“ sa nahrádzajú slovami „rozhodnutím uložiť povinnosť poskytovať dopravné služby“.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32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Precizácia ustanovenia, tak aby bolo jednoznačné, že dopravcovi sa ukladá povinnosť poskytovať dopravné služby.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32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17668" w:rsidP="00717668">
      <w:pPr>
        <w:framePr w:wrap="auto"/>
        <w:widowControl/>
        <w:numPr>
          <w:numId w:val="32"/>
        </w:numPr>
        <w:autoSpaceDE/>
        <w:autoSpaceDN w:val="0"/>
        <w:bidi w:val="0"/>
        <w:adjustRightInd/>
        <w:spacing w:after="120"/>
        <w:ind w:left="567" w:right="0" w:hanging="567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§ 32 ods. 1 písm. f) sa slová „Švajčiarska konfederácia“ nahrádzajú slovami „Švajčiarskej konfederácie“.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35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35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Legislatívno-technická úprava uvádza správny gramatický tvar. 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35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17668" w:rsidP="00717668">
      <w:pPr>
        <w:framePr w:wrap="auto"/>
        <w:widowControl/>
        <w:numPr>
          <w:numId w:val="32"/>
        </w:numPr>
        <w:autoSpaceDE/>
        <w:autoSpaceDN w:val="0"/>
        <w:bidi w:val="0"/>
        <w:adjustRightInd/>
        <w:spacing w:after="120" w:line="360" w:lineRule="auto"/>
        <w:ind w:left="567" w:right="0" w:hanging="567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§ 32 ods. 1 písm. f) poznámka pod čiarou k odkazu 51 znie: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 w:line="360" w:lineRule="auto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shd w:val="clear" w:color="auto" w:fill="FFFFFF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</w:t>
      </w:r>
      <w:r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51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) </w:t>
      </w:r>
      <w:r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Čl. 18 a 24 nariadenia (ES) č. 1071/2009 v platnom znení.“.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35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35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 uvádza skrátenú citáciu relevantného nariadenia, ktoré bolo prvýkrát citované už v predchádzajúcej poznámke pod čiarou.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35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17668" w:rsidP="00717668">
      <w:pPr>
        <w:framePr w:wrap="auto"/>
        <w:widowControl/>
        <w:numPr>
          <w:numId w:val="32"/>
        </w:numPr>
        <w:autoSpaceDE/>
        <w:autoSpaceDN w:val="0"/>
        <w:bidi w:val="0"/>
        <w:adjustRightInd/>
        <w:spacing w:after="120" w:line="360" w:lineRule="auto"/>
        <w:ind w:left="567" w:right="0" w:hanging="567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 čl. II v 2. bode v položke 89a v písmene b) sa slová „podľa príslušnej sadzby“ nahrádzajú slovami „príslušnej sadzby podľa písmena a)“.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4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Precizuje sa znenie ustanovenia tak, aby bolo jednoznačné z ktorej sadzby sa bude počítať 50 % sadzba poplatku.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4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717668" w:rsidP="00717668">
      <w:pPr>
        <w:framePr w:wrap="auto"/>
        <w:widowControl/>
        <w:numPr>
          <w:numId w:val="32"/>
        </w:numPr>
        <w:autoSpaceDE/>
        <w:autoSpaceDN w:val="0"/>
        <w:bidi w:val="0"/>
        <w:adjustRightInd/>
        <w:spacing w:after="120"/>
        <w:ind w:left="567" w:right="0" w:hanging="567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ar-SA" w:bidi="ar-SA"/>
        </w:rPr>
        <w:t>V čl. VII v bode 15 sa slová „predpisu,</w:t>
      </w:r>
      <w:r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ar-SA" w:bidi="ar-SA"/>
        </w:rPr>
        <w:t>12l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ar-SA" w:bidi="ar-SA"/>
        </w:rPr>
        <w:t>)“ nahrádzajú slovami „predpisu,</w:t>
      </w:r>
      <w:r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ar-SA" w:bidi="ar-SA"/>
        </w:rPr>
        <w:t>12aaa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ar-SA" w:bidi="ar-SA"/>
        </w:rPr>
        <w:t>)“, poznámka pod čiarou k tomuto odkazu „12l“ sa označí ako „12aaa“vrátane úpravy uvádzacej vety.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32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32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Oprava nesprávneho označenia poznámky pod čiarou a odkazov na ňu.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32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17668" w:rsidP="00717668">
      <w:pPr>
        <w:framePr w:wrap="auto"/>
        <w:widowControl/>
        <w:numPr>
          <w:numId w:val="32"/>
        </w:numPr>
        <w:autoSpaceDE/>
        <w:autoSpaceDN w:val="0"/>
        <w:bidi w:val="0"/>
        <w:adjustRightInd/>
        <w:spacing w:after="120" w:line="360" w:lineRule="auto"/>
        <w:ind w:left="567" w:right="0" w:hanging="567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VIII sa slová „1. augusta 2023“ nahrádzajú slovami „1. septembra 2023“. 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 w:line="360" w:lineRule="auto"/>
        <w:ind w:left="284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tejto súvislosti sa </w:t>
      </w:r>
    </w:p>
    <w:p w:rsidR="00717668" w:rsidP="00717668">
      <w:pPr>
        <w:framePr w:wrap="auto"/>
        <w:widowControl/>
        <w:numPr>
          <w:numId w:val="33"/>
        </w:numPr>
        <w:autoSpaceDE/>
        <w:autoSpaceDN w:val="0"/>
        <w:bidi w:val="0"/>
        <w:adjustRightInd/>
        <w:spacing w:after="120" w:line="360" w:lineRule="auto"/>
        <w:ind w:left="709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 v § 43 ods. 1 slová „do 31. júla 2023“ sa nahrádzajú slovami „do 31. augusta 2023“, </w:t>
      </w:r>
    </w:p>
    <w:p w:rsidR="00717668" w:rsidP="00717668">
      <w:pPr>
        <w:framePr w:wrap="auto"/>
        <w:widowControl/>
        <w:numPr>
          <w:numId w:val="33"/>
        </w:numPr>
        <w:autoSpaceDE/>
        <w:autoSpaceDN w:val="0"/>
        <w:bidi w:val="0"/>
        <w:adjustRightInd/>
        <w:spacing w:after="120" w:line="360" w:lineRule="auto"/>
        <w:ind w:left="709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III v 4. bode v § 23h v nadpise sa slová „1. augusta 2023“ nahrádzajú slovami „1. septembra 2023“ a v texte § 23h sa slová „do 31. júla 2023“ nahrádzajú slovami „do 31. augusta 2023“, </w:t>
      </w:r>
    </w:p>
    <w:p w:rsidR="00717668" w:rsidP="00717668">
      <w:pPr>
        <w:framePr w:wrap="auto"/>
        <w:widowControl/>
        <w:numPr>
          <w:numId w:val="33"/>
        </w:numPr>
        <w:autoSpaceDE/>
        <w:autoSpaceDN w:val="0"/>
        <w:bidi w:val="0"/>
        <w:adjustRightInd/>
        <w:spacing w:after="120" w:line="360" w:lineRule="auto"/>
        <w:ind w:left="709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V v 49. bode v § 46h v nadpise sa slová „1. augusta 2023“ nahrádzajú slovami „1. septembra 2023“ a v texte § 46h sa slová „do 31. júla 2023“ nahrádzajú slovami „do 31. augusta 2023“, </w:t>
      </w:r>
    </w:p>
    <w:p w:rsidR="00717668" w:rsidP="00717668">
      <w:pPr>
        <w:framePr w:wrap="auto"/>
        <w:widowControl/>
        <w:numPr>
          <w:numId w:val="33"/>
        </w:numPr>
        <w:autoSpaceDE/>
        <w:autoSpaceDN w:val="0"/>
        <w:bidi w:val="0"/>
        <w:adjustRightInd/>
        <w:spacing w:after="120" w:line="360" w:lineRule="auto"/>
        <w:ind w:left="709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VI v 57. bode v § 56k v nadpise sa slová „1. augusta 2023“ nahrádzajú slovami „1. septembra 2023“ a v texte § 56k sa slová „do 31. júla 2023“ nahrádzajú slovami „do 31. augusta 2023“, </w:t>
      </w:r>
    </w:p>
    <w:p w:rsidR="00717668" w:rsidP="00717668">
      <w:pPr>
        <w:framePr w:wrap="auto"/>
        <w:widowControl/>
        <w:numPr>
          <w:numId w:val="33"/>
        </w:numPr>
        <w:autoSpaceDE/>
        <w:autoSpaceDN w:val="0"/>
        <w:bidi w:val="0"/>
        <w:adjustRightInd/>
        <w:spacing w:after="120" w:line="360" w:lineRule="auto"/>
        <w:ind w:left="709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VII v 20. bode v § 43i v nadpise sa slová „1. augusta 2023“ nahrádzajú slovami „1. septembra 2023“ a v texte § 43i sa slová „do 31. júla 2023“ nahrádzajú slovami „do 31. augusta 2023“.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35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17668" w:rsidP="00717668">
      <w:pPr>
        <w:framePr w:wrap="auto"/>
        <w:widowControl/>
        <w:autoSpaceDE/>
        <w:autoSpaceDN/>
        <w:bidi w:val="0"/>
        <w:adjustRightInd/>
        <w:spacing w:after="120"/>
        <w:ind w:left="2835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Posunutie účinnosti a s tým súvisiaca úprava prechodných ustanovení zohľadňuje ústavné lehoty v legislatívnom procese schvaľovania zákona, ako aj potrebnú legisvakanciu. Tiež je potrebné ponechať dostatočnú lehotu na vydanie všeobecne záväzných právnych predpisov na vykonanie tohto zákona podľa čl. I § 42.</w:t>
      </w:r>
    </w:p>
    <w:p w:rsidR="00717668" w:rsidP="00717668">
      <w:pPr>
        <w:framePr w:wrap="auto"/>
        <w:widowControl/>
        <w:autoSpaceDE/>
        <w:autoSpaceDN/>
        <w:bidi w:val="0"/>
        <w:adjustRightInd/>
        <w:spacing w:after="120" w:line="360" w:lineRule="auto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Helvetica">
    <w:panose1 w:val="020B0604020202020204"/>
    <w:charset w:val="00"/>
    <w:family w:val="swiss"/>
    <w:pitch w:val="variable"/>
  </w:font>
  <w:font w:name="Wingdings">
    <w:altName w:val="Symbol"/>
    <w:panose1 w:val="05000000000000000000"/>
    <w:charset w:val="02"/>
    <w:family w:val="auto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@SimSun">
    <w:panose1 w:val="02010600030101010101"/>
    <w:charset w:val="86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Lucida Sans">
    <w:panose1 w:val="020B0602030504020204"/>
    <w:charset w:val="00"/>
    <w:family w:val="swiss"/>
    <w:pitch w:val="variable"/>
  </w:font>
  <w:font w:name="@MS Gothic">
    <w:panose1 w:val="020B0609070205080204"/>
    <w:charset w:val="80"/>
    <w:family w:val="modern"/>
    <w:pitch w:val="fixed"/>
  </w:font>
  <w:font w:name="AT*Toronto CE">
    <w:altName w:val="Times New Roman"/>
    <w:panose1 w:val="00000000000000000000"/>
    <w:charset w:val="EE"/>
    <w:family w:val="auto"/>
    <w:pitch w:val="variable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E">
    <w:charset w:val="EE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SimSun Western">
    <w:charset w:val="00"/>
    <w:family w:val="auto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093994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4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6EEE3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223086E"/>
    <w:multiLevelType w:val="hybridMultilevel"/>
    <w:tmpl w:val="311087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BA82335"/>
    <w:multiLevelType w:val="hybridMultilevel"/>
    <w:tmpl w:val="43EC0B80"/>
    <w:lvl w:ilvl="0">
      <w:start w:val="1557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0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2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3">
    <w:nsid w:val="227517F9"/>
    <w:multiLevelType w:val="hybridMultilevel"/>
    <w:tmpl w:val="B248FA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6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7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2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4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15"/>
  </w:num>
  <w:num w:numId="2">
    <w:abstractNumId w:val="2"/>
  </w:num>
  <w:num w:numId="3">
    <w:abstractNumId w:val="28"/>
  </w:num>
  <w:num w:numId="4">
    <w:abstractNumId w:val="27"/>
  </w:num>
  <w:num w:numId="5">
    <w:abstractNumId w:val="22"/>
  </w:num>
  <w:num w:numId="6">
    <w:abstractNumId w:val="2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9"/>
  </w:num>
  <w:num w:numId="10">
    <w:abstractNumId w:val="2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5"/>
  </w:num>
  <w:num w:numId="15">
    <w:abstractNumId w:val="1"/>
  </w:num>
  <w:num w:numId="16">
    <w:abstractNumId w:val="8"/>
  </w:num>
  <w:num w:numId="17">
    <w:abstractNumId w:val="23"/>
  </w:num>
  <w:num w:numId="18">
    <w:abstractNumId w:val="21"/>
  </w:num>
  <w:num w:numId="19">
    <w:abstractNumId w:val="14"/>
  </w:num>
  <w:num w:numId="20">
    <w:abstractNumId w:val="30"/>
  </w:num>
  <w:num w:numId="21">
    <w:abstractNumId w:val="10"/>
  </w:num>
  <w:num w:numId="22">
    <w:abstractNumId w:val="18"/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</w:num>
  <w:num w:numId="29">
    <w:abstractNumId w:val="4"/>
  </w:num>
  <w:num w:numId="30">
    <w:abstractNumId w:val="31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4</Pages>
  <Words>948</Words>
  <Characters>5406</Characters>
  <Application>Microsoft Office Word</Application>
  <DocSecurity>0</DocSecurity>
  <Lines>0</Lines>
  <Paragraphs>0</Paragraphs>
  <ScaleCrop>false</ScaleCrop>
  <Company>Kancelaria NR SR</Company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31</cp:revision>
  <cp:lastPrinted>2022-03-09T13:28:00Z</cp:lastPrinted>
  <dcterms:created xsi:type="dcterms:W3CDTF">2022-04-06T10:10:00Z</dcterms:created>
  <dcterms:modified xsi:type="dcterms:W3CDTF">2023-06-08T19:23:00Z</dcterms:modified>
</cp:coreProperties>
</file>