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F342A4" w:rsidRPr="00F342A4" w:rsidP="00F342A4">
      <w:pPr>
        <w:keepNext/>
        <w:framePr w:wrap="auto"/>
        <w:widowControl/>
        <w:autoSpaceDE/>
        <w:autoSpaceDN/>
        <w:bidi w:val="0"/>
        <w:adjustRightInd/>
        <w:ind w:left="0" w:right="0"/>
        <w:jc w:val="left"/>
        <w:textAlignment w:val="auto"/>
        <w:outlineLvl w:val="3"/>
        <w:rPr>
          <w:rFonts w:ascii="AT*Zurich Calligraphic" w:eastAsia="Times New Roman" w:hAnsi="AT*Zurich Calligraphic" w:cs="Times New Roman" w:hint="cs"/>
          <w:b/>
          <w:szCs w:val="20"/>
          <w:rtl w:val="0"/>
          <w:cs w:val="0"/>
          <w:lang w:val="sk-SK" w:eastAsia="sk-SK" w:bidi="ar-SA"/>
        </w:rPr>
      </w:pPr>
      <w:r w:rsidRPr="00F342A4">
        <w:rPr>
          <w:rFonts w:ascii="AT*Zurich Calligraphic" w:eastAsia="Times New Roman" w:hAnsi="AT*Zurich Calligraphic" w:cs="Times New Roman" w:hint="cs"/>
          <w:b/>
          <w:sz w:val="24"/>
          <w:szCs w:val="20"/>
          <w:rtl w:val="0"/>
          <w:cs w:val="0"/>
          <w:lang w:val="sk-SK" w:eastAsia="sk-SK" w:bidi="ar-SA"/>
        </w:rPr>
        <w:t>Výbor Národnej rady Slovenskej republiky</w:t>
      </w:r>
    </w:p>
    <w:p w:rsidR="00AC02A5" w:rsidP="00F9720F">
      <w:pPr>
        <w:framePr w:wrap="auto"/>
        <w:widowControl/>
        <w:autoSpaceDE/>
        <w:autoSpaceDN/>
        <w:bidi w:val="0"/>
        <w:adjustRightInd/>
        <w:ind w:left="0" w:right="0"/>
        <w:jc w:val="left"/>
        <w:textAlignment w:val="auto"/>
        <w:rPr>
          <w:rFonts w:ascii="Times New Roman" w:eastAsia="Times New Roman" w:hAnsi="Times New Roman" w:cs="Times New Roman" w:hint="cs"/>
          <w:bCs/>
          <w:rtl w:val="0"/>
          <w:cs w:val="0"/>
          <w:lang w:val="sk-SK" w:eastAsia="sk-SK" w:bidi="ar-SA"/>
        </w:rPr>
      </w:pPr>
      <w:r w:rsidRPr="00F342A4" w:rsidR="00F342A4">
        <w:rPr>
          <w:rFonts w:ascii="AT*Zurich Calligraphic CE" w:eastAsia="Times New Roman" w:hAnsi="AT*Zurich Calligraphic CE" w:cs="Times New Roman" w:hint="cs"/>
          <w:b/>
          <w:bCs/>
          <w:sz w:val="24"/>
          <w:szCs w:val="24"/>
          <w:rtl w:val="0"/>
          <w:cs w:val="0"/>
          <w:lang w:val="sk-SK" w:eastAsia="sk-SK" w:bidi="ar-SA"/>
        </w:rPr>
        <w:t xml:space="preserve">              pre financie a rozpočet </w:t>
      </w:r>
      <w:r w:rsidRPr="00F342A4" w:rsidR="00F342A4">
        <w:rPr>
          <w:rFonts w:ascii="Times New Roman" w:eastAsia="Times New Roman" w:hAnsi="Times New Roman" w:cs="Times New Roman" w:hint="cs"/>
          <w:bCs/>
          <w:sz w:val="24"/>
          <w:szCs w:val="24"/>
          <w:rtl w:val="0"/>
          <w:cs w:val="0"/>
          <w:lang w:val="sk-SK" w:eastAsia="sk-SK" w:bidi="ar-SA"/>
        </w:rPr>
        <w:t xml:space="preserve">                                        </w:t>
      </w:r>
    </w:p>
    <w:p w:rsidR="007F2363" w:rsidP="00F342A4">
      <w:pPr>
        <w:framePr w:wrap="auto"/>
        <w:widowControl/>
        <w:autoSpaceDE/>
        <w:autoSpaceDN/>
        <w:bidi w:val="0"/>
        <w:adjustRightInd/>
        <w:ind w:left="4248" w:right="0"/>
        <w:jc w:val="right"/>
        <w:textAlignment w:val="auto"/>
        <w:rPr>
          <w:rFonts w:ascii="Times New Roman" w:eastAsia="Times New Roman" w:hAnsi="Times New Roman" w:cs="Times New Roman" w:hint="cs"/>
          <w:bCs/>
          <w:rtl w:val="0"/>
          <w:cs w:val="0"/>
          <w:lang w:val="sk-SK" w:eastAsia="sk-SK" w:bidi="ar-SA"/>
        </w:rPr>
      </w:pPr>
    </w:p>
    <w:p w:rsidR="00F342A4" w:rsidRPr="00F342A4" w:rsidP="00F342A4">
      <w:pPr>
        <w:framePr w:wrap="auto"/>
        <w:widowControl/>
        <w:autoSpaceDE/>
        <w:autoSpaceDN/>
        <w:bidi w:val="0"/>
        <w:adjustRightInd/>
        <w:ind w:left="4248" w:right="0"/>
        <w:jc w:val="right"/>
        <w:textAlignment w:val="auto"/>
        <w:rPr>
          <w:rFonts w:ascii="Times New Roman" w:eastAsia="Times New Roman" w:hAnsi="Times New Roman" w:cs="Times New Roman" w:hint="cs"/>
          <w:bCs/>
          <w:rtl w:val="0"/>
          <w:cs w:val="0"/>
          <w:lang w:val="sk-SK" w:eastAsia="sk-SK" w:bidi="ar-SA"/>
        </w:rPr>
      </w:pPr>
      <w:r w:rsidR="00591FD9">
        <w:rPr>
          <w:rFonts w:ascii="Times New Roman" w:eastAsia="Times New Roman" w:hAnsi="Times New Roman" w:cs="Times New Roman" w:hint="cs"/>
          <w:bCs/>
          <w:sz w:val="24"/>
          <w:szCs w:val="24"/>
          <w:rtl w:val="0"/>
          <w:cs w:val="0"/>
          <w:lang w:val="sk-SK" w:eastAsia="sk-SK" w:bidi="ar-SA"/>
        </w:rPr>
        <w:t>1</w:t>
      </w:r>
      <w:r w:rsidR="001A5BF5">
        <w:rPr>
          <w:rFonts w:ascii="Times New Roman" w:eastAsia="Times New Roman" w:hAnsi="Times New Roman" w:cs="Times New Roman" w:hint="cs"/>
          <w:bCs/>
          <w:sz w:val="24"/>
          <w:szCs w:val="24"/>
          <w:rtl w:val="0"/>
          <w:cs w:val="0"/>
          <w:lang w:val="sk-SK" w:eastAsia="sk-SK" w:bidi="ar-SA"/>
        </w:rPr>
        <w:t>3</w:t>
      </w:r>
      <w:r w:rsidR="00591FD9">
        <w:rPr>
          <w:rFonts w:ascii="Times New Roman" w:eastAsia="Times New Roman" w:hAnsi="Times New Roman" w:cs="Times New Roman" w:hint="cs"/>
          <w:bCs/>
          <w:sz w:val="24"/>
          <w:szCs w:val="24"/>
          <w:rtl w:val="0"/>
          <w:cs w:val="0"/>
          <w:lang w:val="sk-SK" w:eastAsia="sk-SK" w:bidi="ar-SA"/>
        </w:rPr>
        <w:t>2</w:t>
      </w:r>
      <w:r w:rsidRPr="00F9720F">
        <w:rPr>
          <w:rFonts w:ascii="Times New Roman" w:eastAsia="Times New Roman" w:hAnsi="Times New Roman" w:cs="Times New Roman" w:hint="cs"/>
          <w:bCs/>
          <w:sz w:val="24"/>
          <w:szCs w:val="24"/>
          <w:rtl w:val="0"/>
          <w:cs w:val="0"/>
          <w:lang w:val="sk-SK" w:eastAsia="sk-SK" w:bidi="ar-SA"/>
        </w:rPr>
        <w:t>.</w:t>
      </w:r>
      <w:r w:rsidRPr="00F342A4">
        <w:rPr>
          <w:rFonts w:ascii="Times New Roman" w:eastAsia="Times New Roman" w:hAnsi="Times New Roman" w:cs="Times New Roman" w:hint="cs"/>
          <w:bCs/>
          <w:sz w:val="24"/>
          <w:szCs w:val="24"/>
          <w:rtl w:val="0"/>
          <w:cs w:val="0"/>
          <w:lang w:val="sk-SK" w:eastAsia="sk-SK" w:bidi="ar-SA"/>
        </w:rPr>
        <w:t xml:space="preserve"> schôdza</w:t>
      </w:r>
    </w:p>
    <w:p w:rsidR="00F342A4" w:rsidRPr="00200972" w:rsidP="00F342A4">
      <w:pPr>
        <w:framePr w:wrap="auto"/>
        <w:widowControl/>
        <w:autoSpaceDE/>
        <w:autoSpaceDN/>
        <w:bidi w:val="0"/>
        <w:adjustRightInd/>
        <w:ind w:left="3540" w:right="0" w:firstLine="708"/>
        <w:jc w:val="right"/>
        <w:textAlignment w:val="auto"/>
        <w:rPr>
          <w:rFonts w:ascii="Times New Roman" w:eastAsia="Times New Roman" w:hAnsi="Times New Roman" w:cs="Times New Roman" w:hint="cs"/>
          <w:bCs/>
          <w:rtl w:val="0"/>
          <w:cs w:val="0"/>
          <w:lang w:val="sk-SK" w:eastAsia="sk-SK" w:bidi="ar-SA"/>
        </w:rPr>
      </w:pPr>
      <w:r w:rsidRPr="00200972">
        <w:rPr>
          <w:rFonts w:ascii="Times New Roman" w:eastAsia="Times New Roman" w:hAnsi="Times New Roman" w:cs="Times New Roman" w:hint="cs"/>
          <w:bCs/>
          <w:sz w:val="24"/>
          <w:szCs w:val="24"/>
          <w:rtl w:val="0"/>
          <w:cs w:val="0"/>
          <w:lang w:val="sk-SK" w:eastAsia="sk-SK" w:bidi="ar-SA"/>
        </w:rPr>
        <w:t xml:space="preserve">                </w:t>
      </w:r>
      <w:r w:rsidR="001A5BF5">
        <w:rPr>
          <w:rFonts w:ascii="Times New Roman" w:eastAsia="Times New Roman" w:hAnsi="Times New Roman" w:cs="Times New Roman" w:hint="cs"/>
          <w:bCs/>
          <w:sz w:val="24"/>
          <w:szCs w:val="24"/>
          <w:rtl w:val="0"/>
          <w:cs w:val="0"/>
          <w:lang w:val="sk-SK" w:eastAsia="sk-SK" w:bidi="ar-SA"/>
        </w:rPr>
        <w:t>993</w:t>
      </w:r>
      <w:r w:rsidRPr="00200972">
        <w:rPr>
          <w:rFonts w:ascii="Times New Roman" w:eastAsia="Times New Roman" w:hAnsi="Times New Roman" w:cs="Times New Roman" w:hint="cs"/>
          <w:bCs/>
          <w:sz w:val="24"/>
          <w:szCs w:val="24"/>
          <w:rtl w:val="0"/>
          <w:cs w:val="0"/>
          <w:lang w:val="sk-SK" w:eastAsia="sk-SK" w:bidi="ar-SA"/>
        </w:rPr>
        <w:tab/>
      </w:r>
      <w:r w:rsidRPr="00200972" w:rsidR="003C5677">
        <w:rPr>
          <w:rFonts w:ascii="Times New Roman" w:eastAsia="Times New Roman" w:hAnsi="Times New Roman" w:cs="Times New Roman" w:hint="cs"/>
          <w:bCs/>
          <w:sz w:val="24"/>
          <w:szCs w:val="24"/>
          <w:rtl w:val="0"/>
          <w:cs w:val="0"/>
          <w:lang w:val="sk-SK" w:eastAsia="sk-SK" w:bidi="ar-SA"/>
        </w:rPr>
        <w:t>/202</w:t>
      </w:r>
      <w:r w:rsidR="003D0CFF">
        <w:rPr>
          <w:rFonts w:ascii="Times New Roman" w:eastAsia="Times New Roman" w:hAnsi="Times New Roman" w:cs="Times New Roman" w:hint="cs"/>
          <w:bCs/>
          <w:sz w:val="24"/>
          <w:szCs w:val="24"/>
          <w:rtl w:val="0"/>
          <w:cs w:val="0"/>
          <w:lang w:val="sk-SK" w:eastAsia="sk-SK" w:bidi="ar-SA"/>
        </w:rPr>
        <w:t>3</w:t>
      </w:r>
    </w:p>
    <w:p w:rsidR="00C44EB8" w:rsidP="00F342A4">
      <w:pPr>
        <w:framePr w:wrap="auto"/>
        <w:widowControl/>
        <w:autoSpaceDE/>
        <w:autoSpaceDN/>
        <w:bidi w:val="0"/>
        <w:adjustRightInd/>
        <w:ind w:left="3540" w:right="0" w:firstLine="708"/>
        <w:jc w:val="left"/>
        <w:textAlignment w:val="auto"/>
        <w:rPr>
          <w:rFonts w:ascii="Times New Roman" w:eastAsia="Times New Roman" w:hAnsi="Times New Roman" w:cs="Times New Roman" w:hint="cs"/>
          <w:b/>
          <w:bCs/>
          <w:rtl w:val="0"/>
          <w:cs w:val="0"/>
          <w:lang w:val="sk-SK" w:eastAsia="sk-SK" w:bidi="ar-SA"/>
        </w:rPr>
      </w:pPr>
      <w:r w:rsidRPr="00F342A4" w:rsidR="00F342A4">
        <w:rPr>
          <w:rFonts w:ascii="Times New Roman" w:eastAsia="Times New Roman" w:hAnsi="Times New Roman" w:cs="Times New Roman" w:hint="cs"/>
          <w:b/>
          <w:bCs/>
          <w:sz w:val="24"/>
          <w:szCs w:val="24"/>
          <w:rtl w:val="0"/>
          <w:cs w:val="0"/>
          <w:lang w:val="sk-SK" w:eastAsia="sk-SK" w:bidi="ar-SA"/>
        </w:rPr>
        <w:t xml:space="preserve">       </w:t>
      </w:r>
      <w:r w:rsidR="00F9720F">
        <w:rPr>
          <w:rFonts w:ascii="Times New Roman" w:eastAsia="Times New Roman" w:hAnsi="Times New Roman" w:cs="Times New Roman" w:hint="cs"/>
          <w:b/>
          <w:bCs/>
          <w:sz w:val="24"/>
          <w:szCs w:val="24"/>
          <w:rtl w:val="0"/>
          <w:cs w:val="0"/>
          <w:lang w:val="sk-SK" w:eastAsia="sk-SK" w:bidi="ar-SA"/>
        </w:rPr>
        <w:t xml:space="preserve">  </w:t>
      </w:r>
    </w:p>
    <w:p w:rsidR="00B5475F" w:rsidP="00C44EB8">
      <w:pPr>
        <w:framePr w:wrap="auto"/>
        <w:widowControl/>
        <w:autoSpaceDE/>
        <w:autoSpaceDN/>
        <w:bidi w:val="0"/>
        <w:adjustRightInd/>
        <w:ind w:left="3540" w:right="0" w:firstLine="429"/>
        <w:jc w:val="left"/>
        <w:textAlignment w:val="auto"/>
        <w:rPr>
          <w:rFonts w:ascii="Times New Roman" w:eastAsia="Times New Roman" w:hAnsi="Times New Roman" w:cs="Times New Roman" w:hint="cs"/>
          <w:b/>
          <w:bCs/>
          <w:rtl w:val="0"/>
          <w:cs w:val="0"/>
          <w:lang w:val="sk-SK" w:eastAsia="sk-SK" w:bidi="ar-SA"/>
        </w:rPr>
      </w:pPr>
      <w:r w:rsidR="00875538">
        <w:rPr>
          <w:rFonts w:ascii="Times New Roman" w:eastAsia="Times New Roman" w:hAnsi="Times New Roman" w:cs="Times New Roman" w:hint="cs"/>
          <w:b/>
          <w:bCs/>
          <w:sz w:val="24"/>
          <w:szCs w:val="24"/>
          <w:rtl w:val="0"/>
          <w:cs w:val="0"/>
          <w:lang w:val="sk-SK" w:eastAsia="sk-SK" w:bidi="ar-SA"/>
        </w:rPr>
        <w:t xml:space="preserve">            </w:t>
      </w:r>
      <w:r w:rsidR="005B4420">
        <w:rPr>
          <w:rFonts w:ascii="Times New Roman" w:eastAsia="Times New Roman" w:hAnsi="Times New Roman" w:cs="Times New Roman" w:hint="cs"/>
          <w:b/>
          <w:bCs/>
          <w:sz w:val="24"/>
          <w:szCs w:val="24"/>
          <w:rtl w:val="0"/>
          <w:cs w:val="0"/>
          <w:lang w:val="sk-SK" w:eastAsia="sk-SK" w:bidi="ar-SA"/>
        </w:rPr>
        <w:t xml:space="preserve"> 474</w:t>
      </w:r>
      <w:r w:rsidR="00875538">
        <w:rPr>
          <w:rFonts w:ascii="Times New Roman" w:eastAsia="Times New Roman" w:hAnsi="Times New Roman" w:cs="Times New Roman" w:hint="cs"/>
          <w:b/>
          <w:bCs/>
          <w:sz w:val="24"/>
          <w:szCs w:val="24"/>
          <w:rtl w:val="0"/>
          <w:cs w:val="0"/>
          <w:lang w:val="sk-SK" w:eastAsia="sk-SK" w:bidi="ar-SA"/>
        </w:rPr>
        <w:t xml:space="preserve"> </w:t>
      </w:r>
      <w:r w:rsidR="00C76274">
        <w:rPr>
          <w:rFonts w:ascii="Times New Roman" w:eastAsia="Times New Roman" w:hAnsi="Times New Roman" w:cs="Times New Roman" w:hint="cs"/>
          <w:b/>
          <w:bCs/>
          <w:sz w:val="24"/>
          <w:szCs w:val="24"/>
          <w:rtl w:val="0"/>
          <w:cs w:val="0"/>
          <w:lang w:val="sk-SK" w:eastAsia="sk-SK" w:bidi="ar-SA"/>
        </w:rPr>
        <w:t xml:space="preserve">  </w:t>
      </w:r>
      <w:r w:rsidR="003D0CFF">
        <w:rPr>
          <w:rFonts w:ascii="Times New Roman" w:eastAsia="Times New Roman" w:hAnsi="Times New Roman" w:cs="Times New Roman" w:hint="cs"/>
          <w:b/>
          <w:bCs/>
          <w:sz w:val="24"/>
          <w:szCs w:val="24"/>
          <w:rtl w:val="0"/>
          <w:cs w:val="0"/>
          <w:lang w:val="sk-SK" w:eastAsia="sk-SK" w:bidi="ar-SA"/>
        </w:rPr>
        <w:t xml:space="preserve">          </w:t>
      </w:r>
      <w:r w:rsidR="00874F0A">
        <w:rPr>
          <w:rFonts w:ascii="Times New Roman" w:eastAsia="Times New Roman" w:hAnsi="Times New Roman" w:cs="Times New Roman" w:hint="cs"/>
          <w:b/>
          <w:bCs/>
          <w:sz w:val="24"/>
          <w:szCs w:val="24"/>
          <w:rtl w:val="0"/>
          <w:cs w:val="0"/>
          <w:lang w:val="sk-SK" w:eastAsia="sk-SK" w:bidi="ar-SA"/>
        </w:rPr>
        <w:t xml:space="preserve"> </w:t>
      </w:r>
      <w:r w:rsidR="001A5BF5">
        <w:rPr>
          <w:rFonts w:ascii="Times New Roman" w:eastAsia="Times New Roman" w:hAnsi="Times New Roman" w:cs="Times New Roman" w:hint="cs"/>
          <w:b/>
          <w:bCs/>
          <w:sz w:val="24"/>
          <w:szCs w:val="24"/>
          <w:rtl w:val="0"/>
          <w:cs w:val="0"/>
          <w:lang w:val="sk-SK" w:eastAsia="sk-SK" w:bidi="ar-SA"/>
        </w:rPr>
        <w:t xml:space="preserve"> </w:t>
      </w:r>
    </w:p>
    <w:p w:rsidR="00F342A4" w:rsidRPr="00864C74" w:rsidP="00C44EB8">
      <w:pPr>
        <w:framePr w:wrap="auto"/>
        <w:widowControl/>
        <w:autoSpaceDE/>
        <w:autoSpaceDN/>
        <w:bidi w:val="0"/>
        <w:adjustRightInd/>
        <w:ind w:left="3540" w:right="0" w:firstLine="429"/>
        <w:jc w:val="left"/>
        <w:textAlignment w:val="auto"/>
        <w:rPr>
          <w:rFonts w:ascii="Times New Roman" w:eastAsia="Times New Roman" w:hAnsi="Times New Roman" w:cs="Times New Roman" w:hint="cs"/>
          <w:b/>
          <w:bCs/>
          <w:rtl w:val="0"/>
          <w:cs w:val="0"/>
          <w:lang w:val="sk-SK" w:eastAsia="sk-SK" w:bidi="ar-SA"/>
        </w:rPr>
      </w:pPr>
      <w:r w:rsidR="001E4ADE">
        <w:rPr>
          <w:rFonts w:ascii="Times New Roman" w:eastAsia="Times New Roman" w:hAnsi="Times New Roman" w:cs="Times New Roman" w:hint="cs"/>
          <w:b/>
          <w:bCs/>
          <w:sz w:val="24"/>
          <w:szCs w:val="24"/>
          <w:rtl w:val="0"/>
          <w:cs w:val="0"/>
          <w:lang w:val="sk-SK" w:eastAsia="sk-SK" w:bidi="ar-SA"/>
        </w:rPr>
        <w:t xml:space="preserve">  </w:t>
      </w:r>
      <w:r w:rsidR="00D13DDB">
        <w:rPr>
          <w:rFonts w:ascii="Times New Roman" w:eastAsia="Times New Roman" w:hAnsi="Times New Roman" w:cs="Times New Roman" w:hint="cs"/>
          <w:b/>
          <w:bCs/>
          <w:sz w:val="24"/>
          <w:szCs w:val="24"/>
          <w:rtl w:val="0"/>
          <w:cs w:val="0"/>
          <w:lang w:val="sk-SK" w:eastAsia="sk-SK" w:bidi="ar-SA"/>
        </w:rPr>
        <w:t xml:space="preserve"> </w:t>
      </w:r>
      <w:r w:rsidRPr="00864C74">
        <w:rPr>
          <w:rFonts w:ascii="Times New Roman" w:eastAsia="Times New Roman" w:hAnsi="Times New Roman" w:cs="Times New Roman" w:hint="cs"/>
          <w:b/>
          <w:bCs/>
          <w:sz w:val="24"/>
          <w:szCs w:val="24"/>
          <w:rtl w:val="0"/>
          <w:cs w:val="0"/>
          <w:lang w:val="sk-SK" w:eastAsia="sk-SK" w:bidi="ar-SA"/>
        </w:rPr>
        <w:t>U z n e s e n i e</w:t>
      </w:r>
    </w:p>
    <w:p w:rsidR="00F342A4" w:rsidRPr="00864C74" w:rsidP="00F342A4">
      <w:pPr>
        <w:framePr w:wrap="auto"/>
        <w:widowControl/>
        <w:autoSpaceDE/>
        <w:autoSpaceDN/>
        <w:bidi w:val="0"/>
        <w:adjustRightInd/>
        <w:ind w:left="0" w:right="-567"/>
        <w:jc w:val="center"/>
        <w:textAlignment w:val="auto"/>
        <w:rPr>
          <w:rFonts w:ascii="Times New Roman" w:eastAsia="Times New Roman" w:hAnsi="Times New Roman" w:cs="Times New Roman" w:hint="cs"/>
          <w:b/>
          <w:bCs/>
          <w:rtl w:val="0"/>
          <w:cs w:val="0"/>
          <w:lang w:val="sk-SK" w:eastAsia="sk-SK" w:bidi="ar-SA"/>
        </w:rPr>
      </w:pPr>
      <w:r w:rsidRPr="00864C74">
        <w:rPr>
          <w:rFonts w:ascii="Times New Roman" w:eastAsia="Times New Roman" w:hAnsi="Times New Roman" w:cs="Times New Roman" w:hint="cs"/>
          <w:b/>
          <w:bCs/>
          <w:sz w:val="24"/>
          <w:szCs w:val="24"/>
          <w:rtl w:val="0"/>
          <w:cs w:val="0"/>
          <w:lang w:val="sk-SK" w:eastAsia="sk-SK" w:bidi="ar-SA"/>
        </w:rPr>
        <w:t>Výboru Národnej rady Slovenskej republiky</w:t>
      </w:r>
    </w:p>
    <w:p w:rsidR="00F342A4" w:rsidRPr="00864C74" w:rsidP="00F342A4">
      <w:pPr>
        <w:framePr w:wrap="auto"/>
        <w:widowControl/>
        <w:autoSpaceDE/>
        <w:autoSpaceDN/>
        <w:bidi w:val="0"/>
        <w:adjustRightInd/>
        <w:ind w:left="0" w:right="-567"/>
        <w:jc w:val="center"/>
        <w:textAlignment w:val="auto"/>
        <w:rPr>
          <w:rFonts w:ascii="Times New Roman" w:eastAsia="Times New Roman" w:hAnsi="Times New Roman" w:cs="Times New Roman" w:hint="cs"/>
          <w:b/>
          <w:bCs/>
          <w:rtl w:val="0"/>
          <w:cs w:val="0"/>
          <w:lang w:val="sk-SK" w:eastAsia="sk-SK" w:bidi="ar-SA"/>
        </w:rPr>
      </w:pPr>
      <w:r w:rsidRPr="00864C74">
        <w:rPr>
          <w:rFonts w:ascii="Times New Roman" w:eastAsia="Times New Roman" w:hAnsi="Times New Roman" w:cs="Times New Roman" w:hint="cs"/>
          <w:b/>
          <w:bCs/>
          <w:sz w:val="24"/>
          <w:szCs w:val="24"/>
          <w:rtl w:val="0"/>
          <w:cs w:val="0"/>
          <w:lang w:val="sk-SK" w:eastAsia="sk-SK" w:bidi="ar-SA"/>
        </w:rPr>
        <w:t>pre financie a rozpočet</w:t>
      </w:r>
    </w:p>
    <w:p w:rsidR="00F342A4" w:rsidRPr="00864C74" w:rsidP="00F342A4">
      <w:pPr>
        <w:framePr w:wrap="auto"/>
        <w:widowControl/>
        <w:autoSpaceDE/>
        <w:autoSpaceDN/>
        <w:bidi w:val="0"/>
        <w:adjustRightInd/>
        <w:ind w:left="0" w:right="-567"/>
        <w:jc w:val="center"/>
        <w:textAlignment w:val="auto"/>
        <w:rPr>
          <w:rFonts w:ascii="Times New Roman" w:eastAsia="Times New Roman" w:hAnsi="Times New Roman" w:cs="Times New Roman" w:hint="cs"/>
          <w:b/>
          <w:bCs/>
          <w:rtl w:val="0"/>
          <w:cs w:val="0"/>
          <w:lang w:val="sk-SK" w:eastAsia="sk-SK" w:bidi="ar-SA"/>
        </w:rPr>
      </w:pPr>
    </w:p>
    <w:p w:rsidR="00F342A4" w:rsidRPr="00F342A4" w:rsidP="00F342A4">
      <w:pPr>
        <w:framePr w:wrap="auto"/>
        <w:widowControl/>
        <w:autoSpaceDE/>
        <w:autoSpaceDN/>
        <w:bidi w:val="0"/>
        <w:adjustRightInd/>
        <w:ind w:left="0" w:right="-567"/>
        <w:jc w:val="center"/>
        <w:textAlignment w:val="auto"/>
        <w:rPr>
          <w:rFonts w:ascii="Times New Roman" w:eastAsia="Times New Roman" w:hAnsi="Times New Roman" w:cs="Times New Roman" w:hint="cs"/>
          <w:b/>
          <w:bCs/>
          <w:rtl w:val="0"/>
          <w:cs w:val="0"/>
          <w:lang w:val="sk-SK" w:eastAsia="sk-SK" w:bidi="ar-SA"/>
        </w:rPr>
      </w:pPr>
      <w:r w:rsidRPr="00864C74">
        <w:rPr>
          <w:rFonts w:ascii="Times New Roman" w:eastAsia="Times New Roman" w:hAnsi="Times New Roman" w:cs="Times New Roman" w:hint="cs"/>
          <w:b/>
          <w:bCs/>
          <w:sz w:val="24"/>
          <w:szCs w:val="24"/>
          <w:rtl w:val="0"/>
          <w:cs w:val="0"/>
          <w:lang w:val="sk-SK" w:eastAsia="sk-SK" w:bidi="ar-SA"/>
        </w:rPr>
        <w:t>z</w:t>
      </w:r>
      <w:r w:rsidR="001A5BF5">
        <w:rPr>
          <w:rFonts w:ascii="Times New Roman" w:eastAsia="Times New Roman" w:hAnsi="Times New Roman" w:cs="Times New Roman" w:hint="cs"/>
          <w:b/>
          <w:bCs/>
          <w:sz w:val="24"/>
          <w:szCs w:val="24"/>
          <w:rtl w:val="0"/>
          <w:cs w:val="0"/>
          <w:lang w:val="sk-SK" w:eastAsia="sk-SK" w:bidi="ar-SA"/>
        </w:rPr>
        <w:t>o</w:t>
      </w:r>
      <w:r w:rsidR="001B229C">
        <w:rPr>
          <w:rFonts w:ascii="Times New Roman" w:eastAsia="Times New Roman" w:hAnsi="Times New Roman" w:cs="Times New Roman" w:hint="cs"/>
          <w:b/>
          <w:bCs/>
          <w:sz w:val="24"/>
          <w:szCs w:val="24"/>
          <w:rtl w:val="0"/>
          <w:cs w:val="0"/>
          <w:lang w:val="sk-SK" w:eastAsia="sk-SK" w:bidi="ar-SA"/>
        </w:rPr>
        <w:t xml:space="preserve"> </w:t>
      </w:r>
      <w:r w:rsidR="001A5BF5">
        <w:rPr>
          <w:rFonts w:ascii="Times New Roman" w:eastAsia="Times New Roman" w:hAnsi="Times New Roman" w:cs="Times New Roman" w:hint="cs"/>
          <w:b/>
          <w:bCs/>
          <w:sz w:val="24"/>
          <w:szCs w:val="24"/>
          <w:rtl w:val="0"/>
          <w:cs w:val="0"/>
          <w:lang w:val="sk-SK" w:eastAsia="sk-SK" w:bidi="ar-SA"/>
        </w:rPr>
        <w:t>6</w:t>
      </w:r>
      <w:r w:rsidR="003D0CFF">
        <w:rPr>
          <w:rFonts w:ascii="Times New Roman" w:eastAsia="Times New Roman" w:hAnsi="Times New Roman" w:cs="Times New Roman" w:hint="cs"/>
          <w:b/>
          <w:bCs/>
          <w:sz w:val="24"/>
          <w:szCs w:val="24"/>
          <w:rtl w:val="0"/>
          <w:cs w:val="0"/>
          <w:lang w:val="sk-SK" w:eastAsia="sk-SK" w:bidi="ar-SA"/>
        </w:rPr>
        <w:t xml:space="preserve">. </w:t>
      </w:r>
      <w:r w:rsidR="001A5BF5">
        <w:rPr>
          <w:rFonts w:ascii="Times New Roman" w:eastAsia="Times New Roman" w:hAnsi="Times New Roman" w:cs="Times New Roman" w:hint="cs"/>
          <w:b/>
          <w:bCs/>
          <w:sz w:val="24"/>
          <w:szCs w:val="24"/>
          <w:rtl w:val="0"/>
          <w:cs w:val="0"/>
          <w:lang w:val="sk-SK" w:eastAsia="sk-SK" w:bidi="ar-SA"/>
        </w:rPr>
        <w:t>júna</w:t>
      </w:r>
      <w:r w:rsidRPr="00864C74" w:rsidR="00B0375C">
        <w:rPr>
          <w:rFonts w:ascii="Times New Roman" w:eastAsia="Times New Roman" w:hAnsi="Times New Roman" w:cs="Times New Roman" w:hint="cs"/>
          <w:b/>
          <w:bCs/>
          <w:sz w:val="24"/>
          <w:szCs w:val="24"/>
          <w:rtl w:val="0"/>
          <w:cs w:val="0"/>
          <w:lang w:val="sk-SK" w:eastAsia="sk-SK" w:bidi="ar-SA"/>
        </w:rPr>
        <w:t xml:space="preserve"> 202</w:t>
      </w:r>
      <w:r w:rsidR="00CD469B">
        <w:rPr>
          <w:rFonts w:ascii="Times New Roman" w:eastAsia="Times New Roman" w:hAnsi="Times New Roman" w:cs="Times New Roman" w:hint="cs"/>
          <w:b/>
          <w:bCs/>
          <w:sz w:val="24"/>
          <w:szCs w:val="24"/>
          <w:rtl w:val="0"/>
          <w:cs w:val="0"/>
          <w:lang w:val="sk-SK" w:eastAsia="sk-SK" w:bidi="ar-SA"/>
        </w:rPr>
        <w:t>3</w:t>
      </w:r>
    </w:p>
    <w:p w:rsidR="003D0CFF" w:rsidP="00200972">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p>
    <w:p w:rsidR="00F342A4" w:rsidRPr="001A5BF5" w:rsidP="001A5BF5">
      <w:pPr>
        <w:framePr w:wrap="auto"/>
        <w:widowControl/>
        <w:autoSpaceDE/>
        <w:autoSpaceDN/>
        <w:bidi w:val="0"/>
        <w:adjustRightInd/>
        <w:ind w:left="0" w:right="0"/>
        <w:jc w:val="both"/>
        <w:textAlignment w:val="auto"/>
        <w:rPr>
          <w:rFonts w:ascii="Times New Roman" w:eastAsia="Times New Roman" w:hAnsi="Times New Roman" w:cs="Times New Roman" w:hint="cs"/>
          <w:b/>
          <w:bCs/>
          <w:rtl w:val="0"/>
          <w:cs w:val="0"/>
          <w:lang w:val="sk-SK" w:eastAsia="sk-SK" w:bidi="ar-SA"/>
        </w:rPr>
      </w:pPr>
      <w:r w:rsidRPr="001A5BF5">
        <w:rPr>
          <w:rFonts w:ascii="Times New Roman" w:eastAsia="Times New Roman" w:hAnsi="Times New Roman" w:cs="Times New Roman" w:hint="cs"/>
          <w:bCs/>
          <w:sz w:val="24"/>
          <w:szCs w:val="24"/>
          <w:rtl w:val="0"/>
          <w:cs w:val="0"/>
          <w:lang w:val="sk-SK" w:eastAsia="sk-SK" w:bidi="ar-SA"/>
        </w:rPr>
        <w:t>Výbor Národnej rady Slovenskej republiky pre financie a rozpočet prerokoval</w:t>
      </w:r>
      <w:r w:rsidRPr="001A5BF5" w:rsidR="00140DE7">
        <w:rPr>
          <w:rFonts w:ascii="Times New Roman" w:eastAsia="Times New Roman" w:hAnsi="Times New Roman" w:cs="Times New Roman" w:hint="cs"/>
          <w:bCs/>
          <w:sz w:val="24"/>
          <w:szCs w:val="24"/>
          <w:rtl w:val="0"/>
          <w:cs w:val="0"/>
          <w:lang w:val="sk-SK" w:eastAsia="sk-SK" w:bidi="ar-SA"/>
        </w:rPr>
        <w:t xml:space="preserve"> </w:t>
      </w:r>
      <w:r w:rsidRPr="001A5BF5" w:rsidR="001A5BF5">
        <w:rPr>
          <w:rFonts w:ascii="Times New Roman" w:eastAsia="Times New Roman" w:hAnsi="Times New Roman" w:cs="Times New Roman" w:hint="cs"/>
          <w:bCs/>
          <w:sz w:val="24"/>
          <w:szCs w:val="24"/>
          <w:rtl w:val="0"/>
          <w:cs w:val="0"/>
          <w:lang w:val="sk-SK" w:eastAsia="sk-SK" w:bidi="ar-SA"/>
        </w:rPr>
        <w:t>návrh skupiny poslancov Národnej rady Slovenskej republiky na vydanie zákona, ktorým sa mení a dopĺňa zákon č. 583/2004 Z. z. o rozpočtových pravidlách územnej samosprávy a o zmene a doplnení niektorých zákonov v znení neskorších predpisov</w:t>
      </w:r>
      <w:r w:rsidRPr="001A5BF5" w:rsidR="001A5BF5">
        <w:rPr>
          <w:rFonts w:ascii="Times New Roman" w:eastAsia="Times New Roman" w:hAnsi="Times New Roman" w:cs="Times New Roman" w:hint="cs"/>
          <w:b/>
          <w:bCs/>
          <w:sz w:val="24"/>
          <w:szCs w:val="24"/>
          <w:rtl w:val="0"/>
          <w:cs w:val="0"/>
          <w:lang w:val="sk-SK" w:eastAsia="sk-SK" w:bidi="ar-SA"/>
        </w:rPr>
        <w:t xml:space="preserve"> (tlač 1672) </w:t>
      </w:r>
      <w:r w:rsidRPr="001A5BF5">
        <w:rPr>
          <w:rFonts w:ascii="Times New Roman" w:eastAsia="Times New Roman" w:hAnsi="Times New Roman" w:cs="Times New Roman" w:hint="cs"/>
          <w:b/>
          <w:bCs/>
          <w:sz w:val="24"/>
          <w:szCs w:val="24"/>
          <w:rtl w:val="0"/>
          <w:cs w:val="0"/>
          <w:lang w:val="sk-SK" w:eastAsia="sk-SK" w:bidi="ar-SA"/>
        </w:rPr>
        <w:t xml:space="preserve">a  </w:t>
      </w:r>
    </w:p>
    <w:p w:rsidR="00E8684D" w:rsidRPr="00ED462C" w:rsidP="00941E8D">
      <w:pPr>
        <w:framePr w:wrap="auto"/>
        <w:widowControl/>
        <w:autoSpaceDE/>
        <w:autoSpaceDN/>
        <w:bidi w:val="0"/>
        <w:adjustRightInd/>
        <w:ind w:left="0" w:right="0"/>
        <w:jc w:val="left"/>
        <w:textAlignment w:val="auto"/>
        <w:rPr>
          <w:rFonts w:ascii="Times New Roman" w:eastAsia="Times New Roman" w:hAnsi="Times New Roman" w:cs="Times New Roman" w:hint="cs"/>
          <w:bCs/>
          <w:rtl w:val="0"/>
          <w:cs w:val="0"/>
          <w:lang w:val="sk-SK" w:eastAsia="sk-SK" w:bidi="ar-SA"/>
        </w:rPr>
      </w:pPr>
    </w:p>
    <w:p w:rsidR="00F342A4" w:rsidRPr="00ED462C" w:rsidP="008B4542">
      <w:pPr>
        <w:framePr w:wrap="auto"/>
        <w:widowControl/>
        <w:numPr>
          <w:numId w:val="4"/>
        </w:numPr>
        <w:tabs>
          <w:tab w:val="num" w:pos="426"/>
        </w:tabs>
        <w:autoSpaceDE/>
        <w:autoSpaceDN/>
        <w:bidi w:val="0"/>
        <w:adjustRightInd/>
        <w:ind w:right="0" w:hanging="1440"/>
        <w:jc w:val="both"/>
        <w:textAlignment w:val="auto"/>
        <w:rPr>
          <w:rFonts w:ascii="Times New Roman" w:eastAsia="Times New Roman" w:hAnsi="Times New Roman" w:cs="Times New Roman" w:hint="cs"/>
          <w:b/>
          <w:bCs/>
          <w:rtl w:val="0"/>
          <w:cs w:val="0"/>
          <w:lang w:val="sk-SK" w:eastAsia="sk-SK" w:bidi="ar-SA"/>
        </w:rPr>
      </w:pPr>
      <w:r w:rsidR="008B4542">
        <w:rPr>
          <w:rFonts w:ascii="Times New Roman" w:eastAsia="Times New Roman" w:hAnsi="Times New Roman" w:cs="Times New Roman" w:hint="cs"/>
          <w:b/>
          <w:bCs/>
          <w:sz w:val="24"/>
          <w:szCs w:val="24"/>
          <w:rtl w:val="0"/>
          <w:cs w:val="0"/>
          <w:lang w:val="sk-SK" w:eastAsia="sk-SK" w:bidi="ar-SA"/>
        </w:rPr>
        <w:t xml:space="preserve"> </w:t>
      </w:r>
      <w:r w:rsidRPr="00ED462C">
        <w:rPr>
          <w:rFonts w:ascii="Times New Roman" w:eastAsia="Times New Roman" w:hAnsi="Times New Roman" w:cs="Times New Roman" w:hint="cs"/>
          <w:b/>
          <w:bCs/>
          <w:sz w:val="24"/>
          <w:szCs w:val="24"/>
          <w:rtl w:val="0"/>
          <w:cs w:val="0"/>
          <w:lang w:val="sk-SK" w:eastAsia="sk-SK" w:bidi="ar-SA"/>
        </w:rPr>
        <w:t>súhlasí</w:t>
      </w:r>
    </w:p>
    <w:p w:rsidR="00F342A4" w:rsidRPr="00ED462C" w:rsidP="00941E8D">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p>
    <w:p w:rsidR="00026E5A" w:rsidP="008817DD">
      <w:pPr>
        <w:framePr w:wrap="auto"/>
        <w:widowControl/>
        <w:autoSpaceDE/>
        <w:autoSpaceDN/>
        <w:bidi w:val="0"/>
        <w:adjustRightInd/>
        <w:ind w:left="57" w:right="0" w:firstLine="369"/>
        <w:jc w:val="both"/>
        <w:textAlignment w:val="auto"/>
        <w:rPr>
          <w:rFonts w:ascii="Times New Roman" w:eastAsia="Times New Roman" w:hAnsi="Times New Roman" w:cs="Times New Roman" w:hint="cs"/>
          <w:bCs/>
          <w:rtl w:val="0"/>
          <w:cs w:val="0"/>
          <w:lang w:val="sk-SK" w:eastAsia="sk-SK" w:bidi="ar-SA"/>
        </w:rPr>
      </w:pPr>
      <w:r w:rsidRPr="008A2A3F" w:rsidR="00F342A4">
        <w:rPr>
          <w:rFonts w:ascii="Times New Roman" w:eastAsia="Times New Roman" w:hAnsi="Times New Roman" w:cs="Times New Roman" w:hint="cs"/>
          <w:bCs/>
          <w:sz w:val="24"/>
          <w:szCs w:val="24"/>
          <w:rtl w:val="0"/>
          <w:cs w:val="0"/>
          <w:lang w:val="sk-SK" w:eastAsia="sk-SK" w:bidi="ar-SA"/>
        </w:rPr>
        <w:t>s </w:t>
      </w:r>
      <w:r w:rsidRPr="001A5BF5" w:rsidR="001A5BF5">
        <w:rPr>
          <w:rFonts w:ascii="Times New Roman" w:eastAsia="Times New Roman" w:hAnsi="Times New Roman" w:cs="Times New Roman" w:hint="cs"/>
          <w:bCs/>
          <w:sz w:val="24"/>
          <w:szCs w:val="24"/>
          <w:rtl w:val="0"/>
          <w:cs w:val="0"/>
          <w:lang w:val="sk-SK" w:eastAsia="sk-SK" w:bidi="ar-SA"/>
        </w:rPr>
        <w:t>návrh</w:t>
      </w:r>
      <w:r w:rsidR="001A5BF5">
        <w:rPr>
          <w:rFonts w:ascii="Times New Roman" w:eastAsia="Times New Roman" w:hAnsi="Times New Roman" w:cs="Times New Roman" w:hint="cs"/>
          <w:bCs/>
          <w:sz w:val="24"/>
          <w:szCs w:val="24"/>
          <w:rtl w:val="0"/>
          <w:cs w:val="0"/>
          <w:lang w:val="sk-SK" w:eastAsia="sk-SK" w:bidi="ar-SA"/>
        </w:rPr>
        <w:t>om</w:t>
      </w:r>
      <w:r w:rsidRPr="001A5BF5" w:rsidR="001A5BF5">
        <w:rPr>
          <w:rFonts w:ascii="Times New Roman" w:eastAsia="Times New Roman" w:hAnsi="Times New Roman" w:cs="Times New Roman" w:hint="cs"/>
          <w:bCs/>
          <w:sz w:val="24"/>
          <w:szCs w:val="24"/>
          <w:rtl w:val="0"/>
          <w:cs w:val="0"/>
          <w:lang w:val="sk-SK" w:eastAsia="sk-SK" w:bidi="ar-SA"/>
        </w:rPr>
        <w:t xml:space="preserve"> skupiny poslancov Národnej rady Slovenskej republiky na vydanie zákona, ktorým sa mení a dopĺňa zákon č. 583/2004 Z. z. o rozpočtových pravidlách územnej samosprávy a o zmene a doplnení niektorých zákonov v znení neskorších predpisov</w:t>
      </w:r>
      <w:r w:rsidRPr="001A5BF5" w:rsidR="001A5BF5">
        <w:rPr>
          <w:rFonts w:ascii="Times New Roman" w:eastAsia="Times New Roman" w:hAnsi="Times New Roman" w:cs="Times New Roman" w:hint="cs"/>
          <w:b/>
          <w:bCs/>
          <w:sz w:val="24"/>
          <w:szCs w:val="24"/>
          <w:rtl w:val="0"/>
          <w:cs w:val="0"/>
          <w:lang w:val="sk-SK" w:eastAsia="sk-SK" w:bidi="ar-SA"/>
        </w:rPr>
        <w:t xml:space="preserve"> (tlač 1672)</w:t>
      </w:r>
    </w:p>
    <w:p w:rsidR="003D0CFF" w:rsidP="00941E8D">
      <w:pPr>
        <w:framePr w:wrap="auto"/>
        <w:widowControl/>
        <w:autoSpaceDE/>
        <w:autoSpaceDN/>
        <w:bidi w:val="0"/>
        <w:adjustRightInd/>
        <w:ind w:left="0" w:right="0" w:firstLine="567"/>
        <w:jc w:val="both"/>
        <w:textAlignment w:val="auto"/>
        <w:rPr>
          <w:rFonts w:ascii="Times New Roman" w:eastAsia="Times New Roman" w:hAnsi="Times New Roman" w:cs="Times New Roman" w:hint="cs"/>
          <w:bCs/>
          <w:rtl w:val="0"/>
          <w:cs w:val="0"/>
          <w:lang w:val="sk-SK" w:eastAsia="sk-SK" w:bidi="ar-SA"/>
        </w:rPr>
      </w:pPr>
    </w:p>
    <w:p w:rsidR="008817DD" w:rsidRPr="00ED462C" w:rsidP="00941E8D">
      <w:pPr>
        <w:framePr w:wrap="auto"/>
        <w:widowControl/>
        <w:autoSpaceDE/>
        <w:autoSpaceDN/>
        <w:bidi w:val="0"/>
        <w:adjustRightInd/>
        <w:ind w:left="0" w:right="0" w:firstLine="567"/>
        <w:jc w:val="both"/>
        <w:textAlignment w:val="auto"/>
        <w:rPr>
          <w:rFonts w:ascii="Times New Roman" w:eastAsia="Times New Roman" w:hAnsi="Times New Roman" w:cs="Times New Roman" w:hint="cs"/>
          <w:bCs/>
          <w:rtl w:val="0"/>
          <w:cs w:val="0"/>
          <w:lang w:val="sk-SK" w:eastAsia="sk-SK" w:bidi="ar-SA"/>
        </w:rPr>
      </w:pPr>
    </w:p>
    <w:p w:rsidR="00F342A4" w:rsidRPr="00ED462C" w:rsidP="008B4542">
      <w:pPr>
        <w:keepNext/>
        <w:framePr w:wrap="auto"/>
        <w:widowControl/>
        <w:numPr>
          <w:numId w:val="4"/>
        </w:numPr>
        <w:tabs>
          <w:tab w:val="num" w:pos="426"/>
        </w:tabs>
        <w:autoSpaceDE/>
        <w:autoSpaceDN/>
        <w:bidi w:val="0"/>
        <w:adjustRightInd/>
        <w:ind w:right="0" w:hanging="1440"/>
        <w:jc w:val="both"/>
        <w:textAlignment w:val="auto"/>
        <w:outlineLvl w:val="6"/>
        <w:rPr>
          <w:rFonts w:ascii="Times New Roman" w:eastAsia="Times New Roman" w:hAnsi="Times New Roman" w:cs="Times New Roman" w:hint="cs"/>
          <w:b/>
          <w:bCs/>
          <w:rtl w:val="0"/>
          <w:cs w:val="0"/>
          <w:lang w:val="sk-SK" w:eastAsia="sk-SK" w:bidi="ar-SA"/>
        </w:rPr>
      </w:pPr>
      <w:r w:rsidRPr="00ED462C">
        <w:rPr>
          <w:rFonts w:ascii="Times New Roman" w:eastAsia="Times New Roman" w:hAnsi="Times New Roman" w:cs="Times New Roman" w:hint="cs"/>
          <w:b/>
          <w:sz w:val="24"/>
          <w:szCs w:val="24"/>
          <w:rtl w:val="0"/>
          <w:cs w:val="0"/>
          <w:lang w:val="sk-SK" w:eastAsia="sk-SK" w:bidi="ar-SA"/>
        </w:rPr>
        <w:t>odporúča</w:t>
      </w:r>
      <w:r w:rsidRPr="00ED462C">
        <w:rPr>
          <w:rFonts w:ascii="Times New Roman" w:eastAsia="Times New Roman" w:hAnsi="Times New Roman" w:cs="Times New Roman" w:hint="cs"/>
          <w:b/>
          <w:bCs/>
          <w:sz w:val="24"/>
          <w:szCs w:val="24"/>
          <w:rtl w:val="0"/>
          <w:cs w:val="0"/>
          <w:lang w:val="sk-SK" w:eastAsia="sk-SK" w:bidi="ar-SA"/>
        </w:rPr>
        <w:t xml:space="preserve"> </w:t>
      </w:r>
    </w:p>
    <w:p w:rsidR="00F342A4" w:rsidP="008B4542">
      <w:pPr>
        <w:keepNext/>
        <w:framePr w:wrap="auto"/>
        <w:widowControl/>
        <w:tabs>
          <w:tab w:val="num" w:pos="426"/>
        </w:tabs>
        <w:autoSpaceDE/>
        <w:autoSpaceDN/>
        <w:bidi w:val="0"/>
        <w:adjustRightInd/>
        <w:ind w:left="0" w:right="0"/>
        <w:jc w:val="both"/>
        <w:textAlignment w:val="auto"/>
        <w:outlineLvl w:val="6"/>
        <w:rPr>
          <w:rFonts w:ascii="Times New Roman" w:eastAsia="Times New Roman" w:hAnsi="Times New Roman" w:cs="Times New Roman" w:hint="cs"/>
          <w:b/>
          <w:rtl w:val="0"/>
          <w:cs w:val="0"/>
          <w:lang w:val="sk-SK" w:eastAsia="sk-SK" w:bidi="ar-SA"/>
        </w:rPr>
      </w:pPr>
      <w:r w:rsidR="008B4542">
        <w:rPr>
          <w:rFonts w:ascii="Times New Roman" w:eastAsia="Times New Roman" w:hAnsi="Times New Roman" w:cs="Times New Roman" w:hint="cs"/>
          <w:b/>
          <w:sz w:val="24"/>
          <w:szCs w:val="24"/>
          <w:rtl w:val="0"/>
          <w:cs w:val="0"/>
          <w:lang w:val="sk-SK" w:eastAsia="sk-SK" w:bidi="ar-SA"/>
        </w:rPr>
        <w:tab/>
      </w:r>
      <w:r w:rsidRPr="00ED462C">
        <w:rPr>
          <w:rFonts w:ascii="Times New Roman" w:eastAsia="Times New Roman" w:hAnsi="Times New Roman" w:cs="Times New Roman" w:hint="cs"/>
          <w:b/>
          <w:sz w:val="24"/>
          <w:szCs w:val="24"/>
          <w:rtl w:val="0"/>
          <w:cs w:val="0"/>
          <w:lang w:val="sk-SK" w:eastAsia="sk-SK" w:bidi="ar-SA"/>
        </w:rPr>
        <w:t>Národnej rade Slovenskej republiky</w:t>
      </w:r>
    </w:p>
    <w:p w:rsidR="00702D48" w:rsidRPr="00ED462C" w:rsidP="00941E8D">
      <w:pPr>
        <w:keepNext/>
        <w:framePr w:wrap="auto"/>
        <w:widowControl/>
        <w:autoSpaceDE/>
        <w:autoSpaceDN/>
        <w:bidi w:val="0"/>
        <w:adjustRightInd/>
        <w:ind w:left="0" w:right="0" w:firstLine="567"/>
        <w:jc w:val="both"/>
        <w:textAlignment w:val="auto"/>
        <w:outlineLvl w:val="6"/>
        <w:rPr>
          <w:rFonts w:ascii="Times New Roman" w:eastAsia="Times New Roman" w:hAnsi="Times New Roman" w:cs="Times New Roman" w:hint="cs"/>
          <w:b/>
          <w:rtl w:val="0"/>
          <w:cs w:val="0"/>
          <w:lang w:val="sk-SK" w:eastAsia="sk-SK" w:bidi="ar-SA"/>
        </w:rPr>
      </w:pPr>
    </w:p>
    <w:p w:rsidR="001A5BF5" w:rsidP="001A5BF5">
      <w:pPr>
        <w:keepNext/>
        <w:keepLines/>
        <w:framePr w:wrap="auto"/>
        <w:widowControl/>
        <w:autoSpaceDE/>
        <w:autoSpaceDN/>
        <w:bidi w:val="0"/>
        <w:adjustRightInd/>
        <w:ind w:left="0" w:right="0" w:firstLine="142"/>
        <w:jc w:val="both"/>
        <w:textAlignment w:val="auto"/>
        <w:outlineLvl w:val="0"/>
        <w:rPr>
          <w:rFonts w:ascii="Times New Roman" w:eastAsia="Times New Roman" w:hAnsi="Times New Roman" w:cs="Times New Roman" w:hint="cs"/>
          <w:color w:val="auto"/>
          <w:rtl w:val="0"/>
          <w:cs w:val="0"/>
          <w:lang w:val="sk-SK" w:eastAsia="sk-SK" w:bidi="ar-SA"/>
        </w:rPr>
      </w:pPr>
      <w:r w:rsidR="00200972">
        <w:rPr>
          <w:rStyle w:val="DefaultParagraphFont"/>
          <w:rFonts w:ascii="Times New Roman" w:eastAsia="Times New Roman" w:hAnsi="Times New Roman" w:cs="Times New Roman" w:hint="default"/>
          <w:color w:val="000000"/>
          <w:sz w:val="24"/>
          <w:szCs w:val="24"/>
          <w:rtl w:val="0"/>
          <w:cs w:val="0"/>
          <w:lang w:val="sk-SK" w:eastAsia="sk-SK" w:bidi="ar-SA"/>
        </w:rPr>
        <w:t xml:space="preserve">    </w:t>
      </w:r>
      <w:r w:rsidRPr="001A5BF5">
        <w:rPr>
          <w:rFonts w:ascii="Times New Roman" w:eastAsia="Times New Roman" w:hAnsi="Times New Roman" w:cs="Times New Roman" w:hint="default"/>
          <w:bCs/>
          <w:color w:val="auto"/>
          <w:sz w:val="24"/>
          <w:szCs w:val="24"/>
          <w:rtl w:val="0"/>
          <w:cs w:val="0"/>
          <w:lang w:val="sk-SK" w:eastAsia="sk-SK" w:bidi="ar-SA"/>
        </w:rPr>
        <w:t>ná</w:t>
      </w:r>
      <w:r w:rsidRPr="001A5BF5">
        <w:rPr>
          <w:rFonts w:ascii="Times New Roman" w:eastAsia="Times New Roman" w:hAnsi="Times New Roman" w:cs="Times New Roman" w:hint="default"/>
          <w:bCs/>
          <w:color w:val="auto"/>
          <w:sz w:val="24"/>
          <w:szCs w:val="24"/>
          <w:rtl w:val="0"/>
          <w:cs w:val="0"/>
          <w:lang w:val="sk-SK" w:eastAsia="sk-SK" w:bidi="ar-SA"/>
        </w:rPr>
        <w:t>vrh skupiny poslancov Ná</w:t>
      </w:r>
      <w:r w:rsidRPr="001A5BF5">
        <w:rPr>
          <w:rFonts w:ascii="Times New Roman" w:eastAsia="Times New Roman" w:hAnsi="Times New Roman" w:cs="Times New Roman" w:hint="default"/>
          <w:bCs/>
          <w:color w:val="auto"/>
          <w:sz w:val="24"/>
          <w:szCs w:val="24"/>
          <w:rtl w:val="0"/>
          <w:cs w:val="0"/>
          <w:lang w:val="sk-SK" w:eastAsia="sk-SK" w:bidi="ar-SA"/>
        </w:rPr>
        <w:t>rodnej rady Slovenskej republiky na vydanie zá</w:t>
      </w:r>
      <w:r w:rsidRPr="001A5BF5">
        <w:rPr>
          <w:rFonts w:ascii="Times New Roman" w:eastAsia="Times New Roman" w:hAnsi="Times New Roman" w:cs="Times New Roman" w:hint="default"/>
          <w:bCs/>
          <w:color w:val="auto"/>
          <w:sz w:val="24"/>
          <w:szCs w:val="24"/>
          <w:rtl w:val="0"/>
          <w:cs w:val="0"/>
          <w:lang w:val="sk-SK" w:eastAsia="sk-SK" w:bidi="ar-SA"/>
        </w:rPr>
        <w:t>kona, ktorý</w:t>
      </w:r>
      <w:r w:rsidRPr="001A5BF5">
        <w:rPr>
          <w:rFonts w:ascii="Times New Roman" w:eastAsia="Times New Roman" w:hAnsi="Times New Roman" w:cs="Times New Roman" w:hint="default"/>
          <w:bCs/>
          <w:color w:val="auto"/>
          <w:sz w:val="24"/>
          <w:szCs w:val="24"/>
          <w:rtl w:val="0"/>
          <w:cs w:val="0"/>
          <w:lang w:val="sk-SK" w:eastAsia="sk-SK" w:bidi="ar-SA"/>
        </w:rPr>
        <w:t>m sa mení</w:t>
      </w:r>
      <w:r w:rsidRPr="001A5BF5">
        <w:rPr>
          <w:rFonts w:ascii="Times New Roman" w:eastAsia="Times New Roman" w:hAnsi="Times New Roman" w:cs="Times New Roman" w:hint="default"/>
          <w:bCs/>
          <w:color w:val="auto"/>
          <w:sz w:val="24"/>
          <w:szCs w:val="24"/>
          <w:rtl w:val="0"/>
          <w:cs w:val="0"/>
          <w:lang w:val="sk-SK" w:eastAsia="sk-SK" w:bidi="ar-SA"/>
        </w:rPr>
        <w:t xml:space="preserve"> a dopĺň</w:t>
      </w:r>
      <w:r w:rsidRPr="001A5BF5">
        <w:rPr>
          <w:rFonts w:ascii="Times New Roman" w:eastAsia="Times New Roman" w:hAnsi="Times New Roman" w:cs="Times New Roman" w:hint="default"/>
          <w:bCs/>
          <w:color w:val="auto"/>
          <w:sz w:val="24"/>
          <w:szCs w:val="24"/>
          <w:rtl w:val="0"/>
          <w:cs w:val="0"/>
          <w:lang w:val="sk-SK" w:eastAsia="sk-SK" w:bidi="ar-SA"/>
        </w:rPr>
        <w:t>a zá</w:t>
      </w:r>
      <w:r w:rsidRPr="001A5BF5">
        <w:rPr>
          <w:rFonts w:ascii="Times New Roman" w:eastAsia="Times New Roman" w:hAnsi="Times New Roman" w:cs="Times New Roman" w:hint="default"/>
          <w:bCs/>
          <w:color w:val="auto"/>
          <w:sz w:val="24"/>
          <w:szCs w:val="24"/>
          <w:rtl w:val="0"/>
          <w:cs w:val="0"/>
          <w:lang w:val="sk-SK" w:eastAsia="sk-SK" w:bidi="ar-SA"/>
        </w:rPr>
        <w:t>kon č</w:t>
      </w:r>
      <w:r w:rsidRPr="001A5BF5">
        <w:rPr>
          <w:rFonts w:ascii="Times New Roman" w:eastAsia="Times New Roman" w:hAnsi="Times New Roman" w:cs="Times New Roman" w:hint="default"/>
          <w:bCs/>
          <w:color w:val="auto"/>
          <w:sz w:val="24"/>
          <w:szCs w:val="24"/>
          <w:rtl w:val="0"/>
          <w:cs w:val="0"/>
          <w:lang w:val="sk-SK" w:eastAsia="sk-SK" w:bidi="ar-SA"/>
        </w:rPr>
        <w:t>. 583/2004 Z. z. o rozpoč</w:t>
      </w:r>
      <w:r w:rsidRPr="001A5BF5">
        <w:rPr>
          <w:rFonts w:ascii="Times New Roman" w:eastAsia="Times New Roman" w:hAnsi="Times New Roman" w:cs="Times New Roman" w:hint="default"/>
          <w:bCs/>
          <w:color w:val="auto"/>
          <w:sz w:val="24"/>
          <w:szCs w:val="24"/>
          <w:rtl w:val="0"/>
          <w:cs w:val="0"/>
          <w:lang w:val="sk-SK" w:eastAsia="sk-SK" w:bidi="ar-SA"/>
        </w:rPr>
        <w:t>tový</w:t>
      </w:r>
      <w:r w:rsidRPr="001A5BF5">
        <w:rPr>
          <w:rFonts w:ascii="Times New Roman" w:eastAsia="Times New Roman" w:hAnsi="Times New Roman" w:cs="Times New Roman" w:hint="default"/>
          <w:bCs/>
          <w:color w:val="auto"/>
          <w:sz w:val="24"/>
          <w:szCs w:val="24"/>
          <w:rtl w:val="0"/>
          <w:cs w:val="0"/>
          <w:lang w:val="sk-SK" w:eastAsia="sk-SK" w:bidi="ar-SA"/>
        </w:rPr>
        <w:t>ch pravidlá</w:t>
      </w:r>
      <w:r w:rsidRPr="001A5BF5">
        <w:rPr>
          <w:rFonts w:ascii="Times New Roman" w:eastAsia="Times New Roman" w:hAnsi="Times New Roman" w:cs="Times New Roman" w:hint="default"/>
          <w:bCs/>
          <w:color w:val="auto"/>
          <w:sz w:val="24"/>
          <w:szCs w:val="24"/>
          <w:rtl w:val="0"/>
          <w:cs w:val="0"/>
          <w:lang w:val="sk-SK" w:eastAsia="sk-SK" w:bidi="ar-SA"/>
        </w:rPr>
        <w:t>ch ú</w:t>
      </w:r>
      <w:r w:rsidRPr="001A5BF5">
        <w:rPr>
          <w:rFonts w:ascii="Times New Roman" w:eastAsia="Times New Roman" w:hAnsi="Times New Roman" w:cs="Times New Roman" w:hint="default"/>
          <w:bCs/>
          <w:color w:val="auto"/>
          <w:sz w:val="24"/>
          <w:szCs w:val="24"/>
          <w:rtl w:val="0"/>
          <w:cs w:val="0"/>
          <w:lang w:val="sk-SK" w:eastAsia="sk-SK" w:bidi="ar-SA"/>
        </w:rPr>
        <w:t>zemnej samosprá</w:t>
      </w:r>
      <w:r w:rsidRPr="001A5BF5">
        <w:rPr>
          <w:rFonts w:ascii="Times New Roman" w:eastAsia="Times New Roman" w:hAnsi="Times New Roman" w:cs="Times New Roman" w:hint="default"/>
          <w:bCs/>
          <w:color w:val="auto"/>
          <w:sz w:val="24"/>
          <w:szCs w:val="24"/>
          <w:rtl w:val="0"/>
          <w:cs w:val="0"/>
          <w:lang w:val="sk-SK" w:eastAsia="sk-SK" w:bidi="ar-SA"/>
        </w:rPr>
        <w:t>vy a o zmene a doplnení</w:t>
      </w:r>
      <w:r w:rsidRPr="001A5BF5">
        <w:rPr>
          <w:rFonts w:ascii="Times New Roman" w:eastAsia="Times New Roman" w:hAnsi="Times New Roman" w:cs="Times New Roman" w:hint="default"/>
          <w:bCs/>
          <w:color w:val="auto"/>
          <w:sz w:val="24"/>
          <w:szCs w:val="24"/>
          <w:rtl w:val="0"/>
          <w:cs w:val="0"/>
          <w:lang w:val="sk-SK" w:eastAsia="sk-SK" w:bidi="ar-SA"/>
        </w:rPr>
        <w:t xml:space="preserve"> niektorý</w:t>
      </w:r>
      <w:r w:rsidRPr="001A5BF5">
        <w:rPr>
          <w:rFonts w:ascii="Times New Roman" w:eastAsia="Times New Roman" w:hAnsi="Times New Roman" w:cs="Times New Roman" w:hint="default"/>
          <w:bCs/>
          <w:color w:val="auto"/>
          <w:sz w:val="24"/>
          <w:szCs w:val="24"/>
          <w:rtl w:val="0"/>
          <w:cs w:val="0"/>
          <w:lang w:val="sk-SK" w:eastAsia="sk-SK" w:bidi="ar-SA"/>
        </w:rPr>
        <w:t>ch zá</w:t>
      </w:r>
      <w:r w:rsidRPr="001A5BF5">
        <w:rPr>
          <w:rFonts w:ascii="Times New Roman" w:eastAsia="Times New Roman" w:hAnsi="Times New Roman" w:cs="Times New Roman" w:hint="default"/>
          <w:bCs/>
          <w:color w:val="auto"/>
          <w:sz w:val="24"/>
          <w:szCs w:val="24"/>
          <w:rtl w:val="0"/>
          <w:cs w:val="0"/>
          <w:lang w:val="sk-SK" w:eastAsia="sk-SK" w:bidi="ar-SA"/>
        </w:rPr>
        <w:t>konov v znení</w:t>
      </w:r>
      <w:r w:rsidRPr="001A5BF5">
        <w:rPr>
          <w:rFonts w:ascii="Times New Roman" w:eastAsia="Times New Roman" w:hAnsi="Times New Roman" w:cs="Times New Roman" w:hint="default"/>
          <w:bCs/>
          <w:color w:val="auto"/>
          <w:sz w:val="24"/>
          <w:szCs w:val="24"/>
          <w:rtl w:val="0"/>
          <w:cs w:val="0"/>
          <w:lang w:val="sk-SK" w:eastAsia="sk-SK" w:bidi="ar-SA"/>
        </w:rPr>
        <w:t xml:space="preserve"> neskorší</w:t>
      </w:r>
      <w:r w:rsidRPr="001A5BF5">
        <w:rPr>
          <w:rFonts w:ascii="Times New Roman" w:eastAsia="Times New Roman" w:hAnsi="Times New Roman" w:cs="Times New Roman" w:hint="default"/>
          <w:bCs/>
          <w:color w:val="auto"/>
          <w:sz w:val="24"/>
          <w:szCs w:val="24"/>
          <w:rtl w:val="0"/>
          <w:cs w:val="0"/>
          <w:lang w:val="sk-SK" w:eastAsia="sk-SK" w:bidi="ar-SA"/>
        </w:rPr>
        <w:t>ch predpisov</w:t>
      </w:r>
      <w:r w:rsidRPr="001A5BF5">
        <w:rPr>
          <w:rFonts w:ascii="Times New Roman" w:eastAsia="Times New Roman" w:hAnsi="Times New Roman" w:cs="Times New Roman" w:hint="default"/>
          <w:b/>
          <w:bCs/>
          <w:color w:val="auto"/>
          <w:sz w:val="24"/>
          <w:szCs w:val="24"/>
          <w:rtl w:val="0"/>
          <w:cs w:val="0"/>
          <w:lang w:val="sk-SK" w:eastAsia="sk-SK" w:bidi="ar-SA"/>
        </w:rPr>
        <w:t xml:space="preserve"> (tlač</w:t>
      </w:r>
      <w:r w:rsidRPr="001A5BF5">
        <w:rPr>
          <w:rFonts w:ascii="Times New Roman" w:eastAsia="Times New Roman" w:hAnsi="Times New Roman" w:cs="Times New Roman" w:hint="default"/>
          <w:b/>
          <w:bCs/>
          <w:color w:val="auto"/>
          <w:sz w:val="24"/>
          <w:szCs w:val="24"/>
          <w:rtl w:val="0"/>
          <w:cs w:val="0"/>
          <w:lang w:val="sk-SK" w:eastAsia="sk-SK" w:bidi="ar-SA"/>
        </w:rPr>
        <w:t xml:space="preserve"> 1672)</w:t>
      </w:r>
      <w:r>
        <w:rPr>
          <w:rFonts w:ascii="Times New Roman" w:eastAsia="Times New Roman" w:hAnsi="Times New Roman" w:cs="Times New Roman" w:hint="default"/>
          <w:b/>
          <w:bCs/>
          <w:color w:val="auto"/>
          <w:sz w:val="24"/>
          <w:szCs w:val="24"/>
          <w:rtl w:val="0"/>
          <w:cs w:val="0"/>
          <w:lang w:val="sk-SK" w:eastAsia="sk-SK" w:bidi="ar-SA"/>
        </w:rPr>
        <w:t xml:space="preserve"> </w:t>
      </w:r>
      <w:r w:rsidR="00C44BE7">
        <w:rPr>
          <w:rFonts w:ascii="Times New Roman" w:eastAsia="Times New Roman" w:hAnsi="Times New Roman" w:cs="Times New Roman" w:hint="default"/>
          <w:b/>
          <w:color w:val="auto"/>
          <w:sz w:val="24"/>
          <w:szCs w:val="24"/>
          <w:rtl w:val="0"/>
          <w:cs w:val="0"/>
          <w:lang w:val="sk-SK" w:eastAsia="sk-SK" w:bidi="ar-SA"/>
        </w:rPr>
        <w:t>schvá</w:t>
      </w:r>
      <w:r w:rsidR="00C44BE7">
        <w:rPr>
          <w:rFonts w:ascii="Times New Roman" w:eastAsia="Times New Roman" w:hAnsi="Times New Roman" w:cs="Times New Roman" w:hint="default"/>
          <w:b/>
          <w:color w:val="auto"/>
          <w:sz w:val="24"/>
          <w:szCs w:val="24"/>
          <w:rtl w:val="0"/>
          <w:cs w:val="0"/>
          <w:lang w:val="sk-SK" w:eastAsia="sk-SK" w:bidi="ar-SA"/>
        </w:rPr>
        <w:t>liť</w:t>
      </w:r>
      <w:r>
        <w:rPr>
          <w:rFonts w:ascii="Times New Roman" w:eastAsia="Times New Roman" w:hAnsi="Times New Roman" w:cs="Times New Roman" w:hint="default"/>
          <w:b/>
          <w:color w:val="auto"/>
          <w:sz w:val="24"/>
          <w:szCs w:val="24"/>
          <w:rtl w:val="0"/>
          <w:cs w:val="0"/>
          <w:lang w:val="sk-SK" w:eastAsia="sk-SK" w:bidi="ar-SA"/>
        </w:rPr>
        <w:t xml:space="preserve"> s </w:t>
      </w:r>
      <w:r>
        <w:rPr>
          <w:rFonts w:ascii="Times New Roman" w:eastAsia="Times New Roman" w:hAnsi="Times New Roman" w:cs="Times New Roman" w:hint="default"/>
          <w:b/>
          <w:color w:val="auto"/>
          <w:sz w:val="24"/>
          <w:szCs w:val="24"/>
          <w:rtl w:val="0"/>
          <w:cs w:val="0"/>
          <w:lang w:val="sk-SK" w:eastAsia="sk-SK" w:bidi="ar-SA"/>
        </w:rPr>
        <w:t>pozmeň</w:t>
      </w:r>
      <w:r>
        <w:rPr>
          <w:rFonts w:ascii="Times New Roman" w:eastAsia="Times New Roman" w:hAnsi="Times New Roman" w:cs="Times New Roman" w:hint="default"/>
          <w:b/>
          <w:color w:val="auto"/>
          <w:sz w:val="24"/>
          <w:szCs w:val="24"/>
          <w:rtl w:val="0"/>
          <w:cs w:val="0"/>
          <w:lang w:val="sk-SK" w:eastAsia="sk-SK" w:bidi="ar-SA"/>
        </w:rPr>
        <w:t>ujú</w:t>
      </w:r>
      <w:r>
        <w:rPr>
          <w:rFonts w:ascii="Times New Roman" w:eastAsia="Times New Roman" w:hAnsi="Times New Roman" w:cs="Times New Roman" w:hint="default"/>
          <w:b/>
          <w:color w:val="auto"/>
          <w:sz w:val="24"/>
          <w:szCs w:val="24"/>
          <w:rtl w:val="0"/>
          <w:cs w:val="0"/>
          <w:lang w:val="sk-SK" w:eastAsia="sk-SK" w:bidi="ar-SA"/>
        </w:rPr>
        <w:t>cimi a doplň</w:t>
      </w:r>
      <w:r>
        <w:rPr>
          <w:rFonts w:ascii="Times New Roman" w:eastAsia="Times New Roman" w:hAnsi="Times New Roman" w:cs="Times New Roman" w:hint="default"/>
          <w:b/>
          <w:color w:val="auto"/>
          <w:sz w:val="24"/>
          <w:szCs w:val="24"/>
          <w:rtl w:val="0"/>
          <w:cs w:val="0"/>
          <w:lang w:val="sk-SK" w:eastAsia="sk-SK" w:bidi="ar-SA"/>
        </w:rPr>
        <w:t>ujú</w:t>
      </w:r>
      <w:r>
        <w:rPr>
          <w:rFonts w:ascii="Times New Roman" w:eastAsia="Times New Roman" w:hAnsi="Times New Roman" w:cs="Times New Roman" w:hint="default"/>
          <w:b/>
          <w:color w:val="auto"/>
          <w:sz w:val="24"/>
          <w:szCs w:val="24"/>
          <w:rtl w:val="0"/>
          <w:cs w:val="0"/>
          <w:lang w:val="sk-SK" w:eastAsia="sk-SK" w:bidi="ar-SA"/>
        </w:rPr>
        <w:t>cimi ná</w:t>
      </w:r>
      <w:r>
        <w:rPr>
          <w:rFonts w:ascii="Times New Roman" w:eastAsia="Times New Roman" w:hAnsi="Times New Roman" w:cs="Times New Roman" w:hint="default"/>
          <w:b/>
          <w:color w:val="auto"/>
          <w:sz w:val="24"/>
          <w:szCs w:val="24"/>
          <w:rtl w:val="0"/>
          <w:cs w:val="0"/>
          <w:lang w:val="sk-SK" w:eastAsia="sk-SK" w:bidi="ar-SA"/>
        </w:rPr>
        <w:t>vrhmi tak, ako sú</w:t>
      </w:r>
      <w:r>
        <w:rPr>
          <w:rFonts w:ascii="Times New Roman" w:eastAsia="Times New Roman" w:hAnsi="Times New Roman" w:cs="Times New Roman" w:hint="default"/>
          <w:b/>
          <w:color w:val="auto"/>
          <w:sz w:val="24"/>
          <w:szCs w:val="24"/>
          <w:rtl w:val="0"/>
          <w:cs w:val="0"/>
          <w:lang w:val="sk-SK" w:eastAsia="sk-SK" w:bidi="ar-SA"/>
        </w:rPr>
        <w:t xml:space="preserve"> uvedené</w:t>
      </w:r>
      <w:r>
        <w:rPr>
          <w:rFonts w:ascii="Times New Roman" w:eastAsia="Times New Roman" w:hAnsi="Times New Roman" w:cs="Times New Roman" w:hint="default"/>
          <w:b/>
          <w:color w:val="auto"/>
          <w:sz w:val="24"/>
          <w:szCs w:val="24"/>
          <w:rtl w:val="0"/>
          <w:cs w:val="0"/>
          <w:lang w:val="sk-SK" w:eastAsia="sk-SK" w:bidi="ar-SA"/>
        </w:rPr>
        <w:t xml:space="preserve"> v </w:t>
      </w:r>
      <w:r>
        <w:rPr>
          <w:rFonts w:ascii="Times New Roman" w:eastAsia="Times New Roman" w:hAnsi="Times New Roman" w:cs="Times New Roman" w:hint="default"/>
          <w:b/>
          <w:color w:val="auto"/>
          <w:sz w:val="24"/>
          <w:szCs w:val="24"/>
          <w:rtl w:val="0"/>
          <w:cs w:val="0"/>
          <w:lang w:val="sk-SK" w:eastAsia="sk-SK" w:bidi="ar-SA"/>
        </w:rPr>
        <w:t>prí</w:t>
      </w:r>
      <w:r>
        <w:rPr>
          <w:rFonts w:ascii="Times New Roman" w:eastAsia="Times New Roman" w:hAnsi="Times New Roman" w:cs="Times New Roman" w:hint="default"/>
          <w:b/>
          <w:color w:val="auto"/>
          <w:sz w:val="24"/>
          <w:szCs w:val="24"/>
          <w:rtl w:val="0"/>
          <w:cs w:val="0"/>
          <w:lang w:val="sk-SK" w:eastAsia="sk-SK" w:bidi="ar-SA"/>
        </w:rPr>
        <w:t>lohe tohto uznesenia;</w:t>
      </w:r>
    </w:p>
    <w:p w:rsidR="008B4542" w:rsidRPr="00F9720F" w:rsidP="001A5BF5">
      <w:pPr>
        <w:keepNext/>
        <w:keepLines/>
        <w:framePr w:wrap="auto"/>
        <w:widowControl/>
        <w:autoSpaceDE/>
        <w:autoSpaceDN/>
        <w:bidi w:val="0"/>
        <w:adjustRightInd/>
        <w:ind w:left="0" w:right="0"/>
        <w:jc w:val="both"/>
        <w:textAlignment w:val="auto"/>
        <w:outlineLvl w:val="0"/>
        <w:rPr>
          <w:rFonts w:ascii="Times New Roman" w:eastAsia="Times New Roman" w:hAnsi="Times New Roman" w:cs="Times New Roman" w:hint="cs"/>
          <w:color w:val="auto"/>
          <w:rtl w:val="0"/>
          <w:cs w:val="0"/>
          <w:lang w:val="sk-SK" w:eastAsia="sk-SK" w:bidi="ar-SA"/>
        </w:rPr>
      </w:pPr>
    </w:p>
    <w:p w:rsidR="008817DD" w:rsidRPr="008B4542" w:rsidP="00941E8D">
      <w:pPr>
        <w:keepNext/>
        <w:framePr w:wrap="auto"/>
        <w:widowControl/>
        <w:autoSpaceDE/>
        <w:autoSpaceDN/>
        <w:bidi w:val="0"/>
        <w:adjustRightInd/>
        <w:ind w:left="0" w:right="0" w:firstLine="567"/>
        <w:jc w:val="both"/>
        <w:textAlignment w:val="auto"/>
        <w:outlineLvl w:val="0"/>
        <w:rPr>
          <w:rFonts w:ascii="Times New Roman" w:eastAsia="Times New Roman" w:hAnsi="Times New Roman" w:cs="Times New Roman" w:hint="cs"/>
          <w:b/>
          <w:bCs/>
          <w:rtl w:val="0"/>
          <w:cs w:val="0"/>
          <w:lang w:val="sk-SK" w:eastAsia="sk-SK" w:bidi="ar-SA"/>
        </w:rPr>
      </w:pPr>
    </w:p>
    <w:p w:rsidR="008B4542" w:rsidRPr="008B4542" w:rsidP="008B4542">
      <w:pPr>
        <w:keepNext/>
        <w:framePr w:wrap="auto"/>
        <w:widowControl/>
        <w:numPr>
          <w:numId w:val="4"/>
        </w:numPr>
        <w:tabs>
          <w:tab w:val="num" w:pos="360"/>
          <w:tab w:val="clear" w:pos="1440"/>
        </w:tabs>
        <w:autoSpaceDE/>
        <w:autoSpaceDN/>
        <w:bidi w:val="0"/>
        <w:adjustRightInd/>
        <w:ind w:left="360" w:right="0"/>
        <w:jc w:val="both"/>
        <w:textAlignment w:val="auto"/>
        <w:outlineLvl w:val="4"/>
        <w:rPr>
          <w:rFonts w:ascii="Times New Roman" w:eastAsia="Times New Roman" w:hAnsi="Times New Roman" w:cs="Times New Roman" w:hint="default"/>
          <w:b/>
          <w:color w:val="auto"/>
          <w:rtl w:val="0"/>
          <w:cs w:val="0"/>
          <w:lang w:val="sk-SK" w:eastAsia="sk-SK" w:bidi="ar-SA"/>
        </w:rPr>
      </w:pPr>
      <w:r w:rsidRPr="008B4542">
        <w:rPr>
          <w:rFonts w:ascii="Times New Roman" w:eastAsia="Times New Roman" w:hAnsi="Times New Roman" w:cs="Times New Roman" w:hint="default"/>
          <w:b/>
          <w:color w:val="auto"/>
          <w:sz w:val="24"/>
          <w:szCs w:val="24"/>
          <w:rtl w:val="0"/>
          <w:cs w:val="0"/>
          <w:lang w:val="sk-SK" w:eastAsia="sk-SK" w:bidi="ar-SA"/>
        </w:rPr>
        <w:t>ukladá</w:t>
      </w:r>
    </w:p>
    <w:p w:rsidR="00115070" w:rsidP="00115070">
      <w:pPr>
        <w:keepNext/>
        <w:keepLines/>
        <w:framePr w:wrap="auto"/>
        <w:widowControl/>
        <w:autoSpaceDE/>
        <w:autoSpaceDN/>
        <w:bidi w:val="0"/>
        <w:adjustRightInd/>
        <w:ind w:left="0" w:right="0" w:firstLine="360"/>
        <w:jc w:val="both"/>
        <w:textAlignment w:val="auto"/>
        <w:outlineLvl w:val="4"/>
        <w:rPr>
          <w:rFonts w:ascii="Times New Roman" w:eastAsia="Times New Roman" w:hAnsi="Times New Roman" w:cs="Times New Roman" w:hint="cs"/>
          <w:b/>
          <w:color w:val="auto"/>
          <w:rtl w:val="0"/>
          <w:cs w:val="0"/>
          <w:lang w:val="sk-SK" w:eastAsia="sk-SK" w:bidi="ar-SA"/>
        </w:rPr>
      </w:pPr>
      <w:r w:rsidRPr="008B4542" w:rsidR="008B4542">
        <w:rPr>
          <w:rFonts w:ascii="Times New Roman" w:eastAsia="Times New Roman" w:hAnsi="Times New Roman" w:cs="Times New Roman" w:hint="default"/>
          <w:b/>
          <w:color w:val="auto"/>
          <w:sz w:val="24"/>
          <w:szCs w:val="24"/>
          <w:rtl w:val="0"/>
          <w:cs w:val="0"/>
          <w:lang w:val="sk-SK" w:eastAsia="sk-SK" w:bidi="ar-SA"/>
        </w:rPr>
        <w:t>predsedovi vý</w:t>
      </w:r>
      <w:r w:rsidRPr="008B4542" w:rsidR="008B4542">
        <w:rPr>
          <w:rFonts w:ascii="Times New Roman" w:eastAsia="Times New Roman" w:hAnsi="Times New Roman" w:cs="Times New Roman" w:hint="default"/>
          <w:b/>
          <w:color w:val="auto"/>
          <w:sz w:val="24"/>
          <w:szCs w:val="24"/>
          <w:rtl w:val="0"/>
          <w:cs w:val="0"/>
          <w:lang w:val="sk-SK" w:eastAsia="sk-SK" w:bidi="ar-SA"/>
        </w:rPr>
        <w:t>boru</w:t>
      </w:r>
    </w:p>
    <w:p w:rsidR="00115070" w:rsidP="00115070">
      <w:pPr>
        <w:keepNext/>
        <w:keepLines/>
        <w:framePr w:wrap="auto"/>
        <w:widowControl/>
        <w:autoSpaceDE/>
        <w:autoSpaceDN/>
        <w:bidi w:val="0"/>
        <w:adjustRightInd/>
        <w:ind w:left="0" w:right="0" w:firstLine="360"/>
        <w:jc w:val="both"/>
        <w:textAlignment w:val="auto"/>
        <w:outlineLvl w:val="4"/>
        <w:rPr>
          <w:rFonts w:ascii="Times New Roman" w:eastAsia="Times New Roman" w:hAnsi="Times New Roman" w:cs="Times New Roman" w:hint="cs"/>
          <w:b/>
          <w:color w:val="auto"/>
          <w:rtl w:val="0"/>
          <w:cs w:val="0"/>
          <w:lang w:val="sk-SK" w:eastAsia="sk-SK" w:bidi="ar-SA"/>
        </w:rPr>
      </w:pPr>
    </w:p>
    <w:p w:rsidR="003D0CFF" w:rsidRPr="00781422" w:rsidP="003D0CFF">
      <w:pPr>
        <w:framePr w:wrap="auto"/>
        <w:widowControl/>
        <w:autoSpaceDE/>
        <w:autoSpaceDN/>
        <w:bidi w:val="0"/>
        <w:adjustRightInd/>
        <w:ind w:left="0" w:right="0" w:firstLine="399"/>
        <w:jc w:val="both"/>
        <w:textAlignment w:val="auto"/>
        <w:rPr>
          <w:rFonts w:ascii="Times New Roman" w:eastAsia="Times New Roman" w:hAnsi="Times New Roman" w:cs="Times New Roman" w:hint="cs"/>
          <w:b/>
          <w:bCs/>
          <w:rtl w:val="0"/>
          <w:cs w:val="0"/>
          <w:lang w:val="sk-SK" w:eastAsia="sk-SK" w:bidi="ar-SA"/>
        </w:rPr>
      </w:pPr>
      <w:r w:rsidRPr="00781422">
        <w:rPr>
          <w:rFonts w:ascii="Times New Roman" w:eastAsia="Times New Roman" w:hAnsi="Times New Roman" w:cs="Times New Roman" w:hint="cs"/>
          <w:sz w:val="24"/>
          <w:szCs w:val="24"/>
          <w:rtl w:val="0"/>
          <w:cs w:val="0"/>
          <w:lang w:val="sk-SK" w:eastAsia="sk-SK" w:bidi="ar-SA"/>
        </w:rPr>
        <w:t xml:space="preserve">informovať predsedu Národnej rady Slovenskej republiky o výsledku prerokovania </w:t>
      </w:r>
      <w:r>
        <w:rPr>
          <w:rFonts w:ascii="Times New Roman" w:eastAsia="Times New Roman" w:hAnsi="Times New Roman" w:cs="Times New Roman" w:hint="cs"/>
          <w:sz w:val="24"/>
          <w:szCs w:val="24"/>
          <w:rtl w:val="0"/>
          <w:cs w:val="0"/>
          <w:lang w:val="sk-SK" w:eastAsia="sk-SK" w:bidi="ar-SA"/>
        </w:rPr>
        <w:t xml:space="preserve"> </w:t>
      </w:r>
      <w:r w:rsidRPr="00781422">
        <w:rPr>
          <w:rFonts w:ascii="Times New Roman" w:eastAsia="Times New Roman" w:hAnsi="Times New Roman" w:cs="Times New Roman" w:hint="cs"/>
          <w:sz w:val="24"/>
          <w:szCs w:val="24"/>
          <w:rtl w:val="0"/>
          <w:cs w:val="0"/>
          <w:lang w:val="sk-SK" w:eastAsia="sk-SK" w:bidi="ar-SA"/>
        </w:rPr>
        <w:t>uvedeného návrhu vo výbore.</w:t>
      </w:r>
    </w:p>
    <w:p w:rsidR="003D0CFF" w:rsidRPr="00841EA3" w:rsidP="003D0CFF">
      <w:pPr>
        <w:framePr w:wrap="auto"/>
        <w:widowControl/>
        <w:autoSpaceDE/>
        <w:autoSpaceDN/>
        <w:bidi w:val="0"/>
        <w:adjustRightInd/>
        <w:ind w:left="1416" w:right="0" w:firstLine="708"/>
        <w:jc w:val="both"/>
        <w:textAlignment w:val="auto"/>
        <w:rPr>
          <w:rFonts w:ascii="Calibri" w:eastAsia="Times New Roman" w:hAnsi="Calibri" w:cs="Calibri" w:hint="cs"/>
          <w:sz w:val="16"/>
          <w:szCs w:val="16"/>
          <w:rtl w:val="0"/>
          <w:cs w:val="0"/>
          <w:lang w:val="sk-SK" w:eastAsia="sk-SK" w:bidi="ar-SA"/>
        </w:rPr>
      </w:pPr>
    </w:p>
    <w:p w:rsidR="00371D00" w:rsidP="00941E8D">
      <w:pPr>
        <w:framePr w:wrap="auto"/>
        <w:widowControl/>
        <w:autoSpaceDE/>
        <w:autoSpaceDN/>
        <w:bidi w:val="0"/>
        <w:adjustRightInd/>
        <w:ind w:left="0" w:right="0" w:firstLine="567"/>
        <w:jc w:val="both"/>
        <w:textAlignment w:val="auto"/>
        <w:rPr>
          <w:rFonts w:ascii="Times New Roman" w:eastAsia="Times New Roman" w:hAnsi="Times New Roman" w:cs="Times New Roman" w:hint="cs"/>
          <w:bCs/>
          <w:rtl w:val="0"/>
          <w:cs w:val="0"/>
          <w:lang w:val="sk-SK" w:eastAsia="sk-SK" w:bidi="ar-SA"/>
        </w:rPr>
      </w:pPr>
    </w:p>
    <w:p w:rsidR="00B0375C" w:rsidP="001322E0">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p>
    <w:p w:rsidR="00B1516C" w:rsidP="001322E0">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p>
    <w:p w:rsidR="00C44633" w:rsidP="00941E8D">
      <w:pPr>
        <w:framePr w:wrap="auto"/>
        <w:widowControl/>
        <w:autoSpaceDE/>
        <w:autoSpaceDN/>
        <w:bidi w:val="0"/>
        <w:adjustRightInd/>
        <w:ind w:left="0" w:right="0" w:firstLine="567"/>
        <w:jc w:val="both"/>
        <w:textAlignment w:val="auto"/>
        <w:rPr>
          <w:rFonts w:ascii="Times New Roman" w:eastAsia="Times New Roman" w:hAnsi="Times New Roman" w:cs="Times New Roman" w:hint="cs"/>
          <w:bCs/>
          <w:rtl w:val="0"/>
          <w:cs w:val="0"/>
          <w:lang w:val="sk-SK" w:eastAsia="sk-SK" w:bidi="ar-SA"/>
        </w:rPr>
      </w:pPr>
    </w:p>
    <w:p w:rsidR="00371D00" w:rsidRPr="00371D00" w:rsidP="00371D00">
      <w:pPr>
        <w:framePr w:wrap="auto"/>
        <w:widowControl/>
        <w:autoSpaceDE/>
        <w:autoSpaceDN/>
        <w:bidi w:val="0"/>
        <w:adjustRightInd/>
        <w:ind w:left="5664" w:right="0" w:firstLine="708"/>
        <w:jc w:val="left"/>
        <w:textAlignment w:val="auto"/>
        <w:rPr>
          <w:rFonts w:ascii="Times New Roman" w:eastAsia="Times New Roman" w:hAnsi="Times New Roman" w:cs="Times New Roman" w:hint="cs"/>
          <w:b/>
          <w:rtl w:val="0"/>
          <w:cs w:val="0"/>
          <w:lang w:val="sk-SK" w:eastAsia="sk-SK" w:bidi="ar-SA"/>
        </w:rPr>
      </w:pPr>
      <w:r>
        <w:rPr>
          <w:rFonts w:ascii="Calibri" w:eastAsia="Times New Roman" w:hAnsi="Calibri" w:cs="Calibri" w:hint="cs"/>
          <w:b/>
          <w:sz w:val="22"/>
          <w:szCs w:val="22"/>
          <w:rtl w:val="0"/>
          <w:cs w:val="0"/>
          <w:lang w:val="sk-SK" w:eastAsia="sk-SK" w:bidi="ar-SA"/>
        </w:rPr>
        <w:t xml:space="preserve">    </w:t>
      </w:r>
      <w:r>
        <w:rPr>
          <w:rFonts w:ascii="Calibri" w:eastAsia="Times New Roman" w:hAnsi="Calibri" w:cs="Calibri" w:hint="cs"/>
          <w:b/>
          <w:bCs/>
          <w:sz w:val="22"/>
          <w:szCs w:val="22"/>
          <w:rtl w:val="0"/>
          <w:cs w:val="0"/>
          <w:lang w:val="sk-SK" w:eastAsia="sk-SK" w:bidi="ar-SA"/>
        </w:rPr>
        <w:t xml:space="preserve">       </w:t>
      </w:r>
      <w:r w:rsidRPr="00371D00">
        <w:rPr>
          <w:rFonts w:ascii="Times New Roman" w:eastAsia="Times New Roman" w:hAnsi="Times New Roman" w:cs="Times New Roman" w:hint="cs"/>
          <w:b/>
          <w:bCs/>
          <w:sz w:val="24"/>
          <w:szCs w:val="24"/>
          <w:rtl w:val="0"/>
          <w:cs w:val="0"/>
          <w:lang w:val="sk-SK" w:eastAsia="sk-SK" w:bidi="ar-SA"/>
        </w:rPr>
        <w:t xml:space="preserve">Marián Viskupič </w:t>
      </w:r>
    </w:p>
    <w:p w:rsidR="00371D00" w:rsidRPr="00371D00" w:rsidP="00371D00">
      <w:pPr>
        <w:framePr w:wrap="auto"/>
        <w:widowControl/>
        <w:autoSpaceDE/>
        <w:autoSpaceDN/>
        <w:bidi w:val="0"/>
        <w:adjustRightInd/>
        <w:ind w:left="5664" w:right="0" w:firstLine="708"/>
        <w:jc w:val="left"/>
        <w:textAlignment w:val="auto"/>
        <w:rPr>
          <w:rFonts w:ascii="Times New Roman" w:eastAsia="Times New Roman" w:hAnsi="Times New Roman" w:cs="Times New Roman" w:hint="cs"/>
          <w:rtl w:val="0"/>
          <w:cs w:val="0"/>
          <w:lang w:val="sk-SK" w:eastAsia="sk-SK" w:bidi="ar-SA"/>
        </w:rPr>
      </w:pPr>
      <w:r w:rsidRPr="00371D00">
        <w:rPr>
          <w:rFonts w:ascii="Times New Roman" w:eastAsia="Times New Roman" w:hAnsi="Times New Roman" w:cs="Times New Roman" w:hint="cs"/>
          <w:sz w:val="24"/>
          <w:szCs w:val="24"/>
          <w:rtl w:val="0"/>
          <w:cs w:val="0"/>
          <w:lang w:val="sk-SK" w:eastAsia="sk-SK" w:bidi="ar-SA"/>
        </w:rPr>
        <w:t xml:space="preserve">           predseda výboru</w:t>
      </w:r>
    </w:p>
    <w:p w:rsidR="00F371B6" w:rsidP="008A5D3F">
      <w:pPr>
        <w:framePr w:wrap="auto"/>
        <w:widowControl/>
        <w:autoSpaceDE/>
        <w:autoSpaceDN/>
        <w:bidi w:val="0"/>
        <w:adjustRightInd/>
        <w:ind w:left="0" w:right="0"/>
        <w:jc w:val="left"/>
        <w:textAlignment w:val="auto"/>
        <w:rPr>
          <w:rFonts w:ascii="Times New Roman" w:eastAsia="Times New Roman" w:hAnsi="Times New Roman" w:cs="Times New Roman" w:hint="cs"/>
          <w:b/>
          <w:color w:val="000000"/>
          <w:rtl w:val="0"/>
          <w:cs w:val="0"/>
          <w:lang w:val="sk-SK" w:eastAsia="sk-SK" w:bidi="ar-SA"/>
        </w:rPr>
      </w:pPr>
    </w:p>
    <w:p w:rsidR="001A5BF5" w:rsidP="001A5BF5">
      <w:pPr>
        <w:framePr w:wrap="auto"/>
        <w:widowControl/>
        <w:autoSpaceDE/>
        <w:autoSpaceDN/>
        <w:bidi w:val="0"/>
        <w:adjustRightInd/>
        <w:ind w:left="0" w:right="0"/>
        <w:jc w:val="both"/>
        <w:textAlignment w:val="auto"/>
        <w:rPr>
          <w:rFonts w:ascii="Times New Roman" w:eastAsia="Times New Roman" w:hAnsi="Times New Roman" w:cs="Times New Roman" w:hint="cs"/>
          <w:b/>
          <w:bCs/>
          <w:rtl w:val="0"/>
          <w:cs w:val="0"/>
          <w:lang w:val="sk-SK" w:eastAsia="sk-SK" w:bidi="ar-SA"/>
        </w:rPr>
      </w:pPr>
      <w:r>
        <w:rPr>
          <w:rFonts w:ascii="Times New Roman" w:eastAsia="Times New Roman" w:hAnsi="Times New Roman" w:cs="Times New Roman" w:hint="cs"/>
          <w:b/>
          <w:bCs/>
          <w:sz w:val="24"/>
          <w:szCs w:val="24"/>
          <w:rtl w:val="0"/>
          <w:cs w:val="0"/>
          <w:lang w:val="sk-SK" w:eastAsia="sk-SK" w:bidi="ar-SA"/>
        </w:rPr>
        <w:t xml:space="preserve">       Erik Ňarjaš</w:t>
      </w:r>
    </w:p>
    <w:p w:rsidR="001A5BF5" w:rsidP="001A5BF5">
      <w:pPr>
        <w:framePr w:wrap="auto"/>
        <w:widowControl/>
        <w:autoSpaceDE/>
        <w:autoSpaceDN/>
        <w:bidi w:val="0"/>
        <w:adjustRightInd/>
        <w:ind w:left="0" w:right="0"/>
        <w:jc w:val="both"/>
        <w:textAlignment w:val="auto"/>
        <w:rPr>
          <w:rFonts w:ascii="Times New Roman" w:eastAsia="Times New Roman" w:hAnsi="Times New Roman" w:cs="Times New Roman" w:hint="cs"/>
          <w:b/>
          <w:bCs/>
          <w:rtl w:val="0"/>
          <w:cs w:val="0"/>
          <w:lang w:val="sk-SK" w:eastAsia="sk-SK" w:bidi="ar-SA"/>
        </w:rPr>
      </w:pPr>
      <w:r>
        <w:rPr>
          <w:rFonts w:ascii="Times New Roman" w:eastAsia="Times New Roman" w:hAnsi="Times New Roman" w:cs="Times New Roman" w:hint="cs"/>
          <w:b/>
          <w:bCs/>
          <w:sz w:val="24"/>
          <w:szCs w:val="24"/>
          <w:rtl w:val="0"/>
          <w:cs w:val="0"/>
          <w:lang w:val="sk-SK" w:eastAsia="sk-SK" w:bidi="ar-SA"/>
        </w:rPr>
        <w:t>Ladislav Kamenický</w:t>
      </w:r>
    </w:p>
    <w:p w:rsidR="001A5BF5" w:rsidP="001A5BF5">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bCs/>
          <w:sz w:val="24"/>
          <w:szCs w:val="24"/>
          <w:rtl w:val="0"/>
          <w:cs w:val="0"/>
          <w:lang w:val="sk-SK" w:eastAsia="sk-SK" w:bidi="ar-SA"/>
        </w:rPr>
        <w:t xml:space="preserve">  overovateľ výboru</w:t>
      </w:r>
    </w:p>
    <w:p w:rsidR="008817DD" w:rsidP="008A5D3F">
      <w:pPr>
        <w:framePr w:wrap="auto"/>
        <w:widowControl/>
        <w:autoSpaceDE/>
        <w:autoSpaceDN/>
        <w:bidi w:val="0"/>
        <w:adjustRightInd/>
        <w:ind w:left="0" w:right="0"/>
        <w:jc w:val="left"/>
        <w:textAlignment w:val="auto"/>
        <w:rPr>
          <w:rFonts w:ascii="Times New Roman" w:eastAsia="Times New Roman" w:hAnsi="Times New Roman" w:cs="Times New Roman" w:hint="cs"/>
          <w:b/>
          <w:color w:val="000000"/>
          <w:rtl w:val="0"/>
          <w:cs w:val="0"/>
          <w:lang w:val="sk-SK" w:eastAsia="sk-SK" w:bidi="ar-SA"/>
        </w:rPr>
      </w:pPr>
    </w:p>
    <w:p w:rsidR="001A5BF5" w:rsidP="008A5D3F">
      <w:pPr>
        <w:framePr w:wrap="auto"/>
        <w:widowControl/>
        <w:autoSpaceDE/>
        <w:autoSpaceDN/>
        <w:bidi w:val="0"/>
        <w:adjustRightInd/>
        <w:ind w:left="0" w:right="0"/>
        <w:jc w:val="left"/>
        <w:textAlignment w:val="auto"/>
        <w:rPr>
          <w:rFonts w:ascii="Times New Roman" w:eastAsia="Times New Roman" w:hAnsi="Times New Roman" w:cs="Times New Roman" w:hint="cs"/>
          <w:b/>
          <w:color w:val="000000"/>
          <w:rtl w:val="0"/>
          <w:cs w:val="0"/>
          <w:lang w:val="sk-SK" w:eastAsia="sk-SK" w:bidi="ar-SA"/>
        </w:rPr>
      </w:pPr>
    </w:p>
    <w:p w:rsidR="001A5BF5" w:rsidP="008A5D3F">
      <w:pPr>
        <w:framePr w:wrap="auto"/>
        <w:widowControl/>
        <w:autoSpaceDE/>
        <w:autoSpaceDN/>
        <w:bidi w:val="0"/>
        <w:adjustRightInd/>
        <w:ind w:left="0" w:right="0"/>
        <w:jc w:val="left"/>
        <w:textAlignment w:val="auto"/>
        <w:rPr>
          <w:rFonts w:ascii="Times New Roman" w:eastAsia="Times New Roman" w:hAnsi="Times New Roman" w:cs="Times New Roman" w:hint="cs"/>
          <w:b/>
          <w:color w:val="000000"/>
          <w:rtl w:val="0"/>
          <w:cs w:val="0"/>
          <w:lang w:val="sk-SK" w:eastAsia="sk-SK" w:bidi="ar-SA"/>
        </w:rPr>
      </w:pPr>
    </w:p>
    <w:p w:rsidR="001A5BF5" w:rsidP="008A5D3F">
      <w:pPr>
        <w:framePr w:wrap="auto"/>
        <w:widowControl/>
        <w:autoSpaceDE/>
        <w:autoSpaceDN/>
        <w:bidi w:val="0"/>
        <w:adjustRightInd/>
        <w:ind w:left="0" w:right="0"/>
        <w:jc w:val="left"/>
        <w:textAlignment w:val="auto"/>
        <w:rPr>
          <w:rFonts w:ascii="Times New Roman" w:eastAsia="Times New Roman" w:hAnsi="Times New Roman" w:cs="Times New Roman" w:hint="cs"/>
          <w:b/>
          <w:color w:val="000000"/>
          <w:rtl w:val="0"/>
          <w:cs w:val="0"/>
          <w:lang w:val="sk-SK" w:eastAsia="sk-SK" w:bidi="ar-SA"/>
        </w:rPr>
      </w:pPr>
    </w:p>
    <w:p w:rsidR="001A5BF5" w:rsidRPr="00F9720F" w:rsidP="001A5BF5">
      <w:pPr>
        <w:keepNext/>
        <w:framePr w:wrap="auto"/>
        <w:widowControl w:val="0"/>
        <w:autoSpaceDE/>
        <w:autoSpaceDN/>
        <w:bidi w:val="0"/>
        <w:adjustRightInd/>
        <w:ind w:left="0" w:right="0"/>
        <w:jc w:val="left"/>
        <w:textAlignment w:val="auto"/>
        <w:outlineLvl w:val="3"/>
        <w:rPr>
          <w:rFonts w:ascii="Times New Roman" w:eastAsia="Times New Roman" w:hAnsi="Times New Roman" w:cs="Times New Roman" w:hint="cs"/>
          <w:b/>
          <w:bCs/>
          <w:rtl w:val="0"/>
          <w:cs w:val="0"/>
          <w:lang w:val="sk-SK" w:eastAsia="sk-SK" w:bidi="ar-SA"/>
        </w:rPr>
      </w:pPr>
      <w:r w:rsidRPr="00F9720F">
        <w:rPr>
          <w:rFonts w:ascii="Times New Roman" w:eastAsia="Times New Roman" w:hAnsi="Times New Roman" w:cs="Times New Roman" w:hint="cs"/>
          <w:b/>
          <w:bCs/>
          <w:sz w:val="24"/>
          <w:szCs w:val="24"/>
          <w:rtl w:val="0"/>
          <w:cs w:val="0"/>
          <w:lang w:val="sk-SK" w:eastAsia="sk-SK" w:bidi="ar-SA"/>
        </w:rPr>
        <w:t>Výbor Národnej rady  Slovenskej republiky</w:t>
      </w:r>
    </w:p>
    <w:p w:rsidR="001A5BF5" w:rsidRPr="00F9720F" w:rsidP="001A5BF5">
      <w:pPr>
        <w:framePr w:wrap="auto"/>
        <w:widowControl/>
        <w:autoSpaceDE/>
        <w:autoSpaceDN/>
        <w:bidi w:val="0"/>
        <w:adjustRightInd/>
        <w:ind w:left="0" w:right="0"/>
        <w:jc w:val="left"/>
        <w:textAlignment w:val="auto"/>
        <w:rPr>
          <w:rFonts w:ascii="Times New Roman" w:eastAsia="Times New Roman" w:hAnsi="Times New Roman" w:cs="Times New Roman" w:hint="cs"/>
          <w:b/>
          <w:bCs/>
          <w:rtl w:val="0"/>
          <w:cs w:val="0"/>
          <w:lang w:val="sk-SK" w:eastAsia="sk-SK" w:bidi="ar-SA"/>
        </w:rPr>
      </w:pPr>
      <w:r w:rsidRPr="00F9720F">
        <w:rPr>
          <w:rFonts w:ascii="Times New Roman" w:eastAsia="Times New Roman" w:hAnsi="Times New Roman" w:cs="Times New Roman" w:hint="cs"/>
          <w:b/>
          <w:bCs/>
          <w:sz w:val="24"/>
          <w:szCs w:val="24"/>
          <w:rtl w:val="0"/>
          <w:cs w:val="0"/>
          <w:lang w:val="sk-SK" w:eastAsia="sk-SK" w:bidi="ar-SA"/>
        </w:rPr>
        <w:t xml:space="preserve">            pre financie a rozpočet </w:t>
      </w:r>
    </w:p>
    <w:p w:rsidR="001A5BF5" w:rsidP="001A5BF5">
      <w:pPr>
        <w:framePr w:wrap="auto"/>
        <w:widowControl/>
        <w:autoSpaceDE/>
        <w:autoSpaceDN/>
        <w:bidi w:val="0"/>
        <w:adjustRightInd/>
        <w:ind w:left="0" w:right="0"/>
        <w:jc w:val="right"/>
        <w:textAlignment w:val="auto"/>
        <w:rPr>
          <w:rFonts w:ascii="Times New Roman" w:eastAsia="Times New Roman" w:hAnsi="Times New Roman" w:cs="Times New Roman" w:hint="cs"/>
          <w:bCs/>
          <w:rtl w:val="0"/>
          <w:cs w:val="0"/>
          <w:lang w:val="sk-SK" w:eastAsia="sk-SK" w:bidi="ar-SA"/>
        </w:rPr>
      </w:pPr>
    </w:p>
    <w:p w:rsidR="001A5BF5" w:rsidRPr="00F9720F" w:rsidP="001A5BF5">
      <w:pPr>
        <w:framePr w:wrap="auto"/>
        <w:widowControl/>
        <w:autoSpaceDE/>
        <w:autoSpaceDN/>
        <w:bidi w:val="0"/>
        <w:adjustRightInd/>
        <w:ind w:left="0" w:right="0"/>
        <w:jc w:val="right"/>
        <w:textAlignment w:val="auto"/>
        <w:rPr>
          <w:rFonts w:ascii="Times New Roman" w:eastAsia="Times New Roman" w:hAnsi="Times New Roman" w:cs="Times New Roman" w:hint="cs"/>
          <w:bCs/>
          <w:rtl w:val="0"/>
          <w:cs w:val="0"/>
          <w:lang w:val="sk-SK" w:eastAsia="sk-SK" w:bidi="ar-SA"/>
        </w:rPr>
      </w:pPr>
      <w:r w:rsidRPr="00F9720F">
        <w:rPr>
          <w:rFonts w:ascii="Times New Roman" w:eastAsia="Times New Roman" w:hAnsi="Times New Roman" w:cs="Times New Roman" w:hint="cs"/>
          <w:bCs/>
          <w:sz w:val="24"/>
          <w:szCs w:val="24"/>
          <w:rtl w:val="0"/>
          <w:cs w:val="0"/>
          <w:lang w:val="sk-SK" w:eastAsia="sk-SK" w:bidi="ar-SA"/>
        </w:rPr>
        <w:t xml:space="preserve">                 </w:t>
      </w:r>
    </w:p>
    <w:p w:rsidR="001A5BF5" w:rsidP="001A5BF5">
      <w:pPr>
        <w:framePr w:wrap="auto"/>
        <w:widowControl/>
        <w:autoSpaceDE/>
        <w:autoSpaceDN/>
        <w:bidi w:val="0"/>
        <w:adjustRightInd/>
        <w:ind w:left="0" w:right="0"/>
        <w:jc w:val="right"/>
        <w:textAlignment w:val="auto"/>
        <w:rPr>
          <w:rFonts w:ascii="Times New Roman" w:eastAsia="Times New Roman" w:hAnsi="Times New Roman" w:cs="Times New Roman" w:hint="cs"/>
          <w:b/>
          <w:bCs/>
          <w:rtl w:val="0"/>
          <w:cs w:val="0"/>
          <w:lang w:val="sk-SK" w:eastAsia="sk-SK" w:bidi="ar-SA"/>
        </w:rPr>
      </w:pPr>
      <w:r w:rsidRPr="00F9720F">
        <w:rPr>
          <w:rFonts w:ascii="Times New Roman" w:eastAsia="Times New Roman" w:hAnsi="Times New Roman" w:cs="Times New Roman" w:hint="cs"/>
          <w:bCs/>
          <w:sz w:val="24"/>
          <w:szCs w:val="24"/>
          <w:rtl w:val="0"/>
          <w:cs w:val="0"/>
          <w:lang w:val="sk-SK" w:eastAsia="sk-SK" w:bidi="ar-SA"/>
        </w:rPr>
        <w:t xml:space="preserve">Príloha k uzn. </w:t>
      </w:r>
      <w:r w:rsidR="005B4420">
        <w:rPr>
          <w:rFonts w:ascii="Times New Roman" w:eastAsia="Times New Roman" w:hAnsi="Times New Roman" w:cs="Times New Roman" w:hint="cs"/>
          <w:b/>
          <w:bCs/>
          <w:sz w:val="24"/>
          <w:szCs w:val="24"/>
          <w:rtl w:val="0"/>
          <w:cs w:val="0"/>
          <w:lang w:val="sk-SK" w:eastAsia="sk-SK" w:bidi="ar-SA"/>
        </w:rPr>
        <w:t>č. 474</w:t>
      </w:r>
    </w:p>
    <w:p w:rsidR="001A5BF5" w:rsidRPr="00F9720F" w:rsidP="001A5BF5">
      <w:pPr>
        <w:framePr w:wrap="auto"/>
        <w:widowControl/>
        <w:autoSpaceDE/>
        <w:autoSpaceDN/>
        <w:bidi w:val="0"/>
        <w:adjustRightInd/>
        <w:ind w:left="0" w:right="0"/>
        <w:jc w:val="right"/>
        <w:textAlignment w:val="auto"/>
        <w:rPr>
          <w:rFonts w:ascii="Times New Roman" w:eastAsia="Times New Roman" w:hAnsi="Times New Roman" w:cs="Times New Roman" w:hint="cs"/>
          <w:bCs/>
          <w:rtl w:val="0"/>
          <w:cs w:val="0"/>
          <w:lang w:val="sk-SK" w:eastAsia="sk-SK" w:bidi="ar-SA"/>
        </w:rPr>
      </w:pPr>
      <w:r>
        <w:rPr>
          <w:rFonts w:ascii="Times New Roman" w:eastAsia="Times New Roman" w:hAnsi="Times New Roman" w:cs="Times New Roman" w:hint="cs"/>
          <w:sz w:val="24"/>
          <w:szCs w:val="24"/>
          <w:rtl w:val="0"/>
          <w:cs w:val="0"/>
          <w:lang w:val="sk-SK" w:eastAsia="sk-SK" w:bidi="ar-SA"/>
        </w:rPr>
        <w:t>132</w:t>
      </w:r>
      <w:r w:rsidRPr="00F9720F">
        <w:rPr>
          <w:rFonts w:ascii="Times New Roman" w:eastAsia="Times New Roman" w:hAnsi="Times New Roman" w:cs="Times New Roman" w:hint="cs"/>
          <w:sz w:val="24"/>
          <w:szCs w:val="24"/>
          <w:rtl w:val="0"/>
          <w:cs w:val="0"/>
          <w:lang w:val="sk-SK" w:eastAsia="sk-SK" w:bidi="ar-SA"/>
        </w:rPr>
        <w:t xml:space="preserve">. </w:t>
      </w:r>
      <w:r w:rsidRPr="00F9720F">
        <w:rPr>
          <w:rFonts w:ascii="Times New Roman" w:eastAsia="Times New Roman" w:hAnsi="Times New Roman" w:cs="Times New Roman" w:hint="cs"/>
          <w:bCs/>
          <w:sz w:val="24"/>
          <w:szCs w:val="24"/>
          <w:rtl w:val="0"/>
          <w:cs w:val="0"/>
          <w:lang w:val="sk-SK" w:eastAsia="sk-SK" w:bidi="ar-SA"/>
        </w:rPr>
        <w:t>schôdza</w:t>
      </w:r>
    </w:p>
    <w:p w:rsidR="001A5BF5" w:rsidP="001A5BF5">
      <w:pPr>
        <w:framePr w:wrap="auto"/>
        <w:widowControl/>
        <w:autoSpaceDE/>
        <w:autoSpaceDN/>
        <w:bidi w:val="0"/>
        <w:adjustRightInd/>
        <w:ind w:left="0" w:right="0"/>
        <w:jc w:val="center"/>
        <w:textAlignment w:val="auto"/>
        <w:rPr>
          <w:rFonts w:ascii="Times New Roman" w:eastAsia="Times New Roman" w:hAnsi="Times New Roman" w:cs="Times New Roman" w:hint="cs"/>
          <w:b/>
          <w:bCs/>
          <w:rtl w:val="0"/>
          <w:cs w:val="0"/>
          <w:lang w:val="sk-SK" w:eastAsia="sk-SK" w:bidi="ar-SA"/>
        </w:rPr>
      </w:pPr>
    </w:p>
    <w:p w:rsidR="001A5BF5" w:rsidRPr="00F9720F" w:rsidP="001A5BF5">
      <w:pPr>
        <w:framePr w:wrap="auto"/>
        <w:widowControl/>
        <w:autoSpaceDE/>
        <w:autoSpaceDN/>
        <w:bidi w:val="0"/>
        <w:adjustRightInd/>
        <w:ind w:left="0" w:right="0"/>
        <w:jc w:val="center"/>
        <w:textAlignment w:val="auto"/>
        <w:rPr>
          <w:rFonts w:ascii="Times New Roman" w:eastAsia="Times New Roman" w:hAnsi="Times New Roman" w:cs="Times New Roman" w:hint="cs"/>
          <w:b/>
          <w:bCs/>
          <w:rtl w:val="0"/>
          <w:cs w:val="0"/>
          <w:lang w:val="sk-SK" w:eastAsia="sk-SK" w:bidi="ar-SA"/>
        </w:rPr>
      </w:pPr>
    </w:p>
    <w:p w:rsidR="001A5BF5" w:rsidRPr="00F9720F" w:rsidP="001A5BF5">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F9720F">
        <w:rPr>
          <w:rFonts w:ascii="Times New Roman" w:eastAsia="Times New Roman" w:hAnsi="Times New Roman" w:cs="Times New Roman" w:hint="cs"/>
          <w:b/>
          <w:sz w:val="24"/>
          <w:szCs w:val="24"/>
          <w:rtl w:val="0"/>
          <w:cs w:val="0"/>
          <w:lang w:val="sk-SK" w:eastAsia="sk-SK" w:bidi="ar-SA"/>
        </w:rPr>
        <w:t>Pozmeňujúce a doplňujúce návrhy</w:t>
      </w:r>
    </w:p>
    <w:p w:rsidR="001A5BF5" w:rsidP="001A5BF5">
      <w:pPr>
        <w:framePr w:wrap="auto"/>
        <w:widowControl/>
        <w:pBdr>
          <w:bottom w:val="single" w:sz="6" w:space="1" w:color="auto"/>
        </w:pBdr>
        <w:autoSpaceDE/>
        <w:autoSpaceDN/>
        <w:bidi w:val="0"/>
        <w:adjustRightInd/>
        <w:ind w:left="0" w:right="0"/>
        <w:jc w:val="center"/>
        <w:textAlignment w:val="auto"/>
        <w:rPr>
          <w:rFonts w:ascii="Times New Roman" w:eastAsia="Times New Roman" w:hAnsi="Times New Roman" w:cs="Times New Roman" w:hint="cs"/>
          <w:b/>
          <w:bCs/>
          <w:rtl w:val="0"/>
          <w:cs w:val="0"/>
          <w:lang w:val="sk-SK" w:eastAsia="sk-SK" w:bidi="ar-SA"/>
        </w:rPr>
      </w:pPr>
      <w:r w:rsidRPr="00903B2D">
        <w:rPr>
          <w:rFonts w:ascii="Times New Roman" w:eastAsia="Times New Roman" w:hAnsi="Times New Roman" w:cs="Times New Roman" w:hint="cs"/>
          <w:b/>
          <w:sz w:val="24"/>
          <w:szCs w:val="24"/>
          <w:rtl w:val="0"/>
          <w:cs w:val="0"/>
          <w:lang w:val="sk-SK" w:eastAsia="sk-SK" w:bidi="ar-SA"/>
        </w:rPr>
        <w:t>k </w:t>
      </w:r>
      <w:r w:rsidRPr="00903B2D">
        <w:rPr>
          <w:rFonts w:ascii="Times New Roman" w:eastAsia="Times New Roman" w:hAnsi="Times New Roman" w:cs="Times New Roman" w:hint="cs"/>
          <w:sz w:val="24"/>
          <w:szCs w:val="24"/>
          <w:rtl w:val="0"/>
          <w:cs w:val="0"/>
          <w:lang w:val="sk-SK" w:eastAsia="sk-SK" w:bidi="ar-SA"/>
        </w:rPr>
        <w:t xml:space="preserve"> </w:t>
      </w:r>
      <w:r w:rsidRPr="001A5BF5">
        <w:rPr>
          <w:rFonts w:ascii="Times New Roman" w:eastAsia="Times New Roman" w:hAnsi="Times New Roman" w:cs="Times New Roman" w:hint="cs"/>
          <w:b/>
          <w:bCs/>
          <w:sz w:val="24"/>
          <w:szCs w:val="24"/>
          <w:rtl w:val="0"/>
          <w:cs w:val="0"/>
          <w:lang w:val="sk-SK" w:eastAsia="sk-SK" w:bidi="ar-SA"/>
        </w:rPr>
        <w:t xml:space="preserve">návrhu skupiny poslancov Národnej rady Slovenskej republiky na vydanie zákona, ktorým sa mení a dopĺňa zákon č. 583/2004 Z. z. o rozpočtových pravidlách územnej samosprávy a o zmene a doplnení niektorých zákonov v znení neskorších predpisov </w:t>
      </w:r>
    </w:p>
    <w:p w:rsidR="001A5BF5" w:rsidP="001A5BF5">
      <w:pPr>
        <w:framePr w:wrap="auto"/>
        <w:widowControl/>
        <w:pBdr>
          <w:bottom w:val="single" w:sz="6" w:space="1" w:color="auto"/>
        </w:pBdr>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r w:rsidRPr="001A5BF5">
        <w:rPr>
          <w:rFonts w:ascii="Times New Roman" w:eastAsia="Times New Roman" w:hAnsi="Times New Roman" w:cs="Times New Roman" w:hint="cs"/>
          <w:b/>
          <w:bCs/>
          <w:sz w:val="24"/>
          <w:szCs w:val="24"/>
          <w:rtl w:val="0"/>
          <w:cs w:val="0"/>
          <w:lang w:val="sk-SK" w:eastAsia="sk-SK" w:bidi="ar-SA"/>
        </w:rPr>
        <w:t>(tlač 1672)</w:t>
      </w:r>
    </w:p>
    <w:p w:rsidR="001A5BF5" w:rsidP="008A5D3F">
      <w:pPr>
        <w:framePr w:wrap="auto"/>
        <w:widowControl/>
        <w:autoSpaceDE/>
        <w:autoSpaceDN/>
        <w:bidi w:val="0"/>
        <w:adjustRightInd/>
        <w:ind w:left="0" w:right="0"/>
        <w:jc w:val="left"/>
        <w:textAlignment w:val="auto"/>
        <w:rPr>
          <w:rFonts w:ascii="Times New Roman" w:eastAsia="Times New Roman" w:hAnsi="Times New Roman" w:cs="Times New Roman" w:hint="cs"/>
          <w:b/>
          <w:color w:val="000000"/>
          <w:rtl w:val="0"/>
          <w:cs w:val="0"/>
          <w:lang w:val="sk-SK" w:eastAsia="sk-SK" w:bidi="ar-SA"/>
        </w:rPr>
      </w:pPr>
    </w:p>
    <w:p w:rsidR="005B4420" w:rsidP="005B4420">
      <w:pPr>
        <w:framePr w:wrap="auto"/>
        <w:widowControl/>
        <w:numPr>
          <w:numId w:val="44"/>
        </w:numPr>
        <w:autoSpaceDE/>
        <w:autoSpaceDN/>
        <w:bidi w:val="0"/>
        <w:adjustRightInd/>
        <w:ind w:left="284" w:right="0" w:hanging="284"/>
        <w:contextualSpacing/>
        <w:jc w:val="both"/>
        <w:textAlignment w:val="auto"/>
        <w:rPr>
          <w:rFonts w:ascii="Times New Roman" w:eastAsia="Times New Roman" w:hAnsi="Times New Roman" w:cs="Times New Roman" w:hint="cs"/>
          <w:rtl w:val="0"/>
          <w:cs w:val="0"/>
          <w:lang w:val="sk-SK" w:eastAsia="en-US" w:bidi="ar-SA"/>
        </w:rPr>
      </w:pPr>
      <w:r w:rsidRPr="0000649D">
        <w:rPr>
          <w:rFonts w:ascii="Times New Roman" w:eastAsia="Times New Roman" w:hAnsi="Times New Roman" w:cs="Times New Roman" w:hint="cs"/>
          <w:b/>
          <w:sz w:val="24"/>
          <w:szCs w:val="24"/>
          <w:rtl w:val="0"/>
          <w:cs w:val="0"/>
          <w:lang w:val="sk-SK" w:eastAsia="en-US" w:bidi="ar-SA"/>
        </w:rPr>
        <w:t>V čl. I, 1. bode, § 19 ods. 29</w:t>
      </w:r>
      <w:r>
        <w:rPr>
          <w:rFonts w:ascii="Times New Roman" w:eastAsia="Times New Roman" w:hAnsi="Times New Roman" w:cs="Times New Roman" w:hint="cs"/>
          <w:sz w:val="24"/>
          <w:szCs w:val="24"/>
          <w:rtl w:val="0"/>
          <w:cs w:val="0"/>
          <w:lang w:val="sk-SK" w:eastAsia="en-US" w:bidi="ar-SA"/>
        </w:rPr>
        <w:t xml:space="preserve"> sa vypúšťajú slová „tohto odseku“. </w:t>
      </w:r>
    </w:p>
    <w:p w:rsidR="005B4420" w:rsidP="005B4420">
      <w:pPr>
        <w:framePr w:wrap="auto"/>
        <w:widowControl/>
        <w:autoSpaceDE/>
        <w:autoSpaceDN/>
        <w:bidi w:val="0"/>
        <w:adjustRightInd/>
        <w:ind w:left="284" w:right="0" w:hanging="284"/>
        <w:jc w:val="both"/>
        <w:textAlignment w:val="auto"/>
        <w:rPr>
          <w:rFonts w:ascii="Times New Roman" w:eastAsia="Times New Roman" w:hAnsi="Times New Roman" w:cs="Times New Roman" w:hint="cs"/>
          <w:rtl w:val="0"/>
          <w:cs w:val="0"/>
          <w:lang w:val="sk-SK" w:eastAsia="sk-SK" w:bidi="ar-SA"/>
        </w:rPr>
      </w:pPr>
    </w:p>
    <w:p w:rsidR="005B4420" w:rsidRPr="00F22B57" w:rsidP="005B4420">
      <w:pPr>
        <w:framePr w:wrap="auto"/>
        <w:widowControl/>
        <w:autoSpaceDE/>
        <w:autoSpaceDN/>
        <w:bidi w:val="0"/>
        <w:adjustRightInd/>
        <w:ind w:left="4394" w:right="0"/>
        <w:jc w:val="both"/>
        <w:textAlignment w:val="auto"/>
        <w:rPr>
          <w:rFonts w:ascii="Times New Roman" w:eastAsia="Times New Roman" w:hAnsi="Times New Roman" w:cs="Times New Roman" w:hint="cs"/>
          <w:rtl w:val="0"/>
          <w:cs w:val="0"/>
          <w:lang w:val="sk-SK" w:eastAsia="sk-SK" w:bidi="ar-SA"/>
        </w:rPr>
      </w:pPr>
      <w:r w:rsidRPr="000C4C86">
        <w:rPr>
          <w:rFonts w:ascii="Times New Roman" w:eastAsia="Times New Roman" w:hAnsi="Times New Roman" w:cs="Times New Roman" w:hint="cs"/>
          <w:sz w:val="24"/>
          <w:szCs w:val="24"/>
          <w:rtl w:val="0"/>
          <w:cs w:val="0"/>
          <w:lang w:val="sk-SK" w:eastAsia="sk-SK" w:bidi="ar-SA"/>
        </w:rPr>
        <w:t>Pozmeňujúci návrh</w:t>
      </w:r>
      <w:r>
        <w:rPr>
          <w:rFonts w:ascii="Times New Roman" w:eastAsia="Times New Roman" w:hAnsi="Times New Roman" w:cs="Times New Roman" w:hint="cs"/>
          <w:sz w:val="24"/>
          <w:szCs w:val="24"/>
          <w:rtl w:val="0"/>
          <w:cs w:val="0"/>
          <w:lang w:val="sk-SK" w:eastAsia="sk-SK" w:bidi="ar-SA"/>
        </w:rPr>
        <w:t xml:space="preserve"> legislatívno-technickej povahy vypúšťa v rámci vnútorných odkazov nadbytočné slová.</w:t>
      </w:r>
    </w:p>
    <w:p w:rsidR="005B4420" w:rsidP="005B4420">
      <w:pPr>
        <w:framePr w:wrap="auto"/>
        <w:widowControl/>
        <w:overflowPunct w:val="0"/>
        <w:autoSpaceDE/>
        <w:autoSpaceDN/>
        <w:bidi w:val="0"/>
        <w:adjustRightInd/>
        <w:ind w:left="4394" w:right="0"/>
        <w:contextualSpacing/>
        <w:jc w:val="both"/>
        <w:textAlignment w:val="auto"/>
        <w:rPr>
          <w:rFonts w:ascii="Times New Roman" w:eastAsia="Times New Roman" w:hAnsi="Times New Roman" w:cs="Times New Roman" w:hint="cs"/>
          <w:rtl w:val="0"/>
          <w:cs w:val="0"/>
          <w:lang w:val="sk-SK" w:eastAsia="en-US" w:bidi="ar-SA"/>
        </w:rPr>
      </w:pPr>
    </w:p>
    <w:p w:rsidR="005B4420" w:rsidP="005B4420">
      <w:pPr>
        <w:framePr w:wrap="auto"/>
        <w:widowControl/>
        <w:numPr>
          <w:numId w:val="44"/>
        </w:numPr>
        <w:overflowPunct w:val="0"/>
        <w:autoSpaceDE/>
        <w:autoSpaceDN/>
        <w:bidi w:val="0"/>
        <w:adjustRightInd/>
        <w:ind w:left="284" w:right="0" w:hanging="284"/>
        <w:contextualSpacing/>
        <w:jc w:val="both"/>
        <w:textAlignment w:val="auto"/>
        <w:rPr>
          <w:rFonts w:ascii="Times New Roman" w:eastAsia="Times New Roman" w:hAnsi="Times New Roman" w:cs="Times New Roman" w:hint="cs"/>
          <w:rtl w:val="0"/>
          <w:cs w:val="0"/>
          <w:lang w:val="sk-SK" w:eastAsia="en-US" w:bidi="ar-SA"/>
        </w:rPr>
      </w:pPr>
      <w:r w:rsidRPr="0000649D">
        <w:rPr>
          <w:rFonts w:ascii="Times New Roman" w:eastAsia="Times New Roman" w:hAnsi="Times New Roman" w:cs="Times New Roman" w:hint="cs"/>
          <w:b/>
          <w:sz w:val="24"/>
          <w:szCs w:val="24"/>
          <w:rtl w:val="0"/>
          <w:cs w:val="0"/>
          <w:lang w:val="sk-SK" w:eastAsia="en-US" w:bidi="ar-SA"/>
        </w:rPr>
        <w:t>V čl. I, 1. bode, § 19 ods. 29</w:t>
      </w:r>
      <w:r w:rsidRPr="00A46B87">
        <w:rPr>
          <w:rFonts w:ascii="Times New Roman" w:eastAsia="Times New Roman" w:hAnsi="Times New Roman" w:cs="Times New Roman" w:hint="cs"/>
          <w:sz w:val="24"/>
          <w:szCs w:val="24"/>
          <w:rtl w:val="0"/>
          <w:cs w:val="0"/>
          <w:lang w:val="sk-SK" w:eastAsia="en-US" w:bidi="ar-SA"/>
        </w:rPr>
        <w:t xml:space="preserve"> sa vypúšťa slovo „nútenom“ dvakrát. </w:t>
      </w:r>
    </w:p>
    <w:p w:rsidR="005B4420" w:rsidP="005B4420">
      <w:pPr>
        <w:framePr w:wrap="auto"/>
        <w:widowControl/>
        <w:overflowPunct w:val="0"/>
        <w:autoSpaceDE/>
        <w:autoSpaceDN/>
        <w:bidi w:val="0"/>
        <w:adjustRightInd/>
        <w:ind w:left="4394" w:right="0"/>
        <w:jc w:val="both"/>
        <w:textAlignment w:val="auto"/>
        <w:rPr>
          <w:rFonts w:ascii="Times New Roman" w:eastAsia="Times New Roman" w:hAnsi="Times New Roman" w:cs="Times New Roman" w:hint="cs"/>
          <w:rtl w:val="0"/>
          <w:cs w:val="0"/>
          <w:lang w:val="sk-SK" w:eastAsia="sk-SK" w:bidi="ar-SA"/>
        </w:rPr>
      </w:pPr>
    </w:p>
    <w:p w:rsidR="005B4420" w:rsidRPr="005C6E2C" w:rsidP="005B4420">
      <w:pPr>
        <w:framePr w:wrap="auto"/>
        <w:widowControl/>
        <w:overflowPunct w:val="0"/>
        <w:autoSpaceDE/>
        <w:autoSpaceDN/>
        <w:bidi w:val="0"/>
        <w:adjustRightInd/>
        <w:ind w:left="4394" w:right="0"/>
        <w:jc w:val="both"/>
        <w:textAlignment w:val="auto"/>
        <w:rPr>
          <w:rFonts w:ascii="Times New Roman" w:eastAsia="Times New Roman" w:hAnsi="Times New Roman" w:cs="Times New Roman" w:hint="cs"/>
          <w:rtl w:val="0"/>
          <w:cs w:val="0"/>
          <w:lang w:val="sk-SK" w:eastAsia="sk-SK" w:bidi="ar-SA"/>
        </w:rPr>
      </w:pPr>
      <w:r w:rsidRPr="000C4C86">
        <w:rPr>
          <w:rFonts w:ascii="Times New Roman" w:eastAsia="Times New Roman" w:hAnsi="Times New Roman" w:cs="Times New Roman" w:hint="cs"/>
          <w:sz w:val="24"/>
          <w:szCs w:val="24"/>
          <w:rtl w:val="0"/>
          <w:cs w:val="0"/>
          <w:lang w:val="sk-SK" w:eastAsia="sk-SK" w:bidi="ar-SA"/>
        </w:rPr>
        <w:t>Pozmeňujúci návrh</w:t>
      </w:r>
      <w:r>
        <w:rPr>
          <w:rFonts w:ascii="Times New Roman" w:eastAsia="Times New Roman" w:hAnsi="Times New Roman" w:cs="Times New Roman" w:hint="cs"/>
          <w:sz w:val="24"/>
          <w:szCs w:val="24"/>
          <w:rtl w:val="0"/>
          <w:cs w:val="0"/>
          <w:lang w:val="sk-SK" w:eastAsia="sk-SK" w:bidi="ar-SA"/>
        </w:rPr>
        <w:t xml:space="preserve"> terminologicky precizuje navrhované ustanovenie jeho zosúladením napr. s § 373 Civilného mimosporového poriadku, § 48 zákona č. 7/2005 Z. z. </w:t>
      </w:r>
      <w:r w:rsidRPr="00B71B20">
        <w:rPr>
          <w:rFonts w:ascii="Times New Roman" w:eastAsia="Times New Roman" w:hAnsi="Times New Roman" w:cs="Times New Roman" w:hint="cs"/>
          <w:sz w:val="24"/>
          <w:szCs w:val="24"/>
          <w:rtl w:val="0"/>
          <w:cs w:val="0"/>
          <w:lang w:val="sk-SK" w:eastAsia="sk-SK" w:bidi="ar-SA"/>
        </w:rPr>
        <w:t>o konkurze a reštrukturalizácii a o zmene a doplnení niektorých zákonov</w:t>
      </w:r>
      <w:r>
        <w:rPr>
          <w:rFonts w:ascii="Times New Roman" w:eastAsia="Times New Roman" w:hAnsi="Times New Roman" w:cs="Times New Roman" w:hint="cs"/>
          <w:sz w:val="24"/>
          <w:szCs w:val="24"/>
          <w:rtl w:val="0"/>
          <w:cs w:val="0"/>
          <w:lang w:val="sk-SK" w:eastAsia="sk-SK" w:bidi="ar-SA"/>
        </w:rPr>
        <w:t>.</w:t>
      </w:r>
    </w:p>
    <w:p w:rsidR="005B4420" w:rsidRPr="00A46B87" w:rsidP="005B4420">
      <w:pPr>
        <w:framePr w:wrap="auto"/>
        <w:widowControl/>
        <w:overflowPunct w:val="0"/>
        <w:autoSpaceDE/>
        <w:autoSpaceDN/>
        <w:bidi w:val="0"/>
        <w:adjustRightInd/>
        <w:ind w:left="4394" w:right="0"/>
        <w:contextualSpacing/>
        <w:jc w:val="both"/>
        <w:textAlignment w:val="auto"/>
        <w:rPr>
          <w:rFonts w:ascii="Times New Roman" w:eastAsia="Times New Roman" w:hAnsi="Times New Roman" w:cs="Times New Roman" w:hint="cs"/>
          <w:b/>
          <w:rtl w:val="0"/>
          <w:cs w:val="0"/>
          <w:lang w:val="sk-SK" w:eastAsia="en-US" w:bidi="ar-SA"/>
        </w:rPr>
      </w:pPr>
    </w:p>
    <w:p w:rsidR="005B4420" w:rsidRPr="00A46B87" w:rsidP="005B4420">
      <w:pPr>
        <w:framePr w:wrap="auto"/>
        <w:widowControl/>
        <w:overflowPunct w:val="0"/>
        <w:autoSpaceDE/>
        <w:autoSpaceDN/>
        <w:bidi w:val="0"/>
        <w:adjustRightInd/>
        <w:ind w:left="284" w:right="0" w:hanging="284"/>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 xml:space="preserve">3. </w:t>
      </w:r>
      <w:r w:rsidRPr="0000649D">
        <w:rPr>
          <w:rFonts w:ascii="Times New Roman" w:eastAsia="Times New Roman" w:hAnsi="Times New Roman" w:cs="Times New Roman" w:hint="cs"/>
          <w:b/>
          <w:sz w:val="24"/>
          <w:szCs w:val="24"/>
          <w:rtl w:val="0"/>
          <w:cs w:val="0"/>
          <w:lang w:val="sk-SK" w:eastAsia="sk-SK" w:bidi="ar-SA"/>
        </w:rPr>
        <w:t>V čl. II</w:t>
      </w:r>
      <w:r w:rsidRPr="000C4C86">
        <w:rPr>
          <w:rFonts w:ascii="Times New Roman" w:eastAsia="Times New Roman" w:hAnsi="Times New Roman" w:cs="Times New Roman" w:hint="cs"/>
          <w:sz w:val="24"/>
          <w:szCs w:val="24"/>
          <w:rtl w:val="0"/>
          <w:cs w:val="0"/>
          <w:lang w:val="sk-SK" w:eastAsia="sk-SK" w:bidi="ar-SA"/>
        </w:rPr>
        <w:t xml:space="preserve"> sa slová „1. augusta“ nahrádzajú slovami „1. septembra“. </w:t>
      </w:r>
    </w:p>
    <w:p w:rsidR="005B4420" w:rsidRPr="000C4C86" w:rsidP="005B4420">
      <w:pPr>
        <w:framePr w:wrap="auto"/>
        <w:widowControl/>
        <w:overflowPunct w:val="0"/>
        <w:autoSpaceDE/>
        <w:autoSpaceDN/>
        <w:bidi w:val="0"/>
        <w:adjustRightInd/>
        <w:ind w:left="284" w:right="0" w:hanging="284"/>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w:t>
      </w:r>
      <w:r w:rsidRPr="000C4C86">
        <w:rPr>
          <w:rFonts w:ascii="Times New Roman" w:eastAsia="Times New Roman" w:hAnsi="Times New Roman" w:cs="Times New Roman" w:hint="cs"/>
          <w:sz w:val="24"/>
          <w:szCs w:val="24"/>
          <w:rtl w:val="0"/>
          <w:cs w:val="0"/>
          <w:lang w:val="sk-SK" w:eastAsia="sk-SK" w:bidi="ar-SA"/>
        </w:rPr>
        <w:t xml:space="preserve">V tejto súvislosti sa v čl. I, 5. bode, v nadpise § 21i slová „1. augusta“ nahrádzajú slovami „1. septembra“ a za prvé slovo „zákona“ sa vkladajú slová „v znení účinnom od 1. septembra 2023“ a slová „účinnosťou tohto zákona“ sa nahrádzajú slovami „1. </w:t>
      </w:r>
      <w:r>
        <w:rPr>
          <w:rFonts w:ascii="Times New Roman" w:eastAsia="Times New Roman" w:hAnsi="Times New Roman" w:cs="Times New Roman" w:hint="cs"/>
          <w:sz w:val="24"/>
          <w:szCs w:val="24"/>
          <w:rtl w:val="0"/>
          <w:cs w:val="0"/>
          <w:lang w:val="sk-SK" w:eastAsia="sk-SK" w:bidi="ar-SA"/>
        </w:rPr>
        <w:t>septembrom</w:t>
      </w:r>
      <w:r w:rsidRPr="000C4C86">
        <w:rPr>
          <w:rFonts w:ascii="Times New Roman" w:eastAsia="Times New Roman" w:hAnsi="Times New Roman" w:cs="Times New Roman" w:hint="cs"/>
          <w:sz w:val="24"/>
          <w:szCs w:val="24"/>
          <w:rtl w:val="0"/>
          <w:cs w:val="0"/>
          <w:lang w:val="sk-SK" w:eastAsia="sk-SK" w:bidi="ar-SA"/>
        </w:rPr>
        <w:t xml:space="preserve"> 2023“.</w:t>
      </w:r>
    </w:p>
    <w:p w:rsidR="005B4420" w:rsidRPr="000C4C86" w:rsidP="005B4420">
      <w:pPr>
        <w:framePr w:wrap="auto"/>
        <w:widowControl/>
        <w:overflowPunct w:val="0"/>
        <w:autoSpaceDE/>
        <w:autoSpaceDN/>
        <w:bidi w:val="0"/>
        <w:adjustRightInd/>
        <w:ind w:left="4394" w:right="0"/>
        <w:jc w:val="both"/>
        <w:textAlignment w:val="auto"/>
        <w:rPr>
          <w:rFonts w:ascii="Times New Roman" w:eastAsia="Times New Roman" w:hAnsi="Times New Roman" w:cs="Times New Roman" w:hint="cs"/>
          <w:rtl w:val="0"/>
          <w:cs w:val="0"/>
          <w:lang w:val="sk-SK" w:eastAsia="sk-SK" w:bidi="ar-SA"/>
        </w:rPr>
      </w:pPr>
    </w:p>
    <w:p w:rsidR="005B4420" w:rsidRPr="000C4C86" w:rsidP="005B4420">
      <w:pPr>
        <w:framePr w:wrap="auto"/>
        <w:widowControl/>
        <w:overflowPunct w:val="0"/>
        <w:autoSpaceDE/>
        <w:autoSpaceDN/>
        <w:bidi w:val="0"/>
        <w:adjustRightInd/>
        <w:ind w:left="4394" w:right="0"/>
        <w:jc w:val="both"/>
        <w:textAlignment w:val="auto"/>
        <w:rPr>
          <w:rFonts w:ascii="Times New Roman" w:eastAsia="Times New Roman" w:hAnsi="Times New Roman" w:cs="Times New Roman" w:hint="cs"/>
          <w:rtl w:val="0"/>
          <w:cs w:val="0"/>
          <w:lang w:val="sk-SK" w:eastAsia="sk-SK" w:bidi="ar-SA"/>
        </w:rPr>
      </w:pPr>
      <w:r w:rsidRPr="000C4C86">
        <w:rPr>
          <w:rFonts w:ascii="Times New Roman" w:eastAsia="Times New Roman" w:hAnsi="Times New Roman" w:cs="Times New Roman" w:hint="cs"/>
          <w:sz w:val="24"/>
          <w:szCs w:val="24"/>
          <w:rtl w:val="0"/>
          <w:cs w:val="0"/>
          <w:lang w:val="sk-SK" w:eastAsia="sk-SK" w:bidi="ar-SA"/>
        </w:rPr>
        <w:t>Pozmeňujúci návrh zabezpečuje posunutie účinnosti návrhu zákona vzhľadom na predpokladaný termín jeho prerokovania na schôdzi Národnej rady Slovenskej republiky so začiatkom 13. júna 2023, ako aj potrebu dodržania lehoty podľa čl. 102 ods. 1 písm. o) Ústavy Slovenskej republiky.</w:t>
      </w:r>
    </w:p>
    <w:p w:rsidR="005B4420" w:rsidRPr="00DF3E0C" w:rsidP="005B4420">
      <w:pPr>
        <w:framePr w:wrap="auto"/>
        <w:widowControl/>
        <w:autoSpaceDE/>
        <w:autoSpaceDN/>
        <w:bidi w:val="0"/>
        <w:adjustRightInd/>
        <w:ind w:left="0" w:right="0"/>
        <w:jc w:val="left"/>
        <w:textAlignment w:val="auto"/>
        <w:rPr>
          <w:rFonts w:ascii="Times New Roman" w:eastAsia="Times New Roman" w:hAnsi="Times New Roman" w:cs="Times New Roman" w:hint="cs"/>
          <w:b/>
          <w:rtl w:val="0"/>
          <w:cs w:val="0"/>
          <w:lang w:val="sk-SK" w:eastAsia="sk-SK" w:bidi="ar-SA"/>
        </w:rPr>
      </w:pPr>
    </w:p>
    <w:p w:rsidR="008817DD" w:rsidP="008A5D3F">
      <w:pPr>
        <w:framePr w:wrap="auto"/>
        <w:widowControl/>
        <w:autoSpaceDE/>
        <w:autoSpaceDN/>
        <w:bidi w:val="0"/>
        <w:adjustRightInd/>
        <w:ind w:left="0" w:right="0"/>
        <w:jc w:val="left"/>
        <w:textAlignment w:val="auto"/>
        <w:rPr>
          <w:rFonts w:ascii="Times New Roman" w:eastAsia="Times New Roman" w:hAnsi="Times New Roman" w:cs="Times New Roman" w:hint="cs"/>
          <w:b/>
          <w:color w:val="000000"/>
          <w:rtl w:val="0"/>
          <w:cs w:val="0"/>
          <w:lang w:val="sk-SK" w:eastAsia="sk-SK" w:bidi="ar-SA"/>
        </w:rPr>
      </w:pPr>
    </w:p>
    <w:sectPr w:rsidSect="00E006A8">
      <w:pgSz w:w="11906" w:h="16838"/>
      <w:pgMar w:top="851" w:right="1274" w:bottom="56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Courier New">
    <w:panose1 w:val="02070309020205020404"/>
    <w:charset w:val="EE"/>
    <w:family w:val="modern"/>
    <w:pitch w:val="fixed"/>
  </w:font>
  <w:font w:name="Symbol">
    <w:panose1 w:val="05050102010706020507"/>
    <w:charset w:val="02"/>
    <w:family w:val="roman"/>
    <w:pitch w:val="variable"/>
  </w:font>
  <w:font w:name="Wingdings">
    <w:panose1 w:val="05000000000000000000"/>
    <w:charset w:val="02"/>
    <w:family w:val="auto"/>
    <w:pitch w:val="variable"/>
  </w:font>
  <w:font w:name="SimSun">
    <w:altName w:val="??ˇ¦|||||||||||||||ˇ¦||||||||||||"/>
    <w:panose1 w:val="02010600030101010101"/>
    <w:charset w:val="86"/>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AT*Zurich Calligraphic">
    <w:altName w:val="Times New Roman"/>
    <w:panose1 w:val="00000000000000000000"/>
    <w:charset w:val="00"/>
    <w:family w:val="auto"/>
    <w:pitch w:val="variable"/>
  </w:font>
  <w:font w:name="AT*Zurich Calligraphic CE">
    <w:altName w:val="Times New Roman"/>
    <w:panose1 w:val="00000000000000000000"/>
    <w:charset w:val="EE"/>
    <w:family w:val="auto"/>
    <w:pitch w:val="variable"/>
  </w:font>
  <w:font w:name="Segoe UI">
    <w:panose1 w:val="00000000000000000000"/>
    <w:charset w:val="EE"/>
    <w:family w:val="swiss"/>
    <w:pitch w:val="variable"/>
  </w:font>
  <w:font w:name="@SimSun">
    <w:panose1 w:val="00000000000000000000"/>
    <w:charset w:val="86"/>
    <w:family w:val="auto"/>
    <w:pitch w:val="variable"/>
  </w:font>
  <w:font w:name="Calibri Light">
    <w:panose1 w:val="020F0302020204030204"/>
    <w:charset w:val="EE"/>
    <w:family w:val="swiss"/>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Courier New Cyr">
    <w:charset w:val="CC"/>
    <w:family w:val="modern"/>
    <w:pitch w:val="fixed"/>
  </w:font>
  <w:font w:name="Courier New Greek">
    <w:charset w:val="A1"/>
    <w:family w:val="modern"/>
    <w:pitch w:val="fixed"/>
  </w:font>
  <w:font w:name="Courier New Tur">
    <w:charset w:val="A2"/>
    <w:family w:val="modern"/>
    <w:pitch w:val="fixed"/>
  </w:font>
  <w:font w:name="Courier New (Hebrew)">
    <w:charset w:val="B1"/>
    <w:family w:val="modern"/>
    <w:pitch w:val="fixed"/>
  </w:font>
  <w:font w:name="Courier New (Arabic)">
    <w:charset w:val="B2"/>
    <w:family w:val="modern"/>
    <w:pitch w:val="fixed"/>
  </w:font>
  <w:font w:name="Courier New Baltic">
    <w:charset w:val="BA"/>
    <w:family w:val="modern"/>
    <w:pitch w:val="fixed"/>
  </w:font>
  <w:font w:name="Courier New (Vietnamese)">
    <w:charset w:val="A3"/>
    <w:family w:val="modern"/>
    <w:pitch w:val="fixed"/>
  </w:font>
  <w:font w:name="SimSun Western">
    <w:altName w:val="??ˇ¦|||||||||||||||ˇ¦||||||||||||"/>
    <w:charset w:val="00"/>
    <w:family w:val="auto"/>
    <w:pitch w:val="variable"/>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Segoe UI Cyr">
    <w:charset w:val="CC"/>
    <w:family w:val="swiss"/>
    <w:pitch w:val="variable"/>
  </w:font>
  <w:font w:name="Segoe UI Greek">
    <w:charset w:val="A1"/>
    <w:family w:val="swiss"/>
    <w:pitch w:val="variable"/>
  </w:font>
  <w:font w:name="Segoe UI Tur">
    <w:charset w:val="A2"/>
    <w:family w:val="swiss"/>
    <w:pitch w:val="variable"/>
  </w:font>
  <w:font w:name="Segoe UI (Hebrew)">
    <w:charset w:val="B1"/>
    <w:family w:val="swiss"/>
    <w:pitch w:val="variable"/>
  </w:font>
  <w:font w:name="Segoe UI (Arabic)">
    <w:charset w:val="B2"/>
    <w:family w:val="swiss"/>
    <w:pitch w:val="variable"/>
  </w:font>
  <w:font w:name="Segoe UI Baltic">
    <w:charset w:val="BA"/>
    <w:family w:val="swiss"/>
    <w:pitch w:val="variable"/>
  </w:font>
  <w:font w:name="Segoe UI (Vietnamese)">
    <w:charset w:val="A3"/>
    <w:family w:val="swiss"/>
    <w:pitch w:val="variable"/>
  </w:font>
  <w:font w:name="@SimSun Western">
    <w:charset w:val="00"/>
    <w:family w:val="auto"/>
    <w:pitch w:val="variable"/>
  </w:font>
  <w:font w:name="Calibri Light Cyr">
    <w:charset w:val="CC"/>
    <w:family w:val="swiss"/>
    <w:pitch w:val="variable"/>
  </w:font>
  <w:font w:name="Calibri Light Greek">
    <w:charset w:val="A1"/>
    <w:family w:val="swiss"/>
    <w:pitch w:val="variable"/>
  </w:font>
  <w:font w:name="Calibri Light Tur">
    <w:charset w:val="A2"/>
    <w:family w:val="swiss"/>
    <w:pitch w:val="variable"/>
  </w:font>
  <w:font w:name="Calibri Light (Hebrew)">
    <w:charset w:val="B1"/>
    <w:family w:val="swiss"/>
    <w:pitch w:val="variable"/>
  </w:font>
  <w:font w:name="Calibri Light (Arabic)">
    <w:charset w:val="B2"/>
    <w:family w:val="swiss"/>
    <w:pitch w:val="variable"/>
  </w:font>
  <w:font w:name="Calibri Light Baltic">
    <w:charset w:val="BA"/>
    <w:family w:val="swiss"/>
    <w:pitch w:val="variable"/>
  </w:font>
  <w:font w:name="Calibri Light (Vietnamese)">
    <w:charset w:val="A3"/>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F4A"/>
    <w:multiLevelType w:val="hybridMultilevel"/>
    <w:tmpl w:val="469C555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
    <w:nsid w:val="06866275"/>
    <w:multiLevelType w:val="hybridMultilevel"/>
    <w:tmpl w:val="057A9CB8"/>
    <w:lvl w:ilvl="0">
      <w:start w:val="1"/>
      <w:numFmt w:val="decimal"/>
      <w:lvlText w:val="%1."/>
      <w:lvlJc w:val="left"/>
      <w:pPr>
        <w:ind w:left="2381" w:firstLine="567"/>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2">
    <w:nsid w:val="07AF6B48"/>
    <w:multiLevelType w:val="hybridMultilevel"/>
    <w:tmpl w:val="8812C3DC"/>
    <w:lvl w:ilvl="0">
      <w:start w:val="1"/>
      <w:numFmt w:val="decimal"/>
      <w:lvlText w:val="(%1)"/>
      <w:lvlJc w:val="left"/>
      <w:pPr>
        <w:ind w:left="1068" w:hanging="708"/>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
    <w:nsid w:val="091A5207"/>
    <w:multiLevelType w:val="hybridMultilevel"/>
    <w:tmpl w:val="CBBEB35C"/>
    <w:lvl w:ilvl="0">
      <w:start w:val="4"/>
      <w:numFmt w:val="decimal"/>
      <w:lvlText w:val="%1."/>
      <w:lvlJc w:val="left"/>
      <w:pPr>
        <w:ind w:left="1080" w:hanging="360"/>
      </w:pPr>
      <w:rPr>
        <w:rFonts w:cs="Times New Roman" w:hint="cs"/>
        <w:b/>
        <w:color w:val="auto"/>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4">
    <w:nsid w:val="0EC96A81"/>
    <w:multiLevelType w:val="hybridMultilevel"/>
    <w:tmpl w:val="2E7E0542"/>
    <w:lvl w:ilvl="0">
      <w:start w:val="1"/>
      <w:numFmt w:val="decimal"/>
      <w:lvlText w:val="%1."/>
      <w:lvlJc w:val="left"/>
      <w:pPr>
        <w:ind w:left="1146" w:hanging="360"/>
      </w:pPr>
      <w:rPr>
        <w:rFonts w:cs="Times New Roman" w:hint="cs"/>
        <w:b/>
        <w:rtl w:val="0"/>
        <w:cs w:val="0"/>
      </w:rPr>
    </w:lvl>
    <w:lvl w:ilvl="1">
      <w:start w:val="1"/>
      <w:numFmt w:val="lowerLetter"/>
      <w:lvlText w:val="%2."/>
      <w:lvlJc w:val="left"/>
      <w:pPr>
        <w:ind w:left="1866" w:hanging="360"/>
      </w:pPr>
      <w:rPr>
        <w:rFonts w:cs="Times New Roman" w:hint="cs"/>
        <w:rtl w:val="0"/>
        <w:cs w:val="0"/>
      </w:rPr>
    </w:lvl>
    <w:lvl w:ilvl="2">
      <w:start w:val="1"/>
      <w:numFmt w:val="lowerRoman"/>
      <w:lvlText w:val="%3."/>
      <w:lvlJc w:val="right"/>
      <w:pPr>
        <w:ind w:left="2586" w:hanging="180"/>
      </w:pPr>
      <w:rPr>
        <w:rFonts w:cs="Times New Roman" w:hint="cs"/>
        <w:rtl w:val="0"/>
        <w:cs w:val="0"/>
      </w:rPr>
    </w:lvl>
    <w:lvl w:ilvl="3">
      <w:start w:val="1"/>
      <w:numFmt w:val="decimal"/>
      <w:lvlText w:val="%4."/>
      <w:lvlJc w:val="left"/>
      <w:pPr>
        <w:ind w:left="3306" w:hanging="360"/>
      </w:pPr>
      <w:rPr>
        <w:rFonts w:cs="Times New Roman" w:hint="cs"/>
        <w:rtl w:val="0"/>
        <w:cs w:val="0"/>
      </w:rPr>
    </w:lvl>
    <w:lvl w:ilvl="4">
      <w:start w:val="1"/>
      <w:numFmt w:val="lowerLetter"/>
      <w:lvlText w:val="%5."/>
      <w:lvlJc w:val="left"/>
      <w:pPr>
        <w:ind w:left="4026" w:hanging="360"/>
      </w:pPr>
      <w:rPr>
        <w:rFonts w:cs="Times New Roman" w:hint="cs"/>
        <w:rtl w:val="0"/>
        <w:cs w:val="0"/>
      </w:rPr>
    </w:lvl>
    <w:lvl w:ilvl="5">
      <w:start w:val="1"/>
      <w:numFmt w:val="lowerRoman"/>
      <w:lvlText w:val="%6."/>
      <w:lvlJc w:val="right"/>
      <w:pPr>
        <w:ind w:left="4746" w:hanging="180"/>
      </w:pPr>
      <w:rPr>
        <w:rFonts w:cs="Times New Roman" w:hint="cs"/>
        <w:rtl w:val="0"/>
        <w:cs w:val="0"/>
      </w:rPr>
    </w:lvl>
    <w:lvl w:ilvl="6">
      <w:start w:val="1"/>
      <w:numFmt w:val="decimal"/>
      <w:lvlText w:val="%7."/>
      <w:lvlJc w:val="left"/>
      <w:pPr>
        <w:ind w:left="5466" w:hanging="360"/>
      </w:pPr>
      <w:rPr>
        <w:rFonts w:cs="Times New Roman" w:hint="cs"/>
        <w:rtl w:val="0"/>
        <w:cs w:val="0"/>
      </w:rPr>
    </w:lvl>
    <w:lvl w:ilvl="7">
      <w:start w:val="1"/>
      <w:numFmt w:val="lowerLetter"/>
      <w:lvlText w:val="%8."/>
      <w:lvlJc w:val="left"/>
      <w:pPr>
        <w:ind w:left="6186" w:hanging="360"/>
      </w:pPr>
      <w:rPr>
        <w:rFonts w:cs="Times New Roman" w:hint="cs"/>
        <w:rtl w:val="0"/>
        <w:cs w:val="0"/>
      </w:rPr>
    </w:lvl>
    <w:lvl w:ilvl="8">
      <w:start w:val="1"/>
      <w:numFmt w:val="lowerRoman"/>
      <w:lvlText w:val="%9."/>
      <w:lvlJc w:val="right"/>
      <w:pPr>
        <w:ind w:left="6906" w:hanging="180"/>
      </w:pPr>
      <w:rPr>
        <w:rFonts w:cs="Times New Roman" w:hint="cs"/>
        <w:rtl w:val="0"/>
        <w:cs w:val="0"/>
      </w:rPr>
    </w:lvl>
  </w:abstractNum>
  <w:abstractNum w:abstractNumId="5">
    <w:nsid w:val="1530116F"/>
    <w:multiLevelType w:val="hybridMultilevel"/>
    <w:tmpl w:val="06344D06"/>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1DC6731D"/>
    <w:multiLevelType w:val="hybridMultilevel"/>
    <w:tmpl w:val="D75474D4"/>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21740CF5"/>
    <w:multiLevelType w:val="hybridMultilevel"/>
    <w:tmpl w:val="B70264A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25EE436A"/>
    <w:multiLevelType w:val="hybridMultilevel"/>
    <w:tmpl w:val="69F661D4"/>
    <w:lvl w:ilvl="0">
      <w:start w:val="1"/>
      <w:numFmt w:val="upperLetter"/>
      <w:lvlText w:val="%1."/>
      <w:lvlJc w:val="left"/>
      <w:pPr>
        <w:tabs>
          <w:tab w:val="num" w:pos="1440"/>
        </w:tabs>
        <w:ind w:left="1440" w:hanging="360"/>
      </w:pPr>
      <w:rPr>
        <w:rFonts w:cs="Times New Roman" w:hint="cs"/>
        <w:rtl w:val="0"/>
        <w:cs w:val="0"/>
      </w:rPr>
    </w:lvl>
    <w:lvl w:ilvl="1">
      <w:start w:val="1"/>
      <w:numFmt w:val="decimal"/>
      <w:lvlText w:val="%2."/>
      <w:lvlJc w:val="left"/>
      <w:pPr>
        <w:tabs>
          <w:tab w:val="num" w:pos="390"/>
        </w:tabs>
        <w:ind w:left="390" w:hanging="360"/>
      </w:pPr>
      <w:rPr>
        <w:rFonts w:cs="Times New Roman" w:hint="cs"/>
        <w:rtl w:val="0"/>
        <w:cs w:val="0"/>
      </w:rPr>
    </w:lvl>
    <w:lvl w:ilvl="2">
      <w:start w:val="1"/>
      <w:numFmt w:val="decimal"/>
      <w:lvlText w:val="%3."/>
      <w:lvlJc w:val="left"/>
      <w:pPr>
        <w:tabs>
          <w:tab w:val="num" w:pos="1110"/>
        </w:tabs>
        <w:ind w:left="1110" w:hanging="360"/>
      </w:pPr>
      <w:rPr>
        <w:rFonts w:cs="Times New Roman" w:hint="cs"/>
        <w:rtl w:val="0"/>
        <w:cs w:val="0"/>
      </w:rPr>
    </w:lvl>
    <w:lvl w:ilvl="3">
      <w:start w:val="1"/>
      <w:numFmt w:val="decimal"/>
      <w:lvlText w:val="%4."/>
      <w:lvlJc w:val="left"/>
      <w:pPr>
        <w:tabs>
          <w:tab w:val="num" w:pos="1830"/>
        </w:tabs>
        <w:ind w:left="1830" w:hanging="360"/>
      </w:pPr>
      <w:rPr>
        <w:rFonts w:cs="Times New Roman" w:hint="cs"/>
        <w:rtl w:val="0"/>
        <w:cs w:val="0"/>
      </w:rPr>
    </w:lvl>
    <w:lvl w:ilvl="4">
      <w:start w:val="1"/>
      <w:numFmt w:val="decimal"/>
      <w:lvlText w:val="%5."/>
      <w:lvlJc w:val="left"/>
      <w:pPr>
        <w:tabs>
          <w:tab w:val="num" w:pos="2550"/>
        </w:tabs>
        <w:ind w:left="2550" w:hanging="360"/>
      </w:pPr>
      <w:rPr>
        <w:rFonts w:cs="Times New Roman" w:hint="cs"/>
        <w:rtl w:val="0"/>
        <w:cs w:val="0"/>
      </w:rPr>
    </w:lvl>
    <w:lvl w:ilvl="5">
      <w:start w:val="1"/>
      <w:numFmt w:val="decimal"/>
      <w:lvlText w:val="%6."/>
      <w:lvlJc w:val="left"/>
      <w:pPr>
        <w:tabs>
          <w:tab w:val="num" w:pos="3270"/>
        </w:tabs>
        <w:ind w:left="3270" w:hanging="360"/>
      </w:pPr>
      <w:rPr>
        <w:rFonts w:cs="Times New Roman" w:hint="cs"/>
        <w:rtl w:val="0"/>
        <w:cs w:val="0"/>
      </w:rPr>
    </w:lvl>
    <w:lvl w:ilvl="6">
      <w:start w:val="1"/>
      <w:numFmt w:val="decimal"/>
      <w:lvlText w:val="%7."/>
      <w:lvlJc w:val="left"/>
      <w:pPr>
        <w:tabs>
          <w:tab w:val="num" w:pos="3990"/>
        </w:tabs>
        <w:ind w:left="3990" w:hanging="360"/>
      </w:pPr>
      <w:rPr>
        <w:rFonts w:cs="Times New Roman" w:hint="cs"/>
        <w:rtl w:val="0"/>
        <w:cs w:val="0"/>
      </w:rPr>
    </w:lvl>
    <w:lvl w:ilvl="7">
      <w:start w:val="1"/>
      <w:numFmt w:val="decimal"/>
      <w:lvlText w:val="%8."/>
      <w:lvlJc w:val="left"/>
      <w:pPr>
        <w:tabs>
          <w:tab w:val="num" w:pos="4710"/>
        </w:tabs>
        <w:ind w:left="4710" w:hanging="360"/>
      </w:pPr>
      <w:rPr>
        <w:rFonts w:cs="Times New Roman" w:hint="cs"/>
        <w:rtl w:val="0"/>
        <w:cs w:val="0"/>
      </w:rPr>
    </w:lvl>
    <w:lvl w:ilvl="8">
      <w:start w:val="1"/>
      <w:numFmt w:val="decimal"/>
      <w:lvlText w:val="%9."/>
      <w:lvlJc w:val="left"/>
      <w:pPr>
        <w:tabs>
          <w:tab w:val="num" w:pos="5430"/>
        </w:tabs>
        <w:ind w:left="5430" w:hanging="360"/>
      </w:pPr>
      <w:rPr>
        <w:rFonts w:cs="Times New Roman" w:hint="cs"/>
        <w:rtl w:val="0"/>
        <w:cs w:val="0"/>
      </w:rPr>
    </w:lvl>
  </w:abstractNum>
  <w:abstractNum w:abstractNumId="9">
    <w:nsid w:val="25F60362"/>
    <w:multiLevelType w:val="hybridMultilevel"/>
    <w:tmpl w:val="BA2CDD92"/>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271E5D37"/>
    <w:multiLevelType w:val="hybridMultilevel"/>
    <w:tmpl w:val="F0AA6194"/>
    <w:lvl w:ilvl="0">
      <w:start w:val="1"/>
      <w:numFmt w:val="decimal"/>
      <w:lvlText w:val="%1."/>
      <w:lvlJc w:val="left"/>
      <w:pPr>
        <w:ind w:left="502" w:hanging="360"/>
      </w:pPr>
      <w:rPr>
        <w:rFonts w:cs="Times New Roman" w:hint="cs"/>
        <w:b/>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276B5E50"/>
    <w:multiLevelType w:val="hybridMultilevel"/>
    <w:tmpl w:val="370886A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9B536AE"/>
    <w:multiLevelType w:val="hybridMultilevel"/>
    <w:tmpl w:val="BCC6861C"/>
    <w:lvl w:ilvl="0">
      <w:start w:val="1"/>
      <w:numFmt w:val="decimal"/>
      <w:lvlText w:val="%1."/>
      <w:lvlJc w:val="left"/>
      <w:pPr>
        <w:ind w:left="360" w:hanging="360"/>
      </w:pPr>
      <w:rPr>
        <w:rFonts w:cs="Times New Roman" w:hint="cs"/>
        <w:b/>
        <w:i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3">
    <w:nsid w:val="2A5A76A0"/>
    <w:multiLevelType w:val="hybridMultilevel"/>
    <w:tmpl w:val="19FA0FEA"/>
    <w:lvl w:ilvl="0">
      <w:start w:val="1"/>
      <w:numFmt w:val="decimal"/>
      <w:lvlText w:val="%1."/>
      <w:lvlJc w:val="left"/>
      <w:pPr>
        <w:ind w:left="644" w:hanging="360"/>
      </w:pPr>
      <w:rPr>
        <w:rFonts w:cs="Times New Roman" w:hint="cs"/>
        <w:b/>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14">
    <w:nsid w:val="314677CC"/>
    <w:multiLevelType w:val="hybridMultilevel"/>
    <w:tmpl w:val="2DBAAD8A"/>
    <w:lvl w:ilvl="0">
      <w:start w:val="1"/>
      <w:numFmt w:val="lowerLetter"/>
      <w:lvlText w:val="%1)"/>
      <w:lvlJc w:val="left"/>
      <w:pPr>
        <w:ind w:left="5322" w:hanging="360"/>
      </w:pPr>
      <w:rPr>
        <w:rFonts w:cs="Times New Roman" w:hint="cs"/>
        <w:rtl w:val="0"/>
        <w:cs w:val="0"/>
      </w:rPr>
    </w:lvl>
    <w:lvl w:ilvl="1">
      <w:start w:val="1"/>
      <w:numFmt w:val="lowerLetter"/>
      <w:lvlText w:val="%2."/>
      <w:lvlJc w:val="left"/>
      <w:pPr>
        <w:ind w:left="5267" w:hanging="360"/>
      </w:pPr>
      <w:rPr>
        <w:rFonts w:cs="Times New Roman" w:hint="cs"/>
        <w:rtl w:val="0"/>
        <w:cs w:val="0"/>
      </w:rPr>
    </w:lvl>
    <w:lvl w:ilvl="2">
      <w:start w:val="1"/>
      <w:numFmt w:val="lowerRoman"/>
      <w:lvlText w:val="%3."/>
      <w:lvlJc w:val="right"/>
      <w:pPr>
        <w:ind w:left="5987" w:hanging="180"/>
      </w:pPr>
      <w:rPr>
        <w:rFonts w:cs="Times New Roman" w:hint="cs"/>
        <w:rtl w:val="0"/>
        <w:cs w:val="0"/>
      </w:rPr>
    </w:lvl>
    <w:lvl w:ilvl="3">
      <w:start w:val="1"/>
      <w:numFmt w:val="decimal"/>
      <w:lvlText w:val="%4."/>
      <w:lvlJc w:val="left"/>
      <w:pPr>
        <w:ind w:left="6707" w:hanging="360"/>
      </w:pPr>
      <w:rPr>
        <w:rFonts w:cs="Times New Roman" w:hint="cs"/>
        <w:rtl w:val="0"/>
        <w:cs w:val="0"/>
      </w:rPr>
    </w:lvl>
    <w:lvl w:ilvl="4">
      <w:start w:val="1"/>
      <w:numFmt w:val="lowerLetter"/>
      <w:lvlText w:val="%5."/>
      <w:lvlJc w:val="left"/>
      <w:pPr>
        <w:ind w:left="7427" w:hanging="360"/>
      </w:pPr>
      <w:rPr>
        <w:rFonts w:cs="Times New Roman" w:hint="cs"/>
        <w:rtl w:val="0"/>
        <w:cs w:val="0"/>
      </w:rPr>
    </w:lvl>
    <w:lvl w:ilvl="5">
      <w:start w:val="1"/>
      <w:numFmt w:val="lowerRoman"/>
      <w:lvlText w:val="%6."/>
      <w:lvlJc w:val="right"/>
      <w:pPr>
        <w:ind w:left="8147" w:hanging="180"/>
      </w:pPr>
      <w:rPr>
        <w:rFonts w:cs="Times New Roman" w:hint="cs"/>
        <w:rtl w:val="0"/>
        <w:cs w:val="0"/>
      </w:rPr>
    </w:lvl>
    <w:lvl w:ilvl="6">
      <w:start w:val="1"/>
      <w:numFmt w:val="decimal"/>
      <w:lvlText w:val="%7."/>
      <w:lvlJc w:val="left"/>
      <w:pPr>
        <w:ind w:left="8867" w:hanging="360"/>
      </w:pPr>
      <w:rPr>
        <w:rFonts w:cs="Times New Roman" w:hint="cs"/>
        <w:rtl w:val="0"/>
        <w:cs w:val="0"/>
      </w:rPr>
    </w:lvl>
    <w:lvl w:ilvl="7">
      <w:start w:val="1"/>
      <w:numFmt w:val="lowerLetter"/>
      <w:lvlText w:val="%8."/>
      <w:lvlJc w:val="left"/>
      <w:pPr>
        <w:ind w:left="9587" w:hanging="360"/>
      </w:pPr>
      <w:rPr>
        <w:rFonts w:cs="Times New Roman" w:hint="cs"/>
        <w:rtl w:val="0"/>
        <w:cs w:val="0"/>
      </w:rPr>
    </w:lvl>
    <w:lvl w:ilvl="8">
      <w:start w:val="1"/>
      <w:numFmt w:val="lowerRoman"/>
      <w:lvlText w:val="%9."/>
      <w:lvlJc w:val="right"/>
      <w:pPr>
        <w:ind w:left="10307" w:hanging="180"/>
      </w:pPr>
      <w:rPr>
        <w:rFonts w:cs="Times New Roman" w:hint="cs"/>
        <w:rtl w:val="0"/>
        <w:cs w:val="0"/>
      </w:rPr>
    </w:lvl>
  </w:abstractNum>
  <w:abstractNum w:abstractNumId="15">
    <w:nsid w:val="321461B6"/>
    <w:multiLevelType w:val="hybridMultilevel"/>
    <w:tmpl w:val="AA84F5C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16">
    <w:nsid w:val="33A45DF0"/>
    <w:multiLevelType w:val="hybridMultilevel"/>
    <w:tmpl w:val="469C555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45012A9"/>
    <w:multiLevelType w:val="hybridMultilevel"/>
    <w:tmpl w:val="165AF9A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A0F19B3"/>
    <w:multiLevelType w:val="hybridMultilevel"/>
    <w:tmpl w:val="A7527460"/>
    <w:lvl w:ilvl="0">
      <w:start w:val="1"/>
      <w:numFmt w:val="decimal"/>
      <w:lvlText w:val="%1."/>
      <w:lvlJc w:val="left"/>
      <w:pPr>
        <w:ind w:left="720" w:hanging="360"/>
      </w:pPr>
      <w:rPr>
        <w:rFonts w:cs="Times New Roman" w:hint="cs"/>
        <w:b w:val="0"/>
        <w:color w:val="auto"/>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A993DDB"/>
    <w:multiLevelType w:val="hybridMultilevel"/>
    <w:tmpl w:val="3230DF44"/>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AD96337"/>
    <w:multiLevelType w:val="hybridMultilevel"/>
    <w:tmpl w:val="E7822C0A"/>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444A0134"/>
    <w:multiLevelType w:val="hybridMultilevel"/>
    <w:tmpl w:val="7368D104"/>
    <w:lvl w:ilvl="0">
      <w:start w:val="1"/>
      <w:numFmt w:val="decimal"/>
      <w:lvlText w:val="%1."/>
      <w:lvlJc w:val="left"/>
      <w:pPr>
        <w:ind w:left="1068" w:hanging="360"/>
      </w:pPr>
      <w:rPr>
        <w:rFonts w:cs="Times New Roman" w:hint="cs"/>
        <w:b/>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22">
    <w:nsid w:val="451B6B1B"/>
    <w:multiLevelType w:val="hybridMultilevel"/>
    <w:tmpl w:val="FE743614"/>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46F572AC"/>
    <w:multiLevelType w:val="hybridMultilevel"/>
    <w:tmpl w:val="73C496E4"/>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94B0ED6"/>
    <w:multiLevelType w:val="hybridMultilevel"/>
    <w:tmpl w:val="FAF4E45E"/>
    <w:lvl w:ilvl="0">
      <w:start w:val="1"/>
      <w:numFmt w:val="low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49C836C5"/>
    <w:multiLevelType w:val="hybridMultilevel"/>
    <w:tmpl w:val="E5BA9D26"/>
    <w:lvl w:ilvl="0">
      <w:start w:val="1"/>
      <w:numFmt w:val="lowerLetter"/>
      <w:lvlText w:val="%1)"/>
      <w:lvlJc w:val="left"/>
      <w:pPr>
        <w:ind w:left="1080"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26">
    <w:nsid w:val="4E4D2B59"/>
    <w:multiLevelType w:val="hybridMultilevel"/>
    <w:tmpl w:val="7700C4BA"/>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52AC44D8"/>
    <w:multiLevelType w:val="hybridMultilevel"/>
    <w:tmpl w:val="B9487126"/>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8">
    <w:nsid w:val="57B460D7"/>
    <w:multiLevelType w:val="hybridMultilevel"/>
    <w:tmpl w:val="AA74B1F0"/>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29">
    <w:nsid w:val="582D7ADA"/>
    <w:multiLevelType w:val="hybridMultilevel"/>
    <w:tmpl w:val="D8389FE2"/>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0">
    <w:nsid w:val="59D039B7"/>
    <w:multiLevelType w:val="hybridMultilevel"/>
    <w:tmpl w:val="33129F44"/>
    <w:lvl w:ilvl="0">
      <w:start w:val="1"/>
      <w:numFmt w:val="decimal"/>
      <w:lvlText w:val="(%1)"/>
      <w:lvlJc w:val="left"/>
      <w:pPr>
        <w:ind w:left="1068" w:hanging="708"/>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5B2C6C2B"/>
    <w:multiLevelType w:val="hybridMultilevel"/>
    <w:tmpl w:val="0784CC9A"/>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63D82B6A"/>
    <w:multiLevelType w:val="hybridMultilevel"/>
    <w:tmpl w:val="D1B48032"/>
    <w:lvl w:ilvl="0">
      <w:start w:val="1"/>
      <w:numFmt w:val="decimal"/>
      <w:lvlText w:val="%1."/>
      <w:lvlJc w:val="left"/>
      <w:pPr>
        <w:ind w:left="720" w:hanging="360"/>
      </w:pPr>
      <w:rPr>
        <w:rFonts w:cs="Times New Roman" w:hint="cs"/>
        <w:b/>
        <w:color w:val="auto"/>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65C44C60"/>
    <w:multiLevelType w:val="hybridMultilevel"/>
    <w:tmpl w:val="8E04B1E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677834D2"/>
    <w:multiLevelType w:val="hybridMultilevel"/>
    <w:tmpl w:val="4F90A412"/>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5">
    <w:nsid w:val="6BE744BC"/>
    <w:multiLevelType w:val="hybridMultilevel"/>
    <w:tmpl w:val="0526E6CA"/>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6">
    <w:nsid w:val="6BE90BDD"/>
    <w:multiLevelType w:val="hybridMultilevel"/>
    <w:tmpl w:val="E508E6E4"/>
    <w:lvl w:ilvl="0">
      <w:start w:val="1"/>
      <w:numFmt w:val="decimal"/>
      <w:lvlText w:val="%1."/>
      <w:lvlJc w:val="left"/>
      <w:pPr>
        <w:ind w:left="720" w:hanging="360"/>
      </w:pPr>
      <w:rPr>
        <w:rFonts w:ascii="Times New Roman" w:hAnsi="Times New Roman" w:cs="Times New Roman" w:hint="cs"/>
        <w:b/>
        <w:b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7">
    <w:nsid w:val="6C233DCE"/>
    <w:multiLevelType w:val="hybridMultilevel"/>
    <w:tmpl w:val="BF9EB4C2"/>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8">
    <w:nsid w:val="6D0D69CB"/>
    <w:multiLevelType w:val="hybridMultilevel"/>
    <w:tmpl w:val="23C0E662"/>
    <w:lvl w:ilvl="0">
      <w:start w:val="1"/>
      <w:numFmt w:val="decimal"/>
      <w:lvlText w:val="%1."/>
      <w:lvlJc w:val="left"/>
      <w:pPr>
        <w:ind w:left="720" w:hanging="360"/>
      </w:pPr>
      <w:rPr>
        <w:rFonts w:cs="Times New Roman" w:hint="cs"/>
        <w:b/>
        <w:i w:val="0"/>
        <w:color w:val="auto"/>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9">
    <w:nsid w:val="6E271413"/>
    <w:multiLevelType w:val="hybridMultilevel"/>
    <w:tmpl w:val="7506FA14"/>
    <w:lvl w:ilvl="0">
      <w:start w:val="1"/>
      <w:numFmt w:val="decimal"/>
      <w:lvlText w:val="%1."/>
      <w:lvlJc w:val="left"/>
      <w:pPr>
        <w:ind w:left="360" w:hanging="360"/>
      </w:pPr>
      <w:rPr>
        <w:rFonts w:ascii="Times New Roman" w:hAnsi="Times New Roman"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0">
    <w:nsid w:val="7162017D"/>
    <w:multiLevelType w:val="hybridMultilevel"/>
    <w:tmpl w:val="01822868"/>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79F86ED7"/>
    <w:multiLevelType w:val="hybridMultilevel"/>
    <w:tmpl w:val="7368D104"/>
    <w:lvl w:ilvl="0">
      <w:start w:val="1"/>
      <w:numFmt w:val="decimal"/>
      <w:lvlText w:val="%1."/>
      <w:lvlJc w:val="left"/>
      <w:pPr>
        <w:ind w:left="1068" w:hanging="360"/>
      </w:pPr>
      <w:rPr>
        <w:rFonts w:cs="Times New Roman" w:hint="cs"/>
        <w:b/>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num w:numId="1">
    <w:abstractNumId w:val="1"/>
  </w:num>
  <w:num w:numId="2">
    <w:abstractNumId w:val="1"/>
  </w:num>
  <w:num w:numId="3">
    <w:abstractNumId w:val="2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5"/>
  </w:num>
  <w:num w:numId="7">
    <w:abstractNumId w:val="9"/>
  </w:num>
  <w:num w:numId="8">
    <w:abstractNumId w:val="5"/>
  </w:num>
  <w:num w:numId="9">
    <w:abstractNumId w:val="16"/>
  </w:num>
  <w:num w:numId="10">
    <w:abstractNumId w:val="0"/>
  </w:num>
  <w:num w:numId="11">
    <w:abstractNumId w:val="7"/>
  </w:num>
  <w:num w:numId="12">
    <w:abstractNumId w:val="4"/>
  </w:num>
  <w:num w:numId="13">
    <w:abstractNumId w:val="3"/>
  </w:num>
  <w:num w:numId="14">
    <w:abstractNumId w:val="29"/>
  </w:num>
  <w:num w:numId="15">
    <w:abstractNumId w:val="27"/>
  </w:num>
  <w:num w:numId="16">
    <w:abstractNumId w:val="26"/>
  </w:num>
  <w:num w:numId="17">
    <w:abstractNumId w:val="18"/>
  </w:num>
  <w:num w:numId="18">
    <w:abstractNumId w:val="23"/>
  </w:num>
  <w:num w:numId="19">
    <w:abstractNumId w:val="36"/>
  </w:num>
  <w:num w:numId="20">
    <w:abstractNumId w:val="24"/>
  </w:num>
  <w:num w:numId="21">
    <w:abstractNumId w:val="25"/>
  </w:num>
  <w:num w:numId="22">
    <w:abstractNumId w:val="40"/>
  </w:num>
  <w:num w:numId="23">
    <w:abstractNumId w:val="2"/>
  </w:num>
  <w:num w:numId="24">
    <w:abstractNumId w:val="30"/>
  </w:num>
  <w:num w:numId="25">
    <w:abstractNumId w:val="6"/>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11"/>
  </w:num>
  <w:num w:numId="30">
    <w:abstractNumId w:val="14"/>
  </w:num>
  <w:num w:numId="31">
    <w:abstractNumId w:val="3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2"/>
  </w:num>
  <w:num w:numId="35">
    <w:abstractNumId w:val="22"/>
  </w:num>
  <w:num w:numId="36">
    <w:abstractNumId w:val="33"/>
  </w:num>
  <w:num w:numId="37">
    <w:abstractNumId w:val="17"/>
  </w:num>
  <w:num w:numId="38">
    <w:abstractNumId w:val="32"/>
  </w:num>
  <w:num w:numId="39">
    <w:abstractNumId w:val="21"/>
  </w:num>
  <w:num w:numId="40">
    <w:abstractNumId w:val="34"/>
  </w:num>
  <w:num w:numId="41">
    <w:abstractNumId w:val="41"/>
  </w:num>
  <w:num w:numId="42">
    <w:abstractNumId w:val="20"/>
  </w:num>
  <w:num w:numId="43">
    <w:abstractNumId w:val="38"/>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57"/>
  <w:hyphenationZone w:val="425"/>
  <w:characterSpacingControl w:val="doNotCompress"/>
  <w:compat>
    <w:doNotUseIndentAsNumberingTabStop/>
  </w:compat>
  <m:mathPr>
    <m:mathFont m:val="Cambria Math"/>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283</TotalTime>
  <Pages>2</Pages>
  <Words>461</Words>
  <Characters>2629</Characters>
  <Application>Microsoft Office Word</Application>
  <DocSecurity>0</DocSecurity>
  <Lines>0</Lines>
  <Paragraphs>0</Paragraphs>
  <ScaleCrop>false</ScaleCrop>
  <Company>Kancelaria NRSR</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Šulková, Petra</dc:creator>
  <cp:lastModifiedBy>Puzderová, Barbora, Ing.</cp:lastModifiedBy>
  <cp:revision>134</cp:revision>
  <cp:lastPrinted>2023-06-06T14:26:00Z</cp:lastPrinted>
  <dcterms:created xsi:type="dcterms:W3CDTF">2017-11-07T09:36:00Z</dcterms:created>
  <dcterms:modified xsi:type="dcterms:W3CDTF">2023-06-06T14:27:00Z</dcterms:modified>
</cp:coreProperties>
</file>