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D088E" w14:textId="77777777" w:rsidR="003E5E00" w:rsidRPr="00AA1324" w:rsidRDefault="003E5E00" w:rsidP="00B04E90">
      <w:pPr>
        <w:jc w:val="center"/>
        <w:rPr>
          <w:b/>
        </w:rPr>
      </w:pPr>
    </w:p>
    <w:p w14:paraId="07CE1FE8" w14:textId="77777777" w:rsidR="00A204B2" w:rsidRPr="00AA1324" w:rsidRDefault="00A204B2" w:rsidP="00B04E90">
      <w:pPr>
        <w:jc w:val="center"/>
        <w:rPr>
          <w:b/>
        </w:rPr>
      </w:pPr>
    </w:p>
    <w:p w14:paraId="09AAC57A" w14:textId="77777777" w:rsidR="00A204B2" w:rsidRPr="00AA1324" w:rsidRDefault="00A204B2" w:rsidP="00B04E90">
      <w:pPr>
        <w:jc w:val="center"/>
        <w:rPr>
          <w:b/>
        </w:rPr>
      </w:pPr>
    </w:p>
    <w:p w14:paraId="776683A7" w14:textId="77777777" w:rsidR="00A204B2" w:rsidRPr="00AA1324" w:rsidRDefault="00A204B2" w:rsidP="00B04E90">
      <w:pPr>
        <w:jc w:val="center"/>
        <w:rPr>
          <w:b/>
        </w:rPr>
      </w:pPr>
    </w:p>
    <w:p w14:paraId="32D58F8F" w14:textId="77777777" w:rsidR="00A204B2" w:rsidRPr="00AA1324" w:rsidRDefault="00A204B2" w:rsidP="00B04E90">
      <w:pPr>
        <w:jc w:val="center"/>
        <w:rPr>
          <w:b/>
        </w:rPr>
      </w:pPr>
    </w:p>
    <w:p w14:paraId="45F13E62" w14:textId="77777777" w:rsidR="00A204B2" w:rsidRPr="00AA1324" w:rsidRDefault="00A204B2" w:rsidP="00B04E90">
      <w:pPr>
        <w:jc w:val="center"/>
        <w:rPr>
          <w:b/>
        </w:rPr>
      </w:pPr>
    </w:p>
    <w:p w14:paraId="52F322D9" w14:textId="77777777" w:rsidR="00A204B2" w:rsidRPr="00AA1324" w:rsidRDefault="00A204B2" w:rsidP="00B04E90">
      <w:pPr>
        <w:jc w:val="center"/>
        <w:rPr>
          <w:b/>
        </w:rPr>
      </w:pPr>
    </w:p>
    <w:p w14:paraId="548CB23A" w14:textId="77777777" w:rsidR="00A204B2" w:rsidRPr="00AA1324" w:rsidRDefault="00A204B2" w:rsidP="00B04E90">
      <w:pPr>
        <w:jc w:val="center"/>
        <w:rPr>
          <w:b/>
        </w:rPr>
      </w:pPr>
    </w:p>
    <w:p w14:paraId="349E3B47" w14:textId="77777777" w:rsidR="00A204B2" w:rsidRPr="00AA1324" w:rsidRDefault="00A204B2" w:rsidP="00B04E90">
      <w:pPr>
        <w:jc w:val="center"/>
        <w:rPr>
          <w:b/>
        </w:rPr>
      </w:pPr>
    </w:p>
    <w:p w14:paraId="3554F553" w14:textId="77777777" w:rsidR="00A204B2" w:rsidRPr="00AA1324" w:rsidRDefault="00A204B2" w:rsidP="00B04E90">
      <w:pPr>
        <w:jc w:val="center"/>
        <w:rPr>
          <w:b/>
        </w:rPr>
      </w:pPr>
    </w:p>
    <w:p w14:paraId="17544586" w14:textId="77777777" w:rsidR="00A204B2" w:rsidRPr="00AA1324" w:rsidRDefault="00A204B2" w:rsidP="00B04E90">
      <w:pPr>
        <w:jc w:val="center"/>
        <w:rPr>
          <w:b/>
        </w:rPr>
      </w:pPr>
    </w:p>
    <w:p w14:paraId="16FBED64" w14:textId="77777777" w:rsidR="00A204B2" w:rsidRPr="00AA1324" w:rsidRDefault="00A204B2" w:rsidP="00B04E90">
      <w:pPr>
        <w:jc w:val="center"/>
        <w:rPr>
          <w:b/>
        </w:rPr>
      </w:pPr>
    </w:p>
    <w:p w14:paraId="59CEC249" w14:textId="77777777" w:rsidR="00A204B2" w:rsidRPr="00AA1324" w:rsidRDefault="00A204B2" w:rsidP="00B04E90">
      <w:pPr>
        <w:jc w:val="center"/>
        <w:rPr>
          <w:b/>
        </w:rPr>
      </w:pPr>
    </w:p>
    <w:p w14:paraId="6C0043C2" w14:textId="77777777" w:rsidR="00A204B2" w:rsidRPr="00AA1324" w:rsidRDefault="00A204B2" w:rsidP="00B04E90">
      <w:pPr>
        <w:jc w:val="center"/>
        <w:rPr>
          <w:b/>
        </w:rPr>
      </w:pPr>
    </w:p>
    <w:p w14:paraId="61345020" w14:textId="77777777" w:rsidR="00A204B2" w:rsidRPr="00AA1324" w:rsidRDefault="00A204B2" w:rsidP="00B04E90">
      <w:pPr>
        <w:jc w:val="center"/>
        <w:rPr>
          <w:b/>
        </w:rPr>
      </w:pPr>
    </w:p>
    <w:p w14:paraId="2EF2D622" w14:textId="77777777" w:rsidR="00A204B2" w:rsidRPr="00AA1324" w:rsidRDefault="00A204B2" w:rsidP="00B04E90">
      <w:pPr>
        <w:jc w:val="center"/>
        <w:rPr>
          <w:b/>
        </w:rPr>
      </w:pPr>
    </w:p>
    <w:p w14:paraId="350DAF84" w14:textId="77777777" w:rsidR="00A204B2" w:rsidRPr="00AA1324" w:rsidRDefault="00A204B2" w:rsidP="00B04E90">
      <w:pPr>
        <w:jc w:val="center"/>
        <w:rPr>
          <w:b/>
        </w:rPr>
      </w:pPr>
    </w:p>
    <w:p w14:paraId="69133AA2" w14:textId="77777777" w:rsidR="00A204B2" w:rsidRPr="00AA1324" w:rsidRDefault="00A204B2" w:rsidP="00B04E90">
      <w:pPr>
        <w:jc w:val="center"/>
        <w:rPr>
          <w:b/>
        </w:rPr>
      </w:pPr>
    </w:p>
    <w:p w14:paraId="21BD5755" w14:textId="77777777" w:rsidR="00A204B2" w:rsidRPr="00AA1324" w:rsidRDefault="00A204B2" w:rsidP="00B04E90">
      <w:pPr>
        <w:jc w:val="center"/>
        <w:rPr>
          <w:b/>
        </w:rPr>
      </w:pPr>
    </w:p>
    <w:p w14:paraId="77CC22BB" w14:textId="77777777" w:rsidR="00A204B2" w:rsidRPr="00AA1324" w:rsidRDefault="00A204B2" w:rsidP="00B04E90">
      <w:pPr>
        <w:jc w:val="center"/>
      </w:pPr>
    </w:p>
    <w:p w14:paraId="6D5D4B61" w14:textId="459CF80B" w:rsidR="003E5E00" w:rsidRPr="00AA1324" w:rsidRDefault="003E5E00" w:rsidP="00B04E90">
      <w:pPr>
        <w:jc w:val="center"/>
      </w:pPr>
      <w:r w:rsidRPr="00AA1324">
        <w:t xml:space="preserve">z </w:t>
      </w:r>
      <w:r w:rsidR="005D513F" w:rsidRPr="00AA1324">
        <w:t>23</w:t>
      </w:r>
      <w:r w:rsidR="0004632B" w:rsidRPr="00AA1324">
        <w:t>.</w:t>
      </w:r>
      <w:r w:rsidR="00B54A14">
        <w:t xml:space="preserve"> </w:t>
      </w:r>
      <w:r w:rsidR="005D513F" w:rsidRPr="00AA1324">
        <w:t>mája</w:t>
      </w:r>
      <w:r w:rsidR="008F2CDA" w:rsidRPr="00AA1324">
        <w:t xml:space="preserve"> </w:t>
      </w:r>
      <w:r w:rsidR="00A1598A" w:rsidRPr="00AA1324">
        <w:t>2023</w:t>
      </w:r>
      <w:r w:rsidRPr="00AA1324">
        <w:t>,</w:t>
      </w:r>
    </w:p>
    <w:p w14:paraId="2F21B45C" w14:textId="77777777" w:rsidR="003E5E00" w:rsidRPr="00AA1324" w:rsidRDefault="003E5E00" w:rsidP="00B04E90">
      <w:pPr>
        <w:jc w:val="center"/>
        <w:rPr>
          <w:b/>
        </w:rPr>
      </w:pPr>
    </w:p>
    <w:p w14:paraId="3B110B75" w14:textId="77777777" w:rsidR="006D2F8B" w:rsidRPr="00AA1324" w:rsidRDefault="00F253C6" w:rsidP="00B04E90">
      <w:pPr>
        <w:jc w:val="center"/>
        <w:rPr>
          <w:b/>
        </w:rPr>
      </w:pPr>
      <w:bookmarkStart w:id="0" w:name="_GoBack"/>
      <w:r w:rsidRPr="00AA1324">
        <w:rPr>
          <w:b/>
        </w:rPr>
        <w:t xml:space="preserve">ktorým sa </w:t>
      </w:r>
      <w:r w:rsidR="006E52FB" w:rsidRPr="00AA1324">
        <w:rPr>
          <w:b/>
        </w:rPr>
        <w:t>mení a dopĺňa zákon č. 461/2003</w:t>
      </w:r>
      <w:r w:rsidRPr="00AA1324">
        <w:rPr>
          <w:b/>
        </w:rPr>
        <w:t xml:space="preserve"> Z. z. </w:t>
      </w:r>
      <w:r w:rsidR="006D2F8B" w:rsidRPr="00AA1324">
        <w:rPr>
          <w:b/>
        </w:rPr>
        <w:t>o</w:t>
      </w:r>
      <w:r w:rsidR="006E52FB" w:rsidRPr="00AA1324">
        <w:rPr>
          <w:b/>
        </w:rPr>
        <w:t> sociálnom poistení v znení neskorších predpisov</w:t>
      </w:r>
      <w:r w:rsidR="002B1B09" w:rsidRPr="00AA1324">
        <w:rPr>
          <w:b/>
        </w:rPr>
        <w:t xml:space="preserve"> a ktorým sa menia a dopĺňajú niektoré zákony</w:t>
      </w:r>
    </w:p>
    <w:bookmarkEnd w:id="0"/>
    <w:p w14:paraId="17F15FC6" w14:textId="77777777" w:rsidR="006D2F8B" w:rsidRPr="00AA1324" w:rsidRDefault="006D2F8B" w:rsidP="00B04E90">
      <w:pPr>
        <w:jc w:val="center"/>
        <w:rPr>
          <w:b/>
        </w:rPr>
      </w:pPr>
    </w:p>
    <w:p w14:paraId="21F3E15C" w14:textId="77777777" w:rsidR="006D2F8B" w:rsidRPr="00AA1324" w:rsidRDefault="006D2F8B" w:rsidP="00B04E90">
      <w:pPr>
        <w:shd w:val="clear" w:color="auto" w:fill="FFFFFF"/>
        <w:ind w:firstLine="284"/>
        <w:jc w:val="both"/>
      </w:pPr>
      <w:r w:rsidRPr="00AA1324">
        <w:t>Národná rada Slovenskej republiky sa uzniesla na tomto zákone:</w:t>
      </w:r>
    </w:p>
    <w:p w14:paraId="24194344" w14:textId="77777777" w:rsidR="001258A5" w:rsidRPr="00AA1324" w:rsidRDefault="001258A5" w:rsidP="00B04E90">
      <w:pPr>
        <w:jc w:val="center"/>
        <w:rPr>
          <w:b/>
        </w:rPr>
      </w:pPr>
    </w:p>
    <w:p w14:paraId="78364E0F" w14:textId="77777777" w:rsidR="006D2F8B" w:rsidRPr="00AA1324" w:rsidRDefault="006D2F8B" w:rsidP="00B04E90">
      <w:pPr>
        <w:jc w:val="center"/>
        <w:rPr>
          <w:b/>
        </w:rPr>
      </w:pPr>
      <w:r w:rsidRPr="00AA1324">
        <w:rPr>
          <w:b/>
        </w:rPr>
        <w:t>Čl. I</w:t>
      </w:r>
    </w:p>
    <w:p w14:paraId="565D84CB" w14:textId="77777777" w:rsidR="00421457" w:rsidRPr="00AA1324" w:rsidRDefault="00421457" w:rsidP="00B04E90">
      <w:pPr>
        <w:jc w:val="center"/>
        <w:rPr>
          <w:b/>
        </w:rPr>
      </w:pPr>
    </w:p>
    <w:p w14:paraId="5CBC3696" w14:textId="2A24D547" w:rsidR="00421457" w:rsidRPr="00AA1324" w:rsidRDefault="00421457" w:rsidP="00B04E90">
      <w:pPr>
        <w:shd w:val="clear" w:color="auto" w:fill="FFFFFF"/>
        <w:ind w:firstLine="284"/>
        <w:jc w:val="both"/>
      </w:pPr>
      <w:r w:rsidRPr="00AA1324">
        <w:t>Zákon</w:t>
      </w:r>
      <w:r w:rsidRPr="00AA1324">
        <w:rPr>
          <w:spacing w:val="25"/>
        </w:rPr>
        <w:t xml:space="preserve"> </w:t>
      </w:r>
      <w:r w:rsidRPr="00AA1324">
        <w:t>č.</w:t>
      </w:r>
      <w:r w:rsidRPr="00AA1324">
        <w:rPr>
          <w:spacing w:val="25"/>
        </w:rPr>
        <w:t xml:space="preserve"> </w:t>
      </w:r>
      <w:r w:rsidRPr="00AA1324">
        <w:t>461/2003</w:t>
      </w:r>
      <w:r w:rsidRPr="00AA1324">
        <w:rPr>
          <w:spacing w:val="25"/>
        </w:rPr>
        <w:t xml:space="preserve"> </w:t>
      </w:r>
      <w:r w:rsidRPr="00AA1324">
        <w:t>Z.</w:t>
      </w:r>
      <w:r w:rsidRPr="00AA1324">
        <w:rPr>
          <w:spacing w:val="25"/>
        </w:rPr>
        <w:t xml:space="preserve"> </w:t>
      </w:r>
      <w:r w:rsidRPr="00AA1324">
        <w:t>z.</w:t>
      </w:r>
      <w:r w:rsidRPr="00AA1324">
        <w:rPr>
          <w:spacing w:val="25"/>
        </w:rPr>
        <w:t xml:space="preserve"> </w:t>
      </w:r>
      <w:r w:rsidRPr="00AA1324">
        <w:t>o</w:t>
      </w:r>
      <w:r w:rsidRPr="00AA1324">
        <w:rPr>
          <w:spacing w:val="25"/>
        </w:rPr>
        <w:t xml:space="preserve"> </w:t>
      </w:r>
      <w:r w:rsidRPr="00AA1324">
        <w:t>sociálnom</w:t>
      </w:r>
      <w:r w:rsidRPr="00AA1324">
        <w:rPr>
          <w:spacing w:val="25"/>
        </w:rPr>
        <w:t xml:space="preserve"> </w:t>
      </w:r>
      <w:r w:rsidRPr="00AA1324">
        <w:t>poistení</w:t>
      </w:r>
      <w:r w:rsidRPr="00AA1324">
        <w:rPr>
          <w:spacing w:val="25"/>
        </w:rPr>
        <w:t xml:space="preserve"> </w:t>
      </w:r>
      <w:r w:rsidRPr="00AA1324">
        <w:t>v</w:t>
      </w:r>
      <w:r w:rsidRPr="00AA1324">
        <w:rPr>
          <w:spacing w:val="25"/>
        </w:rPr>
        <w:t xml:space="preserve"> </w:t>
      </w:r>
      <w:r w:rsidRPr="00AA1324">
        <w:t>znení</w:t>
      </w:r>
      <w:r w:rsidRPr="00AA1324">
        <w:rPr>
          <w:spacing w:val="25"/>
        </w:rPr>
        <w:t xml:space="preserve"> </w:t>
      </w:r>
      <w:r w:rsidRPr="00AA1324">
        <w:t>zákona</w:t>
      </w:r>
      <w:r w:rsidRPr="00AA1324">
        <w:rPr>
          <w:spacing w:val="25"/>
        </w:rPr>
        <w:t xml:space="preserve"> </w:t>
      </w:r>
      <w:r w:rsidRPr="00AA1324">
        <w:t>č.</w:t>
      </w:r>
      <w:r w:rsidRPr="00AA1324">
        <w:rPr>
          <w:spacing w:val="25"/>
        </w:rPr>
        <w:t xml:space="preserve"> </w:t>
      </w:r>
      <w:r w:rsidRPr="00AA1324">
        <w:t>551/2003</w:t>
      </w:r>
      <w:r w:rsidRPr="00AA1324">
        <w:rPr>
          <w:spacing w:val="25"/>
        </w:rPr>
        <w:t xml:space="preserve"> </w:t>
      </w:r>
      <w:r w:rsidRPr="00AA1324">
        <w:t>Z.</w:t>
      </w:r>
      <w:r w:rsidRPr="00AA1324">
        <w:rPr>
          <w:spacing w:val="25"/>
        </w:rPr>
        <w:t xml:space="preserve"> </w:t>
      </w:r>
      <w:r w:rsidRPr="00AA1324">
        <w:t>z.,</w:t>
      </w:r>
      <w:r w:rsidRPr="00AA1324">
        <w:rPr>
          <w:spacing w:val="25"/>
        </w:rPr>
        <w:t xml:space="preserve"> </w:t>
      </w:r>
      <w:r w:rsidRPr="00AA1324">
        <w:t>zákona č.</w:t>
      </w:r>
      <w:r w:rsidR="00E72465" w:rsidRPr="00AA1324">
        <w:t> </w:t>
      </w:r>
      <w:r w:rsidRPr="00AA1324">
        <w:t>600/2003</w:t>
      </w:r>
      <w:r w:rsidRPr="00AA1324">
        <w:rPr>
          <w:spacing w:val="17"/>
        </w:rPr>
        <w:t xml:space="preserve"> </w:t>
      </w:r>
      <w:r w:rsidRPr="00AA1324">
        <w:t>Z.</w:t>
      </w:r>
      <w:r w:rsidRPr="00AA1324">
        <w:rPr>
          <w:spacing w:val="17"/>
        </w:rPr>
        <w:t xml:space="preserve"> </w:t>
      </w:r>
      <w:r w:rsidRPr="00AA1324">
        <w:t>z.,</w:t>
      </w:r>
      <w:r w:rsidRPr="00AA1324">
        <w:rPr>
          <w:spacing w:val="17"/>
        </w:rPr>
        <w:t xml:space="preserve"> </w:t>
      </w:r>
      <w:r w:rsidRPr="00AA1324">
        <w:t>zákona</w:t>
      </w:r>
      <w:r w:rsidRPr="00AA1324">
        <w:rPr>
          <w:spacing w:val="17"/>
        </w:rPr>
        <w:t xml:space="preserve"> </w:t>
      </w:r>
      <w:r w:rsidRPr="00AA1324">
        <w:t>č.</w:t>
      </w:r>
      <w:r w:rsidRPr="00AA1324">
        <w:rPr>
          <w:spacing w:val="17"/>
        </w:rPr>
        <w:t xml:space="preserve"> </w:t>
      </w:r>
      <w:r w:rsidRPr="00AA1324">
        <w:t>5/2004</w:t>
      </w:r>
      <w:r w:rsidRPr="00AA1324">
        <w:rPr>
          <w:spacing w:val="17"/>
        </w:rPr>
        <w:t xml:space="preserve"> </w:t>
      </w:r>
      <w:r w:rsidRPr="00AA1324">
        <w:t>Z.</w:t>
      </w:r>
      <w:r w:rsidRPr="00AA1324">
        <w:rPr>
          <w:spacing w:val="17"/>
        </w:rPr>
        <w:t xml:space="preserve"> </w:t>
      </w:r>
      <w:r w:rsidRPr="00AA1324">
        <w:t>z.,</w:t>
      </w:r>
      <w:r w:rsidRPr="00AA1324">
        <w:rPr>
          <w:spacing w:val="17"/>
        </w:rPr>
        <w:t xml:space="preserve"> </w:t>
      </w:r>
      <w:r w:rsidRPr="00AA1324">
        <w:t>zákona</w:t>
      </w:r>
      <w:r w:rsidRPr="00AA1324">
        <w:rPr>
          <w:spacing w:val="17"/>
        </w:rPr>
        <w:t xml:space="preserve"> </w:t>
      </w:r>
      <w:r w:rsidRPr="00AA1324">
        <w:t>č.</w:t>
      </w:r>
      <w:r w:rsidRPr="00AA1324">
        <w:rPr>
          <w:spacing w:val="17"/>
        </w:rPr>
        <w:t xml:space="preserve"> </w:t>
      </w:r>
      <w:r w:rsidRPr="00AA1324">
        <w:t>43/2004</w:t>
      </w:r>
      <w:r w:rsidRPr="00AA1324">
        <w:rPr>
          <w:spacing w:val="17"/>
        </w:rPr>
        <w:t xml:space="preserve"> </w:t>
      </w:r>
      <w:r w:rsidRPr="00AA1324">
        <w:t>Z.</w:t>
      </w:r>
      <w:r w:rsidRPr="00AA1324">
        <w:rPr>
          <w:spacing w:val="17"/>
        </w:rPr>
        <w:t xml:space="preserve"> </w:t>
      </w:r>
      <w:r w:rsidRPr="00AA1324">
        <w:t>z.,</w:t>
      </w:r>
      <w:r w:rsidRPr="00AA1324">
        <w:rPr>
          <w:spacing w:val="17"/>
        </w:rPr>
        <w:t xml:space="preserve"> </w:t>
      </w:r>
      <w:r w:rsidRPr="00AA1324">
        <w:t>zákona</w:t>
      </w:r>
      <w:r w:rsidRPr="00AA1324">
        <w:rPr>
          <w:spacing w:val="17"/>
        </w:rPr>
        <w:t xml:space="preserve"> </w:t>
      </w:r>
      <w:r w:rsidRPr="00AA1324">
        <w:t>č.</w:t>
      </w:r>
      <w:r w:rsidRPr="00AA1324">
        <w:rPr>
          <w:spacing w:val="17"/>
        </w:rPr>
        <w:t xml:space="preserve"> </w:t>
      </w:r>
      <w:r w:rsidRPr="00AA1324">
        <w:t>186/2004</w:t>
      </w:r>
      <w:r w:rsidRPr="00AA1324">
        <w:rPr>
          <w:spacing w:val="17"/>
        </w:rPr>
        <w:t xml:space="preserve"> </w:t>
      </w:r>
      <w:r w:rsidRPr="00AA1324">
        <w:t>Z.</w:t>
      </w:r>
      <w:r w:rsidRPr="00AA1324">
        <w:rPr>
          <w:spacing w:val="17"/>
        </w:rPr>
        <w:t xml:space="preserve"> </w:t>
      </w:r>
      <w:r w:rsidRPr="00AA1324">
        <w:t>z., zákona</w:t>
      </w:r>
      <w:r w:rsidRPr="00AA1324">
        <w:rPr>
          <w:spacing w:val="62"/>
        </w:rPr>
        <w:t xml:space="preserve"> </w:t>
      </w:r>
      <w:r w:rsidRPr="00AA1324">
        <w:t>č.</w:t>
      </w:r>
      <w:r w:rsidRPr="00AA1324">
        <w:rPr>
          <w:spacing w:val="62"/>
        </w:rPr>
        <w:t xml:space="preserve"> </w:t>
      </w:r>
      <w:r w:rsidRPr="00AA1324">
        <w:t>365/2004</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391/2004</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439/2004</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 č. 523/2004</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721/2004</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82/2005</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244/2005</w:t>
      </w:r>
      <w:r w:rsidRPr="00AA1324">
        <w:rPr>
          <w:spacing w:val="3"/>
        </w:rPr>
        <w:t xml:space="preserve"> </w:t>
      </w:r>
      <w:r w:rsidRPr="00AA1324">
        <w:t>Z.</w:t>
      </w:r>
      <w:r w:rsidRPr="00AA1324">
        <w:rPr>
          <w:spacing w:val="3"/>
        </w:rPr>
        <w:t xml:space="preserve"> </w:t>
      </w:r>
      <w:r w:rsidRPr="00AA1324">
        <w:t>z., zákona</w:t>
      </w:r>
      <w:r w:rsidRPr="00AA1324">
        <w:rPr>
          <w:spacing w:val="62"/>
        </w:rPr>
        <w:t xml:space="preserve"> </w:t>
      </w:r>
      <w:r w:rsidRPr="00AA1324">
        <w:t>č.</w:t>
      </w:r>
      <w:r w:rsidRPr="00AA1324">
        <w:rPr>
          <w:spacing w:val="62"/>
        </w:rPr>
        <w:t xml:space="preserve"> </w:t>
      </w:r>
      <w:r w:rsidRPr="00AA1324">
        <w:t>351/2005</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534/2005</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584/2005</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 č. 310/2006</w:t>
      </w:r>
      <w:r w:rsidRPr="00AA1324">
        <w:rPr>
          <w:spacing w:val="43"/>
        </w:rPr>
        <w:t xml:space="preserve"> </w:t>
      </w:r>
      <w:r w:rsidRPr="00AA1324">
        <w:t>Z.</w:t>
      </w:r>
      <w:r w:rsidRPr="00AA1324">
        <w:rPr>
          <w:spacing w:val="43"/>
        </w:rPr>
        <w:t xml:space="preserve"> </w:t>
      </w:r>
      <w:r w:rsidRPr="00AA1324">
        <w:t>z.,</w:t>
      </w:r>
      <w:r w:rsidRPr="00AA1324">
        <w:rPr>
          <w:spacing w:val="43"/>
        </w:rPr>
        <w:t xml:space="preserve"> </w:t>
      </w:r>
      <w:r w:rsidRPr="00AA1324">
        <w:t>nálezu</w:t>
      </w:r>
      <w:r w:rsidRPr="00AA1324">
        <w:rPr>
          <w:spacing w:val="43"/>
        </w:rPr>
        <w:t xml:space="preserve"> </w:t>
      </w:r>
      <w:r w:rsidRPr="00AA1324">
        <w:t>Ústavného</w:t>
      </w:r>
      <w:r w:rsidRPr="00AA1324">
        <w:rPr>
          <w:spacing w:val="43"/>
        </w:rPr>
        <w:t xml:space="preserve"> </w:t>
      </w:r>
      <w:r w:rsidRPr="00AA1324">
        <w:t>súdu</w:t>
      </w:r>
      <w:r w:rsidRPr="00AA1324">
        <w:rPr>
          <w:spacing w:val="43"/>
        </w:rPr>
        <w:t xml:space="preserve"> </w:t>
      </w:r>
      <w:r w:rsidRPr="00AA1324">
        <w:t>Slovenskej</w:t>
      </w:r>
      <w:r w:rsidRPr="00AA1324">
        <w:rPr>
          <w:spacing w:val="43"/>
        </w:rPr>
        <w:t xml:space="preserve"> </w:t>
      </w:r>
      <w:r w:rsidRPr="00AA1324">
        <w:t>republiky</w:t>
      </w:r>
      <w:r w:rsidRPr="00AA1324">
        <w:rPr>
          <w:spacing w:val="43"/>
        </w:rPr>
        <w:t xml:space="preserve"> </w:t>
      </w:r>
      <w:r w:rsidRPr="00AA1324">
        <w:t>č.</w:t>
      </w:r>
      <w:r w:rsidRPr="00AA1324">
        <w:rPr>
          <w:spacing w:val="43"/>
        </w:rPr>
        <w:t xml:space="preserve"> </w:t>
      </w:r>
      <w:r w:rsidRPr="00AA1324">
        <w:t>460/2006</w:t>
      </w:r>
      <w:r w:rsidRPr="00AA1324">
        <w:rPr>
          <w:spacing w:val="43"/>
        </w:rPr>
        <w:t xml:space="preserve"> </w:t>
      </w:r>
      <w:r w:rsidRPr="00AA1324">
        <w:t>Z.</w:t>
      </w:r>
      <w:r w:rsidRPr="00AA1324">
        <w:rPr>
          <w:spacing w:val="43"/>
        </w:rPr>
        <w:t xml:space="preserve"> </w:t>
      </w:r>
      <w:r w:rsidRPr="00AA1324">
        <w:t>z.,</w:t>
      </w:r>
      <w:r w:rsidRPr="00AA1324">
        <w:rPr>
          <w:spacing w:val="43"/>
        </w:rPr>
        <w:t xml:space="preserve"> </w:t>
      </w:r>
      <w:r w:rsidRPr="00AA1324">
        <w:t>zákona č. 529/2006</w:t>
      </w:r>
      <w:r w:rsidRPr="00AA1324">
        <w:rPr>
          <w:spacing w:val="-4"/>
        </w:rPr>
        <w:t xml:space="preserve"> </w:t>
      </w:r>
      <w:r w:rsidRPr="00AA1324">
        <w:t>Z.</w:t>
      </w:r>
      <w:r w:rsidRPr="00AA1324">
        <w:rPr>
          <w:spacing w:val="-4"/>
        </w:rPr>
        <w:t xml:space="preserve"> </w:t>
      </w:r>
      <w:r w:rsidRPr="00AA1324">
        <w:t>z.,</w:t>
      </w:r>
      <w:r w:rsidRPr="00AA1324">
        <w:rPr>
          <w:spacing w:val="-4"/>
        </w:rPr>
        <w:t xml:space="preserve"> </w:t>
      </w:r>
      <w:r w:rsidRPr="00AA1324">
        <w:t>zákona</w:t>
      </w:r>
      <w:r w:rsidRPr="00AA1324">
        <w:rPr>
          <w:spacing w:val="-4"/>
        </w:rPr>
        <w:t xml:space="preserve"> </w:t>
      </w:r>
      <w:r w:rsidRPr="00AA1324">
        <w:t>č. 592/2006</w:t>
      </w:r>
      <w:r w:rsidRPr="00AA1324">
        <w:rPr>
          <w:spacing w:val="-4"/>
        </w:rPr>
        <w:t xml:space="preserve"> </w:t>
      </w:r>
      <w:r w:rsidRPr="00AA1324">
        <w:t>Z.</w:t>
      </w:r>
      <w:r w:rsidRPr="00AA1324">
        <w:rPr>
          <w:spacing w:val="-4"/>
        </w:rPr>
        <w:t xml:space="preserve"> </w:t>
      </w:r>
      <w:r w:rsidRPr="00AA1324">
        <w:t>z.,</w:t>
      </w:r>
      <w:r w:rsidRPr="00AA1324">
        <w:rPr>
          <w:spacing w:val="-4"/>
        </w:rPr>
        <w:t xml:space="preserve"> </w:t>
      </w:r>
      <w:r w:rsidRPr="00AA1324">
        <w:t>zákona</w:t>
      </w:r>
      <w:r w:rsidRPr="00AA1324">
        <w:rPr>
          <w:spacing w:val="-4"/>
        </w:rPr>
        <w:t xml:space="preserve"> </w:t>
      </w:r>
      <w:r w:rsidRPr="00AA1324">
        <w:t>č.</w:t>
      </w:r>
      <w:r w:rsidRPr="00AA1324">
        <w:rPr>
          <w:spacing w:val="-4"/>
        </w:rPr>
        <w:t xml:space="preserve"> </w:t>
      </w:r>
      <w:r w:rsidRPr="00AA1324">
        <w:t>677/2006</w:t>
      </w:r>
      <w:r w:rsidRPr="00AA1324">
        <w:rPr>
          <w:spacing w:val="-4"/>
        </w:rPr>
        <w:t xml:space="preserve"> </w:t>
      </w:r>
      <w:r w:rsidRPr="00AA1324">
        <w:t>Z.</w:t>
      </w:r>
      <w:r w:rsidRPr="00AA1324">
        <w:rPr>
          <w:spacing w:val="-4"/>
        </w:rPr>
        <w:t xml:space="preserve"> </w:t>
      </w:r>
      <w:r w:rsidRPr="00AA1324">
        <w:t>z.,</w:t>
      </w:r>
      <w:r w:rsidRPr="00AA1324">
        <w:rPr>
          <w:spacing w:val="-4"/>
        </w:rPr>
        <w:t xml:space="preserve"> </w:t>
      </w:r>
      <w:r w:rsidRPr="00AA1324">
        <w:t>zákona</w:t>
      </w:r>
      <w:r w:rsidRPr="00AA1324">
        <w:rPr>
          <w:spacing w:val="-4"/>
        </w:rPr>
        <w:t xml:space="preserve"> </w:t>
      </w:r>
      <w:r w:rsidRPr="00AA1324">
        <w:t>č.</w:t>
      </w:r>
      <w:r w:rsidRPr="00AA1324">
        <w:rPr>
          <w:spacing w:val="-4"/>
        </w:rPr>
        <w:t xml:space="preserve"> </w:t>
      </w:r>
      <w:r w:rsidRPr="00AA1324">
        <w:t>274/2007</w:t>
      </w:r>
      <w:r w:rsidRPr="00AA1324">
        <w:rPr>
          <w:spacing w:val="-4"/>
        </w:rPr>
        <w:t xml:space="preserve"> </w:t>
      </w:r>
      <w:r w:rsidRPr="00AA1324">
        <w:t>Z.</w:t>
      </w:r>
      <w:r w:rsidRPr="00AA1324">
        <w:rPr>
          <w:spacing w:val="-4"/>
        </w:rPr>
        <w:t xml:space="preserve"> </w:t>
      </w:r>
      <w:r w:rsidRPr="00AA1324">
        <w:t>z., zákona</w:t>
      </w:r>
      <w:r w:rsidRPr="00AA1324">
        <w:rPr>
          <w:spacing w:val="-6"/>
        </w:rPr>
        <w:t xml:space="preserve"> </w:t>
      </w:r>
      <w:r w:rsidRPr="00AA1324">
        <w:t>č.</w:t>
      </w:r>
      <w:r w:rsidRPr="00AA1324">
        <w:rPr>
          <w:spacing w:val="-6"/>
        </w:rPr>
        <w:t xml:space="preserve"> </w:t>
      </w:r>
      <w:r w:rsidRPr="00AA1324">
        <w:t>519/2007</w:t>
      </w:r>
      <w:r w:rsidRPr="00AA1324">
        <w:rPr>
          <w:spacing w:val="-6"/>
        </w:rPr>
        <w:t xml:space="preserve"> </w:t>
      </w:r>
      <w:r w:rsidRPr="00AA1324">
        <w:t>Z.</w:t>
      </w:r>
      <w:r w:rsidRPr="00AA1324">
        <w:rPr>
          <w:spacing w:val="-6"/>
        </w:rPr>
        <w:t xml:space="preserve"> </w:t>
      </w:r>
      <w:r w:rsidRPr="00AA1324">
        <w:t>z.,</w:t>
      </w:r>
      <w:r w:rsidRPr="00AA1324">
        <w:rPr>
          <w:spacing w:val="-6"/>
        </w:rPr>
        <w:t xml:space="preserve"> </w:t>
      </w:r>
      <w:r w:rsidRPr="00AA1324">
        <w:t>zákona</w:t>
      </w:r>
      <w:r w:rsidRPr="00AA1324">
        <w:rPr>
          <w:spacing w:val="-6"/>
        </w:rPr>
        <w:t xml:space="preserve"> </w:t>
      </w:r>
      <w:r w:rsidRPr="00AA1324">
        <w:t>č.</w:t>
      </w:r>
      <w:r w:rsidRPr="00AA1324">
        <w:rPr>
          <w:spacing w:val="-6"/>
        </w:rPr>
        <w:t xml:space="preserve"> </w:t>
      </w:r>
      <w:r w:rsidRPr="00AA1324">
        <w:t>555/2007</w:t>
      </w:r>
      <w:r w:rsidRPr="00AA1324">
        <w:rPr>
          <w:spacing w:val="-6"/>
        </w:rPr>
        <w:t xml:space="preserve"> </w:t>
      </w:r>
      <w:r w:rsidRPr="00AA1324">
        <w:t>Z.</w:t>
      </w:r>
      <w:r w:rsidRPr="00AA1324">
        <w:rPr>
          <w:spacing w:val="-6"/>
        </w:rPr>
        <w:t xml:space="preserve"> </w:t>
      </w:r>
      <w:r w:rsidRPr="00AA1324">
        <w:t>z.,</w:t>
      </w:r>
      <w:r w:rsidRPr="00AA1324">
        <w:rPr>
          <w:spacing w:val="-6"/>
        </w:rPr>
        <w:t xml:space="preserve"> </w:t>
      </w:r>
      <w:r w:rsidRPr="00AA1324">
        <w:t>zákona</w:t>
      </w:r>
      <w:r w:rsidRPr="00AA1324">
        <w:rPr>
          <w:spacing w:val="-6"/>
        </w:rPr>
        <w:t xml:space="preserve"> </w:t>
      </w:r>
      <w:r w:rsidRPr="00AA1324">
        <w:t>č.</w:t>
      </w:r>
      <w:r w:rsidRPr="00AA1324">
        <w:rPr>
          <w:spacing w:val="-6"/>
        </w:rPr>
        <w:t xml:space="preserve"> </w:t>
      </w:r>
      <w:r w:rsidRPr="00AA1324">
        <w:t>659/2007</w:t>
      </w:r>
      <w:r w:rsidRPr="00AA1324">
        <w:rPr>
          <w:spacing w:val="-6"/>
        </w:rPr>
        <w:t xml:space="preserve"> </w:t>
      </w:r>
      <w:r w:rsidRPr="00AA1324">
        <w:t>Z.</w:t>
      </w:r>
      <w:r w:rsidRPr="00AA1324">
        <w:rPr>
          <w:spacing w:val="-6"/>
        </w:rPr>
        <w:t xml:space="preserve"> </w:t>
      </w:r>
      <w:r w:rsidRPr="00AA1324">
        <w:t>z.,</w:t>
      </w:r>
      <w:r w:rsidRPr="00AA1324">
        <w:rPr>
          <w:spacing w:val="-6"/>
        </w:rPr>
        <w:t xml:space="preserve"> </w:t>
      </w:r>
      <w:r w:rsidRPr="00AA1324">
        <w:t>nálezu</w:t>
      </w:r>
      <w:r w:rsidRPr="00AA1324">
        <w:rPr>
          <w:spacing w:val="-6"/>
        </w:rPr>
        <w:t xml:space="preserve"> </w:t>
      </w:r>
      <w:r w:rsidRPr="00AA1324">
        <w:t>Ústavného súdu</w:t>
      </w:r>
      <w:r w:rsidRPr="00AA1324">
        <w:rPr>
          <w:spacing w:val="6"/>
        </w:rPr>
        <w:t xml:space="preserve"> </w:t>
      </w:r>
      <w:r w:rsidRPr="00AA1324">
        <w:t>Slovenskej</w:t>
      </w:r>
      <w:r w:rsidRPr="00AA1324">
        <w:rPr>
          <w:spacing w:val="6"/>
        </w:rPr>
        <w:t xml:space="preserve"> </w:t>
      </w:r>
      <w:r w:rsidRPr="00AA1324">
        <w:t>republiky</w:t>
      </w:r>
      <w:r w:rsidRPr="00AA1324">
        <w:rPr>
          <w:spacing w:val="6"/>
        </w:rPr>
        <w:t xml:space="preserve"> </w:t>
      </w:r>
      <w:r w:rsidRPr="00AA1324">
        <w:t>č.</w:t>
      </w:r>
      <w:r w:rsidRPr="00AA1324">
        <w:rPr>
          <w:spacing w:val="6"/>
        </w:rPr>
        <w:t xml:space="preserve"> </w:t>
      </w:r>
      <w:r w:rsidRPr="00AA1324">
        <w:t>204/2008</w:t>
      </w:r>
      <w:r w:rsidRPr="00AA1324">
        <w:rPr>
          <w:spacing w:val="6"/>
        </w:rPr>
        <w:t xml:space="preserve"> </w:t>
      </w:r>
      <w:r w:rsidRPr="00AA1324">
        <w:t>Z.</w:t>
      </w:r>
      <w:r w:rsidRPr="00AA1324">
        <w:rPr>
          <w:spacing w:val="6"/>
        </w:rPr>
        <w:t xml:space="preserve"> </w:t>
      </w:r>
      <w:r w:rsidRPr="00AA1324">
        <w:t>z.,</w:t>
      </w:r>
      <w:r w:rsidRPr="00AA1324">
        <w:rPr>
          <w:spacing w:val="6"/>
        </w:rPr>
        <w:t xml:space="preserve"> </w:t>
      </w:r>
      <w:r w:rsidRPr="00AA1324">
        <w:t>zákona</w:t>
      </w:r>
      <w:r w:rsidRPr="00AA1324">
        <w:rPr>
          <w:spacing w:val="6"/>
        </w:rPr>
        <w:t xml:space="preserve"> </w:t>
      </w:r>
      <w:r w:rsidRPr="00AA1324">
        <w:t>č.</w:t>
      </w:r>
      <w:r w:rsidRPr="00AA1324">
        <w:rPr>
          <w:spacing w:val="6"/>
        </w:rPr>
        <w:t xml:space="preserve"> </w:t>
      </w:r>
      <w:r w:rsidRPr="00AA1324">
        <w:t>434/2008</w:t>
      </w:r>
      <w:r w:rsidRPr="00AA1324">
        <w:rPr>
          <w:spacing w:val="6"/>
        </w:rPr>
        <w:t xml:space="preserve"> </w:t>
      </w:r>
      <w:r w:rsidRPr="00AA1324">
        <w:t>Z.</w:t>
      </w:r>
      <w:r w:rsidRPr="00AA1324">
        <w:rPr>
          <w:spacing w:val="6"/>
        </w:rPr>
        <w:t xml:space="preserve"> </w:t>
      </w:r>
      <w:r w:rsidRPr="00AA1324">
        <w:t>z.,</w:t>
      </w:r>
      <w:r w:rsidRPr="00AA1324">
        <w:rPr>
          <w:spacing w:val="6"/>
        </w:rPr>
        <w:t xml:space="preserve"> </w:t>
      </w:r>
      <w:r w:rsidRPr="00AA1324">
        <w:t>zákona</w:t>
      </w:r>
      <w:r w:rsidRPr="00AA1324">
        <w:rPr>
          <w:spacing w:val="6"/>
        </w:rPr>
        <w:t xml:space="preserve"> </w:t>
      </w:r>
      <w:r w:rsidRPr="00AA1324">
        <w:t>č.</w:t>
      </w:r>
      <w:r w:rsidRPr="00AA1324">
        <w:rPr>
          <w:spacing w:val="6"/>
        </w:rPr>
        <w:t xml:space="preserve"> </w:t>
      </w:r>
      <w:r w:rsidRPr="00AA1324">
        <w:t>449/2008</w:t>
      </w:r>
      <w:r w:rsidRPr="00AA1324">
        <w:rPr>
          <w:spacing w:val="6"/>
        </w:rPr>
        <w:t xml:space="preserve"> </w:t>
      </w:r>
      <w:r w:rsidRPr="00AA1324">
        <w:t>Z.</w:t>
      </w:r>
      <w:r w:rsidR="00A05A4A" w:rsidRPr="00AA1324">
        <w:t> </w:t>
      </w:r>
      <w:r w:rsidRPr="00AA1324">
        <w:t>z.,</w:t>
      </w:r>
      <w:r w:rsidRPr="00AA1324">
        <w:rPr>
          <w:spacing w:val="26"/>
        </w:rPr>
        <w:t xml:space="preserve"> </w:t>
      </w:r>
      <w:r w:rsidRPr="00AA1324">
        <w:t>zákona</w:t>
      </w:r>
      <w:r w:rsidRPr="00AA1324">
        <w:rPr>
          <w:spacing w:val="26"/>
        </w:rPr>
        <w:t xml:space="preserve"> </w:t>
      </w:r>
      <w:r w:rsidRPr="00AA1324">
        <w:t>č. 599/2008</w:t>
      </w:r>
      <w:r w:rsidRPr="00AA1324">
        <w:rPr>
          <w:spacing w:val="26"/>
        </w:rPr>
        <w:t xml:space="preserve"> </w:t>
      </w:r>
      <w:r w:rsidRPr="00AA1324">
        <w:t>Z.</w:t>
      </w:r>
      <w:r w:rsidRPr="00AA1324">
        <w:rPr>
          <w:spacing w:val="26"/>
        </w:rPr>
        <w:t xml:space="preserve"> </w:t>
      </w:r>
      <w:r w:rsidRPr="00AA1324">
        <w:t>z.,</w:t>
      </w:r>
      <w:r w:rsidRPr="00AA1324">
        <w:rPr>
          <w:spacing w:val="26"/>
        </w:rPr>
        <w:t xml:space="preserve"> </w:t>
      </w:r>
      <w:r w:rsidRPr="00AA1324">
        <w:t>zákona</w:t>
      </w:r>
      <w:r w:rsidRPr="00AA1324">
        <w:rPr>
          <w:spacing w:val="26"/>
        </w:rPr>
        <w:t xml:space="preserve"> </w:t>
      </w:r>
      <w:r w:rsidRPr="00AA1324">
        <w:t>č.</w:t>
      </w:r>
      <w:r w:rsidRPr="00AA1324">
        <w:rPr>
          <w:spacing w:val="26"/>
        </w:rPr>
        <w:t xml:space="preserve"> </w:t>
      </w:r>
      <w:r w:rsidRPr="00AA1324">
        <w:t>108/2009</w:t>
      </w:r>
      <w:r w:rsidRPr="00AA1324">
        <w:rPr>
          <w:spacing w:val="26"/>
        </w:rPr>
        <w:t xml:space="preserve"> </w:t>
      </w:r>
      <w:r w:rsidRPr="00AA1324">
        <w:t>Z.</w:t>
      </w:r>
      <w:r w:rsidRPr="00AA1324">
        <w:rPr>
          <w:spacing w:val="26"/>
        </w:rPr>
        <w:t xml:space="preserve"> </w:t>
      </w:r>
      <w:r w:rsidRPr="00AA1324">
        <w:t>z.,</w:t>
      </w:r>
      <w:r w:rsidRPr="00AA1324">
        <w:rPr>
          <w:spacing w:val="26"/>
        </w:rPr>
        <w:t xml:space="preserve"> </w:t>
      </w:r>
      <w:r w:rsidRPr="00AA1324">
        <w:t>zákona</w:t>
      </w:r>
      <w:r w:rsidRPr="00AA1324">
        <w:rPr>
          <w:spacing w:val="26"/>
        </w:rPr>
        <w:t xml:space="preserve"> </w:t>
      </w:r>
      <w:r w:rsidRPr="00AA1324">
        <w:t>č.</w:t>
      </w:r>
      <w:r w:rsidRPr="00AA1324">
        <w:rPr>
          <w:spacing w:val="26"/>
        </w:rPr>
        <w:t xml:space="preserve"> </w:t>
      </w:r>
      <w:r w:rsidRPr="00AA1324">
        <w:t>192/2009</w:t>
      </w:r>
      <w:r w:rsidRPr="00AA1324">
        <w:rPr>
          <w:spacing w:val="26"/>
        </w:rPr>
        <w:t xml:space="preserve"> </w:t>
      </w:r>
      <w:r w:rsidRPr="00AA1324">
        <w:t>Z.</w:t>
      </w:r>
      <w:r w:rsidRPr="00AA1324">
        <w:rPr>
          <w:spacing w:val="26"/>
        </w:rPr>
        <w:t xml:space="preserve"> </w:t>
      </w:r>
      <w:r w:rsidRPr="00AA1324">
        <w:t>z.,</w:t>
      </w:r>
      <w:r w:rsidRPr="00AA1324">
        <w:rPr>
          <w:spacing w:val="26"/>
        </w:rPr>
        <w:t xml:space="preserve"> </w:t>
      </w:r>
      <w:r w:rsidRPr="00AA1324">
        <w:t>zákona</w:t>
      </w:r>
      <w:r w:rsidRPr="00AA1324">
        <w:rPr>
          <w:spacing w:val="26"/>
        </w:rPr>
        <w:t xml:space="preserve"> </w:t>
      </w:r>
      <w:r w:rsidRPr="00AA1324">
        <w:t>č.</w:t>
      </w:r>
      <w:r w:rsidR="00E72465" w:rsidRPr="00AA1324">
        <w:t> </w:t>
      </w:r>
      <w:r w:rsidRPr="00AA1324">
        <w:t>200/2009</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285/2009</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571/2009</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572/2009</w:t>
      </w:r>
      <w:r w:rsidRPr="00AA1324">
        <w:rPr>
          <w:spacing w:val="9"/>
        </w:rPr>
        <w:t xml:space="preserve"> </w:t>
      </w:r>
      <w:r w:rsidRPr="00AA1324">
        <w:t>Z.</w:t>
      </w:r>
      <w:r w:rsidR="00A05A4A" w:rsidRPr="00AA1324">
        <w:t> </w:t>
      </w:r>
      <w:r w:rsidRPr="00AA1324">
        <w:t>z., zákona</w:t>
      </w:r>
      <w:r w:rsidRPr="00AA1324">
        <w:rPr>
          <w:spacing w:val="-8"/>
        </w:rPr>
        <w:t xml:space="preserve"> </w:t>
      </w:r>
      <w:r w:rsidRPr="00AA1324">
        <w:t>č.</w:t>
      </w:r>
      <w:r w:rsidRPr="00AA1324">
        <w:rPr>
          <w:spacing w:val="-8"/>
        </w:rPr>
        <w:t xml:space="preserve"> </w:t>
      </w:r>
      <w:r w:rsidRPr="00AA1324">
        <w:t>52/2010</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151/2010</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403/2010</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00A05A4A" w:rsidRPr="00AA1324">
        <w:t> </w:t>
      </w:r>
      <w:r w:rsidRPr="00AA1324">
        <w:t>543/2010 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 125/2011</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223/2011</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250/2011</w:t>
      </w:r>
      <w:r w:rsidRPr="00AA1324">
        <w:rPr>
          <w:spacing w:val="9"/>
        </w:rPr>
        <w:t xml:space="preserve"> </w:t>
      </w:r>
      <w:r w:rsidRPr="00AA1324">
        <w:t>Z.</w:t>
      </w:r>
      <w:r w:rsidR="00A05A4A" w:rsidRPr="00AA1324">
        <w:t> </w:t>
      </w:r>
      <w:r w:rsidRPr="00AA1324">
        <w:t>z.,</w:t>
      </w:r>
      <w:r w:rsidRPr="00AA1324">
        <w:rPr>
          <w:spacing w:val="9"/>
        </w:rPr>
        <w:t xml:space="preserve"> </w:t>
      </w:r>
      <w:r w:rsidRPr="00AA1324">
        <w:t>zákona</w:t>
      </w:r>
      <w:r w:rsidRPr="00AA1324">
        <w:rPr>
          <w:spacing w:val="9"/>
        </w:rPr>
        <w:t xml:space="preserve"> </w:t>
      </w:r>
      <w:r w:rsidRPr="00AA1324">
        <w:t>č.</w:t>
      </w:r>
      <w:r w:rsidR="00E72465" w:rsidRPr="00AA1324">
        <w:t> </w:t>
      </w:r>
      <w:r w:rsidRPr="00AA1324">
        <w:t>334/2011</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348/2011</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521/2011</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00A05A4A" w:rsidRPr="00AA1324">
        <w:t> </w:t>
      </w:r>
      <w:r w:rsidRPr="00AA1324">
        <w:t>69/2012</w:t>
      </w:r>
      <w:r w:rsidRPr="00AA1324">
        <w:rPr>
          <w:spacing w:val="16"/>
        </w:rPr>
        <w:t xml:space="preserve"> </w:t>
      </w:r>
      <w:r w:rsidRPr="00AA1324">
        <w:t>Z.</w:t>
      </w:r>
      <w:r w:rsidRPr="00AA1324">
        <w:rPr>
          <w:spacing w:val="16"/>
        </w:rPr>
        <w:t xml:space="preserve"> </w:t>
      </w:r>
      <w:r w:rsidRPr="00AA1324">
        <w:t>z., zákona</w:t>
      </w:r>
      <w:r w:rsidRPr="00AA1324">
        <w:rPr>
          <w:spacing w:val="-8"/>
        </w:rPr>
        <w:t xml:space="preserve"> </w:t>
      </w:r>
      <w:r w:rsidRPr="00AA1324">
        <w:t>č.</w:t>
      </w:r>
      <w:r w:rsidRPr="00AA1324">
        <w:rPr>
          <w:spacing w:val="-8"/>
        </w:rPr>
        <w:t xml:space="preserve"> </w:t>
      </w:r>
      <w:r w:rsidRPr="00AA1324">
        <w:t>252/2012</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413/2012</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96/2013</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338/2013 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 352/2013</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183/2014</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00A05A4A" w:rsidRPr="00AA1324">
        <w:t> </w:t>
      </w:r>
      <w:r w:rsidRPr="00AA1324">
        <w:t>195/2014</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00E72465" w:rsidRPr="00AA1324">
        <w:t> </w:t>
      </w:r>
      <w:r w:rsidRPr="00AA1324">
        <w:t>204/2014</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240/2014</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298/2014</w:t>
      </w:r>
      <w:r w:rsidRPr="00AA1324">
        <w:rPr>
          <w:spacing w:val="16"/>
        </w:rPr>
        <w:t xml:space="preserve"> </w:t>
      </w:r>
      <w:r w:rsidRPr="00AA1324">
        <w:t>Z.</w:t>
      </w:r>
      <w:r w:rsidR="00A05A4A" w:rsidRPr="00AA1324">
        <w:t>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25/2015</w:t>
      </w:r>
      <w:r w:rsidRPr="00AA1324">
        <w:rPr>
          <w:spacing w:val="16"/>
        </w:rPr>
        <w:t xml:space="preserve"> </w:t>
      </w:r>
      <w:r w:rsidRPr="00AA1324">
        <w:t>Z.</w:t>
      </w:r>
      <w:r w:rsidRPr="00AA1324">
        <w:rPr>
          <w:spacing w:val="16"/>
        </w:rPr>
        <w:t xml:space="preserve"> </w:t>
      </w:r>
      <w:r w:rsidRPr="00AA1324">
        <w:t>z., zákona</w:t>
      </w:r>
      <w:r w:rsidRPr="00AA1324">
        <w:rPr>
          <w:spacing w:val="-2"/>
        </w:rPr>
        <w:t xml:space="preserve"> </w:t>
      </w:r>
      <w:r w:rsidRPr="00AA1324">
        <w:t>č.</w:t>
      </w:r>
      <w:r w:rsidRPr="00AA1324">
        <w:rPr>
          <w:spacing w:val="-2"/>
        </w:rPr>
        <w:t xml:space="preserve"> </w:t>
      </w:r>
      <w:r w:rsidRPr="00AA1324">
        <w:t>32/2015</w:t>
      </w:r>
      <w:r w:rsidRPr="00AA1324">
        <w:rPr>
          <w:spacing w:val="-2"/>
        </w:rPr>
        <w:t xml:space="preserve"> </w:t>
      </w:r>
      <w:r w:rsidRPr="00AA1324">
        <w:t>Z.</w:t>
      </w:r>
      <w:r w:rsidRPr="00AA1324">
        <w:rPr>
          <w:spacing w:val="-2"/>
        </w:rPr>
        <w:t xml:space="preserve"> </w:t>
      </w:r>
      <w:r w:rsidRPr="00AA1324">
        <w:t>z.,</w:t>
      </w:r>
      <w:r w:rsidRPr="00AA1324">
        <w:rPr>
          <w:spacing w:val="-2"/>
        </w:rPr>
        <w:t xml:space="preserve"> </w:t>
      </w:r>
      <w:r w:rsidRPr="00AA1324">
        <w:t>zákona</w:t>
      </w:r>
      <w:r w:rsidRPr="00AA1324">
        <w:rPr>
          <w:spacing w:val="-2"/>
        </w:rPr>
        <w:t xml:space="preserve"> </w:t>
      </w:r>
      <w:r w:rsidRPr="00AA1324">
        <w:t>č.</w:t>
      </w:r>
      <w:r w:rsidRPr="00AA1324">
        <w:rPr>
          <w:spacing w:val="-2"/>
        </w:rPr>
        <w:t xml:space="preserve"> </w:t>
      </w:r>
      <w:r w:rsidRPr="00AA1324">
        <w:t>61/2015</w:t>
      </w:r>
      <w:r w:rsidRPr="00AA1324">
        <w:rPr>
          <w:spacing w:val="-2"/>
        </w:rPr>
        <w:t xml:space="preserve"> </w:t>
      </w:r>
      <w:r w:rsidRPr="00AA1324">
        <w:t>Z.</w:t>
      </w:r>
      <w:r w:rsidRPr="00AA1324">
        <w:rPr>
          <w:spacing w:val="-2"/>
        </w:rPr>
        <w:t xml:space="preserve"> </w:t>
      </w:r>
      <w:r w:rsidRPr="00AA1324">
        <w:t>z.,</w:t>
      </w:r>
      <w:r w:rsidRPr="00AA1324">
        <w:rPr>
          <w:spacing w:val="-2"/>
        </w:rPr>
        <w:t xml:space="preserve"> </w:t>
      </w:r>
      <w:r w:rsidRPr="00AA1324">
        <w:t>zákona</w:t>
      </w:r>
      <w:r w:rsidRPr="00AA1324">
        <w:rPr>
          <w:spacing w:val="-2"/>
        </w:rPr>
        <w:t xml:space="preserve"> </w:t>
      </w:r>
      <w:r w:rsidRPr="00AA1324">
        <w:t>č.</w:t>
      </w:r>
      <w:r w:rsidR="00A05A4A" w:rsidRPr="00AA1324">
        <w:t> </w:t>
      </w:r>
      <w:r w:rsidRPr="00AA1324">
        <w:t>77/2015</w:t>
      </w:r>
      <w:r w:rsidRPr="00AA1324">
        <w:rPr>
          <w:spacing w:val="-2"/>
        </w:rPr>
        <w:t xml:space="preserve"> </w:t>
      </w:r>
      <w:r w:rsidRPr="00AA1324">
        <w:t>Z.</w:t>
      </w:r>
      <w:r w:rsidRPr="00AA1324">
        <w:rPr>
          <w:spacing w:val="-2"/>
        </w:rPr>
        <w:t xml:space="preserve"> </w:t>
      </w:r>
      <w:r w:rsidRPr="00AA1324">
        <w:t>z.,</w:t>
      </w:r>
      <w:r w:rsidRPr="00AA1324">
        <w:rPr>
          <w:spacing w:val="-2"/>
        </w:rPr>
        <w:t xml:space="preserve"> </w:t>
      </w:r>
      <w:r w:rsidRPr="00AA1324">
        <w:t>zákona</w:t>
      </w:r>
      <w:r w:rsidRPr="00AA1324">
        <w:rPr>
          <w:spacing w:val="-2"/>
        </w:rPr>
        <w:t xml:space="preserve"> </w:t>
      </w:r>
      <w:r w:rsidRPr="00AA1324">
        <w:t>č.</w:t>
      </w:r>
      <w:r w:rsidRPr="00AA1324">
        <w:rPr>
          <w:spacing w:val="-2"/>
        </w:rPr>
        <w:t xml:space="preserve"> </w:t>
      </w:r>
      <w:r w:rsidRPr="00AA1324">
        <w:t>87/2015</w:t>
      </w:r>
      <w:r w:rsidRPr="00AA1324">
        <w:rPr>
          <w:spacing w:val="-2"/>
        </w:rPr>
        <w:t xml:space="preserve"> </w:t>
      </w:r>
      <w:r w:rsidRPr="00AA1324">
        <w:t>Z.</w:t>
      </w:r>
      <w:r w:rsidR="00E72465" w:rsidRPr="00AA1324">
        <w:t> </w:t>
      </w:r>
      <w:r w:rsidRPr="00AA1324">
        <w:t>z.,</w:t>
      </w:r>
      <w:r w:rsidRPr="00AA1324">
        <w:rPr>
          <w:spacing w:val="26"/>
        </w:rPr>
        <w:t xml:space="preserve"> </w:t>
      </w:r>
      <w:r w:rsidRPr="00AA1324">
        <w:t>zákona</w:t>
      </w:r>
      <w:r w:rsidRPr="00AA1324">
        <w:rPr>
          <w:spacing w:val="26"/>
        </w:rPr>
        <w:t xml:space="preserve"> </w:t>
      </w:r>
      <w:r w:rsidRPr="00AA1324">
        <w:t>č. 112/2015</w:t>
      </w:r>
      <w:r w:rsidRPr="00AA1324">
        <w:rPr>
          <w:spacing w:val="26"/>
        </w:rPr>
        <w:t xml:space="preserve"> </w:t>
      </w:r>
      <w:r w:rsidRPr="00AA1324">
        <w:t>Z.</w:t>
      </w:r>
      <w:r w:rsidRPr="00AA1324">
        <w:rPr>
          <w:spacing w:val="26"/>
        </w:rPr>
        <w:t xml:space="preserve"> </w:t>
      </w:r>
      <w:r w:rsidRPr="00AA1324">
        <w:t>z.,</w:t>
      </w:r>
      <w:r w:rsidRPr="00AA1324">
        <w:rPr>
          <w:spacing w:val="26"/>
        </w:rPr>
        <w:t xml:space="preserve"> </w:t>
      </w:r>
      <w:r w:rsidRPr="00AA1324">
        <w:t>zákona</w:t>
      </w:r>
      <w:r w:rsidRPr="00AA1324">
        <w:rPr>
          <w:spacing w:val="26"/>
        </w:rPr>
        <w:t xml:space="preserve"> </w:t>
      </w:r>
      <w:r w:rsidRPr="00AA1324">
        <w:t>č.</w:t>
      </w:r>
      <w:r w:rsidRPr="00AA1324">
        <w:rPr>
          <w:spacing w:val="26"/>
        </w:rPr>
        <w:t xml:space="preserve"> </w:t>
      </w:r>
      <w:r w:rsidRPr="00AA1324">
        <w:t>140/2015</w:t>
      </w:r>
      <w:r w:rsidRPr="00AA1324">
        <w:rPr>
          <w:spacing w:val="26"/>
        </w:rPr>
        <w:t xml:space="preserve"> </w:t>
      </w:r>
      <w:r w:rsidRPr="00AA1324">
        <w:t>Z.</w:t>
      </w:r>
      <w:r w:rsidRPr="00AA1324">
        <w:rPr>
          <w:spacing w:val="26"/>
        </w:rPr>
        <w:t xml:space="preserve"> </w:t>
      </w:r>
      <w:r w:rsidRPr="00AA1324">
        <w:t>z.,</w:t>
      </w:r>
      <w:r w:rsidRPr="00AA1324">
        <w:rPr>
          <w:spacing w:val="26"/>
        </w:rPr>
        <w:t xml:space="preserve"> </w:t>
      </w:r>
      <w:r w:rsidRPr="00AA1324">
        <w:t>zákona</w:t>
      </w:r>
      <w:r w:rsidRPr="00AA1324">
        <w:rPr>
          <w:spacing w:val="26"/>
        </w:rPr>
        <w:t xml:space="preserve"> </w:t>
      </w:r>
      <w:r w:rsidRPr="00AA1324">
        <w:t>č.</w:t>
      </w:r>
      <w:r w:rsidRPr="00AA1324">
        <w:rPr>
          <w:spacing w:val="26"/>
        </w:rPr>
        <w:t xml:space="preserve"> </w:t>
      </w:r>
      <w:r w:rsidRPr="00AA1324">
        <w:t>176/2015</w:t>
      </w:r>
      <w:r w:rsidRPr="00AA1324">
        <w:rPr>
          <w:spacing w:val="26"/>
        </w:rPr>
        <w:t xml:space="preserve"> </w:t>
      </w:r>
      <w:r w:rsidRPr="00AA1324">
        <w:t>Z.</w:t>
      </w:r>
      <w:r w:rsidRPr="00AA1324">
        <w:rPr>
          <w:spacing w:val="26"/>
        </w:rPr>
        <w:t xml:space="preserve"> </w:t>
      </w:r>
      <w:r w:rsidRPr="00AA1324">
        <w:t>z.,</w:t>
      </w:r>
      <w:r w:rsidRPr="00AA1324">
        <w:rPr>
          <w:spacing w:val="26"/>
        </w:rPr>
        <w:t xml:space="preserve"> </w:t>
      </w:r>
      <w:r w:rsidRPr="00AA1324">
        <w:t>zákona</w:t>
      </w:r>
      <w:r w:rsidRPr="00AA1324">
        <w:rPr>
          <w:spacing w:val="26"/>
        </w:rPr>
        <w:t xml:space="preserve"> </w:t>
      </w:r>
      <w:r w:rsidRPr="00AA1324">
        <w:t>č.</w:t>
      </w:r>
      <w:r w:rsidR="00E72465" w:rsidRPr="00AA1324">
        <w:t> </w:t>
      </w:r>
      <w:r w:rsidRPr="00AA1324">
        <w:t>336/2015</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378/2015</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00A05A4A" w:rsidRPr="00AA1324">
        <w:t> </w:t>
      </w:r>
      <w:r w:rsidRPr="00AA1324">
        <w:t>407/2015</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440/2015</w:t>
      </w:r>
      <w:r w:rsidRPr="00AA1324">
        <w:rPr>
          <w:spacing w:val="9"/>
        </w:rPr>
        <w:t xml:space="preserve"> </w:t>
      </w:r>
      <w:r w:rsidRPr="00AA1324">
        <w:t>Z.</w:t>
      </w:r>
      <w:r w:rsidRPr="00AA1324">
        <w:rPr>
          <w:spacing w:val="9"/>
        </w:rPr>
        <w:t xml:space="preserve"> </w:t>
      </w:r>
      <w:r w:rsidRPr="00AA1324">
        <w:t>z., zákona</w:t>
      </w:r>
      <w:r w:rsidRPr="00AA1324">
        <w:rPr>
          <w:spacing w:val="47"/>
        </w:rPr>
        <w:t xml:space="preserve"> </w:t>
      </w:r>
      <w:r w:rsidRPr="00AA1324">
        <w:t>č. 125/2016</w:t>
      </w:r>
      <w:r w:rsidRPr="00AA1324">
        <w:rPr>
          <w:spacing w:val="47"/>
        </w:rPr>
        <w:t xml:space="preserve"> </w:t>
      </w:r>
      <w:r w:rsidRPr="00AA1324">
        <w:t>Z.</w:t>
      </w:r>
      <w:r w:rsidRPr="00AA1324">
        <w:rPr>
          <w:spacing w:val="47"/>
        </w:rPr>
        <w:t xml:space="preserve"> </w:t>
      </w:r>
      <w:r w:rsidRPr="00AA1324">
        <w:t>z.,</w:t>
      </w:r>
      <w:r w:rsidRPr="00AA1324">
        <w:rPr>
          <w:spacing w:val="47"/>
        </w:rPr>
        <w:t xml:space="preserve"> </w:t>
      </w:r>
      <w:r w:rsidRPr="00AA1324">
        <w:t>zákona</w:t>
      </w:r>
      <w:r w:rsidRPr="00AA1324">
        <w:rPr>
          <w:spacing w:val="47"/>
        </w:rPr>
        <w:t xml:space="preserve"> </w:t>
      </w:r>
      <w:r w:rsidRPr="00AA1324">
        <w:t>č.</w:t>
      </w:r>
      <w:r w:rsidRPr="00AA1324">
        <w:rPr>
          <w:spacing w:val="47"/>
        </w:rPr>
        <w:t xml:space="preserve"> </w:t>
      </w:r>
      <w:r w:rsidRPr="00AA1324">
        <w:t>285/2016</w:t>
      </w:r>
      <w:r w:rsidRPr="00AA1324">
        <w:rPr>
          <w:spacing w:val="47"/>
        </w:rPr>
        <w:t xml:space="preserve"> </w:t>
      </w:r>
      <w:r w:rsidRPr="00AA1324">
        <w:t>Z.</w:t>
      </w:r>
      <w:r w:rsidRPr="00AA1324">
        <w:rPr>
          <w:spacing w:val="47"/>
        </w:rPr>
        <w:t xml:space="preserve"> </w:t>
      </w:r>
      <w:r w:rsidRPr="00AA1324">
        <w:t>z.,</w:t>
      </w:r>
      <w:r w:rsidRPr="00AA1324">
        <w:rPr>
          <w:spacing w:val="47"/>
        </w:rPr>
        <w:t xml:space="preserve"> </w:t>
      </w:r>
      <w:r w:rsidRPr="00AA1324">
        <w:t>zákona</w:t>
      </w:r>
      <w:r w:rsidRPr="00AA1324">
        <w:rPr>
          <w:spacing w:val="47"/>
        </w:rPr>
        <w:t xml:space="preserve"> </w:t>
      </w:r>
      <w:r w:rsidRPr="00AA1324">
        <w:t>č.</w:t>
      </w:r>
      <w:r w:rsidRPr="00AA1324">
        <w:rPr>
          <w:spacing w:val="47"/>
        </w:rPr>
        <w:t xml:space="preserve"> </w:t>
      </w:r>
      <w:r w:rsidRPr="00AA1324">
        <w:t>310/2016</w:t>
      </w:r>
      <w:r w:rsidRPr="00AA1324">
        <w:rPr>
          <w:spacing w:val="47"/>
        </w:rPr>
        <w:t xml:space="preserve"> </w:t>
      </w:r>
      <w:r w:rsidRPr="00AA1324">
        <w:t>Z.</w:t>
      </w:r>
      <w:r w:rsidRPr="00AA1324">
        <w:rPr>
          <w:spacing w:val="47"/>
        </w:rPr>
        <w:t xml:space="preserve"> </w:t>
      </w:r>
      <w:r w:rsidRPr="00AA1324">
        <w:t>z.,</w:t>
      </w:r>
      <w:r w:rsidRPr="00AA1324">
        <w:rPr>
          <w:spacing w:val="47"/>
        </w:rPr>
        <w:t xml:space="preserve"> </w:t>
      </w:r>
      <w:r w:rsidRPr="00AA1324">
        <w:t>zákona</w:t>
      </w:r>
      <w:r w:rsidRPr="00AA1324">
        <w:rPr>
          <w:spacing w:val="47"/>
        </w:rPr>
        <w:t xml:space="preserve"> </w:t>
      </w:r>
      <w:r w:rsidRPr="00AA1324">
        <w:lastRenderedPageBreak/>
        <w:t>č.</w:t>
      </w:r>
      <w:r w:rsidR="00E72465" w:rsidRPr="00AA1324">
        <w:t> </w:t>
      </w:r>
      <w:r w:rsidRPr="00AA1324">
        <w:t>355/2016</w:t>
      </w:r>
      <w:r w:rsidRPr="00AA1324">
        <w:rPr>
          <w:spacing w:val="-12"/>
        </w:rPr>
        <w:t xml:space="preserve"> </w:t>
      </w:r>
      <w:r w:rsidRPr="00AA1324">
        <w:t>Z.</w:t>
      </w:r>
      <w:r w:rsidRPr="00AA1324">
        <w:rPr>
          <w:spacing w:val="-12"/>
        </w:rPr>
        <w:t xml:space="preserve"> </w:t>
      </w:r>
      <w:r w:rsidRPr="00AA1324">
        <w:t>z.,</w:t>
      </w:r>
      <w:r w:rsidRPr="00AA1324">
        <w:rPr>
          <w:spacing w:val="-12"/>
        </w:rPr>
        <w:t xml:space="preserve"> </w:t>
      </w:r>
      <w:r w:rsidRPr="00AA1324">
        <w:t>zákona</w:t>
      </w:r>
      <w:r w:rsidRPr="00AA1324">
        <w:rPr>
          <w:spacing w:val="-12"/>
        </w:rPr>
        <w:t xml:space="preserve"> </w:t>
      </w:r>
      <w:r w:rsidRPr="00AA1324">
        <w:t>č.</w:t>
      </w:r>
      <w:r w:rsidRPr="00AA1324">
        <w:rPr>
          <w:spacing w:val="-12"/>
        </w:rPr>
        <w:t xml:space="preserve"> </w:t>
      </w:r>
      <w:r w:rsidRPr="00AA1324">
        <w:t>2/2017</w:t>
      </w:r>
      <w:r w:rsidRPr="00AA1324">
        <w:rPr>
          <w:spacing w:val="-12"/>
        </w:rPr>
        <w:t xml:space="preserve"> </w:t>
      </w:r>
      <w:r w:rsidRPr="00AA1324">
        <w:t>Z.</w:t>
      </w:r>
      <w:r w:rsidRPr="00AA1324">
        <w:rPr>
          <w:spacing w:val="-12"/>
        </w:rPr>
        <w:t xml:space="preserve"> </w:t>
      </w:r>
      <w:r w:rsidRPr="00AA1324">
        <w:t>z.,</w:t>
      </w:r>
      <w:r w:rsidRPr="00AA1324">
        <w:rPr>
          <w:spacing w:val="-12"/>
        </w:rPr>
        <w:t xml:space="preserve"> </w:t>
      </w:r>
      <w:r w:rsidRPr="00AA1324">
        <w:t>zákona</w:t>
      </w:r>
      <w:r w:rsidRPr="00AA1324">
        <w:rPr>
          <w:spacing w:val="-12"/>
        </w:rPr>
        <w:t xml:space="preserve"> </w:t>
      </w:r>
      <w:r w:rsidRPr="00AA1324">
        <w:t>č.</w:t>
      </w:r>
      <w:r w:rsidR="00A05A4A" w:rsidRPr="00AA1324">
        <w:t> </w:t>
      </w:r>
      <w:r w:rsidRPr="00AA1324">
        <w:t>85/2017</w:t>
      </w:r>
      <w:r w:rsidRPr="00AA1324">
        <w:rPr>
          <w:spacing w:val="-12"/>
        </w:rPr>
        <w:t xml:space="preserve"> </w:t>
      </w:r>
      <w:r w:rsidRPr="00AA1324">
        <w:t>Z.</w:t>
      </w:r>
      <w:r w:rsidRPr="00AA1324">
        <w:rPr>
          <w:spacing w:val="-12"/>
        </w:rPr>
        <w:t xml:space="preserve"> </w:t>
      </w:r>
      <w:r w:rsidRPr="00AA1324">
        <w:t>z.,</w:t>
      </w:r>
      <w:r w:rsidRPr="00AA1324">
        <w:rPr>
          <w:spacing w:val="-12"/>
        </w:rPr>
        <w:t xml:space="preserve"> </w:t>
      </w:r>
      <w:r w:rsidRPr="00AA1324">
        <w:t>zákona</w:t>
      </w:r>
      <w:r w:rsidRPr="00AA1324">
        <w:rPr>
          <w:spacing w:val="-12"/>
        </w:rPr>
        <w:t xml:space="preserve"> </w:t>
      </w:r>
      <w:r w:rsidRPr="00AA1324">
        <w:t>č.</w:t>
      </w:r>
      <w:r w:rsidRPr="00AA1324">
        <w:rPr>
          <w:spacing w:val="-12"/>
        </w:rPr>
        <w:t xml:space="preserve"> </w:t>
      </w:r>
      <w:r w:rsidRPr="00AA1324">
        <w:t>184/2017</w:t>
      </w:r>
      <w:r w:rsidRPr="00AA1324">
        <w:rPr>
          <w:spacing w:val="-12"/>
        </w:rPr>
        <w:t xml:space="preserve"> </w:t>
      </w:r>
      <w:r w:rsidRPr="00AA1324">
        <w:t>Z.</w:t>
      </w:r>
      <w:r w:rsidRPr="00AA1324">
        <w:rPr>
          <w:spacing w:val="-12"/>
        </w:rPr>
        <w:t xml:space="preserve"> </w:t>
      </w:r>
      <w:r w:rsidRPr="00AA1324">
        <w:t>z.,</w:t>
      </w:r>
      <w:r w:rsidRPr="00AA1324">
        <w:rPr>
          <w:spacing w:val="-12"/>
        </w:rPr>
        <w:t xml:space="preserve"> </w:t>
      </w:r>
      <w:r w:rsidRPr="00AA1324">
        <w:t>zákona č.</w:t>
      </w:r>
      <w:r w:rsidRPr="00AA1324">
        <w:rPr>
          <w:spacing w:val="3"/>
        </w:rPr>
        <w:t xml:space="preserve"> </w:t>
      </w:r>
      <w:r w:rsidRPr="00AA1324">
        <w:t>264/2017</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266/2017</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279/2017</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63/2018</w:t>
      </w:r>
      <w:r w:rsidRPr="00AA1324">
        <w:rPr>
          <w:spacing w:val="3"/>
        </w:rPr>
        <w:t xml:space="preserve"> </w:t>
      </w:r>
      <w:r w:rsidRPr="00AA1324">
        <w:t>Z.</w:t>
      </w:r>
      <w:r w:rsidRPr="00AA1324">
        <w:rPr>
          <w:spacing w:val="3"/>
        </w:rPr>
        <w:t xml:space="preserve"> </w:t>
      </w:r>
      <w:r w:rsidRPr="00AA1324">
        <w:t>z., zákona</w:t>
      </w:r>
      <w:r w:rsidRPr="00AA1324">
        <w:rPr>
          <w:spacing w:val="-9"/>
        </w:rPr>
        <w:t xml:space="preserve"> </w:t>
      </w:r>
      <w:r w:rsidRPr="00AA1324">
        <w:t>č. 87/2018</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177/2018</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191/2018</w:t>
      </w:r>
      <w:r w:rsidRPr="00AA1324">
        <w:rPr>
          <w:spacing w:val="-9"/>
        </w:rPr>
        <w:t xml:space="preserve"> </w:t>
      </w:r>
      <w:r w:rsidRPr="00AA1324">
        <w:t>Z.</w:t>
      </w:r>
      <w:r w:rsidRPr="00AA1324">
        <w:rPr>
          <w:spacing w:val="-9"/>
        </w:rPr>
        <w:t xml:space="preserve"> </w:t>
      </w:r>
      <w:r w:rsidRPr="00AA1324">
        <w:t>z.,</w:t>
      </w:r>
      <w:r w:rsidRPr="00AA1324">
        <w:rPr>
          <w:spacing w:val="-9"/>
        </w:rPr>
        <w:t xml:space="preserve"> </w:t>
      </w:r>
      <w:r w:rsidRPr="00AA1324">
        <w:t>zákona</w:t>
      </w:r>
      <w:r w:rsidRPr="00AA1324">
        <w:rPr>
          <w:spacing w:val="-9"/>
        </w:rPr>
        <w:t xml:space="preserve"> </w:t>
      </w:r>
      <w:r w:rsidRPr="00AA1324">
        <w:t>č.</w:t>
      </w:r>
      <w:r w:rsidRPr="00AA1324">
        <w:rPr>
          <w:spacing w:val="-9"/>
        </w:rPr>
        <w:t xml:space="preserve"> </w:t>
      </w:r>
      <w:r w:rsidRPr="00AA1324">
        <w:t>282/2018 Z.</w:t>
      </w:r>
      <w:r w:rsidRPr="00AA1324">
        <w:rPr>
          <w:spacing w:val="22"/>
        </w:rPr>
        <w:t xml:space="preserve"> </w:t>
      </w:r>
      <w:r w:rsidRPr="00AA1324">
        <w:t>z.,</w:t>
      </w:r>
      <w:r w:rsidRPr="00AA1324">
        <w:rPr>
          <w:spacing w:val="22"/>
        </w:rPr>
        <w:t xml:space="preserve"> </w:t>
      </w:r>
      <w:r w:rsidRPr="00AA1324">
        <w:t>zákona</w:t>
      </w:r>
      <w:r w:rsidRPr="00AA1324">
        <w:rPr>
          <w:spacing w:val="22"/>
        </w:rPr>
        <w:t xml:space="preserve"> </w:t>
      </w:r>
      <w:r w:rsidRPr="00AA1324">
        <w:t>č.</w:t>
      </w:r>
      <w:r w:rsidRPr="00AA1324">
        <w:rPr>
          <w:spacing w:val="22"/>
        </w:rPr>
        <w:t xml:space="preserve"> </w:t>
      </w:r>
      <w:r w:rsidRPr="00AA1324">
        <w:t>314/2018</w:t>
      </w:r>
      <w:r w:rsidRPr="00AA1324">
        <w:rPr>
          <w:spacing w:val="22"/>
        </w:rPr>
        <w:t xml:space="preserve"> </w:t>
      </w:r>
      <w:r w:rsidRPr="00AA1324">
        <w:t>Z.</w:t>
      </w:r>
      <w:r w:rsidRPr="00AA1324">
        <w:rPr>
          <w:spacing w:val="22"/>
        </w:rPr>
        <w:t xml:space="preserve"> </w:t>
      </w:r>
      <w:r w:rsidRPr="00AA1324">
        <w:t>z.,</w:t>
      </w:r>
      <w:r w:rsidRPr="00AA1324">
        <w:rPr>
          <w:spacing w:val="22"/>
        </w:rPr>
        <w:t xml:space="preserve"> </w:t>
      </w:r>
      <w:r w:rsidRPr="00AA1324">
        <w:t>zákona</w:t>
      </w:r>
      <w:r w:rsidRPr="00AA1324">
        <w:rPr>
          <w:spacing w:val="22"/>
        </w:rPr>
        <w:t xml:space="preserve"> </w:t>
      </w:r>
      <w:r w:rsidRPr="00AA1324">
        <w:t>č.</w:t>
      </w:r>
      <w:r w:rsidR="00A05A4A" w:rsidRPr="00AA1324">
        <w:t> </w:t>
      </w:r>
      <w:r w:rsidRPr="00AA1324">
        <w:t>317/2018</w:t>
      </w:r>
      <w:r w:rsidRPr="00AA1324">
        <w:rPr>
          <w:spacing w:val="22"/>
        </w:rPr>
        <w:t xml:space="preserve"> </w:t>
      </w:r>
      <w:r w:rsidRPr="00AA1324">
        <w:t>Z.</w:t>
      </w:r>
      <w:r w:rsidRPr="00AA1324">
        <w:rPr>
          <w:spacing w:val="22"/>
        </w:rPr>
        <w:t xml:space="preserve"> </w:t>
      </w:r>
      <w:r w:rsidRPr="00AA1324">
        <w:t>z.,</w:t>
      </w:r>
      <w:r w:rsidRPr="00AA1324">
        <w:rPr>
          <w:spacing w:val="22"/>
        </w:rPr>
        <w:t xml:space="preserve"> </w:t>
      </w:r>
      <w:r w:rsidRPr="00AA1324">
        <w:t>zákona</w:t>
      </w:r>
      <w:r w:rsidRPr="00AA1324">
        <w:rPr>
          <w:spacing w:val="22"/>
        </w:rPr>
        <w:t xml:space="preserve"> </w:t>
      </w:r>
      <w:r w:rsidRPr="00AA1324">
        <w:t>č.</w:t>
      </w:r>
      <w:r w:rsidRPr="00AA1324">
        <w:rPr>
          <w:spacing w:val="22"/>
        </w:rPr>
        <w:t xml:space="preserve"> </w:t>
      </w:r>
      <w:r w:rsidRPr="00AA1324">
        <w:t>366/2018</w:t>
      </w:r>
      <w:r w:rsidRPr="00AA1324">
        <w:rPr>
          <w:spacing w:val="22"/>
        </w:rPr>
        <w:t xml:space="preserve"> </w:t>
      </w:r>
      <w:r w:rsidRPr="00AA1324">
        <w:t>Z.</w:t>
      </w:r>
      <w:r w:rsidRPr="00AA1324">
        <w:rPr>
          <w:spacing w:val="22"/>
        </w:rPr>
        <w:t xml:space="preserve"> </w:t>
      </w:r>
      <w:r w:rsidRPr="00AA1324">
        <w:t>z.,</w:t>
      </w:r>
      <w:r w:rsidRPr="00AA1324">
        <w:rPr>
          <w:spacing w:val="22"/>
        </w:rPr>
        <w:t xml:space="preserve"> </w:t>
      </w:r>
      <w:r w:rsidRPr="00AA1324">
        <w:t>zákona č.</w:t>
      </w:r>
      <w:r w:rsidR="00E72465" w:rsidRPr="00AA1324">
        <w:t> </w:t>
      </w:r>
      <w:r w:rsidRPr="00AA1324">
        <w:t>368/2018</w:t>
      </w:r>
      <w:r w:rsidRPr="00AA1324">
        <w:rPr>
          <w:spacing w:val="10"/>
        </w:rPr>
        <w:t xml:space="preserve"> </w:t>
      </w:r>
      <w:r w:rsidRPr="00AA1324">
        <w:t>Z.</w:t>
      </w:r>
      <w:r w:rsidRPr="00AA1324">
        <w:rPr>
          <w:spacing w:val="10"/>
        </w:rPr>
        <w:t xml:space="preserve"> </w:t>
      </w:r>
      <w:r w:rsidRPr="00AA1324">
        <w:t>z.,</w:t>
      </w:r>
      <w:r w:rsidRPr="00AA1324">
        <w:rPr>
          <w:spacing w:val="10"/>
        </w:rPr>
        <w:t xml:space="preserve"> </w:t>
      </w:r>
      <w:r w:rsidRPr="00AA1324">
        <w:t>zákona</w:t>
      </w:r>
      <w:r w:rsidRPr="00AA1324">
        <w:rPr>
          <w:spacing w:val="10"/>
        </w:rPr>
        <w:t xml:space="preserve"> </w:t>
      </w:r>
      <w:r w:rsidRPr="00AA1324">
        <w:t>č.</w:t>
      </w:r>
      <w:r w:rsidRPr="00AA1324">
        <w:rPr>
          <w:spacing w:val="10"/>
        </w:rPr>
        <w:t xml:space="preserve"> </w:t>
      </w:r>
      <w:r w:rsidRPr="00AA1324">
        <w:t>35/2019</w:t>
      </w:r>
      <w:r w:rsidRPr="00AA1324">
        <w:rPr>
          <w:spacing w:val="10"/>
        </w:rPr>
        <w:t xml:space="preserve"> </w:t>
      </w:r>
      <w:r w:rsidRPr="00AA1324">
        <w:t>Z.</w:t>
      </w:r>
      <w:r w:rsidR="00A05A4A" w:rsidRPr="00AA1324">
        <w:t> </w:t>
      </w:r>
      <w:r w:rsidRPr="00AA1324">
        <w:t>z.,</w:t>
      </w:r>
      <w:r w:rsidRPr="00AA1324">
        <w:rPr>
          <w:spacing w:val="10"/>
        </w:rPr>
        <w:t xml:space="preserve"> </w:t>
      </w:r>
      <w:r w:rsidRPr="00AA1324">
        <w:t>zákona</w:t>
      </w:r>
      <w:r w:rsidRPr="00AA1324">
        <w:rPr>
          <w:spacing w:val="10"/>
        </w:rPr>
        <w:t xml:space="preserve"> </w:t>
      </w:r>
      <w:r w:rsidRPr="00AA1324">
        <w:t>č.</w:t>
      </w:r>
      <w:r w:rsidRPr="00AA1324">
        <w:rPr>
          <w:spacing w:val="10"/>
        </w:rPr>
        <w:t xml:space="preserve"> </w:t>
      </w:r>
      <w:r w:rsidRPr="00AA1324">
        <w:t>83/2019</w:t>
      </w:r>
      <w:r w:rsidRPr="00AA1324">
        <w:rPr>
          <w:spacing w:val="10"/>
        </w:rPr>
        <w:t xml:space="preserve"> </w:t>
      </w:r>
      <w:r w:rsidRPr="00AA1324">
        <w:t>Z.</w:t>
      </w:r>
      <w:r w:rsidRPr="00AA1324">
        <w:rPr>
          <w:spacing w:val="10"/>
        </w:rPr>
        <w:t xml:space="preserve"> </w:t>
      </w:r>
      <w:r w:rsidRPr="00AA1324">
        <w:t>z.,</w:t>
      </w:r>
      <w:r w:rsidRPr="00AA1324">
        <w:rPr>
          <w:spacing w:val="10"/>
        </w:rPr>
        <w:t xml:space="preserve"> </w:t>
      </w:r>
      <w:r w:rsidRPr="00AA1324">
        <w:t>zákona</w:t>
      </w:r>
      <w:r w:rsidRPr="00AA1324">
        <w:rPr>
          <w:spacing w:val="10"/>
        </w:rPr>
        <w:t xml:space="preserve"> </w:t>
      </w:r>
      <w:r w:rsidRPr="00AA1324">
        <w:t>č.</w:t>
      </w:r>
      <w:r w:rsidRPr="00AA1324">
        <w:rPr>
          <w:spacing w:val="10"/>
        </w:rPr>
        <w:t xml:space="preserve"> </w:t>
      </w:r>
      <w:r w:rsidRPr="00AA1324">
        <w:t>105/2019</w:t>
      </w:r>
      <w:r w:rsidRPr="00AA1324">
        <w:rPr>
          <w:spacing w:val="10"/>
        </w:rPr>
        <w:t xml:space="preserve"> </w:t>
      </w:r>
      <w:r w:rsidRPr="00AA1324">
        <w:t>Z.</w:t>
      </w:r>
      <w:r w:rsidRPr="00AA1324">
        <w:rPr>
          <w:spacing w:val="10"/>
        </w:rPr>
        <w:t xml:space="preserve"> </w:t>
      </w:r>
      <w:r w:rsidRPr="00AA1324">
        <w:t>z., zákona</w:t>
      </w:r>
      <w:r w:rsidRPr="00AA1324">
        <w:rPr>
          <w:spacing w:val="62"/>
        </w:rPr>
        <w:t xml:space="preserve"> </w:t>
      </w:r>
      <w:r w:rsidRPr="00AA1324">
        <w:t>č.</w:t>
      </w:r>
      <w:r w:rsidRPr="00AA1324">
        <w:rPr>
          <w:spacing w:val="62"/>
        </w:rPr>
        <w:t xml:space="preserve"> </w:t>
      </w:r>
      <w:r w:rsidRPr="00AA1324">
        <w:t>221/2019</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225/2019</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231/2019</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00A05A4A" w:rsidRPr="00AA1324">
        <w:t xml:space="preserve"> </w:t>
      </w:r>
      <w:r w:rsidRPr="00AA1324">
        <w:t>č. 321/2019</w:t>
      </w:r>
      <w:r w:rsidRPr="00AA1324">
        <w:rPr>
          <w:spacing w:val="-4"/>
        </w:rPr>
        <w:t xml:space="preserve"> </w:t>
      </w:r>
      <w:r w:rsidRPr="00AA1324">
        <w:t>Z.</w:t>
      </w:r>
      <w:r w:rsidRPr="00AA1324">
        <w:rPr>
          <w:spacing w:val="-4"/>
        </w:rPr>
        <w:t xml:space="preserve"> </w:t>
      </w:r>
      <w:r w:rsidRPr="00AA1324">
        <w:t>z.,</w:t>
      </w:r>
      <w:r w:rsidRPr="00AA1324">
        <w:rPr>
          <w:spacing w:val="-4"/>
        </w:rPr>
        <w:t xml:space="preserve"> </w:t>
      </w:r>
      <w:r w:rsidRPr="00AA1324">
        <w:t>zákona</w:t>
      </w:r>
      <w:r w:rsidRPr="00AA1324">
        <w:rPr>
          <w:spacing w:val="-4"/>
        </w:rPr>
        <w:t xml:space="preserve"> </w:t>
      </w:r>
      <w:r w:rsidRPr="00AA1324">
        <w:t>č.</w:t>
      </w:r>
      <w:r w:rsidRPr="00AA1324">
        <w:rPr>
          <w:spacing w:val="-4"/>
        </w:rPr>
        <w:t xml:space="preserve"> </w:t>
      </w:r>
      <w:r w:rsidRPr="00AA1324">
        <w:t>381/2019</w:t>
      </w:r>
      <w:r w:rsidRPr="00AA1324">
        <w:rPr>
          <w:spacing w:val="-4"/>
        </w:rPr>
        <w:t xml:space="preserve"> </w:t>
      </w:r>
      <w:r w:rsidRPr="00AA1324">
        <w:t>Z.</w:t>
      </w:r>
      <w:r w:rsidRPr="00AA1324">
        <w:rPr>
          <w:spacing w:val="-4"/>
        </w:rPr>
        <w:t xml:space="preserve"> </w:t>
      </w:r>
      <w:r w:rsidRPr="00AA1324">
        <w:t>z.,</w:t>
      </w:r>
      <w:r w:rsidRPr="00AA1324">
        <w:rPr>
          <w:spacing w:val="-4"/>
        </w:rPr>
        <w:t xml:space="preserve"> </w:t>
      </w:r>
      <w:r w:rsidRPr="00AA1324">
        <w:t>zákona</w:t>
      </w:r>
      <w:r w:rsidRPr="00AA1324">
        <w:rPr>
          <w:spacing w:val="-4"/>
        </w:rPr>
        <w:t xml:space="preserve"> </w:t>
      </w:r>
      <w:r w:rsidRPr="00AA1324">
        <w:t>č.</w:t>
      </w:r>
      <w:r w:rsidRPr="00AA1324">
        <w:rPr>
          <w:spacing w:val="-4"/>
        </w:rPr>
        <w:t xml:space="preserve"> </w:t>
      </w:r>
      <w:r w:rsidRPr="00AA1324">
        <w:t>382/2019</w:t>
      </w:r>
      <w:r w:rsidRPr="00AA1324">
        <w:rPr>
          <w:spacing w:val="-4"/>
        </w:rPr>
        <w:t xml:space="preserve"> </w:t>
      </w:r>
      <w:r w:rsidRPr="00AA1324">
        <w:t>Z.</w:t>
      </w:r>
      <w:r w:rsidRPr="00AA1324">
        <w:rPr>
          <w:spacing w:val="-4"/>
        </w:rPr>
        <w:t xml:space="preserve"> </w:t>
      </w:r>
      <w:r w:rsidRPr="00AA1324">
        <w:t>z.,</w:t>
      </w:r>
      <w:r w:rsidRPr="00AA1324">
        <w:rPr>
          <w:spacing w:val="-4"/>
        </w:rPr>
        <w:t xml:space="preserve"> </w:t>
      </w:r>
      <w:r w:rsidRPr="00AA1324">
        <w:t>zákona</w:t>
      </w:r>
      <w:r w:rsidRPr="00AA1324">
        <w:rPr>
          <w:spacing w:val="-4"/>
        </w:rPr>
        <w:t xml:space="preserve"> </w:t>
      </w:r>
      <w:r w:rsidRPr="00AA1324">
        <w:t>č.</w:t>
      </w:r>
      <w:r w:rsidRPr="00AA1324">
        <w:rPr>
          <w:spacing w:val="-4"/>
        </w:rPr>
        <w:t xml:space="preserve"> </w:t>
      </w:r>
      <w:r w:rsidRPr="00AA1324">
        <w:t>385/2019</w:t>
      </w:r>
      <w:r w:rsidRPr="00AA1324">
        <w:rPr>
          <w:spacing w:val="-4"/>
        </w:rPr>
        <w:t xml:space="preserve"> </w:t>
      </w:r>
      <w:r w:rsidRPr="00AA1324">
        <w:t>Z.</w:t>
      </w:r>
      <w:r w:rsidRPr="00AA1324">
        <w:rPr>
          <w:spacing w:val="-4"/>
        </w:rPr>
        <w:t xml:space="preserve"> </w:t>
      </w:r>
      <w:r w:rsidRPr="00AA1324">
        <w:t>z., zákona</w:t>
      </w:r>
      <w:r w:rsidRPr="00AA1324">
        <w:rPr>
          <w:spacing w:val="62"/>
        </w:rPr>
        <w:t xml:space="preserve"> </w:t>
      </w:r>
      <w:r w:rsidRPr="00AA1324">
        <w:t>č.</w:t>
      </w:r>
      <w:r w:rsidRPr="00AA1324">
        <w:rPr>
          <w:spacing w:val="62"/>
        </w:rPr>
        <w:t xml:space="preserve"> </w:t>
      </w:r>
      <w:r w:rsidRPr="00AA1324">
        <w:t>390/2019</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393/2019</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466/2019</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 č. 467/2019</w:t>
      </w:r>
      <w:r w:rsidRPr="00AA1324">
        <w:rPr>
          <w:spacing w:val="17"/>
        </w:rPr>
        <w:t xml:space="preserve"> </w:t>
      </w:r>
      <w:r w:rsidRPr="00AA1324">
        <w:t>Z.</w:t>
      </w:r>
      <w:r w:rsidRPr="00AA1324">
        <w:rPr>
          <w:spacing w:val="17"/>
        </w:rPr>
        <w:t xml:space="preserve"> </w:t>
      </w:r>
      <w:r w:rsidRPr="00AA1324">
        <w:t>z.,</w:t>
      </w:r>
      <w:r w:rsidRPr="00AA1324">
        <w:rPr>
          <w:spacing w:val="17"/>
        </w:rPr>
        <w:t xml:space="preserve"> </w:t>
      </w:r>
      <w:r w:rsidRPr="00AA1324">
        <w:t>zákona</w:t>
      </w:r>
      <w:r w:rsidRPr="00AA1324">
        <w:rPr>
          <w:spacing w:val="17"/>
        </w:rPr>
        <w:t xml:space="preserve"> </w:t>
      </w:r>
      <w:r w:rsidRPr="00AA1324">
        <w:t>č.</w:t>
      </w:r>
      <w:r w:rsidRPr="00AA1324">
        <w:rPr>
          <w:spacing w:val="17"/>
        </w:rPr>
        <w:t xml:space="preserve"> </w:t>
      </w:r>
      <w:r w:rsidRPr="00AA1324">
        <w:t>46/2020</w:t>
      </w:r>
      <w:r w:rsidRPr="00AA1324">
        <w:rPr>
          <w:spacing w:val="17"/>
        </w:rPr>
        <w:t xml:space="preserve"> </w:t>
      </w:r>
      <w:r w:rsidRPr="00AA1324">
        <w:t>Z.</w:t>
      </w:r>
      <w:r w:rsidRPr="00AA1324">
        <w:rPr>
          <w:spacing w:val="17"/>
        </w:rPr>
        <w:t xml:space="preserve"> </w:t>
      </w:r>
      <w:r w:rsidRPr="00AA1324">
        <w:t>z.,</w:t>
      </w:r>
      <w:r w:rsidRPr="00AA1324">
        <w:rPr>
          <w:spacing w:val="17"/>
        </w:rPr>
        <w:t xml:space="preserve"> </w:t>
      </w:r>
      <w:r w:rsidRPr="00AA1324">
        <w:t>zákona</w:t>
      </w:r>
      <w:r w:rsidRPr="00AA1324">
        <w:rPr>
          <w:spacing w:val="17"/>
        </w:rPr>
        <w:t xml:space="preserve"> </w:t>
      </w:r>
      <w:r w:rsidRPr="00AA1324">
        <w:t>č.</w:t>
      </w:r>
      <w:r w:rsidRPr="00AA1324">
        <w:rPr>
          <w:spacing w:val="17"/>
        </w:rPr>
        <w:t xml:space="preserve"> </w:t>
      </w:r>
      <w:r w:rsidRPr="00AA1324">
        <w:t>63/2020</w:t>
      </w:r>
      <w:r w:rsidRPr="00AA1324">
        <w:rPr>
          <w:spacing w:val="17"/>
        </w:rPr>
        <w:t xml:space="preserve"> </w:t>
      </w:r>
      <w:r w:rsidRPr="00AA1324">
        <w:t>Z.</w:t>
      </w:r>
      <w:r w:rsidRPr="00AA1324">
        <w:rPr>
          <w:spacing w:val="17"/>
        </w:rPr>
        <w:t xml:space="preserve"> </w:t>
      </w:r>
      <w:r w:rsidRPr="00AA1324">
        <w:t>z.,</w:t>
      </w:r>
      <w:r w:rsidRPr="00AA1324">
        <w:rPr>
          <w:spacing w:val="17"/>
        </w:rPr>
        <w:t xml:space="preserve"> </w:t>
      </w:r>
      <w:r w:rsidRPr="00AA1324">
        <w:t>zákona</w:t>
      </w:r>
      <w:r w:rsidRPr="00AA1324">
        <w:rPr>
          <w:spacing w:val="17"/>
        </w:rPr>
        <w:t xml:space="preserve"> </w:t>
      </w:r>
      <w:r w:rsidRPr="00AA1324">
        <w:t>č.</w:t>
      </w:r>
      <w:r w:rsidRPr="00AA1324">
        <w:rPr>
          <w:spacing w:val="17"/>
        </w:rPr>
        <w:t xml:space="preserve"> </w:t>
      </w:r>
      <w:r w:rsidRPr="00AA1324">
        <w:t>66/2020</w:t>
      </w:r>
      <w:r w:rsidRPr="00AA1324">
        <w:rPr>
          <w:spacing w:val="17"/>
        </w:rPr>
        <w:t xml:space="preserve"> </w:t>
      </w:r>
      <w:r w:rsidRPr="00AA1324">
        <w:t>Z.</w:t>
      </w:r>
      <w:r w:rsidRPr="00AA1324">
        <w:rPr>
          <w:spacing w:val="17"/>
        </w:rPr>
        <w:t xml:space="preserve"> </w:t>
      </w:r>
      <w:r w:rsidRPr="00AA1324">
        <w:t>z., zákona</w:t>
      </w:r>
      <w:r w:rsidRPr="00AA1324">
        <w:rPr>
          <w:spacing w:val="-1"/>
        </w:rPr>
        <w:t xml:space="preserve"> </w:t>
      </w:r>
      <w:r w:rsidRPr="00AA1324">
        <w:t>č.</w:t>
      </w:r>
      <w:r w:rsidRPr="00AA1324">
        <w:rPr>
          <w:spacing w:val="-1"/>
        </w:rPr>
        <w:t xml:space="preserve"> </w:t>
      </w:r>
      <w:r w:rsidRPr="00AA1324">
        <w:t>68/2020</w:t>
      </w:r>
      <w:r w:rsidRPr="00AA1324">
        <w:rPr>
          <w:spacing w:val="-1"/>
        </w:rPr>
        <w:t xml:space="preserve"> </w:t>
      </w:r>
      <w:r w:rsidRPr="00AA1324">
        <w:t>Z.</w:t>
      </w:r>
      <w:r w:rsidRPr="00AA1324">
        <w:rPr>
          <w:spacing w:val="-1"/>
        </w:rPr>
        <w:t xml:space="preserve"> </w:t>
      </w:r>
      <w:r w:rsidRPr="00AA1324">
        <w:t>z.,</w:t>
      </w:r>
      <w:r w:rsidRPr="00AA1324">
        <w:rPr>
          <w:spacing w:val="-1"/>
        </w:rPr>
        <w:t xml:space="preserve"> </w:t>
      </w:r>
      <w:r w:rsidRPr="00AA1324">
        <w:t>zákona</w:t>
      </w:r>
      <w:r w:rsidRPr="00AA1324">
        <w:rPr>
          <w:spacing w:val="-1"/>
        </w:rPr>
        <w:t xml:space="preserve"> </w:t>
      </w:r>
      <w:r w:rsidRPr="00AA1324">
        <w:t>č.</w:t>
      </w:r>
      <w:r w:rsidR="00A05A4A" w:rsidRPr="00AA1324">
        <w:t> </w:t>
      </w:r>
      <w:r w:rsidRPr="00AA1324">
        <w:t>95/2020</w:t>
      </w:r>
      <w:r w:rsidRPr="00AA1324">
        <w:rPr>
          <w:spacing w:val="-1"/>
        </w:rPr>
        <w:t xml:space="preserve"> </w:t>
      </w:r>
      <w:r w:rsidRPr="00AA1324">
        <w:t>Z.</w:t>
      </w:r>
      <w:r w:rsidRPr="00AA1324">
        <w:rPr>
          <w:spacing w:val="-1"/>
        </w:rPr>
        <w:t xml:space="preserve"> </w:t>
      </w:r>
      <w:r w:rsidRPr="00AA1324">
        <w:t>z.,</w:t>
      </w:r>
      <w:r w:rsidRPr="00AA1324">
        <w:rPr>
          <w:spacing w:val="-1"/>
        </w:rPr>
        <w:t xml:space="preserve"> </w:t>
      </w:r>
      <w:r w:rsidRPr="00AA1324">
        <w:t>zákona</w:t>
      </w:r>
      <w:r w:rsidRPr="00AA1324">
        <w:rPr>
          <w:spacing w:val="-1"/>
        </w:rPr>
        <w:t xml:space="preserve"> </w:t>
      </w:r>
      <w:r w:rsidRPr="00AA1324">
        <w:t>č.</w:t>
      </w:r>
      <w:r w:rsidRPr="00AA1324">
        <w:rPr>
          <w:spacing w:val="-1"/>
        </w:rPr>
        <w:t xml:space="preserve"> </w:t>
      </w:r>
      <w:r w:rsidRPr="00AA1324">
        <w:t>125/2020</w:t>
      </w:r>
      <w:r w:rsidRPr="00AA1324">
        <w:rPr>
          <w:spacing w:val="-1"/>
        </w:rPr>
        <w:t xml:space="preserve"> </w:t>
      </w:r>
      <w:r w:rsidRPr="00AA1324">
        <w:t>Z.</w:t>
      </w:r>
      <w:r w:rsidRPr="00AA1324">
        <w:rPr>
          <w:spacing w:val="-1"/>
        </w:rPr>
        <w:t xml:space="preserve"> </w:t>
      </w:r>
      <w:r w:rsidRPr="00AA1324">
        <w:t>z.,</w:t>
      </w:r>
      <w:r w:rsidRPr="00AA1324">
        <w:rPr>
          <w:spacing w:val="-1"/>
        </w:rPr>
        <w:t xml:space="preserve"> </w:t>
      </w:r>
      <w:r w:rsidRPr="00AA1324">
        <w:t>zákona</w:t>
      </w:r>
      <w:r w:rsidRPr="00AA1324">
        <w:rPr>
          <w:spacing w:val="-1"/>
        </w:rPr>
        <w:t xml:space="preserve"> </w:t>
      </w:r>
      <w:r w:rsidRPr="00AA1324">
        <w:t>č.</w:t>
      </w:r>
      <w:r w:rsidRPr="00AA1324">
        <w:rPr>
          <w:spacing w:val="-1"/>
        </w:rPr>
        <w:t xml:space="preserve"> </w:t>
      </w:r>
      <w:r w:rsidRPr="00AA1324">
        <w:t>127/2020 Z.</w:t>
      </w:r>
      <w:r w:rsidRPr="00AA1324">
        <w:rPr>
          <w:spacing w:val="18"/>
        </w:rPr>
        <w:t xml:space="preserve"> </w:t>
      </w:r>
      <w:r w:rsidRPr="00AA1324">
        <w:t>z.,</w:t>
      </w:r>
      <w:r w:rsidRPr="00AA1324">
        <w:rPr>
          <w:spacing w:val="18"/>
        </w:rPr>
        <w:t xml:space="preserve"> </w:t>
      </w:r>
      <w:r w:rsidRPr="00AA1324">
        <w:t>zákona</w:t>
      </w:r>
      <w:r w:rsidRPr="00AA1324">
        <w:rPr>
          <w:spacing w:val="18"/>
        </w:rPr>
        <w:t xml:space="preserve"> </w:t>
      </w:r>
      <w:r w:rsidRPr="00AA1324">
        <w:t>č.</w:t>
      </w:r>
      <w:r w:rsidRPr="00AA1324">
        <w:rPr>
          <w:spacing w:val="18"/>
        </w:rPr>
        <w:t xml:space="preserve"> </w:t>
      </w:r>
      <w:r w:rsidRPr="00AA1324">
        <w:t>157/2020</w:t>
      </w:r>
      <w:r w:rsidRPr="00AA1324">
        <w:rPr>
          <w:spacing w:val="18"/>
        </w:rPr>
        <w:t xml:space="preserve"> </w:t>
      </w:r>
      <w:r w:rsidRPr="00AA1324">
        <w:t>Z.</w:t>
      </w:r>
      <w:r w:rsidRPr="00AA1324">
        <w:rPr>
          <w:spacing w:val="18"/>
        </w:rPr>
        <w:t xml:space="preserve"> </w:t>
      </w:r>
      <w:r w:rsidRPr="00AA1324">
        <w:t>z., zákona</w:t>
      </w:r>
      <w:r w:rsidRPr="00AA1324">
        <w:rPr>
          <w:spacing w:val="18"/>
        </w:rPr>
        <w:t xml:space="preserve"> </w:t>
      </w:r>
      <w:r w:rsidRPr="00AA1324">
        <w:t>č.</w:t>
      </w:r>
      <w:r w:rsidRPr="00AA1324">
        <w:rPr>
          <w:spacing w:val="18"/>
        </w:rPr>
        <w:t xml:space="preserve"> </w:t>
      </w:r>
      <w:r w:rsidRPr="00AA1324">
        <w:t>198/2020</w:t>
      </w:r>
      <w:r w:rsidRPr="00AA1324">
        <w:rPr>
          <w:spacing w:val="18"/>
        </w:rPr>
        <w:t xml:space="preserve"> </w:t>
      </w:r>
      <w:r w:rsidRPr="00AA1324">
        <w:t>Z.</w:t>
      </w:r>
      <w:r w:rsidRPr="00AA1324">
        <w:rPr>
          <w:spacing w:val="18"/>
        </w:rPr>
        <w:t xml:space="preserve"> </w:t>
      </w:r>
      <w:r w:rsidRPr="00AA1324">
        <w:t>z.,</w:t>
      </w:r>
      <w:r w:rsidRPr="00AA1324">
        <w:rPr>
          <w:spacing w:val="18"/>
        </w:rPr>
        <w:t xml:space="preserve"> </w:t>
      </w:r>
      <w:r w:rsidRPr="00AA1324">
        <w:t>zákona</w:t>
      </w:r>
      <w:r w:rsidRPr="00AA1324">
        <w:rPr>
          <w:spacing w:val="18"/>
        </w:rPr>
        <w:t xml:space="preserve"> </w:t>
      </w:r>
      <w:r w:rsidRPr="00AA1324">
        <w:t>č.</w:t>
      </w:r>
      <w:r w:rsidRPr="00AA1324">
        <w:rPr>
          <w:spacing w:val="18"/>
        </w:rPr>
        <w:t xml:space="preserve"> </w:t>
      </w:r>
      <w:r w:rsidRPr="00AA1324">
        <w:t>258/2020</w:t>
      </w:r>
      <w:r w:rsidRPr="00AA1324">
        <w:rPr>
          <w:spacing w:val="18"/>
        </w:rPr>
        <w:t xml:space="preserve"> </w:t>
      </w:r>
      <w:r w:rsidRPr="00AA1324">
        <w:t>Z.</w:t>
      </w:r>
      <w:r w:rsidRPr="00AA1324">
        <w:rPr>
          <w:spacing w:val="18"/>
        </w:rPr>
        <w:t xml:space="preserve"> </w:t>
      </w:r>
      <w:r w:rsidRPr="00AA1324">
        <w:t>z.,</w:t>
      </w:r>
      <w:r w:rsidRPr="00AA1324">
        <w:rPr>
          <w:spacing w:val="18"/>
        </w:rPr>
        <w:t xml:space="preserve"> </w:t>
      </w:r>
      <w:r w:rsidRPr="00AA1324">
        <w:t>zákona č.</w:t>
      </w:r>
      <w:r w:rsidR="00E72465" w:rsidRPr="00AA1324">
        <w:t> </w:t>
      </w:r>
      <w:r w:rsidRPr="00AA1324">
        <w:t>275/2020</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00A05A4A" w:rsidRPr="00AA1324">
        <w:t> </w:t>
      </w:r>
      <w:r w:rsidRPr="00AA1324">
        <w:t>296/2020  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330/2020</w:t>
      </w:r>
      <w:r w:rsidRPr="00AA1324">
        <w:rPr>
          <w:spacing w:val="-8"/>
        </w:rPr>
        <w:t xml:space="preserve"> </w:t>
      </w:r>
      <w:r w:rsidRPr="00AA1324">
        <w:t>Z.</w:t>
      </w:r>
      <w:r w:rsidRPr="00AA1324">
        <w:rPr>
          <w:spacing w:val="-8"/>
        </w:rPr>
        <w:t xml:space="preserve"> </w:t>
      </w:r>
      <w:r w:rsidRPr="00AA1324">
        <w:t>z.,</w:t>
      </w:r>
      <w:r w:rsidRPr="00AA1324">
        <w:rPr>
          <w:spacing w:val="-8"/>
        </w:rPr>
        <w:t xml:space="preserve"> </w:t>
      </w:r>
      <w:r w:rsidRPr="00AA1324">
        <w:t>zákona</w:t>
      </w:r>
      <w:r w:rsidRPr="00AA1324">
        <w:rPr>
          <w:spacing w:val="-8"/>
        </w:rPr>
        <w:t xml:space="preserve"> </w:t>
      </w:r>
      <w:r w:rsidRPr="00AA1324">
        <w:t>č.</w:t>
      </w:r>
      <w:r w:rsidRPr="00AA1324">
        <w:rPr>
          <w:spacing w:val="-8"/>
        </w:rPr>
        <w:t xml:space="preserve"> </w:t>
      </w:r>
      <w:r w:rsidRPr="00AA1324">
        <w:t>365/2020</w:t>
      </w:r>
      <w:r w:rsidRPr="00AA1324">
        <w:rPr>
          <w:spacing w:val="-8"/>
        </w:rPr>
        <w:t xml:space="preserve"> </w:t>
      </w:r>
      <w:r w:rsidRPr="00AA1324">
        <w:t>Z. z., zákona</w:t>
      </w:r>
      <w:r w:rsidRPr="00AA1324">
        <w:rPr>
          <w:spacing w:val="40"/>
        </w:rPr>
        <w:t xml:space="preserve"> </w:t>
      </w:r>
      <w:r w:rsidRPr="00AA1324">
        <w:t>č.</w:t>
      </w:r>
      <w:r w:rsidRPr="00AA1324">
        <w:rPr>
          <w:spacing w:val="40"/>
        </w:rPr>
        <w:t xml:space="preserve"> </w:t>
      </w:r>
      <w:r w:rsidRPr="00AA1324">
        <w:t>372/2020</w:t>
      </w:r>
      <w:r w:rsidRPr="00AA1324">
        <w:rPr>
          <w:spacing w:val="40"/>
        </w:rPr>
        <w:t xml:space="preserve"> </w:t>
      </w:r>
      <w:r w:rsidRPr="00AA1324">
        <w:t>Z.</w:t>
      </w:r>
      <w:r w:rsidR="00A05A4A" w:rsidRPr="00AA1324">
        <w:t> </w:t>
      </w:r>
      <w:r w:rsidRPr="00AA1324">
        <w:t>z.,</w:t>
      </w:r>
      <w:r w:rsidRPr="00AA1324">
        <w:rPr>
          <w:spacing w:val="40"/>
        </w:rPr>
        <w:t xml:space="preserve"> </w:t>
      </w:r>
      <w:r w:rsidRPr="00AA1324">
        <w:t>nálezu</w:t>
      </w:r>
      <w:r w:rsidRPr="00AA1324">
        <w:rPr>
          <w:spacing w:val="40"/>
        </w:rPr>
        <w:t xml:space="preserve"> </w:t>
      </w:r>
      <w:r w:rsidRPr="00AA1324">
        <w:t>Ústavného</w:t>
      </w:r>
      <w:r w:rsidRPr="00AA1324">
        <w:rPr>
          <w:spacing w:val="40"/>
        </w:rPr>
        <w:t xml:space="preserve"> </w:t>
      </w:r>
      <w:r w:rsidRPr="00AA1324">
        <w:t>súdu</w:t>
      </w:r>
      <w:r w:rsidRPr="00AA1324">
        <w:rPr>
          <w:spacing w:val="40"/>
        </w:rPr>
        <w:t xml:space="preserve"> </w:t>
      </w:r>
      <w:r w:rsidRPr="00AA1324">
        <w:t>Slovenskej</w:t>
      </w:r>
      <w:r w:rsidRPr="00AA1324">
        <w:rPr>
          <w:spacing w:val="40"/>
        </w:rPr>
        <w:t xml:space="preserve"> </w:t>
      </w:r>
      <w:r w:rsidRPr="00AA1324">
        <w:t>republiky</w:t>
      </w:r>
      <w:r w:rsidRPr="00AA1324">
        <w:rPr>
          <w:spacing w:val="40"/>
        </w:rPr>
        <w:t xml:space="preserve"> </w:t>
      </w:r>
      <w:r w:rsidRPr="00AA1324">
        <w:t>č.</w:t>
      </w:r>
      <w:r w:rsidRPr="00AA1324">
        <w:rPr>
          <w:spacing w:val="40"/>
        </w:rPr>
        <w:t xml:space="preserve"> </w:t>
      </w:r>
      <w:r w:rsidRPr="00AA1324">
        <w:t>388/2020</w:t>
      </w:r>
      <w:r w:rsidRPr="00AA1324">
        <w:rPr>
          <w:spacing w:val="40"/>
        </w:rPr>
        <w:t xml:space="preserve"> </w:t>
      </w:r>
      <w:r w:rsidRPr="00AA1324">
        <w:t>Z.</w:t>
      </w:r>
      <w:r w:rsidRPr="00AA1324">
        <w:rPr>
          <w:spacing w:val="40"/>
        </w:rPr>
        <w:t xml:space="preserve"> </w:t>
      </w:r>
      <w:r w:rsidRPr="00AA1324">
        <w:t>z., zákona</w:t>
      </w:r>
      <w:r w:rsidRPr="00AA1324">
        <w:rPr>
          <w:spacing w:val="62"/>
        </w:rPr>
        <w:t xml:space="preserve"> </w:t>
      </w:r>
      <w:r w:rsidRPr="00AA1324">
        <w:t>č.</w:t>
      </w:r>
      <w:r w:rsidRPr="00AA1324">
        <w:rPr>
          <w:spacing w:val="62"/>
        </w:rPr>
        <w:t xml:space="preserve"> </w:t>
      </w:r>
      <w:r w:rsidRPr="00AA1324">
        <w:t>426/2020</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126/2021</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w:t>
      </w:r>
      <w:r w:rsidRPr="00AA1324">
        <w:rPr>
          <w:spacing w:val="62"/>
        </w:rPr>
        <w:t xml:space="preserve"> </w:t>
      </w:r>
      <w:r w:rsidRPr="00AA1324">
        <w:t>č.</w:t>
      </w:r>
      <w:r w:rsidRPr="00AA1324">
        <w:rPr>
          <w:spacing w:val="62"/>
        </w:rPr>
        <w:t xml:space="preserve"> </w:t>
      </w:r>
      <w:r w:rsidRPr="00AA1324">
        <w:t>130/2021</w:t>
      </w:r>
      <w:r w:rsidRPr="00AA1324">
        <w:rPr>
          <w:spacing w:val="62"/>
        </w:rPr>
        <w:t xml:space="preserve"> </w:t>
      </w:r>
      <w:r w:rsidRPr="00AA1324">
        <w:t>Z.</w:t>
      </w:r>
      <w:r w:rsidRPr="00AA1324">
        <w:rPr>
          <w:spacing w:val="62"/>
        </w:rPr>
        <w:t xml:space="preserve"> </w:t>
      </w:r>
      <w:r w:rsidRPr="00AA1324">
        <w:t>z.,</w:t>
      </w:r>
      <w:r w:rsidRPr="00AA1324">
        <w:rPr>
          <w:spacing w:val="62"/>
        </w:rPr>
        <w:t xml:space="preserve"> </w:t>
      </w:r>
      <w:r w:rsidRPr="00AA1324">
        <w:t>zákona č. 215/2021</w:t>
      </w:r>
      <w:r w:rsidRPr="00AA1324">
        <w:rPr>
          <w:spacing w:val="-11"/>
        </w:rPr>
        <w:t xml:space="preserve"> </w:t>
      </w:r>
      <w:r w:rsidRPr="00AA1324">
        <w:t>Z.</w:t>
      </w:r>
      <w:r w:rsidRPr="00AA1324">
        <w:rPr>
          <w:spacing w:val="-11"/>
        </w:rPr>
        <w:t xml:space="preserve"> </w:t>
      </w:r>
      <w:r w:rsidRPr="00AA1324">
        <w:t>z.,</w:t>
      </w:r>
      <w:r w:rsidRPr="00AA1324">
        <w:rPr>
          <w:spacing w:val="-11"/>
        </w:rPr>
        <w:t xml:space="preserve"> </w:t>
      </w:r>
      <w:r w:rsidRPr="00AA1324">
        <w:t>zákona</w:t>
      </w:r>
      <w:r w:rsidRPr="00AA1324">
        <w:rPr>
          <w:spacing w:val="-11"/>
        </w:rPr>
        <w:t xml:space="preserve"> </w:t>
      </w:r>
      <w:r w:rsidRPr="00AA1324">
        <w:t>č.</w:t>
      </w:r>
      <w:r w:rsidRPr="00AA1324">
        <w:rPr>
          <w:spacing w:val="-11"/>
        </w:rPr>
        <w:t xml:space="preserve"> </w:t>
      </w:r>
      <w:r w:rsidRPr="00AA1324">
        <w:t>265/2021</w:t>
      </w:r>
      <w:r w:rsidRPr="00AA1324">
        <w:rPr>
          <w:spacing w:val="-11"/>
        </w:rPr>
        <w:t xml:space="preserve"> </w:t>
      </w:r>
      <w:r w:rsidRPr="00AA1324">
        <w:t>Z.</w:t>
      </w:r>
      <w:r w:rsidRPr="00AA1324">
        <w:rPr>
          <w:spacing w:val="-11"/>
        </w:rPr>
        <w:t xml:space="preserve"> </w:t>
      </w:r>
      <w:r w:rsidRPr="00AA1324">
        <w:t>z.</w:t>
      </w:r>
      <w:r w:rsidRPr="00AA1324">
        <w:rPr>
          <w:spacing w:val="-11"/>
        </w:rPr>
        <w:t xml:space="preserve"> </w:t>
      </w:r>
      <w:r w:rsidRPr="00AA1324">
        <w:t>a zákona</w:t>
      </w:r>
      <w:r w:rsidRPr="00AA1324">
        <w:rPr>
          <w:spacing w:val="-11"/>
        </w:rPr>
        <w:t xml:space="preserve"> </w:t>
      </w:r>
      <w:r w:rsidRPr="00AA1324">
        <w:t>č.</w:t>
      </w:r>
      <w:r w:rsidRPr="00AA1324">
        <w:rPr>
          <w:spacing w:val="-11"/>
        </w:rPr>
        <w:t xml:space="preserve"> </w:t>
      </w:r>
      <w:r w:rsidRPr="00AA1324">
        <w:t>283/2021</w:t>
      </w:r>
      <w:r w:rsidRPr="00AA1324">
        <w:rPr>
          <w:spacing w:val="-11"/>
        </w:rPr>
        <w:t xml:space="preserve"> </w:t>
      </w:r>
      <w:r w:rsidRPr="00AA1324">
        <w:t>Z.</w:t>
      </w:r>
      <w:r w:rsidRPr="00AA1324">
        <w:rPr>
          <w:spacing w:val="-11"/>
        </w:rPr>
        <w:t xml:space="preserve"> </w:t>
      </w:r>
      <w:r w:rsidRPr="00AA1324">
        <w:t>z.,</w:t>
      </w:r>
      <w:r w:rsidRPr="00AA1324">
        <w:rPr>
          <w:spacing w:val="-11"/>
        </w:rPr>
        <w:t xml:space="preserve"> </w:t>
      </w:r>
      <w:r w:rsidRPr="00AA1324">
        <w:t>zákona</w:t>
      </w:r>
      <w:r w:rsidRPr="00AA1324">
        <w:rPr>
          <w:spacing w:val="-11"/>
        </w:rPr>
        <w:t xml:space="preserve"> </w:t>
      </w:r>
      <w:r w:rsidRPr="00AA1324">
        <w:t>č.</w:t>
      </w:r>
      <w:r w:rsidRPr="00AA1324">
        <w:rPr>
          <w:spacing w:val="-11"/>
        </w:rPr>
        <w:t xml:space="preserve"> </w:t>
      </w:r>
      <w:r w:rsidRPr="00AA1324">
        <w:t>355/2021</w:t>
      </w:r>
      <w:r w:rsidRPr="00AA1324">
        <w:rPr>
          <w:spacing w:val="-11"/>
        </w:rPr>
        <w:t xml:space="preserve"> </w:t>
      </w:r>
      <w:r w:rsidRPr="00AA1324">
        <w:t>Z. z., zákona</w:t>
      </w:r>
      <w:r w:rsidRPr="00AA1324">
        <w:rPr>
          <w:spacing w:val="47"/>
        </w:rPr>
        <w:t xml:space="preserve"> </w:t>
      </w:r>
      <w:r w:rsidRPr="00AA1324">
        <w:t>č.</w:t>
      </w:r>
      <w:r w:rsidR="00A05A4A" w:rsidRPr="00AA1324">
        <w:t> </w:t>
      </w:r>
      <w:r w:rsidRPr="00AA1324">
        <w:t>397/2021</w:t>
      </w:r>
      <w:r w:rsidRPr="00AA1324">
        <w:rPr>
          <w:spacing w:val="47"/>
        </w:rPr>
        <w:t xml:space="preserve"> </w:t>
      </w:r>
      <w:r w:rsidRPr="00AA1324">
        <w:t>Z.</w:t>
      </w:r>
      <w:r w:rsidRPr="00AA1324">
        <w:rPr>
          <w:spacing w:val="47"/>
        </w:rPr>
        <w:t xml:space="preserve"> </w:t>
      </w:r>
      <w:r w:rsidRPr="00AA1324">
        <w:t>z.,</w:t>
      </w:r>
      <w:r w:rsidRPr="00AA1324">
        <w:rPr>
          <w:spacing w:val="47"/>
        </w:rPr>
        <w:t xml:space="preserve"> </w:t>
      </w:r>
      <w:r w:rsidRPr="00AA1324">
        <w:t>zákona</w:t>
      </w:r>
      <w:r w:rsidRPr="00AA1324">
        <w:rPr>
          <w:spacing w:val="47"/>
        </w:rPr>
        <w:t xml:space="preserve"> </w:t>
      </w:r>
      <w:r w:rsidRPr="00AA1324">
        <w:t>č.</w:t>
      </w:r>
      <w:r w:rsidRPr="00AA1324">
        <w:rPr>
          <w:spacing w:val="47"/>
        </w:rPr>
        <w:t xml:space="preserve"> </w:t>
      </w:r>
      <w:r w:rsidRPr="00AA1324">
        <w:t>412/2021</w:t>
      </w:r>
      <w:r w:rsidRPr="00AA1324">
        <w:rPr>
          <w:spacing w:val="47"/>
        </w:rPr>
        <w:t xml:space="preserve"> </w:t>
      </w:r>
      <w:r w:rsidRPr="00AA1324">
        <w:t>Z.</w:t>
      </w:r>
      <w:r w:rsidRPr="00AA1324">
        <w:rPr>
          <w:spacing w:val="47"/>
        </w:rPr>
        <w:t xml:space="preserve"> </w:t>
      </w:r>
      <w:r w:rsidRPr="00AA1324">
        <w:t>z.,</w:t>
      </w:r>
      <w:r w:rsidRPr="00AA1324">
        <w:rPr>
          <w:spacing w:val="47"/>
        </w:rPr>
        <w:t xml:space="preserve"> </w:t>
      </w:r>
      <w:r w:rsidRPr="00AA1324">
        <w:t>zákona</w:t>
      </w:r>
      <w:r w:rsidRPr="00AA1324">
        <w:rPr>
          <w:spacing w:val="47"/>
        </w:rPr>
        <w:t xml:space="preserve"> </w:t>
      </w:r>
      <w:r w:rsidRPr="00AA1324">
        <w:t>č.</w:t>
      </w:r>
      <w:r w:rsidRPr="00AA1324">
        <w:rPr>
          <w:spacing w:val="47"/>
        </w:rPr>
        <w:t xml:space="preserve"> </w:t>
      </w:r>
      <w:r w:rsidRPr="00AA1324">
        <w:t>431/2021</w:t>
      </w:r>
      <w:r w:rsidRPr="00AA1324">
        <w:rPr>
          <w:spacing w:val="47"/>
        </w:rPr>
        <w:t xml:space="preserve"> </w:t>
      </w:r>
      <w:r w:rsidRPr="00AA1324">
        <w:t>Z.</w:t>
      </w:r>
      <w:r w:rsidRPr="00AA1324">
        <w:rPr>
          <w:spacing w:val="47"/>
        </w:rPr>
        <w:t xml:space="preserve"> </w:t>
      </w:r>
      <w:r w:rsidRPr="00AA1324">
        <w:t>z., zákona</w:t>
      </w:r>
      <w:r w:rsidRPr="00AA1324">
        <w:rPr>
          <w:spacing w:val="47"/>
        </w:rPr>
        <w:t xml:space="preserve"> </w:t>
      </w:r>
      <w:r w:rsidRPr="00AA1324">
        <w:t>č.</w:t>
      </w:r>
      <w:r w:rsidR="00E72465" w:rsidRPr="00AA1324">
        <w:t> </w:t>
      </w:r>
      <w:r w:rsidRPr="00AA1324">
        <w:t>454/2021</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92/2022</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125/2022</w:t>
      </w:r>
      <w:r w:rsidRPr="00AA1324">
        <w:rPr>
          <w:spacing w:val="16"/>
        </w:rPr>
        <w:t xml:space="preserve"> </w:t>
      </w:r>
      <w:r w:rsidRPr="00AA1324">
        <w:t>Z.</w:t>
      </w:r>
      <w:r w:rsidRPr="00AA1324">
        <w:rPr>
          <w:spacing w:val="16"/>
        </w:rPr>
        <w:t xml:space="preserve"> </w:t>
      </w:r>
      <w:r w:rsidRPr="00AA1324">
        <w:t>z.,</w:t>
      </w:r>
      <w:r w:rsidRPr="00AA1324">
        <w:rPr>
          <w:spacing w:val="16"/>
        </w:rPr>
        <w:t xml:space="preserve"> </w:t>
      </w:r>
      <w:r w:rsidRPr="00AA1324">
        <w:t>zákona</w:t>
      </w:r>
      <w:r w:rsidRPr="00AA1324">
        <w:rPr>
          <w:spacing w:val="16"/>
        </w:rPr>
        <w:t xml:space="preserve"> </w:t>
      </w:r>
      <w:r w:rsidRPr="00AA1324">
        <w:t>č.</w:t>
      </w:r>
      <w:r w:rsidRPr="00AA1324">
        <w:rPr>
          <w:spacing w:val="16"/>
        </w:rPr>
        <w:t xml:space="preserve"> </w:t>
      </w:r>
      <w:r w:rsidRPr="00AA1324">
        <w:t>248/2022</w:t>
      </w:r>
      <w:r w:rsidRPr="00AA1324">
        <w:rPr>
          <w:spacing w:val="16"/>
        </w:rPr>
        <w:t xml:space="preserve"> </w:t>
      </w:r>
      <w:r w:rsidRPr="00AA1324">
        <w:t>Z.</w:t>
      </w:r>
      <w:r w:rsidRPr="00AA1324">
        <w:rPr>
          <w:spacing w:val="16"/>
        </w:rPr>
        <w:t xml:space="preserve"> </w:t>
      </w:r>
      <w:r w:rsidRPr="00AA1324">
        <w:t>z., zákona</w:t>
      </w:r>
      <w:r w:rsidRPr="00AA1324">
        <w:rPr>
          <w:spacing w:val="-3"/>
        </w:rPr>
        <w:t xml:space="preserve"> </w:t>
      </w:r>
      <w:r w:rsidRPr="00AA1324">
        <w:t>č.</w:t>
      </w:r>
      <w:r w:rsidR="00A05A4A" w:rsidRPr="00AA1324">
        <w:t> </w:t>
      </w:r>
      <w:r w:rsidRPr="00AA1324">
        <w:t>249/2022</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350/2022</w:t>
      </w:r>
      <w:r w:rsidRPr="00AA1324">
        <w:rPr>
          <w:spacing w:val="-3"/>
        </w:rPr>
        <w:t xml:space="preserve"> </w:t>
      </w:r>
      <w:r w:rsidRPr="00AA1324">
        <w:t>Z.</w:t>
      </w:r>
      <w:r w:rsidRPr="00AA1324">
        <w:rPr>
          <w:spacing w:val="-3"/>
        </w:rPr>
        <w:t xml:space="preserve"> </w:t>
      </w:r>
      <w:r w:rsidRPr="00AA1324">
        <w:t>z.</w:t>
      </w:r>
      <w:r w:rsidRPr="00AA1324">
        <w:rPr>
          <w:spacing w:val="-3"/>
        </w:rPr>
        <w:t xml:space="preserve">, </w:t>
      </w:r>
      <w:r w:rsidRPr="00AA1324">
        <w:t>zákona</w:t>
      </w:r>
      <w:r w:rsidRPr="00AA1324">
        <w:rPr>
          <w:spacing w:val="-3"/>
        </w:rPr>
        <w:t xml:space="preserve"> </w:t>
      </w:r>
      <w:r w:rsidRPr="00AA1324">
        <w:t>č.</w:t>
      </w:r>
      <w:r w:rsidRPr="00AA1324">
        <w:rPr>
          <w:spacing w:val="-3"/>
        </w:rPr>
        <w:t xml:space="preserve"> </w:t>
      </w:r>
      <w:r w:rsidRPr="00AA1324">
        <w:t>352/2022</w:t>
      </w:r>
      <w:r w:rsidRPr="00AA1324">
        <w:rPr>
          <w:spacing w:val="-3"/>
        </w:rPr>
        <w:t xml:space="preserve"> </w:t>
      </w:r>
      <w:r w:rsidRPr="00AA1324">
        <w:t>Z.</w:t>
      </w:r>
      <w:r w:rsidRPr="00AA1324">
        <w:rPr>
          <w:spacing w:val="-3"/>
        </w:rPr>
        <w:t xml:space="preserve"> </w:t>
      </w:r>
      <w:r w:rsidRPr="00AA1324">
        <w:t>z., zákona č.</w:t>
      </w:r>
      <w:r w:rsidR="00A05A4A" w:rsidRPr="00AA1324">
        <w:t xml:space="preserve"> </w:t>
      </w:r>
      <w:r w:rsidRPr="00AA1324">
        <w:rPr>
          <w:spacing w:val="-3"/>
        </w:rPr>
        <w:t>399/2022 Z. z.</w:t>
      </w:r>
      <w:r w:rsidR="00A1598A" w:rsidRPr="00AA1324">
        <w:rPr>
          <w:spacing w:val="-3"/>
        </w:rPr>
        <w:t>,</w:t>
      </w:r>
      <w:r w:rsidRPr="00AA1324">
        <w:rPr>
          <w:spacing w:val="-3"/>
        </w:rPr>
        <w:t xml:space="preserve"> zákona č. 421/2022 Z. z.</w:t>
      </w:r>
      <w:r w:rsidR="00CC10D3" w:rsidRPr="00AA1324">
        <w:rPr>
          <w:spacing w:val="-3"/>
        </w:rPr>
        <w:t xml:space="preserve">, </w:t>
      </w:r>
      <w:r w:rsidR="00A1598A" w:rsidRPr="00AA1324">
        <w:rPr>
          <w:spacing w:val="-3"/>
        </w:rPr>
        <w:t>zákona č. 518/2022 Z. z.</w:t>
      </w:r>
      <w:r w:rsidR="00CC10D3" w:rsidRPr="00AA1324">
        <w:rPr>
          <w:spacing w:val="-3"/>
        </w:rPr>
        <w:t>, zákona č. 65/2023 Z. z.</w:t>
      </w:r>
      <w:r w:rsidR="00C10649" w:rsidRPr="00AA1324">
        <w:rPr>
          <w:spacing w:val="-3"/>
        </w:rPr>
        <w:t xml:space="preserve"> a</w:t>
      </w:r>
      <w:r w:rsidR="00CC10D3" w:rsidRPr="00AA1324">
        <w:rPr>
          <w:spacing w:val="-3"/>
        </w:rPr>
        <w:t> zákona č. 71/2023 Z. z.</w:t>
      </w:r>
      <w:r w:rsidR="00A1598A" w:rsidRPr="00AA1324">
        <w:rPr>
          <w:spacing w:val="-3"/>
        </w:rPr>
        <w:t xml:space="preserve"> </w:t>
      </w:r>
      <w:r w:rsidRPr="00AA1324">
        <w:t>sa</w:t>
      </w:r>
      <w:r w:rsidRPr="00AA1324">
        <w:rPr>
          <w:spacing w:val="-3"/>
        </w:rPr>
        <w:t xml:space="preserve"> </w:t>
      </w:r>
      <w:r w:rsidRPr="00AA1324">
        <w:t>mení</w:t>
      </w:r>
      <w:r w:rsidRPr="00AA1324">
        <w:rPr>
          <w:spacing w:val="-3"/>
        </w:rPr>
        <w:t xml:space="preserve"> </w:t>
      </w:r>
      <w:r w:rsidRPr="00AA1324">
        <w:t>a</w:t>
      </w:r>
      <w:r w:rsidRPr="00AA1324">
        <w:rPr>
          <w:spacing w:val="-3"/>
        </w:rPr>
        <w:t xml:space="preserve"> </w:t>
      </w:r>
      <w:r w:rsidRPr="00AA1324">
        <w:t>dopĺňa takto:</w:t>
      </w:r>
    </w:p>
    <w:p w14:paraId="3B870656" w14:textId="77777777" w:rsidR="00421457" w:rsidRPr="00AA1324" w:rsidRDefault="00421457" w:rsidP="00B04E90">
      <w:pPr>
        <w:pStyle w:val="Odsekzoznamu"/>
        <w:tabs>
          <w:tab w:val="left" w:pos="284"/>
        </w:tabs>
        <w:spacing w:after="0" w:line="240" w:lineRule="auto"/>
        <w:ind w:left="284"/>
        <w:jc w:val="both"/>
        <w:rPr>
          <w:rFonts w:ascii="Times New Roman" w:hAnsi="Times New Roman" w:cs="Times New Roman"/>
          <w:sz w:val="24"/>
          <w:szCs w:val="24"/>
        </w:rPr>
      </w:pPr>
    </w:p>
    <w:p w14:paraId="460AF605" w14:textId="77777777" w:rsidR="008C37CF" w:rsidRPr="00AA1324" w:rsidRDefault="008C37CF" w:rsidP="008C37CF">
      <w:pPr>
        <w:pStyle w:val="Odsekzoznamu"/>
        <w:numPr>
          <w:ilvl w:val="0"/>
          <w:numId w:val="28"/>
        </w:numPr>
        <w:ind w:left="284" w:hanging="284"/>
        <w:jc w:val="both"/>
        <w:rPr>
          <w:rFonts w:ascii="Times New Roman" w:hAnsi="Times New Roman" w:cs="Times New Roman"/>
          <w:sz w:val="24"/>
          <w:szCs w:val="24"/>
        </w:rPr>
      </w:pPr>
      <w:r w:rsidRPr="00AA1324">
        <w:rPr>
          <w:rFonts w:ascii="Times New Roman" w:hAnsi="Times New Roman" w:cs="Times New Roman"/>
          <w:sz w:val="24"/>
          <w:szCs w:val="24"/>
        </w:rPr>
        <w:t>V § 26 ods. 1 písmeno e) znie:</w:t>
      </w:r>
    </w:p>
    <w:p w14:paraId="2D8D036C" w14:textId="77777777" w:rsidR="008C37CF" w:rsidRPr="00AA1324" w:rsidRDefault="008C37CF" w:rsidP="002A3ABF">
      <w:pPr>
        <w:pStyle w:val="Odsekzoznamu"/>
        <w:ind w:left="284"/>
        <w:jc w:val="both"/>
        <w:rPr>
          <w:rFonts w:ascii="Times New Roman" w:hAnsi="Times New Roman" w:cs="Times New Roman"/>
          <w:sz w:val="24"/>
          <w:szCs w:val="24"/>
        </w:rPr>
      </w:pPr>
      <w:r w:rsidRPr="00AA1324">
        <w:rPr>
          <w:rFonts w:ascii="Times New Roman" w:hAnsi="Times New Roman" w:cs="Times New Roman"/>
          <w:sz w:val="24"/>
          <w:szCs w:val="24"/>
        </w:rPr>
        <w:t>„e) čerpá rodičovskú dovolenku podľa osobitného predpisu,</w:t>
      </w:r>
      <w:r w:rsidRPr="00AA1324">
        <w:rPr>
          <w:rFonts w:ascii="Times New Roman" w:hAnsi="Times New Roman" w:cs="Times New Roman"/>
          <w:sz w:val="24"/>
          <w:szCs w:val="24"/>
          <w:vertAlign w:val="superscript"/>
        </w:rPr>
        <w:t>45a</w:t>
      </w:r>
      <w:r w:rsidRPr="00AA1324">
        <w:rPr>
          <w:rFonts w:ascii="Times New Roman" w:hAnsi="Times New Roman" w:cs="Times New Roman"/>
          <w:sz w:val="24"/>
          <w:szCs w:val="24"/>
        </w:rPr>
        <w:t>) ak neplynie obdobie uvedené v § 140 ods. 1 písm. b).“.</w:t>
      </w:r>
    </w:p>
    <w:p w14:paraId="15C90567" w14:textId="77777777" w:rsidR="008C37CF" w:rsidRPr="00AA1324" w:rsidRDefault="008C37CF" w:rsidP="002A3ABF">
      <w:pPr>
        <w:pStyle w:val="Odsekzoznamu"/>
        <w:ind w:left="284" w:hanging="284"/>
        <w:jc w:val="both"/>
        <w:rPr>
          <w:rFonts w:ascii="Times New Roman" w:hAnsi="Times New Roman" w:cs="Times New Roman"/>
          <w:sz w:val="24"/>
          <w:szCs w:val="24"/>
        </w:rPr>
      </w:pPr>
    </w:p>
    <w:p w14:paraId="5BE0F89D" w14:textId="77777777" w:rsidR="008C37CF" w:rsidRPr="00AA1324" w:rsidRDefault="008C37CF" w:rsidP="008C37CF">
      <w:pPr>
        <w:pStyle w:val="Odsekzoznamu"/>
        <w:numPr>
          <w:ilvl w:val="0"/>
          <w:numId w:val="28"/>
        </w:numPr>
        <w:ind w:left="284" w:hanging="284"/>
        <w:jc w:val="both"/>
        <w:rPr>
          <w:rFonts w:ascii="Times New Roman" w:hAnsi="Times New Roman" w:cs="Times New Roman"/>
          <w:sz w:val="24"/>
          <w:szCs w:val="24"/>
        </w:rPr>
      </w:pPr>
      <w:r w:rsidRPr="00AA1324">
        <w:rPr>
          <w:rFonts w:ascii="Times New Roman" w:hAnsi="Times New Roman" w:cs="Times New Roman"/>
          <w:sz w:val="24"/>
          <w:szCs w:val="24"/>
        </w:rPr>
        <w:t xml:space="preserve">V § 26 ods. 4 písmeno d) znie: </w:t>
      </w:r>
    </w:p>
    <w:p w14:paraId="60AE81B7" w14:textId="77777777" w:rsidR="008C37CF" w:rsidRPr="00AA1324" w:rsidRDefault="008C37CF" w:rsidP="002A3ABF">
      <w:pPr>
        <w:pStyle w:val="Odsekzoznamu"/>
        <w:ind w:left="284"/>
        <w:jc w:val="both"/>
        <w:rPr>
          <w:rFonts w:ascii="Times New Roman" w:hAnsi="Times New Roman" w:cs="Times New Roman"/>
          <w:sz w:val="24"/>
          <w:szCs w:val="24"/>
        </w:rPr>
      </w:pPr>
      <w:r w:rsidRPr="00AA1324">
        <w:rPr>
          <w:rFonts w:ascii="Times New Roman" w:hAnsi="Times New Roman" w:cs="Times New Roman"/>
          <w:sz w:val="24"/>
          <w:szCs w:val="24"/>
        </w:rPr>
        <w:t>„d) v období, v ktorom má nárok na rodičovský príspevok podľa osobitného predpisu</w:t>
      </w:r>
      <w:r w:rsidRPr="00AA1324">
        <w:rPr>
          <w:rFonts w:ascii="Times New Roman" w:hAnsi="Times New Roman" w:cs="Times New Roman"/>
          <w:sz w:val="24"/>
          <w:szCs w:val="24"/>
          <w:vertAlign w:val="superscript"/>
        </w:rPr>
        <w:t>36</w:t>
      </w:r>
      <w:r w:rsidRPr="00AA1324">
        <w:rPr>
          <w:rFonts w:ascii="Times New Roman" w:hAnsi="Times New Roman" w:cs="Times New Roman"/>
          <w:sz w:val="24"/>
          <w:szCs w:val="24"/>
        </w:rPr>
        <w:t>) a v ktorom podľa svojho vyhlásenia nevykonáva činnosť povinne nemocensky poistenej a povinne dôchodkovo poistenej samostatne zárobkovo činnej osoby, ak neplynie obdobie uvedené v § 140 ods. 2 písm. b),“.</w:t>
      </w:r>
    </w:p>
    <w:p w14:paraId="21B32BCA" w14:textId="77777777" w:rsidR="001044AB" w:rsidRPr="00AA1324" w:rsidRDefault="001044AB" w:rsidP="002A3ABF">
      <w:pPr>
        <w:pStyle w:val="Odsekzoznamu"/>
        <w:ind w:left="284"/>
        <w:jc w:val="both"/>
        <w:rPr>
          <w:rFonts w:ascii="Times New Roman" w:hAnsi="Times New Roman" w:cs="Times New Roman"/>
          <w:sz w:val="24"/>
          <w:szCs w:val="24"/>
        </w:rPr>
      </w:pPr>
    </w:p>
    <w:p w14:paraId="71A3A3D8" w14:textId="24FDBB99" w:rsidR="00544D02" w:rsidRPr="00AA1324" w:rsidRDefault="00544D02" w:rsidP="002A3ABF">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00AA1324">
        <w:rPr>
          <w:rFonts w:ascii="Times New Roman" w:hAnsi="Times New Roman" w:cs="Times New Roman"/>
          <w:sz w:val="24"/>
          <w:szCs w:val="24"/>
        </w:rPr>
        <w:t>V § 48 ods. 1 sa na konci pripája táto veta: „Do doby poistenia podľa prvej  vety sa započítavajú skončené povinné nemocenské poistenia a trvajúce povinné nemocenské poistenia</w:t>
      </w:r>
      <w:r w:rsidR="00EA6699">
        <w:rPr>
          <w:rFonts w:ascii="Times New Roman" w:hAnsi="Times New Roman" w:cs="Times New Roman"/>
          <w:sz w:val="24"/>
          <w:szCs w:val="24"/>
        </w:rPr>
        <w:t>.“</w:t>
      </w:r>
      <w:r w:rsidRPr="00AA1324">
        <w:rPr>
          <w:rFonts w:ascii="Times New Roman" w:hAnsi="Times New Roman" w:cs="Times New Roman"/>
          <w:sz w:val="24"/>
          <w:szCs w:val="24"/>
        </w:rPr>
        <w:t>.</w:t>
      </w:r>
    </w:p>
    <w:p w14:paraId="2DD18FE7" w14:textId="77777777" w:rsidR="00544D02" w:rsidRPr="00AA1324" w:rsidRDefault="00544D02" w:rsidP="002A3ABF">
      <w:pPr>
        <w:pStyle w:val="Odsekzoznamu"/>
        <w:tabs>
          <w:tab w:val="left" w:pos="284"/>
        </w:tabs>
        <w:spacing w:after="0" w:line="240" w:lineRule="auto"/>
        <w:ind w:left="284"/>
        <w:jc w:val="both"/>
        <w:rPr>
          <w:rFonts w:ascii="Times New Roman" w:hAnsi="Times New Roman" w:cs="Times New Roman"/>
          <w:sz w:val="24"/>
          <w:szCs w:val="24"/>
        </w:rPr>
      </w:pPr>
    </w:p>
    <w:p w14:paraId="5B8A6343" w14:textId="77777777" w:rsidR="0059499F" w:rsidRPr="00AA1324" w:rsidRDefault="0059499F" w:rsidP="002A3ABF">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00AA1324">
        <w:rPr>
          <w:rFonts w:ascii="Times New Roman" w:hAnsi="Times New Roman" w:cs="Times New Roman"/>
          <w:sz w:val="24"/>
          <w:szCs w:val="24"/>
        </w:rPr>
        <w:t>V § 66b ods. 1 úvodnej vete sa za slovami „dôchodku vyplácaného po dovŕšení dôchodkového veku“ slovo „a“ nahrádza čiarkou a za slová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sa vkladajú slová „a poberateľ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w:t>
      </w:r>
    </w:p>
    <w:p w14:paraId="670EF314" w14:textId="77777777" w:rsidR="001044AB" w:rsidRPr="00AA1324" w:rsidRDefault="001044AB" w:rsidP="00187CDE">
      <w:pPr>
        <w:tabs>
          <w:tab w:val="left" w:pos="284"/>
        </w:tabs>
        <w:jc w:val="both"/>
      </w:pPr>
    </w:p>
    <w:p w14:paraId="43903C21" w14:textId="77777777" w:rsidR="001044AB" w:rsidRPr="00AA1324" w:rsidRDefault="001044AB" w:rsidP="002A3ABF">
      <w:pPr>
        <w:pStyle w:val="Odsekzoznamu"/>
        <w:numPr>
          <w:ilvl w:val="0"/>
          <w:numId w:val="28"/>
        </w:numPr>
        <w:ind w:left="284" w:hanging="284"/>
        <w:rPr>
          <w:rFonts w:ascii="Times New Roman" w:hAnsi="Times New Roman" w:cs="Times New Roman"/>
          <w:sz w:val="24"/>
          <w:szCs w:val="24"/>
        </w:rPr>
      </w:pPr>
      <w:r w:rsidRPr="00AA1324">
        <w:rPr>
          <w:rFonts w:ascii="Times New Roman" w:hAnsi="Times New Roman" w:cs="Times New Roman"/>
          <w:sz w:val="24"/>
          <w:szCs w:val="24"/>
        </w:rPr>
        <w:t xml:space="preserve">V § 67 sa za odsek 4 vkladá nový odsek 5, ktorý znie: </w:t>
      </w:r>
    </w:p>
    <w:p w14:paraId="0F5F8D1E" w14:textId="77777777" w:rsidR="001044AB" w:rsidRPr="00AA1324" w:rsidRDefault="001044AB" w:rsidP="002A3ABF">
      <w:pPr>
        <w:pStyle w:val="Odsekzoznamu"/>
        <w:ind w:left="284" w:hanging="1"/>
        <w:rPr>
          <w:rFonts w:ascii="Times New Roman" w:hAnsi="Times New Roman" w:cs="Times New Roman"/>
          <w:sz w:val="24"/>
          <w:szCs w:val="24"/>
        </w:rPr>
      </w:pPr>
      <w:r w:rsidRPr="00AA1324">
        <w:rPr>
          <w:rFonts w:ascii="Times New Roman" w:hAnsi="Times New Roman" w:cs="Times New Roman"/>
          <w:sz w:val="24"/>
          <w:szCs w:val="24"/>
        </w:rPr>
        <w:t>„(5) Držiteľ oprávnenia na podnikanie podľa osobitných predpisov</w:t>
      </w:r>
      <w:r w:rsidRPr="00AA1324">
        <w:rPr>
          <w:rFonts w:ascii="Times New Roman" w:hAnsi="Times New Roman" w:cs="Times New Roman"/>
          <w:sz w:val="24"/>
          <w:szCs w:val="24"/>
          <w:vertAlign w:val="superscript"/>
        </w:rPr>
        <w:t>56aa</w:t>
      </w:r>
      <w:r w:rsidRPr="00AA1324">
        <w:rPr>
          <w:rFonts w:ascii="Times New Roman" w:hAnsi="Times New Roman" w:cs="Times New Roman"/>
          <w:sz w:val="24"/>
          <w:szCs w:val="24"/>
        </w:rPr>
        <w:t>)</w:t>
      </w:r>
      <w:r w:rsidRPr="00AA1324">
        <w:rPr>
          <w:rFonts w:ascii="Times New Roman" w:hAnsi="Times New Roman" w:cs="Times New Roman"/>
          <w:sz w:val="24"/>
          <w:szCs w:val="24"/>
          <w:vertAlign w:val="superscript"/>
        </w:rPr>
        <w:t xml:space="preserve">  </w:t>
      </w:r>
      <w:r w:rsidRPr="00AA1324">
        <w:rPr>
          <w:rFonts w:ascii="Times New Roman" w:hAnsi="Times New Roman" w:cs="Times New Roman"/>
          <w:sz w:val="24"/>
          <w:szCs w:val="24"/>
        </w:rPr>
        <w:t>sa nepovažuje za samostatne zárobkovo činnú osobu podľa odseku 4.“.</w:t>
      </w:r>
    </w:p>
    <w:p w14:paraId="75C826DD" w14:textId="77777777" w:rsidR="00EA6699" w:rsidRDefault="00EA6699" w:rsidP="00EA6699">
      <w:pPr>
        <w:pStyle w:val="Odsekzoznamu"/>
        <w:ind w:left="567" w:hanging="284"/>
        <w:rPr>
          <w:rFonts w:ascii="Times New Roman" w:hAnsi="Times New Roman" w:cs="Times New Roman"/>
          <w:sz w:val="24"/>
          <w:szCs w:val="24"/>
        </w:rPr>
      </w:pPr>
    </w:p>
    <w:p w14:paraId="1AC26728" w14:textId="31B487BD" w:rsidR="00EA6699" w:rsidRPr="00AA1324" w:rsidRDefault="00EA6699" w:rsidP="00EA6699">
      <w:pPr>
        <w:pStyle w:val="Odsekzoznamu"/>
        <w:ind w:left="567" w:hanging="284"/>
        <w:rPr>
          <w:rFonts w:ascii="Times New Roman" w:hAnsi="Times New Roman" w:cs="Times New Roman"/>
          <w:sz w:val="24"/>
          <w:szCs w:val="24"/>
        </w:rPr>
      </w:pPr>
      <w:r w:rsidRPr="00AA1324">
        <w:rPr>
          <w:rFonts w:ascii="Times New Roman" w:hAnsi="Times New Roman" w:cs="Times New Roman"/>
          <w:sz w:val="24"/>
          <w:szCs w:val="24"/>
        </w:rPr>
        <w:t>Doterajšie odseky 5 až 8 sa označujú ako odseky 6 až 9.</w:t>
      </w:r>
    </w:p>
    <w:p w14:paraId="20848C93" w14:textId="77777777" w:rsidR="00EA6699" w:rsidRPr="00AA1324" w:rsidRDefault="00EA6699" w:rsidP="004B51F0">
      <w:pPr>
        <w:pStyle w:val="Odsekzoznamu"/>
        <w:ind w:left="567" w:hanging="284"/>
        <w:rPr>
          <w:rFonts w:ascii="Times New Roman" w:hAnsi="Times New Roman" w:cs="Times New Roman"/>
          <w:sz w:val="24"/>
          <w:szCs w:val="24"/>
        </w:rPr>
      </w:pPr>
    </w:p>
    <w:p w14:paraId="4CD11FF6" w14:textId="77777777" w:rsidR="004B51F0" w:rsidRPr="00AA1324" w:rsidRDefault="004B51F0" w:rsidP="004B51F0">
      <w:pPr>
        <w:pStyle w:val="Odsekzoznamu"/>
        <w:ind w:left="567" w:hanging="284"/>
        <w:rPr>
          <w:rFonts w:ascii="Times New Roman" w:hAnsi="Times New Roman" w:cs="Times New Roman"/>
          <w:sz w:val="24"/>
          <w:szCs w:val="24"/>
        </w:rPr>
      </w:pPr>
      <w:r w:rsidRPr="00AA1324">
        <w:rPr>
          <w:rFonts w:ascii="Times New Roman" w:hAnsi="Times New Roman" w:cs="Times New Roman"/>
          <w:sz w:val="24"/>
          <w:szCs w:val="24"/>
        </w:rPr>
        <w:t>Poznámka pod čiarou k odkazu 56aa znie:</w:t>
      </w:r>
    </w:p>
    <w:p w14:paraId="0DC405C0" w14:textId="77777777" w:rsidR="004B51F0" w:rsidRPr="00AA1324" w:rsidRDefault="004B51F0" w:rsidP="004B51F0">
      <w:pPr>
        <w:pStyle w:val="Odsekzoznamu"/>
        <w:ind w:left="567" w:hanging="284"/>
        <w:jc w:val="both"/>
        <w:rPr>
          <w:rFonts w:ascii="Times New Roman" w:hAnsi="Times New Roman" w:cs="Times New Roman"/>
          <w:sz w:val="24"/>
          <w:szCs w:val="24"/>
        </w:rPr>
      </w:pPr>
      <w:r w:rsidRPr="00AA1324">
        <w:rPr>
          <w:rFonts w:ascii="Times New Roman" w:hAnsi="Times New Roman" w:cs="Times New Roman"/>
          <w:sz w:val="24"/>
          <w:szCs w:val="24"/>
        </w:rPr>
        <w:t>„</w:t>
      </w:r>
      <w:r w:rsidRPr="00AA1324">
        <w:rPr>
          <w:rFonts w:ascii="Times New Roman" w:hAnsi="Times New Roman" w:cs="Times New Roman"/>
          <w:sz w:val="24"/>
          <w:szCs w:val="24"/>
          <w:vertAlign w:val="superscript"/>
        </w:rPr>
        <w:t>56aa</w:t>
      </w:r>
      <w:r w:rsidRPr="00AA1324">
        <w:rPr>
          <w:rFonts w:ascii="Times New Roman" w:hAnsi="Times New Roman" w:cs="Times New Roman"/>
          <w:sz w:val="24"/>
          <w:szCs w:val="24"/>
        </w:rPr>
        <w:t xml:space="preserve">) § 3 ods. 1 písm. d) zákona č. 455/1991 Zb. v znení neskorších predpisov.“. </w:t>
      </w:r>
    </w:p>
    <w:p w14:paraId="341D4103" w14:textId="77777777" w:rsidR="001044AB" w:rsidRPr="00AA1324" w:rsidRDefault="001044AB" w:rsidP="002A3ABF">
      <w:pPr>
        <w:pStyle w:val="Odsekzoznamu"/>
        <w:ind w:left="567" w:hanging="284"/>
        <w:rPr>
          <w:rFonts w:ascii="Times New Roman" w:hAnsi="Times New Roman" w:cs="Times New Roman"/>
          <w:sz w:val="24"/>
          <w:szCs w:val="24"/>
        </w:rPr>
      </w:pPr>
    </w:p>
    <w:p w14:paraId="6811C5DC" w14:textId="77777777" w:rsidR="001044AB" w:rsidRPr="00AA1324" w:rsidRDefault="001044AB" w:rsidP="002A3ABF">
      <w:pPr>
        <w:pStyle w:val="Odsekzoznamu"/>
        <w:ind w:left="284" w:hanging="284"/>
        <w:rPr>
          <w:rFonts w:ascii="Times New Roman" w:hAnsi="Times New Roman" w:cs="Times New Roman"/>
          <w:sz w:val="24"/>
          <w:szCs w:val="24"/>
        </w:rPr>
      </w:pPr>
    </w:p>
    <w:p w14:paraId="0CE075CC" w14:textId="1C81D9F7" w:rsidR="001044AB" w:rsidRPr="00AA1324" w:rsidRDefault="001044AB" w:rsidP="002A3ABF">
      <w:pPr>
        <w:pStyle w:val="Odsekzoznamu"/>
        <w:numPr>
          <w:ilvl w:val="0"/>
          <w:numId w:val="28"/>
        </w:numPr>
        <w:ind w:left="284" w:hanging="284"/>
        <w:rPr>
          <w:rFonts w:ascii="Times New Roman" w:hAnsi="Times New Roman" w:cs="Times New Roman"/>
          <w:sz w:val="24"/>
          <w:szCs w:val="24"/>
        </w:rPr>
      </w:pPr>
      <w:r w:rsidRPr="00AA1324">
        <w:rPr>
          <w:rFonts w:ascii="Times New Roman" w:hAnsi="Times New Roman" w:cs="Times New Roman"/>
          <w:sz w:val="24"/>
          <w:szCs w:val="24"/>
        </w:rPr>
        <w:t>V § 67 ods. 6 sa slová „odsek 6“ nahrádza</w:t>
      </w:r>
      <w:r w:rsidR="00EA6699">
        <w:rPr>
          <w:rFonts w:ascii="Times New Roman" w:hAnsi="Times New Roman" w:cs="Times New Roman"/>
          <w:sz w:val="24"/>
          <w:szCs w:val="24"/>
        </w:rPr>
        <w:t>jú</w:t>
      </w:r>
      <w:r w:rsidRPr="00AA1324">
        <w:rPr>
          <w:rFonts w:ascii="Times New Roman" w:hAnsi="Times New Roman" w:cs="Times New Roman"/>
          <w:sz w:val="24"/>
          <w:szCs w:val="24"/>
        </w:rPr>
        <w:t xml:space="preserve"> slovami „odsek 7“.</w:t>
      </w:r>
    </w:p>
    <w:p w14:paraId="1A13C3AA" w14:textId="77777777" w:rsidR="001044AB" w:rsidRPr="00AA1324" w:rsidRDefault="001044AB" w:rsidP="002A3ABF">
      <w:pPr>
        <w:pStyle w:val="Odsekzoznamu"/>
        <w:ind w:left="284" w:hanging="284"/>
        <w:rPr>
          <w:rFonts w:ascii="Times New Roman" w:hAnsi="Times New Roman" w:cs="Times New Roman"/>
          <w:sz w:val="24"/>
          <w:szCs w:val="24"/>
        </w:rPr>
      </w:pPr>
    </w:p>
    <w:p w14:paraId="03461F36" w14:textId="77777777" w:rsidR="001044AB" w:rsidRPr="00AA1324" w:rsidRDefault="001044AB" w:rsidP="00187CDE">
      <w:pPr>
        <w:pStyle w:val="Odsekzoznamu"/>
        <w:numPr>
          <w:ilvl w:val="0"/>
          <w:numId w:val="28"/>
        </w:numPr>
        <w:spacing w:after="0"/>
        <w:ind w:left="284" w:hanging="284"/>
        <w:rPr>
          <w:rFonts w:ascii="Times New Roman" w:hAnsi="Times New Roman" w:cs="Times New Roman"/>
          <w:sz w:val="24"/>
          <w:szCs w:val="24"/>
        </w:rPr>
      </w:pPr>
      <w:r w:rsidRPr="00AA1324">
        <w:rPr>
          <w:rFonts w:ascii="Times New Roman" w:hAnsi="Times New Roman" w:cs="Times New Roman"/>
          <w:sz w:val="24"/>
          <w:szCs w:val="24"/>
        </w:rPr>
        <w:t>V § 67 ods. 8 sa slová „odseku 5“ nahrádzajú slovami „odseku 6“ a slová „odseku 6“ sa nahrádzajú slovami „odseku 7“.</w:t>
      </w:r>
    </w:p>
    <w:p w14:paraId="342814EA" w14:textId="77777777" w:rsidR="001044AB" w:rsidRPr="00AA1324" w:rsidRDefault="001044AB" w:rsidP="002A3ABF"/>
    <w:p w14:paraId="00B714A1" w14:textId="77777777" w:rsidR="001E0E73" w:rsidRPr="00AA1324" w:rsidRDefault="001E0E73" w:rsidP="00187CDE">
      <w:pPr>
        <w:pStyle w:val="Odsekzoznamu"/>
        <w:numPr>
          <w:ilvl w:val="0"/>
          <w:numId w:val="28"/>
        </w:numPr>
        <w:spacing w:after="0"/>
        <w:ind w:left="284" w:hanging="284"/>
        <w:jc w:val="both"/>
        <w:rPr>
          <w:rFonts w:ascii="Times New Roman" w:hAnsi="Times New Roman" w:cs="Times New Roman"/>
          <w:sz w:val="24"/>
          <w:szCs w:val="24"/>
        </w:rPr>
      </w:pPr>
      <w:r w:rsidRPr="00AA1324">
        <w:rPr>
          <w:rFonts w:ascii="Times New Roman" w:hAnsi="Times New Roman" w:cs="Times New Roman"/>
          <w:sz w:val="24"/>
          <w:szCs w:val="24"/>
        </w:rPr>
        <w:t>V § 82 odseky 1 až 3 znejú:</w:t>
      </w:r>
    </w:p>
    <w:p w14:paraId="0A9F10C6" w14:textId="77777777" w:rsidR="001E0E73" w:rsidRPr="00AA1324" w:rsidRDefault="001E0E73" w:rsidP="004B51F0">
      <w:pPr>
        <w:ind w:left="284"/>
        <w:jc w:val="both"/>
      </w:pPr>
      <w:r w:rsidRPr="00AA1324">
        <w:t>„(1) Dôchodková dávka vyplácaná k 1. januáru príslušného kalendárneho roka a dôchodková dávka priznaná od 1. januára do 31. decembra príslušného kalendárneho roka sa zvyšuje o percento</w:t>
      </w:r>
    </w:p>
    <w:p w14:paraId="13533CD2" w14:textId="77777777" w:rsidR="001E0E73" w:rsidRPr="00AA1324" w:rsidRDefault="001E0E73" w:rsidP="004B51F0">
      <w:pPr>
        <w:pStyle w:val="Odsekzoznamu"/>
        <w:numPr>
          <w:ilvl w:val="0"/>
          <w:numId w:val="66"/>
        </w:numPr>
        <w:spacing w:after="0" w:line="240" w:lineRule="auto"/>
        <w:ind w:left="709" w:hanging="425"/>
        <w:jc w:val="both"/>
        <w:rPr>
          <w:rFonts w:ascii="Times New Roman" w:hAnsi="Times New Roman" w:cs="Times New Roman"/>
          <w:sz w:val="24"/>
          <w:szCs w:val="24"/>
        </w:rPr>
      </w:pPr>
      <w:r w:rsidRPr="00AA1324">
        <w:rPr>
          <w:rFonts w:ascii="Times New Roman" w:hAnsi="Times New Roman" w:cs="Times New Roman"/>
          <w:sz w:val="24"/>
          <w:szCs w:val="24"/>
        </w:rPr>
        <w:t>medziročného rastu spotrebiteľských cien za domácnosti dôchodcov vykázané štatistickým úradom za prvých deväť mesiacov kalendárneho roka, ktorý predchádza príslušnému kalendárnemu roku, alebo</w:t>
      </w:r>
    </w:p>
    <w:p w14:paraId="7B510ECD" w14:textId="77777777" w:rsidR="001E0E73" w:rsidRPr="00AA1324" w:rsidRDefault="001E0E73" w:rsidP="004B51F0">
      <w:pPr>
        <w:pStyle w:val="Odsekzoznamu"/>
        <w:numPr>
          <w:ilvl w:val="0"/>
          <w:numId w:val="66"/>
        </w:numPr>
        <w:spacing w:after="0" w:line="240" w:lineRule="auto"/>
        <w:ind w:left="709" w:hanging="425"/>
        <w:jc w:val="both"/>
        <w:rPr>
          <w:rFonts w:ascii="Times New Roman" w:hAnsi="Times New Roman" w:cs="Times New Roman"/>
          <w:sz w:val="24"/>
          <w:szCs w:val="24"/>
        </w:rPr>
      </w:pPr>
      <w:r w:rsidRPr="00AA1324">
        <w:rPr>
          <w:rFonts w:ascii="Times New Roman" w:hAnsi="Times New Roman" w:cs="Times New Roman"/>
          <w:sz w:val="24"/>
          <w:szCs w:val="24"/>
        </w:rPr>
        <w:t>určené podľa vzorca uvedeného v prílohe č. 4a, ak sa dôchodková dávka v kalendárnom roku, ktorý predchádza príslušnému kalendárnemu roku, zvýšila podľa odseku 2 alebo bola určená z tejto dôchodkovej dávky.</w:t>
      </w:r>
    </w:p>
    <w:p w14:paraId="6FB1D41B" w14:textId="77777777" w:rsidR="001E0E73" w:rsidRPr="00AA1324" w:rsidRDefault="001E0E73" w:rsidP="004B51F0">
      <w:pPr>
        <w:ind w:left="284"/>
        <w:jc w:val="both"/>
      </w:pPr>
    </w:p>
    <w:p w14:paraId="1422FB2F" w14:textId="77777777" w:rsidR="001E0E73" w:rsidRPr="00AA1324" w:rsidRDefault="001E0E73" w:rsidP="004B51F0">
      <w:pPr>
        <w:ind w:left="284"/>
        <w:jc w:val="both"/>
      </w:pPr>
      <w:r w:rsidRPr="00AA1324">
        <w:t>(2) Ak kumulatívny medzimesačný rast spotrebiteľských cien za domácnosti dôchodcov od posledného zvyšovania dôchodkových dávok presiahne päť percent, dôchodková dávka vyplácaná k prvému dňu príslušného kalendárneho mesiaca a dôchodková dávka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za domácnosti dôchodcov je jún príslušného kalendárneho roka.</w:t>
      </w:r>
    </w:p>
    <w:p w14:paraId="1D0AF8CB" w14:textId="77777777" w:rsidR="001E0E73" w:rsidRPr="00AA1324" w:rsidRDefault="001E0E73" w:rsidP="004B51F0">
      <w:pPr>
        <w:ind w:left="284"/>
        <w:jc w:val="both"/>
      </w:pPr>
    </w:p>
    <w:p w14:paraId="48F7387F" w14:textId="77777777" w:rsidR="001E0E73" w:rsidRPr="00AA1324" w:rsidRDefault="001E0E73" w:rsidP="004B51F0">
      <w:pPr>
        <w:ind w:left="284"/>
        <w:jc w:val="both"/>
      </w:pPr>
      <w:r w:rsidRPr="00AA1324">
        <w:t>(3) Príslušný kalendárny rok je rok, v ktorom sa zvýšenie dôchodkových dávok vykonáva. Príslušný kalendárny mesiac je tretí kalendárny mesiac po kalendárnom mesiaci, v ktorom bol štatistickým úradom vykázaný kumulatívny medzimesačný rast spotrebiteľských cien za domácnosti dôchodcov podľa odseku 2. Ak sa dôchodková dávka zvyšuje podľa</w:t>
      </w:r>
    </w:p>
    <w:p w14:paraId="4F3F352E" w14:textId="77777777" w:rsidR="001E0E73" w:rsidRPr="00AA1324" w:rsidRDefault="001E0E73" w:rsidP="004B51F0">
      <w:pPr>
        <w:pStyle w:val="Odsekzoznamu"/>
        <w:numPr>
          <w:ilvl w:val="0"/>
          <w:numId w:val="65"/>
        </w:numPr>
        <w:spacing w:after="0" w:line="240" w:lineRule="auto"/>
        <w:ind w:left="709" w:hanging="425"/>
        <w:jc w:val="both"/>
        <w:rPr>
          <w:rFonts w:ascii="Times New Roman" w:hAnsi="Times New Roman" w:cs="Times New Roman"/>
          <w:sz w:val="24"/>
          <w:szCs w:val="24"/>
        </w:rPr>
      </w:pPr>
      <w:r w:rsidRPr="00AA1324">
        <w:rPr>
          <w:rFonts w:ascii="Times New Roman" w:hAnsi="Times New Roman" w:cs="Times New Roman"/>
          <w:sz w:val="24"/>
          <w:szCs w:val="24"/>
        </w:rPr>
        <w:t>odseku 1, dôchodková dávka vyplácaná k 1. januáru príslušného kalendárneho roka sa zvyšuje od 1. januára príslušného kalendárneho roka a dôchodková dávka priznaná od 1. januára do 31. decembra príslušného kalendárneho roka sa zvyšuje odo dňa jej priznania,</w:t>
      </w:r>
    </w:p>
    <w:p w14:paraId="46E805C5" w14:textId="77777777" w:rsidR="001E0E73" w:rsidRPr="00AA1324" w:rsidRDefault="001E0E73" w:rsidP="004B51F0">
      <w:pPr>
        <w:pStyle w:val="Odsekzoznamu"/>
        <w:numPr>
          <w:ilvl w:val="0"/>
          <w:numId w:val="65"/>
        </w:numPr>
        <w:spacing w:after="0" w:line="240" w:lineRule="auto"/>
        <w:ind w:left="709" w:hanging="425"/>
        <w:jc w:val="both"/>
        <w:rPr>
          <w:rFonts w:ascii="Times New Roman" w:hAnsi="Times New Roman" w:cs="Times New Roman"/>
          <w:sz w:val="24"/>
          <w:szCs w:val="24"/>
        </w:rPr>
      </w:pPr>
      <w:r w:rsidRPr="00AA1324">
        <w:rPr>
          <w:rFonts w:ascii="Times New Roman" w:hAnsi="Times New Roman" w:cs="Times New Roman"/>
          <w:sz w:val="24"/>
          <w:szCs w:val="24"/>
        </w:rPr>
        <w:t>odseku 2, dôchodková dávka vyplácaná k prvému dňu príslušného kalendárneho mesiaca sa zvyšuje od tohto dňa a dôchodková dávka priznaná od prvého dňa príslušného kalendárneho mesiaca do 31. decembra príslušného kalendárneho roka sa zvyšuje odo dňa jej priznania.“.</w:t>
      </w:r>
    </w:p>
    <w:p w14:paraId="4E322B29" w14:textId="77777777" w:rsidR="001E0E73" w:rsidRPr="00AA1324" w:rsidRDefault="001E0E73" w:rsidP="001E0E73">
      <w:pPr>
        <w:ind w:left="709" w:hanging="349"/>
        <w:jc w:val="both"/>
      </w:pPr>
    </w:p>
    <w:p w14:paraId="75AEA081" w14:textId="77777777" w:rsidR="00544D02" w:rsidRPr="00AA1324" w:rsidRDefault="00544D02" w:rsidP="001E0E73">
      <w:pPr>
        <w:ind w:left="709" w:hanging="349"/>
        <w:jc w:val="both"/>
      </w:pPr>
    </w:p>
    <w:p w14:paraId="4750622F" w14:textId="77777777" w:rsidR="001E0E73" w:rsidRPr="00AA1324" w:rsidRDefault="001E0E73" w:rsidP="00187CDE">
      <w:pPr>
        <w:pStyle w:val="Odsekzoznamu"/>
        <w:numPr>
          <w:ilvl w:val="0"/>
          <w:numId w:val="28"/>
        </w:numPr>
        <w:spacing w:after="0"/>
        <w:ind w:left="284" w:hanging="284"/>
        <w:jc w:val="both"/>
        <w:rPr>
          <w:rFonts w:ascii="Times New Roman" w:hAnsi="Times New Roman" w:cs="Times New Roman"/>
          <w:sz w:val="24"/>
          <w:szCs w:val="24"/>
        </w:rPr>
      </w:pPr>
      <w:r w:rsidRPr="00AA1324">
        <w:rPr>
          <w:rFonts w:ascii="Times New Roman" w:hAnsi="Times New Roman" w:cs="Times New Roman"/>
          <w:sz w:val="24"/>
          <w:szCs w:val="24"/>
        </w:rPr>
        <w:t>V § 82 odsek 8 znie:</w:t>
      </w:r>
    </w:p>
    <w:p w14:paraId="71D37F83" w14:textId="77777777" w:rsidR="001E0E73" w:rsidRPr="00AA1324" w:rsidRDefault="001E0E73" w:rsidP="004B51F0">
      <w:pPr>
        <w:ind w:left="284"/>
        <w:jc w:val="both"/>
      </w:pPr>
      <w:r w:rsidRPr="00AA1324">
        <w:t>„(8) Vdovský dôchodok, vdovecký dôchodok a sirotský dôchodok sa v príslušnom kalendárnom roku nezvyšujú v rozsahu percentuálneho zvýšenia, v ktorom bol v príslušnom kalendárnom roku zvýšený starobný dôchodok, predčasný starobný dôchodok alebo invalidný dôchodok, z ktorého bola suma vdovského dôchodku, vdoveckého dôchodku a sirotského dôchodku určená.“.</w:t>
      </w:r>
    </w:p>
    <w:p w14:paraId="59CFA7A5" w14:textId="77777777" w:rsidR="001E0E73" w:rsidRPr="00AA1324" w:rsidRDefault="001E0E73" w:rsidP="001E0E73">
      <w:pPr>
        <w:ind w:left="360"/>
        <w:jc w:val="both"/>
      </w:pPr>
    </w:p>
    <w:p w14:paraId="0E5F43E1" w14:textId="77777777" w:rsidR="001E0E73" w:rsidRPr="00AA1324" w:rsidRDefault="001E0E73"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89 odsek 8 znie:</w:t>
      </w:r>
    </w:p>
    <w:p w14:paraId="77BBC788" w14:textId="77777777" w:rsidR="001E0E73" w:rsidRPr="00AA1324" w:rsidRDefault="001E0E73" w:rsidP="00187CDE">
      <w:pPr>
        <w:ind w:left="426"/>
        <w:jc w:val="both"/>
      </w:pPr>
      <w:r w:rsidRPr="00AA1324">
        <w:t>„(8) Úrazová renta vyplácaná k 1. januáru príslušného kalendárneho roka a úrazová renta priznaná od 1. januára do 31. decembra príslušného kalendárneho roka sa zvyšuje o percento</w:t>
      </w:r>
    </w:p>
    <w:p w14:paraId="79E2A078" w14:textId="77777777" w:rsidR="001E0E73" w:rsidRPr="00AA1324" w:rsidRDefault="001E0E73" w:rsidP="00187CDE">
      <w:pPr>
        <w:pStyle w:val="Odsekzoznamu"/>
        <w:numPr>
          <w:ilvl w:val="0"/>
          <w:numId w:val="67"/>
        </w:numPr>
        <w:spacing w:after="0" w:line="240" w:lineRule="auto"/>
        <w:ind w:left="851" w:hanging="425"/>
        <w:jc w:val="both"/>
        <w:rPr>
          <w:rFonts w:ascii="Times New Roman" w:hAnsi="Times New Roman" w:cs="Times New Roman"/>
          <w:sz w:val="24"/>
          <w:szCs w:val="24"/>
        </w:rPr>
      </w:pPr>
      <w:r w:rsidRPr="00AA1324">
        <w:rPr>
          <w:rFonts w:ascii="Times New Roman" w:hAnsi="Times New Roman" w:cs="Times New Roman"/>
          <w:sz w:val="24"/>
          <w:szCs w:val="24"/>
        </w:rPr>
        <w:t>medziročného rastu spotrebiteľských cien vykázané štatistickým úradom za prvých deväť mesiacov kalendárneho roka, ktorý predchádza príslušnému kalendárnemu roku, alebo</w:t>
      </w:r>
    </w:p>
    <w:p w14:paraId="06330360" w14:textId="77777777" w:rsidR="001E0E73" w:rsidRPr="00AA1324" w:rsidRDefault="001E0E73" w:rsidP="00187CDE">
      <w:pPr>
        <w:pStyle w:val="Odsekzoznamu"/>
        <w:numPr>
          <w:ilvl w:val="0"/>
          <w:numId w:val="67"/>
        </w:numPr>
        <w:spacing w:after="0" w:line="240" w:lineRule="auto"/>
        <w:ind w:left="851" w:hanging="425"/>
        <w:jc w:val="both"/>
        <w:rPr>
          <w:rFonts w:ascii="Times New Roman" w:hAnsi="Times New Roman" w:cs="Times New Roman"/>
          <w:sz w:val="24"/>
          <w:szCs w:val="24"/>
        </w:rPr>
      </w:pPr>
      <w:r w:rsidRPr="00AA1324">
        <w:rPr>
          <w:rFonts w:ascii="Times New Roman" w:hAnsi="Times New Roman" w:cs="Times New Roman"/>
          <w:sz w:val="24"/>
          <w:szCs w:val="24"/>
        </w:rPr>
        <w:t>určené podľa vzorca uvedeného v prílohe č. 4b, ak sa úrazová renta v kalendárnom roku, ktorý predchádza príslušnému kalendárnemu roku, zvýšila podľa odseku 9.“.</w:t>
      </w:r>
    </w:p>
    <w:p w14:paraId="6E151D04" w14:textId="77777777" w:rsidR="001E0E73" w:rsidRPr="00AA1324" w:rsidRDefault="001E0E73" w:rsidP="001E0E73">
      <w:pPr>
        <w:ind w:left="360"/>
        <w:jc w:val="both"/>
      </w:pPr>
    </w:p>
    <w:p w14:paraId="3B070390" w14:textId="77777777" w:rsidR="001E0E73" w:rsidRPr="00AA1324" w:rsidRDefault="001E0E73"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 V § 89 sa za odsek 8 vkladá nový odsek 9, ktorý znie:</w:t>
      </w:r>
    </w:p>
    <w:p w14:paraId="17206E60" w14:textId="77777777" w:rsidR="001E0E73" w:rsidRPr="00AA1324" w:rsidRDefault="001E0E73" w:rsidP="00187CDE">
      <w:pPr>
        <w:ind w:left="426"/>
        <w:jc w:val="both"/>
      </w:pPr>
      <w:r w:rsidRPr="00AA1324">
        <w:t>„(9) Ak kumulatívny medzimesačný rast spotrebiteľských cien od posledného zvyšovania úrazových rent presiahne päť percent, úrazová renta vyplácaná k prvému dňu príslušného kalendárneho mesiaca a úrazová renta priznaná od prvého dňa príslušného kalendárneho mesiaca do 31. decembra príslušného kalendárneho roka sa zvyšuje o percento tohto rastu vykázané štatistickým úradom; posledným sledovaným mesiacom na účely vykázania kumulatívneho medzimesačného rastu spotrebiteľských cien je jún príslušného kalendárneho roka.“.</w:t>
      </w:r>
    </w:p>
    <w:p w14:paraId="52372227" w14:textId="77777777" w:rsidR="001E0E73" w:rsidRPr="00AA1324" w:rsidRDefault="001E0E73" w:rsidP="00187CDE">
      <w:pPr>
        <w:ind w:left="426"/>
        <w:jc w:val="both"/>
      </w:pPr>
    </w:p>
    <w:p w14:paraId="282624BC" w14:textId="77777777" w:rsidR="001E0E73" w:rsidRPr="00AA1324" w:rsidRDefault="001E0E73" w:rsidP="00187CDE">
      <w:pPr>
        <w:ind w:left="426"/>
        <w:jc w:val="both"/>
      </w:pPr>
      <w:r w:rsidRPr="00AA1324">
        <w:t xml:space="preserve">Doterajší odsek 9 sa označuje ako odsek 10. </w:t>
      </w:r>
    </w:p>
    <w:p w14:paraId="5A5C0FB8" w14:textId="77777777" w:rsidR="001E0E73" w:rsidRPr="00AA1324" w:rsidRDefault="001E0E73" w:rsidP="001E0E73">
      <w:pPr>
        <w:ind w:left="360"/>
        <w:jc w:val="both"/>
      </w:pPr>
    </w:p>
    <w:p w14:paraId="18D3F45E" w14:textId="77777777" w:rsidR="001E0E73" w:rsidRPr="00AA1324" w:rsidRDefault="001E0E73"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 V § 89 odsek 10 znie:</w:t>
      </w:r>
    </w:p>
    <w:p w14:paraId="16526A8E" w14:textId="77777777" w:rsidR="001E0E73" w:rsidRPr="00AA1324" w:rsidRDefault="001E0E73" w:rsidP="00187CDE">
      <w:pPr>
        <w:ind w:left="426"/>
        <w:jc w:val="both"/>
      </w:pPr>
      <w:r w:rsidRPr="00AA1324">
        <w:t>„(10) Príslušný kalendárny rok je rok, v ktorom sa zvýšenie úrazových rent vykonáva. Príslušný kalendárny mesiac je tretí kalendárny mesiac po kalendárnom mesiaci, v ktorom bol štatistickým úradom vykázaný kumulatívny medzimesačný rast spotrebiteľských cien podľa odseku 9. Ak sa úrazová renta zvyšuje podľa</w:t>
      </w:r>
    </w:p>
    <w:p w14:paraId="72CE8A19" w14:textId="77777777" w:rsidR="001E0E73" w:rsidRPr="00AA1324" w:rsidRDefault="001E0E73" w:rsidP="00187CDE">
      <w:pPr>
        <w:pStyle w:val="Odsekzoznamu"/>
        <w:numPr>
          <w:ilvl w:val="0"/>
          <w:numId w:val="68"/>
        </w:numPr>
        <w:spacing w:after="0" w:line="240" w:lineRule="auto"/>
        <w:ind w:left="851" w:hanging="425"/>
        <w:jc w:val="both"/>
        <w:rPr>
          <w:rFonts w:ascii="Times New Roman" w:hAnsi="Times New Roman" w:cs="Times New Roman"/>
          <w:sz w:val="24"/>
          <w:szCs w:val="24"/>
        </w:rPr>
      </w:pPr>
      <w:r w:rsidRPr="00AA1324">
        <w:rPr>
          <w:rFonts w:ascii="Times New Roman" w:hAnsi="Times New Roman" w:cs="Times New Roman"/>
          <w:sz w:val="24"/>
          <w:szCs w:val="24"/>
        </w:rPr>
        <w:t>odseku 8, úrazová renta vyplácaná k 1. januáru príslušného kalendárneho roka sa zvyšuje od 1. januára príslušného kalendárneho roka a úrazová renta priznaná od 1. januára do 31. decembra príslušného kalendárneho roka sa zvyšuje odo dňa jej priznania,</w:t>
      </w:r>
    </w:p>
    <w:p w14:paraId="7894C9FA" w14:textId="77777777" w:rsidR="001E0E73" w:rsidRPr="00AA1324" w:rsidRDefault="001E0E73" w:rsidP="00187CDE">
      <w:pPr>
        <w:pStyle w:val="Odsekzoznamu"/>
        <w:numPr>
          <w:ilvl w:val="0"/>
          <w:numId w:val="68"/>
        </w:numPr>
        <w:spacing w:after="0" w:line="240" w:lineRule="auto"/>
        <w:ind w:left="851" w:hanging="425"/>
        <w:jc w:val="both"/>
        <w:rPr>
          <w:rFonts w:ascii="Times New Roman" w:hAnsi="Times New Roman" w:cs="Times New Roman"/>
          <w:sz w:val="24"/>
          <w:szCs w:val="24"/>
        </w:rPr>
      </w:pPr>
      <w:r w:rsidRPr="00AA1324">
        <w:rPr>
          <w:rFonts w:ascii="Times New Roman" w:hAnsi="Times New Roman" w:cs="Times New Roman"/>
          <w:sz w:val="24"/>
          <w:szCs w:val="24"/>
        </w:rPr>
        <w:t>odseku 9, úrazová renta vyplácaná k prvému dňu príslušného kalendárneho mesiaca sa zvyšuje od tohto dňa a úrazová renta priznaná od prvého dňa príslušného kalendárneho mesiaca do 31. decembra príslušného kalendárneho roka sa zvyšuje odo dňa jej priznania.“.</w:t>
      </w:r>
    </w:p>
    <w:p w14:paraId="7F158768" w14:textId="77777777" w:rsidR="001E0E73" w:rsidRPr="00AA1324" w:rsidRDefault="001E0E73" w:rsidP="001E0E73">
      <w:pPr>
        <w:ind w:left="360"/>
        <w:jc w:val="both"/>
      </w:pPr>
    </w:p>
    <w:p w14:paraId="77F8B044" w14:textId="77777777" w:rsidR="001E0E73" w:rsidRPr="00AA1324" w:rsidRDefault="001E0E73"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 V § 93 ods. 3 sa za slová „ods. 8“ vkladajú slová „až 10“.</w:t>
      </w:r>
    </w:p>
    <w:p w14:paraId="1A8F1AEA" w14:textId="77777777" w:rsidR="001E0E73" w:rsidRPr="00AA1324" w:rsidRDefault="001E0E73" w:rsidP="001E0E73">
      <w:pPr>
        <w:ind w:left="360"/>
        <w:jc w:val="both"/>
      </w:pPr>
    </w:p>
    <w:p w14:paraId="7F08405F" w14:textId="77777777" w:rsidR="001E0E73" w:rsidRPr="00AA1324" w:rsidRDefault="001E0E73"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 V § 94 odsek 4 znie:</w:t>
      </w:r>
    </w:p>
    <w:p w14:paraId="7A9A73A5" w14:textId="77777777" w:rsidR="001E0E73" w:rsidRPr="00AA1324" w:rsidRDefault="001E0E73" w:rsidP="00187CDE">
      <w:pPr>
        <w:ind w:left="426"/>
        <w:jc w:val="both"/>
      </w:pPr>
      <w:r w:rsidRPr="00AA1324">
        <w:t>„(4) Sumy uvedené v odsekoch 2 a 3 platné ku dňu zvýšenia úrazovej renty podľa § 89 ods. 8 a 9 sa odo dňa zvýšenia úrazovej renty zvyšujú o príslušné percento zvýšenia úrazovej renty.“.</w:t>
      </w:r>
    </w:p>
    <w:p w14:paraId="07BD1127" w14:textId="77777777" w:rsidR="00730F26" w:rsidRPr="00AA1324" w:rsidRDefault="00730F26" w:rsidP="002A3ABF"/>
    <w:p w14:paraId="7B47C454" w14:textId="77777777" w:rsidR="005C76AA" w:rsidRPr="00AA1324" w:rsidRDefault="005C76AA"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131 odsek 2 znie:</w:t>
      </w:r>
    </w:p>
    <w:p w14:paraId="0B43CF71" w14:textId="77777777" w:rsidR="005C76AA" w:rsidRPr="00AA1324" w:rsidRDefault="005C76AA" w:rsidP="00187CDE">
      <w:pPr>
        <w:ind w:left="426"/>
        <w:jc w:val="both"/>
      </w:pPr>
      <w:r w:rsidRPr="00AA1324">
        <w:t>„(2) Sadzba poistného na starobné poistenie je pre</w:t>
      </w:r>
    </w:p>
    <w:p w14:paraId="4379DE85" w14:textId="77777777" w:rsidR="005C76AA" w:rsidRPr="00AA1324" w:rsidRDefault="005C76AA" w:rsidP="00187CDE">
      <w:pPr>
        <w:pStyle w:val="Odsekzoznamu"/>
        <w:numPr>
          <w:ilvl w:val="0"/>
          <w:numId w:val="55"/>
        </w:numPr>
        <w:spacing w:after="0" w:line="240" w:lineRule="auto"/>
        <w:ind w:left="1276" w:hanging="425"/>
        <w:jc w:val="both"/>
        <w:rPr>
          <w:rFonts w:ascii="Times New Roman" w:hAnsi="Times New Roman" w:cs="Times New Roman"/>
          <w:sz w:val="24"/>
          <w:szCs w:val="24"/>
        </w:rPr>
      </w:pPr>
      <w:r w:rsidRPr="00AA1324">
        <w:rPr>
          <w:rFonts w:ascii="Times New Roman" w:hAnsi="Times New Roman" w:cs="Times New Roman"/>
          <w:sz w:val="24"/>
          <w:szCs w:val="24"/>
        </w:rPr>
        <w:t>zamestnanca, ktorý je sporiteľ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nevypláca sa mu starobný dôchodok alebo predčasný starobný dôchodok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4 % z vymeriavacieho základu,</w:t>
      </w:r>
    </w:p>
    <w:p w14:paraId="355A5E32" w14:textId="77777777" w:rsidR="005C76AA" w:rsidRPr="00AA1324" w:rsidRDefault="005C76AA" w:rsidP="00187CDE">
      <w:pPr>
        <w:pStyle w:val="Odsekzoznamu"/>
        <w:numPr>
          <w:ilvl w:val="0"/>
          <w:numId w:val="55"/>
        </w:numPr>
        <w:spacing w:after="0" w:line="240" w:lineRule="auto"/>
        <w:ind w:left="1276" w:hanging="425"/>
        <w:jc w:val="both"/>
        <w:rPr>
          <w:rFonts w:ascii="Times New Roman" w:hAnsi="Times New Roman" w:cs="Times New Roman"/>
          <w:sz w:val="24"/>
          <w:szCs w:val="24"/>
        </w:rPr>
      </w:pPr>
      <w:r w:rsidRPr="00AA1324">
        <w:rPr>
          <w:rFonts w:ascii="Times New Roman" w:hAnsi="Times New Roman" w:cs="Times New Roman"/>
          <w:sz w:val="24"/>
          <w:szCs w:val="24"/>
        </w:rPr>
        <w:t>zamestnávateľa za zamestnanca, ktorý je sporiteľ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nevypláca sa mu starobný dôchodok alebo predčasný starobný dôchodok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v</w:t>
      </w:r>
    </w:p>
    <w:p w14:paraId="66DC81BF" w14:textId="77777777" w:rsidR="005C76AA" w:rsidRPr="00AA1324" w:rsidRDefault="005C76AA" w:rsidP="00187CDE">
      <w:pPr>
        <w:pStyle w:val="Odsekzoznamu"/>
        <w:numPr>
          <w:ilvl w:val="0"/>
          <w:numId w:val="57"/>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roku 2024 8,50 % z vymeriavacieho základu,</w:t>
      </w:r>
    </w:p>
    <w:p w14:paraId="346A7792" w14:textId="77777777" w:rsidR="005C76AA" w:rsidRPr="00AA1324" w:rsidRDefault="005C76AA" w:rsidP="00187CDE">
      <w:pPr>
        <w:pStyle w:val="Odsekzoznamu"/>
        <w:numPr>
          <w:ilvl w:val="0"/>
          <w:numId w:val="57"/>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rokoch 2025 a 2026 8,25 % z vymeriavacieho základu,</w:t>
      </w:r>
    </w:p>
    <w:p w14:paraId="7379E730" w14:textId="77777777" w:rsidR="005C76AA" w:rsidRPr="00AA1324" w:rsidRDefault="005C76AA" w:rsidP="00187CDE">
      <w:pPr>
        <w:pStyle w:val="Odsekzoznamu"/>
        <w:numPr>
          <w:ilvl w:val="0"/>
          <w:numId w:val="57"/>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roku 2027 a nasledujúcich rokoch 8 % z vymeriavacieho základu,</w:t>
      </w:r>
    </w:p>
    <w:p w14:paraId="26A723C3" w14:textId="77777777" w:rsidR="005C76AA" w:rsidRPr="00AA1324" w:rsidRDefault="005C76AA" w:rsidP="00187CDE">
      <w:pPr>
        <w:pStyle w:val="Odsekzoznamu"/>
        <w:numPr>
          <w:ilvl w:val="0"/>
          <w:numId w:val="55"/>
        </w:numPr>
        <w:tabs>
          <w:tab w:val="left" w:pos="1276"/>
        </w:tabs>
        <w:spacing w:after="0" w:line="240" w:lineRule="auto"/>
        <w:ind w:left="1276" w:hanging="425"/>
        <w:jc w:val="both"/>
        <w:rPr>
          <w:rFonts w:ascii="Times New Roman" w:hAnsi="Times New Roman" w:cs="Times New Roman"/>
          <w:sz w:val="24"/>
          <w:szCs w:val="24"/>
        </w:rPr>
      </w:pPr>
      <w:r w:rsidRPr="00AA1324">
        <w:rPr>
          <w:rFonts w:ascii="Times New Roman" w:hAnsi="Times New Roman" w:cs="Times New Roman"/>
          <w:sz w:val="24"/>
          <w:szCs w:val="24"/>
        </w:rPr>
        <w:t>povinne dôchodkovo poistenú samostatne zárobkovo činnú osobu, ktorá je sporiteľ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nevypláca sa jej starobný dôchodok alebo predčasný starobný dôchodok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dobrovoľne dôchodkovo poistenú osobu, ktorá je sporiteľ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nevypláca sa jej starobný dôchodok alebo predčasný starobný dôchodok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štát za fyzické osoby uvedené v § 128 ods. 2, ktoré sú sporitelia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nevypláca sa im starobný dôchodok alebo predčasný starobný dôchodok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Sociálnu poisťovňu za poberateľov úrazovej renty priznanej podľa § 88, ktorí do 31. júla 2006 nedovŕšili dôchodkový vek alebo im nebol priznaný predčasný starobný dôchodok a ktorí sú sporitelia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a nevypláca sa im starobný dôchodok alebo predčasný starobný dôchodok podľa osobitného predpisu,</w:t>
      </w:r>
      <w:r w:rsidRPr="00AA1324">
        <w:rPr>
          <w:rFonts w:ascii="Times New Roman" w:hAnsi="Times New Roman" w:cs="Times New Roman"/>
          <w:sz w:val="24"/>
          <w:szCs w:val="24"/>
          <w:vertAlign w:val="superscript"/>
        </w:rPr>
        <w:t>1</w:t>
      </w:r>
      <w:r w:rsidRPr="00AA1324">
        <w:rPr>
          <w:rFonts w:ascii="Times New Roman" w:hAnsi="Times New Roman" w:cs="Times New Roman"/>
          <w:sz w:val="24"/>
          <w:szCs w:val="24"/>
        </w:rPr>
        <w:t>) v</w:t>
      </w:r>
    </w:p>
    <w:p w14:paraId="7513A51C" w14:textId="77777777" w:rsidR="005C76AA" w:rsidRPr="00AA1324" w:rsidRDefault="005C76AA" w:rsidP="00187CDE">
      <w:pPr>
        <w:pStyle w:val="Odsekzoznamu"/>
        <w:numPr>
          <w:ilvl w:val="0"/>
          <w:numId w:val="56"/>
        </w:numPr>
        <w:spacing w:after="0" w:line="240" w:lineRule="auto"/>
        <w:ind w:left="1560"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roku 2024 12,50 % z vymeriavacieho základu,</w:t>
      </w:r>
    </w:p>
    <w:p w14:paraId="0DB228FF" w14:textId="77777777" w:rsidR="005C76AA" w:rsidRPr="00AA1324" w:rsidRDefault="005C76AA" w:rsidP="00187CDE">
      <w:pPr>
        <w:pStyle w:val="Odsekzoznamu"/>
        <w:numPr>
          <w:ilvl w:val="0"/>
          <w:numId w:val="56"/>
        </w:numPr>
        <w:spacing w:after="0" w:line="240" w:lineRule="auto"/>
        <w:ind w:left="1560"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rokoch 2025 a 2026 12,25 % z vymeriavacieho základu,</w:t>
      </w:r>
    </w:p>
    <w:p w14:paraId="06DB8200" w14:textId="77777777" w:rsidR="005C76AA" w:rsidRPr="00AA1324" w:rsidRDefault="005C76AA" w:rsidP="00187CDE">
      <w:pPr>
        <w:pStyle w:val="Odsekzoznamu"/>
        <w:numPr>
          <w:ilvl w:val="0"/>
          <w:numId w:val="56"/>
        </w:numPr>
        <w:spacing w:after="0" w:line="240" w:lineRule="auto"/>
        <w:ind w:left="1560"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roku 2027 a nasledujúcich rokoch 12 % z vymeriavacieho základu.“.</w:t>
      </w:r>
    </w:p>
    <w:p w14:paraId="2E16F8CB" w14:textId="77777777" w:rsidR="005C76AA" w:rsidRPr="00AA1324" w:rsidRDefault="005C76AA" w:rsidP="002A3ABF">
      <w:pPr>
        <w:jc w:val="both"/>
      </w:pPr>
    </w:p>
    <w:p w14:paraId="42533F77" w14:textId="77777777" w:rsidR="005C76AA" w:rsidRPr="00AA1324" w:rsidRDefault="005C76AA" w:rsidP="002A3ABF">
      <w:pPr>
        <w:pStyle w:val="Odsekzoznamu"/>
        <w:spacing w:after="0" w:line="240" w:lineRule="auto"/>
        <w:ind w:left="1429"/>
        <w:jc w:val="both"/>
        <w:rPr>
          <w:rFonts w:ascii="Times New Roman" w:eastAsia="Times New Roman" w:hAnsi="Times New Roman" w:cs="Times New Roman"/>
          <w:sz w:val="24"/>
          <w:szCs w:val="24"/>
          <w:lang w:eastAsia="sk-SK"/>
        </w:rPr>
      </w:pPr>
    </w:p>
    <w:p w14:paraId="0EB68928" w14:textId="77777777" w:rsidR="005C76AA" w:rsidRPr="00AA1324" w:rsidRDefault="005C76AA"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131 odsek 2 znie:</w:t>
      </w:r>
    </w:p>
    <w:p w14:paraId="0BB87D9B" w14:textId="77777777" w:rsidR="005C76AA" w:rsidRPr="00AA1324" w:rsidRDefault="005C76AA" w:rsidP="00187CDE">
      <w:pPr>
        <w:ind w:left="426"/>
        <w:jc w:val="both"/>
      </w:pPr>
      <w:r w:rsidRPr="00AA1324">
        <w:t>„(2) Sadzba poistného na starobné poistenie je pre</w:t>
      </w:r>
    </w:p>
    <w:p w14:paraId="3FB74E05" w14:textId="77777777" w:rsidR="005C76AA" w:rsidRPr="00AA1324" w:rsidRDefault="005C76AA" w:rsidP="009C482F">
      <w:pPr>
        <w:pStyle w:val="Odsekzoznamu"/>
        <w:numPr>
          <w:ilvl w:val="0"/>
          <w:numId w:val="58"/>
        </w:numPr>
        <w:spacing w:after="0" w:line="240" w:lineRule="auto"/>
        <w:ind w:left="1276"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zamestnanca, ktorý je sporiteľ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4 % z vymeriavacieho základu,</w:t>
      </w:r>
    </w:p>
    <w:p w14:paraId="7638DDD2" w14:textId="77777777" w:rsidR="005C76AA" w:rsidRPr="00AA1324" w:rsidRDefault="005C76AA" w:rsidP="009C482F">
      <w:pPr>
        <w:pStyle w:val="Odsekzoznamu"/>
        <w:numPr>
          <w:ilvl w:val="0"/>
          <w:numId w:val="58"/>
        </w:numPr>
        <w:spacing w:after="0" w:line="240" w:lineRule="auto"/>
        <w:ind w:left="1276"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zamestnávateľa za zamestnanca, ktorý je sporiteľ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neuzatvoril zmluvu o poistení dôchodku zo starobného dôchodkového sporenia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v</w:t>
      </w:r>
    </w:p>
    <w:p w14:paraId="7EA2B07B" w14:textId="77777777" w:rsidR="005C76AA" w:rsidRPr="00AA1324" w:rsidRDefault="005C76AA" w:rsidP="009C482F">
      <w:pPr>
        <w:pStyle w:val="Odsekzoznamu"/>
        <w:numPr>
          <w:ilvl w:val="0"/>
          <w:numId w:val="59"/>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rokoch 2025 a 2026 8,25 % z vymeriavacieho základu,</w:t>
      </w:r>
    </w:p>
    <w:p w14:paraId="42594DCD" w14:textId="77777777" w:rsidR="005C76AA" w:rsidRPr="00AA1324" w:rsidRDefault="005C76AA" w:rsidP="009C482F">
      <w:pPr>
        <w:pStyle w:val="Odsekzoznamu"/>
        <w:numPr>
          <w:ilvl w:val="0"/>
          <w:numId w:val="59"/>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roku 2027 a nasledujúcich rokoch 8 % z vymeriavacieho základu,</w:t>
      </w:r>
    </w:p>
    <w:p w14:paraId="770A99B2" w14:textId="77777777" w:rsidR="005C76AA" w:rsidRPr="00AA1324" w:rsidRDefault="005C76AA" w:rsidP="009C482F">
      <w:pPr>
        <w:pStyle w:val="Odsekzoznamu"/>
        <w:numPr>
          <w:ilvl w:val="0"/>
          <w:numId w:val="58"/>
        </w:numPr>
        <w:spacing w:after="0" w:line="240" w:lineRule="auto"/>
        <w:ind w:left="1276"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povinne dôchodkovo poistenú samostatne zárobkovo činnú osobu, ktorá je sporiteľ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neuzatvorila zmluvu o poistení dôchodku zo starobného dôchodkového sporenia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dobrovoľne dôchodkovo poistenú osobu, ktorá je sporiteľ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neuzatvorila zmluvu o poistení dôchodku zo starobného dôchodkového sporenia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štát za fyzické osoby uvedené v § 128 ods. 2, ktoré sú sporitelia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neuzatvorili zmluvu o poistení dôchodku zo starobného dôchodkového sporenia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Sociálnu poisťovňu za poberateľov úrazovej renty priznanej podľa § 88, ktorí do 31. júla 2006 nedovŕšili dôchodkový vek alebo im nebol priznaný predčasný starobný dôchodok a ktorí sú sporitelia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neuzatvorili zmluvu o poistení dôchodku zo starobného dôchodkového sporenia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v</w:t>
      </w:r>
    </w:p>
    <w:p w14:paraId="6CB734E7" w14:textId="77777777" w:rsidR="005C76AA" w:rsidRPr="00AA1324" w:rsidRDefault="005C76AA" w:rsidP="009C482F">
      <w:pPr>
        <w:pStyle w:val="Odsekzoznamu"/>
        <w:numPr>
          <w:ilvl w:val="0"/>
          <w:numId w:val="60"/>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rokoch 2025 a 2026 12,25 % z vymeriavacieho základu,</w:t>
      </w:r>
    </w:p>
    <w:p w14:paraId="4B7569D8" w14:textId="77777777" w:rsidR="005C76AA" w:rsidRPr="00AA1324" w:rsidRDefault="005C76AA" w:rsidP="009C482F">
      <w:pPr>
        <w:pStyle w:val="Odsekzoznamu"/>
        <w:numPr>
          <w:ilvl w:val="0"/>
          <w:numId w:val="60"/>
        </w:numPr>
        <w:spacing w:after="0" w:line="240" w:lineRule="auto"/>
        <w:ind w:left="1701"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roku 2027 a nasledujúcich rokoch 12 % z vymeriavacieho základu.“.</w:t>
      </w:r>
    </w:p>
    <w:p w14:paraId="726A5AE8" w14:textId="77777777" w:rsidR="005C76AA" w:rsidRPr="00AA1324" w:rsidRDefault="005C76AA" w:rsidP="002A3ABF">
      <w:pPr>
        <w:pStyle w:val="Odsekzoznamu"/>
        <w:shd w:val="clear" w:color="auto" w:fill="FFFFFF" w:themeFill="background1"/>
        <w:ind w:left="284"/>
        <w:jc w:val="both"/>
        <w:rPr>
          <w:rFonts w:ascii="Times New Roman" w:hAnsi="Times New Roman" w:cs="Times New Roman"/>
          <w:sz w:val="24"/>
          <w:szCs w:val="24"/>
        </w:rPr>
      </w:pPr>
    </w:p>
    <w:p w14:paraId="752E7582" w14:textId="77777777" w:rsidR="008C37CF" w:rsidRPr="00AA1324" w:rsidRDefault="008C37CF" w:rsidP="004B51F0">
      <w:pPr>
        <w:pStyle w:val="Odsekzoznamu"/>
        <w:numPr>
          <w:ilvl w:val="0"/>
          <w:numId w:val="28"/>
        </w:numPr>
        <w:shd w:val="clear" w:color="auto" w:fill="FFFFFF" w:themeFill="background1"/>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V § 140 ods. 1 písmeno b) znie: </w:t>
      </w:r>
    </w:p>
    <w:p w14:paraId="125EE68E" w14:textId="77777777" w:rsidR="008C37CF" w:rsidRPr="00AA1324" w:rsidRDefault="008C37CF" w:rsidP="00187CDE">
      <w:pPr>
        <w:pStyle w:val="Odsekzoznamu"/>
        <w:ind w:left="426"/>
        <w:jc w:val="both"/>
        <w:rPr>
          <w:rFonts w:ascii="Times New Roman" w:hAnsi="Times New Roman" w:cs="Times New Roman"/>
          <w:sz w:val="24"/>
          <w:szCs w:val="24"/>
        </w:rPr>
      </w:pPr>
      <w:r w:rsidRPr="00AA1324">
        <w:rPr>
          <w:rFonts w:ascii="Times New Roman" w:hAnsi="Times New Roman" w:cs="Times New Roman"/>
          <w:sz w:val="24"/>
          <w:szCs w:val="24"/>
        </w:rPr>
        <w:t xml:space="preserve">„b) v období, v ktorom </w:t>
      </w:r>
    </w:p>
    <w:p w14:paraId="5DBF7F78" w14:textId="77777777" w:rsidR="008C37CF" w:rsidRPr="00AA1324" w:rsidRDefault="008C37CF" w:rsidP="004B51F0">
      <w:pPr>
        <w:pStyle w:val="Odsekzoznamu"/>
        <w:numPr>
          <w:ilvl w:val="0"/>
          <w:numId w:val="62"/>
        </w:numPr>
        <w:spacing w:after="0" w:line="240" w:lineRule="auto"/>
        <w:ind w:left="1134" w:hanging="501"/>
        <w:jc w:val="both"/>
        <w:rPr>
          <w:rFonts w:ascii="Times New Roman" w:hAnsi="Times New Roman" w:cs="Times New Roman"/>
          <w:sz w:val="24"/>
          <w:szCs w:val="24"/>
        </w:rPr>
      </w:pPr>
      <w:r w:rsidRPr="00AA1324">
        <w:rPr>
          <w:rFonts w:ascii="Times New Roman" w:hAnsi="Times New Roman" w:cs="Times New Roman"/>
          <w:sz w:val="24"/>
          <w:szCs w:val="24"/>
        </w:rPr>
        <w:t>mu trvá nárok na výplatu materského,</w:t>
      </w:r>
    </w:p>
    <w:p w14:paraId="168A0D0A" w14:textId="77777777" w:rsidR="008C37CF" w:rsidRPr="00AA1324" w:rsidRDefault="008C37CF" w:rsidP="004B51F0">
      <w:pPr>
        <w:pStyle w:val="Odsekzoznamu"/>
        <w:numPr>
          <w:ilvl w:val="0"/>
          <w:numId w:val="62"/>
        </w:numPr>
        <w:spacing w:after="0" w:line="240" w:lineRule="auto"/>
        <w:ind w:left="1134" w:hanging="501"/>
        <w:jc w:val="both"/>
        <w:rPr>
          <w:rFonts w:ascii="Times New Roman" w:hAnsi="Times New Roman" w:cs="Times New Roman"/>
          <w:sz w:val="24"/>
          <w:szCs w:val="24"/>
        </w:rPr>
      </w:pPr>
      <w:r w:rsidRPr="00AA1324">
        <w:rPr>
          <w:rFonts w:ascii="Times New Roman" w:hAnsi="Times New Roman" w:cs="Times New Roman"/>
          <w:sz w:val="24"/>
          <w:szCs w:val="24"/>
        </w:rPr>
        <w:t>by mu trval nárok na materské, ak nárok na materské nevznikol z dôvodu nesplnenia  podmienky získania najmenej 270 dní nemocenského poistenia podľa § 48 ods. 1 alebo § 49 ods. 1,“.</w:t>
      </w:r>
    </w:p>
    <w:p w14:paraId="4923086E" w14:textId="77777777" w:rsidR="008C37CF" w:rsidRPr="00AA1324" w:rsidRDefault="008C37CF" w:rsidP="00FC6392">
      <w:pPr>
        <w:pStyle w:val="Odsekzoznamu"/>
        <w:ind w:left="284"/>
        <w:jc w:val="both"/>
        <w:rPr>
          <w:rFonts w:ascii="Times New Roman" w:hAnsi="Times New Roman" w:cs="Times New Roman"/>
          <w:sz w:val="24"/>
          <w:szCs w:val="24"/>
        </w:rPr>
      </w:pPr>
    </w:p>
    <w:p w14:paraId="60074EF5" w14:textId="77777777" w:rsidR="008C37CF" w:rsidRPr="00AA1324" w:rsidRDefault="008C37CF" w:rsidP="004B51F0">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140 ods. 2 úvodnej vete sa vypúšťa slovo „od“.</w:t>
      </w:r>
    </w:p>
    <w:p w14:paraId="136CF588" w14:textId="77777777" w:rsidR="008C37CF" w:rsidRPr="00AA1324" w:rsidRDefault="008C37CF" w:rsidP="00FC6392">
      <w:pPr>
        <w:pStyle w:val="Odsekzoznamu"/>
        <w:ind w:left="284"/>
        <w:jc w:val="both"/>
        <w:rPr>
          <w:rFonts w:ascii="Times New Roman" w:hAnsi="Times New Roman" w:cs="Times New Roman"/>
          <w:sz w:val="24"/>
          <w:szCs w:val="24"/>
        </w:rPr>
      </w:pPr>
    </w:p>
    <w:p w14:paraId="561424CB" w14:textId="77777777" w:rsidR="008C37CF" w:rsidRPr="00AA1324" w:rsidRDefault="008C37CF" w:rsidP="004B51F0">
      <w:pPr>
        <w:pStyle w:val="Odsekzoznamu"/>
        <w:numPr>
          <w:ilvl w:val="0"/>
          <w:numId w:val="28"/>
        </w:numPr>
        <w:ind w:left="426" w:hanging="426"/>
        <w:rPr>
          <w:rFonts w:ascii="Times New Roman" w:hAnsi="Times New Roman" w:cs="Times New Roman"/>
          <w:sz w:val="24"/>
          <w:szCs w:val="24"/>
        </w:rPr>
      </w:pPr>
      <w:r w:rsidRPr="00AA1324">
        <w:rPr>
          <w:rFonts w:ascii="Times New Roman" w:hAnsi="Times New Roman" w:cs="Times New Roman"/>
          <w:sz w:val="24"/>
          <w:szCs w:val="24"/>
        </w:rPr>
        <w:t>V § 140 ods. 2 písm. a) sa pred slovo „jej“ vkladá slovo „od“.</w:t>
      </w:r>
    </w:p>
    <w:p w14:paraId="5DD45709" w14:textId="77777777" w:rsidR="008C37CF" w:rsidRPr="00AA1324" w:rsidRDefault="008C37CF" w:rsidP="00FC6392">
      <w:pPr>
        <w:pStyle w:val="Odsekzoznamu"/>
        <w:ind w:left="284"/>
        <w:rPr>
          <w:rFonts w:ascii="Times New Roman" w:hAnsi="Times New Roman" w:cs="Times New Roman"/>
          <w:sz w:val="24"/>
          <w:szCs w:val="24"/>
        </w:rPr>
      </w:pPr>
    </w:p>
    <w:p w14:paraId="361BE590" w14:textId="77777777" w:rsidR="008C37CF" w:rsidRPr="00AA1324" w:rsidRDefault="008C37CF" w:rsidP="004B51F0">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140 ods. 2 písmeno b) znie:</w:t>
      </w:r>
    </w:p>
    <w:p w14:paraId="6742915D" w14:textId="77777777" w:rsidR="008C37CF" w:rsidRPr="00AA1324" w:rsidRDefault="008C37CF" w:rsidP="00187CDE">
      <w:pPr>
        <w:pStyle w:val="Odsekzoznamu"/>
        <w:ind w:left="426"/>
        <w:jc w:val="both"/>
        <w:rPr>
          <w:rFonts w:ascii="Times New Roman" w:hAnsi="Times New Roman" w:cs="Times New Roman"/>
          <w:sz w:val="24"/>
          <w:szCs w:val="24"/>
        </w:rPr>
      </w:pPr>
      <w:r w:rsidRPr="00AA1324">
        <w:rPr>
          <w:rFonts w:ascii="Times New Roman" w:hAnsi="Times New Roman" w:cs="Times New Roman"/>
          <w:sz w:val="24"/>
          <w:szCs w:val="24"/>
        </w:rPr>
        <w:t>„b) v období, v ktorom</w:t>
      </w:r>
    </w:p>
    <w:p w14:paraId="7FCF84A2" w14:textId="77777777" w:rsidR="008C37CF" w:rsidRPr="00AA1324" w:rsidRDefault="008C37CF" w:rsidP="004B51F0">
      <w:pPr>
        <w:pStyle w:val="Odsekzoznamu"/>
        <w:numPr>
          <w:ilvl w:val="0"/>
          <w:numId w:val="63"/>
        </w:numPr>
        <w:spacing w:after="0" w:line="240" w:lineRule="auto"/>
        <w:ind w:left="1134" w:hanging="425"/>
        <w:jc w:val="both"/>
        <w:rPr>
          <w:rFonts w:ascii="Times New Roman" w:hAnsi="Times New Roman" w:cs="Times New Roman"/>
          <w:sz w:val="24"/>
          <w:szCs w:val="24"/>
        </w:rPr>
      </w:pPr>
      <w:r w:rsidRPr="00AA1324">
        <w:rPr>
          <w:rFonts w:ascii="Times New Roman" w:hAnsi="Times New Roman" w:cs="Times New Roman"/>
          <w:sz w:val="24"/>
          <w:szCs w:val="24"/>
        </w:rPr>
        <w:t>jej trvá nárok na výplatu materského,</w:t>
      </w:r>
    </w:p>
    <w:p w14:paraId="5720319D" w14:textId="77777777" w:rsidR="008C37CF" w:rsidRPr="00AA1324" w:rsidRDefault="008C37CF" w:rsidP="004B51F0">
      <w:pPr>
        <w:pStyle w:val="Odsekzoznamu"/>
        <w:numPr>
          <w:ilvl w:val="0"/>
          <w:numId w:val="63"/>
        </w:numPr>
        <w:spacing w:after="0" w:line="240" w:lineRule="auto"/>
        <w:ind w:left="1134" w:hanging="425"/>
        <w:jc w:val="both"/>
        <w:rPr>
          <w:rFonts w:ascii="Times New Roman" w:hAnsi="Times New Roman" w:cs="Times New Roman"/>
          <w:sz w:val="24"/>
          <w:szCs w:val="24"/>
        </w:rPr>
      </w:pPr>
      <w:r w:rsidRPr="00AA1324">
        <w:rPr>
          <w:rFonts w:ascii="Times New Roman" w:hAnsi="Times New Roman" w:cs="Times New Roman"/>
          <w:sz w:val="24"/>
          <w:szCs w:val="24"/>
        </w:rPr>
        <w:t>by jej trval nárok na materské, ak nárok na materské nevznikol z dôvodu nesplnenia podmienky získania najmenej 270 dní nemocenského poistenia podľa § 48 ods. 1 alebo § 49 ods. 1,“.</w:t>
      </w:r>
    </w:p>
    <w:p w14:paraId="091C2A22" w14:textId="77777777" w:rsidR="008C37CF" w:rsidRPr="00AA1324" w:rsidRDefault="008C37CF" w:rsidP="004B51F0">
      <w:pPr>
        <w:pStyle w:val="Odsekzoznamu"/>
        <w:ind w:left="284"/>
        <w:rPr>
          <w:rFonts w:ascii="Times New Roman" w:hAnsi="Times New Roman" w:cs="Times New Roman"/>
          <w:sz w:val="24"/>
          <w:szCs w:val="24"/>
        </w:rPr>
      </w:pPr>
    </w:p>
    <w:p w14:paraId="18890284" w14:textId="77777777" w:rsidR="008C37CF" w:rsidRPr="00AA1324" w:rsidRDefault="008C37CF" w:rsidP="002A3ABF">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140 ods. 2 písm. c) a d) sa pred slovo „prvého“ vkladá slovo „od“.</w:t>
      </w:r>
    </w:p>
    <w:p w14:paraId="5B324337" w14:textId="77777777" w:rsidR="00F52B5A" w:rsidRPr="00AA1324" w:rsidRDefault="00F52B5A" w:rsidP="002A3ABF">
      <w:pPr>
        <w:pStyle w:val="Odsekzoznamu"/>
        <w:ind w:left="284"/>
        <w:jc w:val="both"/>
        <w:rPr>
          <w:rFonts w:ascii="Times New Roman" w:hAnsi="Times New Roman" w:cs="Times New Roman"/>
          <w:sz w:val="24"/>
          <w:szCs w:val="24"/>
        </w:rPr>
      </w:pPr>
    </w:p>
    <w:p w14:paraId="324976D7" w14:textId="77777777" w:rsidR="00544D02" w:rsidRPr="00AA1324" w:rsidRDefault="00544D02" w:rsidP="00187CDE">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 170 dopĺňa odsekom 28, ktorý znie: </w:t>
      </w:r>
    </w:p>
    <w:p w14:paraId="4760D21F" w14:textId="77777777" w:rsidR="00544D02" w:rsidRPr="00AA1324" w:rsidRDefault="00544D02" w:rsidP="002A3ABF">
      <w:pPr>
        <w:pStyle w:val="Odsekzoznamu"/>
        <w:ind w:left="426"/>
        <w:jc w:val="both"/>
        <w:rPr>
          <w:rFonts w:ascii="Times New Roman" w:hAnsi="Times New Roman" w:cs="Times New Roman"/>
          <w:sz w:val="24"/>
          <w:szCs w:val="24"/>
        </w:rPr>
      </w:pPr>
      <w:r w:rsidRPr="00AA1324">
        <w:rPr>
          <w:rFonts w:ascii="Times New Roman" w:hAnsi="Times New Roman" w:cs="Times New Roman"/>
          <w:sz w:val="24"/>
          <w:szCs w:val="24"/>
        </w:rPr>
        <w:t>„(28) Sociálna poisťovňa poskytuje autentifikovanej tretej strane na základe jej žiadosti v strojovo-spracovateľnom formáte automatizovaným spôsobom prostredníctvom aplikačného programového rozhrania údaje o dôchodkovom poistení poistenca, ak poistenec udelil súhlas s poskytovaním týchto údajov. Sociálna poisťovňa je povinná komunikovať prostredníctvom aplikačného programového rozhrania bezpečným spôsobom a prijímateľ údajov podľa prvej vety je povinný získané údaje šifrovať ihneď, ako je to možné.“.</w:t>
      </w:r>
      <w:r w:rsidR="00F52B5A" w:rsidRPr="00AA1324">
        <w:rPr>
          <w:rFonts w:ascii="Times New Roman" w:hAnsi="Times New Roman" w:cs="Times New Roman"/>
          <w:sz w:val="24"/>
          <w:szCs w:val="24"/>
        </w:rPr>
        <w:t xml:space="preserve"> </w:t>
      </w:r>
    </w:p>
    <w:p w14:paraId="6869DC0E" w14:textId="77777777" w:rsidR="001044AB" w:rsidRPr="00AA1324" w:rsidRDefault="001044AB" w:rsidP="002A3ABF">
      <w:pPr>
        <w:pStyle w:val="Odsekzoznamu"/>
        <w:jc w:val="both"/>
        <w:rPr>
          <w:rFonts w:ascii="Times New Roman" w:hAnsi="Times New Roman" w:cs="Times New Roman"/>
          <w:sz w:val="24"/>
          <w:szCs w:val="24"/>
        </w:rPr>
      </w:pPr>
    </w:p>
    <w:p w14:paraId="402BFB66" w14:textId="77777777" w:rsidR="001044AB" w:rsidRPr="00AA1324" w:rsidRDefault="001044AB" w:rsidP="00187CDE">
      <w:pPr>
        <w:pStyle w:val="Odsekzoznamu"/>
        <w:numPr>
          <w:ilvl w:val="0"/>
          <w:numId w:val="28"/>
        </w:numPr>
        <w:spacing w:after="0" w:line="240" w:lineRule="auto"/>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V § 171 ods. 1 sa za prvú vetu vkladá nová druhá veta, ktorá znie: </w:t>
      </w:r>
    </w:p>
    <w:p w14:paraId="72584A9F" w14:textId="77777777" w:rsidR="001044AB" w:rsidRPr="00AA1324" w:rsidRDefault="001044AB" w:rsidP="009C482F">
      <w:pPr>
        <w:pStyle w:val="Odsekzoznamu"/>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„Zverejnený zoznam obsahuje aj fyzické osoby a právnické osoby, ktoré si nesplnili povinnosť podľa § 228 ods. 1 písm. a) a b) alebo § 231 ods. 1 písm. f), ktorej nesplnenie sa považuje za evidovaný nedoplatok na poistnom na sociálne poistenie podľa § 170 ods. 21.“.</w:t>
      </w:r>
    </w:p>
    <w:p w14:paraId="4033BC68" w14:textId="77777777" w:rsidR="001044AB" w:rsidRPr="00AA1324" w:rsidRDefault="001044AB" w:rsidP="002A3ABF">
      <w:pPr>
        <w:jc w:val="both"/>
      </w:pPr>
    </w:p>
    <w:p w14:paraId="1BCFCB5C" w14:textId="77777777" w:rsidR="001044AB" w:rsidRPr="00AA1324" w:rsidRDefault="001044AB" w:rsidP="00187CDE">
      <w:pPr>
        <w:pStyle w:val="Odsekzoznamu"/>
        <w:numPr>
          <w:ilvl w:val="0"/>
          <w:numId w:val="28"/>
        </w:numPr>
        <w:spacing w:after="0" w:line="240" w:lineRule="auto"/>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171 sa odsek 2 dopĺňa písmenom d), ktoré znie:</w:t>
      </w:r>
    </w:p>
    <w:p w14:paraId="0DB93947" w14:textId="77777777" w:rsidR="001044AB" w:rsidRPr="00AA1324" w:rsidRDefault="001044AB" w:rsidP="009C482F">
      <w:pPr>
        <w:pStyle w:val="Odsekzoznamu"/>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„d) obdobie, za ktoré nie je splnená povinnosť podľa § 228 ods. 1 písm. a) a b) alebo  § 231 ods. 1 písm. f).“.</w:t>
      </w:r>
      <w:r w:rsidR="004B51F0" w:rsidRPr="00AA1324">
        <w:rPr>
          <w:rFonts w:ascii="Times New Roman" w:hAnsi="Times New Roman" w:cs="Times New Roman"/>
          <w:sz w:val="24"/>
          <w:szCs w:val="24"/>
        </w:rPr>
        <w:t xml:space="preserve"> </w:t>
      </w:r>
    </w:p>
    <w:p w14:paraId="15D71CC1" w14:textId="77777777" w:rsidR="008C37CF" w:rsidRPr="00AA1324" w:rsidRDefault="008C37CF" w:rsidP="002A3ABF">
      <w:pPr>
        <w:shd w:val="clear" w:color="auto" w:fill="FFFFFF" w:themeFill="background1"/>
        <w:jc w:val="both"/>
      </w:pPr>
    </w:p>
    <w:p w14:paraId="7876E849" w14:textId="77777777" w:rsidR="00E37582" w:rsidRPr="00AA1324" w:rsidRDefault="00E37582" w:rsidP="002A3ABF">
      <w:pPr>
        <w:pStyle w:val="Odsekzoznamu"/>
        <w:numPr>
          <w:ilvl w:val="0"/>
          <w:numId w:val="28"/>
        </w:numPr>
        <w:shd w:val="clear" w:color="auto" w:fill="FFFFFF" w:themeFill="background1"/>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226 ods. 1 písmeno a) znie:</w:t>
      </w:r>
    </w:p>
    <w:p w14:paraId="04BA2000" w14:textId="77777777" w:rsidR="00E37582" w:rsidRPr="00AA1324" w:rsidRDefault="00E37582" w:rsidP="00A204B2">
      <w:pPr>
        <w:pStyle w:val="Odsekzoznamu"/>
        <w:shd w:val="clear" w:color="auto" w:fill="FFFFFF" w:themeFill="background1"/>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„a) viesť elektronický účet poistenca, ktorý obsahuje informácie o sociálnom poistení poistenca,“.</w:t>
      </w:r>
    </w:p>
    <w:p w14:paraId="736A4DA1" w14:textId="77777777" w:rsidR="00E37582" w:rsidRPr="00AA1324" w:rsidRDefault="00E37582" w:rsidP="00E37582">
      <w:pPr>
        <w:pStyle w:val="Odsekzoznamu"/>
        <w:shd w:val="clear" w:color="auto" w:fill="FFFFFF" w:themeFill="background1"/>
        <w:spacing w:after="0" w:line="240" w:lineRule="auto"/>
        <w:jc w:val="both"/>
        <w:rPr>
          <w:rFonts w:ascii="Times New Roman" w:hAnsi="Times New Roman" w:cs="Times New Roman"/>
          <w:sz w:val="24"/>
          <w:szCs w:val="24"/>
        </w:rPr>
      </w:pPr>
    </w:p>
    <w:p w14:paraId="50310B14" w14:textId="77777777" w:rsidR="001E0E73" w:rsidRPr="00AA1324" w:rsidRDefault="001E0E73" w:rsidP="00187CDE">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226 ods. 1 písm. r) štvrtý bod a piaty bod znejú:</w:t>
      </w:r>
    </w:p>
    <w:p w14:paraId="0482E632" w14:textId="77777777" w:rsidR="001E0E73" w:rsidRPr="00AA1324" w:rsidRDefault="001E0E73" w:rsidP="00F52B5A">
      <w:pPr>
        <w:ind w:left="851" w:hanging="425"/>
      </w:pPr>
      <w:r w:rsidRPr="00AA1324">
        <w:t>„4. percento zvýšenia dôchodkovej dávky podľa</w:t>
      </w:r>
    </w:p>
    <w:p w14:paraId="2CC5BD2B" w14:textId="77777777" w:rsidR="001E0E73" w:rsidRPr="00AA1324" w:rsidRDefault="001E0E73" w:rsidP="00F52B5A">
      <w:pPr>
        <w:pStyle w:val="Odsekzoznamu"/>
        <w:numPr>
          <w:ilvl w:val="0"/>
          <w:numId w:val="69"/>
        </w:numPr>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 82 ods. 1 najneskôr do 30. novembra kalendárneho roka predchádzajúceho príslušnému kalendárnemu roku,</w:t>
      </w:r>
    </w:p>
    <w:p w14:paraId="38F6EC85" w14:textId="77777777" w:rsidR="001E0E73" w:rsidRPr="00AA1324" w:rsidRDefault="001E0E73" w:rsidP="00F52B5A">
      <w:pPr>
        <w:pStyle w:val="Odsekzoznamu"/>
        <w:numPr>
          <w:ilvl w:val="0"/>
          <w:numId w:val="69"/>
        </w:numPr>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 xml:space="preserve">§ 82 ods. 2 najneskôr do konca kalendárneho mesiaca nasledujúceho po kalendárnom mesiaci, v ktorom štatistický úrad </w:t>
      </w:r>
      <w:r w:rsidRPr="00AA1324">
        <w:rPr>
          <w:rFonts w:ascii="Times New Roman" w:hAnsi="Times New Roman" w:cs="Times New Roman"/>
          <w:sz w:val="24"/>
          <w:szCs w:val="24"/>
        </w:rPr>
        <w:t xml:space="preserve">vykázal kumulatívny medzimesačný </w:t>
      </w:r>
      <w:r w:rsidRPr="00AA1324">
        <w:rPr>
          <w:rFonts w:ascii="Times New Roman" w:eastAsia="Times New Roman" w:hAnsi="Times New Roman" w:cs="Times New Roman"/>
          <w:sz w:val="24"/>
          <w:szCs w:val="24"/>
          <w:lang w:eastAsia="sk-SK"/>
        </w:rPr>
        <w:t>rast spotrebiteľských cien za domácnosti dôchodcov podľa § 82 ods. 2, a</w:t>
      </w:r>
    </w:p>
    <w:p w14:paraId="73DC723F" w14:textId="77777777" w:rsidR="001E0E73" w:rsidRPr="00AA1324" w:rsidRDefault="001E0E73" w:rsidP="00F52B5A">
      <w:pPr>
        <w:ind w:left="851" w:hanging="425"/>
      </w:pPr>
      <w:r w:rsidRPr="00AA1324">
        <w:t>5. percento zvýšenia úrazovej renty podľa</w:t>
      </w:r>
    </w:p>
    <w:p w14:paraId="6B17C31C" w14:textId="77777777" w:rsidR="001E0E73" w:rsidRPr="00AA1324" w:rsidRDefault="001E0E73" w:rsidP="00F52B5A">
      <w:pPr>
        <w:pStyle w:val="Odsekzoznamu"/>
        <w:numPr>
          <w:ilvl w:val="0"/>
          <w:numId w:val="70"/>
        </w:numPr>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 89 ods. 8 najneskôr do 30. novembra kalendárneho roka predchádzajúceho príslušnému kalendárnemu roku,</w:t>
      </w:r>
    </w:p>
    <w:p w14:paraId="09A4FC7D" w14:textId="77777777" w:rsidR="001E0E73" w:rsidRPr="00AA1324" w:rsidRDefault="001E0E73" w:rsidP="00F52B5A">
      <w:pPr>
        <w:pStyle w:val="Odsekzoznamu"/>
        <w:numPr>
          <w:ilvl w:val="0"/>
          <w:numId w:val="70"/>
        </w:numPr>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 xml:space="preserve">§ 89 ods. 9 najneskôr do konca kalendárneho mesiaca nasledujúceho po kalendárnom mesiaci, v ktorom štatistický úrad </w:t>
      </w:r>
      <w:r w:rsidRPr="00AA1324">
        <w:rPr>
          <w:rFonts w:ascii="Times New Roman" w:hAnsi="Times New Roman" w:cs="Times New Roman"/>
          <w:sz w:val="24"/>
          <w:szCs w:val="24"/>
        </w:rPr>
        <w:t xml:space="preserve">vykázal kumulatívny medzimesačný </w:t>
      </w:r>
      <w:r w:rsidRPr="00AA1324">
        <w:rPr>
          <w:rFonts w:ascii="Times New Roman" w:eastAsia="Times New Roman" w:hAnsi="Times New Roman" w:cs="Times New Roman"/>
          <w:sz w:val="24"/>
          <w:szCs w:val="24"/>
          <w:lang w:eastAsia="sk-SK"/>
        </w:rPr>
        <w:t>rast spotrebiteľských cien podľa § 89 ods. 9,“.</w:t>
      </w:r>
    </w:p>
    <w:p w14:paraId="19770FDE" w14:textId="77777777" w:rsidR="001E0E73" w:rsidRPr="00AA1324" w:rsidRDefault="001E0E73" w:rsidP="00F52B5A">
      <w:pPr>
        <w:pStyle w:val="Odsekzoznamu"/>
        <w:shd w:val="clear" w:color="auto" w:fill="FFFFFF" w:themeFill="background1"/>
        <w:spacing w:after="0" w:line="240" w:lineRule="auto"/>
        <w:ind w:left="851" w:hanging="425"/>
        <w:jc w:val="both"/>
        <w:rPr>
          <w:rFonts w:ascii="Times New Roman" w:hAnsi="Times New Roman" w:cs="Times New Roman"/>
          <w:sz w:val="24"/>
          <w:szCs w:val="24"/>
        </w:rPr>
      </w:pPr>
    </w:p>
    <w:p w14:paraId="07A883EE" w14:textId="77777777" w:rsidR="00E37582" w:rsidRPr="00AA1324" w:rsidRDefault="00E37582" w:rsidP="002A3ABF">
      <w:pPr>
        <w:pStyle w:val="Odsekzoznamu"/>
        <w:numPr>
          <w:ilvl w:val="0"/>
          <w:numId w:val="28"/>
        </w:numPr>
        <w:shd w:val="clear" w:color="auto" w:fill="FFFFFF" w:themeFill="background1"/>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226 odseky 2 a 3 znejú:</w:t>
      </w:r>
    </w:p>
    <w:p w14:paraId="66D9F17D" w14:textId="77777777" w:rsidR="00E37582" w:rsidRPr="00AA1324" w:rsidRDefault="00E37582" w:rsidP="009C482F">
      <w:pPr>
        <w:pStyle w:val="Odsekzoznamu"/>
        <w:shd w:val="clear" w:color="auto" w:fill="FFFFFF" w:themeFill="background1"/>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 xml:space="preserve">„(2) Sociálna poisťovňa </w:t>
      </w:r>
    </w:p>
    <w:p w14:paraId="521232CF" w14:textId="77777777" w:rsidR="00E37582" w:rsidRPr="00AA1324" w:rsidRDefault="00E37582" w:rsidP="009C482F">
      <w:pPr>
        <w:pStyle w:val="Odsekzoznamu"/>
        <w:numPr>
          <w:ilvl w:val="0"/>
          <w:numId w:val="42"/>
        </w:numPr>
        <w:shd w:val="clear" w:color="auto" w:fill="FFFFFF" w:themeFill="background1"/>
        <w:spacing w:after="0" w:line="240" w:lineRule="auto"/>
        <w:ind w:left="1134" w:hanging="283"/>
        <w:jc w:val="both"/>
        <w:rPr>
          <w:rFonts w:ascii="Times New Roman" w:hAnsi="Times New Roman" w:cs="Times New Roman"/>
          <w:sz w:val="24"/>
          <w:szCs w:val="24"/>
        </w:rPr>
      </w:pPr>
      <w:r w:rsidRPr="00AA1324">
        <w:rPr>
          <w:rFonts w:ascii="Times New Roman" w:hAnsi="Times New Roman" w:cs="Times New Roman"/>
          <w:sz w:val="24"/>
          <w:szCs w:val="24"/>
        </w:rPr>
        <w:t>umožní poistencovi prostredníctvom svojho webového sídla bezplatný prístup k jeho elektronickému účtu,</w:t>
      </w:r>
    </w:p>
    <w:p w14:paraId="1F340658" w14:textId="77777777" w:rsidR="00E37582" w:rsidRPr="00AA1324" w:rsidRDefault="00E37582" w:rsidP="009C482F">
      <w:pPr>
        <w:pStyle w:val="Odsekzoznamu"/>
        <w:numPr>
          <w:ilvl w:val="0"/>
          <w:numId w:val="42"/>
        </w:numPr>
        <w:shd w:val="clear" w:color="auto" w:fill="FFFFFF" w:themeFill="background1"/>
        <w:spacing w:after="0" w:line="240" w:lineRule="auto"/>
        <w:ind w:left="1134" w:hanging="283"/>
        <w:jc w:val="both"/>
        <w:rPr>
          <w:rFonts w:ascii="Times New Roman" w:hAnsi="Times New Roman" w:cs="Times New Roman"/>
          <w:sz w:val="24"/>
          <w:szCs w:val="24"/>
        </w:rPr>
      </w:pPr>
      <w:r w:rsidRPr="00AA1324">
        <w:rPr>
          <w:rFonts w:ascii="Times New Roman" w:hAnsi="Times New Roman" w:cs="Times New Roman"/>
          <w:sz w:val="24"/>
          <w:szCs w:val="24"/>
        </w:rPr>
        <w:t>zašle raz ročne na žiadosť poistenca informáciu vedenú na elektronickom účte poistenca v rozsahu určenom Sociálnou poisťovňou, a to do 60 dní od doručenia žiadosti.</w:t>
      </w:r>
    </w:p>
    <w:p w14:paraId="29E41AF6" w14:textId="77777777" w:rsidR="00E37582" w:rsidRPr="00AA1324" w:rsidRDefault="00E37582" w:rsidP="00E37582">
      <w:pPr>
        <w:pStyle w:val="Odsekzoznamu"/>
        <w:shd w:val="clear" w:color="auto" w:fill="FFFFFF" w:themeFill="background1"/>
        <w:spacing w:after="0" w:line="240" w:lineRule="auto"/>
        <w:ind w:left="567"/>
        <w:jc w:val="both"/>
        <w:rPr>
          <w:rFonts w:ascii="Times New Roman" w:hAnsi="Times New Roman" w:cs="Times New Roman"/>
          <w:sz w:val="24"/>
          <w:szCs w:val="24"/>
        </w:rPr>
      </w:pPr>
    </w:p>
    <w:p w14:paraId="2EEB23AA" w14:textId="77777777" w:rsidR="00E37582" w:rsidRPr="00AA1324" w:rsidRDefault="00E37582" w:rsidP="009C482F">
      <w:pPr>
        <w:pStyle w:val="Odsekzoznamu"/>
        <w:shd w:val="clear" w:color="auto" w:fill="FFFFFF" w:themeFill="background1"/>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(3) Všeobecne záväzným právnym predpisom, ktorý vydá ministerstvo, možno ustanoviť minimálny rozsah funkcionalít elektronického účtu poistenca.“.</w:t>
      </w:r>
    </w:p>
    <w:p w14:paraId="0DC3F180" w14:textId="77777777" w:rsidR="00E37582" w:rsidRPr="00AA1324" w:rsidRDefault="00E37582" w:rsidP="00E37582">
      <w:pPr>
        <w:pStyle w:val="Odsekzoznamu"/>
        <w:shd w:val="clear" w:color="auto" w:fill="FFFFFF" w:themeFill="background1"/>
        <w:spacing w:after="0" w:line="240" w:lineRule="auto"/>
        <w:ind w:left="284" w:hanging="284"/>
        <w:jc w:val="both"/>
        <w:rPr>
          <w:rFonts w:ascii="Times New Roman" w:hAnsi="Times New Roman" w:cs="Times New Roman"/>
          <w:sz w:val="24"/>
          <w:szCs w:val="24"/>
        </w:rPr>
      </w:pPr>
    </w:p>
    <w:p w14:paraId="31146C94" w14:textId="77777777" w:rsidR="00E37582" w:rsidRPr="00AA1324" w:rsidRDefault="00E37582" w:rsidP="002A3ABF">
      <w:pPr>
        <w:pStyle w:val="Odsekzoznamu"/>
        <w:numPr>
          <w:ilvl w:val="0"/>
          <w:numId w:val="28"/>
        </w:numPr>
        <w:shd w:val="clear" w:color="auto" w:fill="FFFFFF" w:themeFill="background1"/>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226 sa vypúšťa odsek 4.</w:t>
      </w:r>
    </w:p>
    <w:p w14:paraId="779642A1" w14:textId="77777777" w:rsidR="00E37582" w:rsidRPr="00AA1324" w:rsidRDefault="00E37582" w:rsidP="00E37582">
      <w:pPr>
        <w:pStyle w:val="Odsekzoznamu"/>
        <w:shd w:val="clear" w:color="auto" w:fill="FFFFFF" w:themeFill="background1"/>
        <w:spacing w:after="0" w:line="240" w:lineRule="auto"/>
        <w:ind w:left="284" w:hanging="284"/>
        <w:jc w:val="both"/>
        <w:rPr>
          <w:rFonts w:ascii="Times New Roman" w:hAnsi="Times New Roman" w:cs="Times New Roman"/>
          <w:sz w:val="24"/>
          <w:szCs w:val="24"/>
        </w:rPr>
      </w:pPr>
    </w:p>
    <w:p w14:paraId="5A8704A9" w14:textId="77777777" w:rsidR="00E37582" w:rsidRPr="00AA1324" w:rsidRDefault="00E37582" w:rsidP="009C482F">
      <w:pPr>
        <w:pStyle w:val="Odsekzoznamu"/>
        <w:shd w:val="clear" w:color="auto" w:fill="FFFFFF" w:themeFill="background1"/>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Doterajšie odseky 5 až 8 sa označujú ako odseky 4 až 7.</w:t>
      </w:r>
    </w:p>
    <w:p w14:paraId="08CAB013" w14:textId="77777777" w:rsidR="00E37582" w:rsidRPr="00AA1324" w:rsidRDefault="00E37582" w:rsidP="00E37582">
      <w:pPr>
        <w:pStyle w:val="Odsekzoznamu"/>
        <w:shd w:val="clear" w:color="auto" w:fill="FFFFFF" w:themeFill="background1"/>
        <w:spacing w:after="0" w:line="240" w:lineRule="auto"/>
        <w:ind w:left="284" w:hanging="284"/>
        <w:jc w:val="both"/>
        <w:rPr>
          <w:rFonts w:ascii="Times New Roman" w:hAnsi="Times New Roman" w:cs="Times New Roman"/>
          <w:sz w:val="24"/>
          <w:szCs w:val="24"/>
        </w:rPr>
      </w:pPr>
    </w:p>
    <w:p w14:paraId="62D172DC" w14:textId="77777777" w:rsidR="00E37582" w:rsidRPr="00AA1324" w:rsidRDefault="00E37582" w:rsidP="002A3ABF">
      <w:pPr>
        <w:pStyle w:val="Odsekzoznamu"/>
        <w:numPr>
          <w:ilvl w:val="0"/>
          <w:numId w:val="28"/>
        </w:numPr>
        <w:shd w:val="clear" w:color="auto" w:fill="FFFFFF" w:themeFill="background1"/>
        <w:tabs>
          <w:tab w:val="left" w:pos="567"/>
        </w:tabs>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226 ods. 4 sa slová „písm. a), n)“ nahrádzajú slovami „písm. n)“.</w:t>
      </w:r>
    </w:p>
    <w:p w14:paraId="18305756" w14:textId="77777777" w:rsidR="00E37582" w:rsidRPr="00AA1324" w:rsidRDefault="00E37582" w:rsidP="00E37582">
      <w:pPr>
        <w:pStyle w:val="Odsekzoznamu"/>
        <w:shd w:val="clear" w:color="auto" w:fill="FFFFFF" w:themeFill="background1"/>
        <w:spacing w:after="0" w:line="240" w:lineRule="auto"/>
        <w:ind w:left="284" w:hanging="284"/>
        <w:jc w:val="both"/>
        <w:rPr>
          <w:rFonts w:ascii="Times New Roman" w:hAnsi="Times New Roman" w:cs="Times New Roman"/>
          <w:sz w:val="24"/>
          <w:szCs w:val="24"/>
        </w:rPr>
      </w:pPr>
    </w:p>
    <w:p w14:paraId="119349EC" w14:textId="77777777" w:rsidR="008C37CF" w:rsidRPr="00AA1324" w:rsidRDefault="008C37CF" w:rsidP="008C37CF">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226 ods. 6 sa vypúšťajú slová „z dôvodu, že zamestnanec bol uznaný za dočasne práceneschopného,“ a za slová „§ 140 ods. 1“ sa vkladajú slová „písm. a) až e)“.“.</w:t>
      </w:r>
    </w:p>
    <w:p w14:paraId="5A87A7BE" w14:textId="77777777" w:rsidR="008C37CF" w:rsidRPr="00AA1324" w:rsidRDefault="00E37582" w:rsidP="00A204B2">
      <w:pPr>
        <w:pStyle w:val="Odsekzoznamu"/>
        <w:shd w:val="clear" w:color="auto" w:fill="FFFFFF" w:themeFill="background1"/>
        <w:tabs>
          <w:tab w:val="left" w:pos="567"/>
        </w:tabs>
        <w:ind w:left="284"/>
        <w:jc w:val="both"/>
        <w:rPr>
          <w:rFonts w:ascii="Times New Roman" w:hAnsi="Times New Roman" w:cs="Times New Roman"/>
          <w:sz w:val="24"/>
          <w:szCs w:val="24"/>
        </w:rPr>
      </w:pPr>
      <w:r w:rsidRPr="00AA1324">
        <w:rPr>
          <w:rFonts w:ascii="Times New Roman" w:hAnsi="Times New Roman" w:cs="Times New Roman"/>
          <w:sz w:val="24"/>
          <w:szCs w:val="24"/>
        </w:rPr>
        <w:t xml:space="preserve"> </w:t>
      </w:r>
    </w:p>
    <w:p w14:paraId="213B0907" w14:textId="77777777" w:rsidR="00E37582" w:rsidRPr="00AA1324" w:rsidRDefault="00E37582" w:rsidP="00187CDE">
      <w:pPr>
        <w:pStyle w:val="Odsekzoznamu"/>
        <w:numPr>
          <w:ilvl w:val="0"/>
          <w:numId w:val="28"/>
        </w:numPr>
        <w:shd w:val="clear" w:color="auto" w:fill="FFFFFF" w:themeFill="background1"/>
        <w:tabs>
          <w:tab w:val="left" w:pos="567"/>
        </w:tabs>
        <w:ind w:left="426" w:hanging="426"/>
        <w:jc w:val="both"/>
        <w:rPr>
          <w:rFonts w:ascii="Times New Roman" w:hAnsi="Times New Roman" w:cs="Times New Roman"/>
          <w:sz w:val="24"/>
          <w:szCs w:val="24"/>
        </w:rPr>
      </w:pPr>
      <w:r w:rsidRPr="00AA1324">
        <w:rPr>
          <w:rFonts w:ascii="Times New Roman" w:hAnsi="Times New Roman" w:cs="Times New Roman"/>
          <w:sz w:val="24"/>
          <w:szCs w:val="24"/>
        </w:rPr>
        <w:t>Za § 226a sa vkladá § 226b, ktorý vrátane nadpisu znie:</w:t>
      </w:r>
    </w:p>
    <w:p w14:paraId="70D625AF" w14:textId="77777777" w:rsidR="00E37582" w:rsidRPr="00AA1324" w:rsidRDefault="00E37582" w:rsidP="00E37582">
      <w:pPr>
        <w:shd w:val="clear" w:color="auto" w:fill="FFFFFF" w:themeFill="background1"/>
        <w:ind w:left="567"/>
        <w:jc w:val="center"/>
        <w:rPr>
          <w:b/>
        </w:rPr>
      </w:pPr>
      <w:r w:rsidRPr="00AA1324">
        <w:rPr>
          <w:b/>
        </w:rPr>
        <w:t>„§ 226b</w:t>
      </w:r>
    </w:p>
    <w:p w14:paraId="6270AA1A" w14:textId="77777777" w:rsidR="00E37582" w:rsidRPr="00AA1324" w:rsidRDefault="00E37582" w:rsidP="00E37582">
      <w:pPr>
        <w:shd w:val="clear" w:color="auto" w:fill="FFFFFF" w:themeFill="background1"/>
        <w:ind w:left="567"/>
        <w:jc w:val="center"/>
        <w:rPr>
          <w:b/>
        </w:rPr>
      </w:pPr>
      <w:r w:rsidRPr="00AA1324">
        <w:rPr>
          <w:b/>
        </w:rPr>
        <w:t>Dôchodková prognóza</w:t>
      </w:r>
    </w:p>
    <w:p w14:paraId="173A8748" w14:textId="77777777" w:rsidR="00E37582" w:rsidRPr="00AA1324" w:rsidRDefault="00E37582" w:rsidP="00E37582">
      <w:pPr>
        <w:shd w:val="clear" w:color="auto" w:fill="FFFFFF" w:themeFill="background1"/>
        <w:ind w:left="567"/>
        <w:jc w:val="center"/>
        <w:rPr>
          <w:b/>
        </w:rPr>
      </w:pPr>
    </w:p>
    <w:p w14:paraId="3B6494D9" w14:textId="77777777" w:rsidR="00E37582" w:rsidRPr="00AA1324" w:rsidRDefault="00E37582" w:rsidP="00187CDE">
      <w:pPr>
        <w:pStyle w:val="Odsekzoznamu"/>
        <w:numPr>
          <w:ilvl w:val="0"/>
          <w:numId w:val="41"/>
        </w:numPr>
        <w:shd w:val="clear" w:color="auto" w:fill="FFFFFF" w:themeFill="background1"/>
        <w:spacing w:after="0" w:line="240" w:lineRule="auto"/>
        <w:ind w:left="709"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Sociálna poisťovňa vyhotovuje dôchodkovú prognózu na účel informovania poistenca o jeho predpokladaných dôchodkových nárokoch z dôchodkového poistenia a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p>
    <w:p w14:paraId="1CAF0B72" w14:textId="77777777" w:rsidR="00E37582" w:rsidRPr="00AA1324" w:rsidRDefault="00E37582" w:rsidP="00E37582">
      <w:pPr>
        <w:pStyle w:val="Odsekzoznamu"/>
        <w:shd w:val="clear" w:color="auto" w:fill="FFFFFF" w:themeFill="background1"/>
        <w:spacing w:after="0" w:line="240" w:lineRule="auto"/>
        <w:ind w:left="958"/>
        <w:jc w:val="both"/>
        <w:rPr>
          <w:rFonts w:ascii="Times New Roman" w:eastAsia="Times New Roman" w:hAnsi="Times New Roman" w:cs="Times New Roman"/>
          <w:sz w:val="24"/>
          <w:szCs w:val="24"/>
          <w:lang w:eastAsia="sk-SK"/>
        </w:rPr>
      </w:pPr>
    </w:p>
    <w:p w14:paraId="0256DA40" w14:textId="77777777" w:rsidR="00E37582" w:rsidRPr="00AA1324" w:rsidRDefault="00E37582" w:rsidP="00187CDE">
      <w:pPr>
        <w:pStyle w:val="Odsekzoznamu"/>
        <w:numPr>
          <w:ilvl w:val="0"/>
          <w:numId w:val="41"/>
        </w:numPr>
        <w:shd w:val="clear" w:color="auto" w:fill="FFFFFF" w:themeFill="background1"/>
        <w:spacing w:after="0" w:line="240" w:lineRule="auto"/>
        <w:ind w:left="709"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Sociálna poisťovňa poistencovi sprístupní prostredníctvom pasívneho prístupu na elektronickom účte poistenca do 31. mája príslušného kalendárneho roka dôchodkovú prognózu k 31. decembru kalendárneho roka predchádzajúceho príslušnému kalendárnemu roku. Sociálna poisťovňa písomne zašle poistencovi dôchodkovú prognózu podľa prvej vety, ak poistenec neoznámil Sociálnej poisťovni, že dôchodkovú prognózu žiada sprístupniť výlučne prostredníctvom elektronického účtu poistenca.</w:t>
      </w:r>
    </w:p>
    <w:p w14:paraId="58FF87D0" w14:textId="77777777" w:rsidR="00E37582" w:rsidRPr="00AA1324" w:rsidRDefault="00E37582" w:rsidP="00E37582">
      <w:pPr>
        <w:pStyle w:val="Odsekzoznamu"/>
        <w:shd w:val="clear" w:color="auto" w:fill="FFFFFF" w:themeFill="background1"/>
        <w:spacing w:after="0" w:line="240" w:lineRule="auto"/>
        <w:ind w:left="958"/>
        <w:jc w:val="both"/>
        <w:rPr>
          <w:rFonts w:ascii="Times New Roman" w:eastAsia="Times New Roman" w:hAnsi="Times New Roman" w:cs="Times New Roman"/>
          <w:sz w:val="24"/>
          <w:szCs w:val="24"/>
          <w:lang w:eastAsia="sk-SK"/>
        </w:rPr>
      </w:pPr>
    </w:p>
    <w:p w14:paraId="5E0A2A1A" w14:textId="77777777" w:rsidR="00E37582" w:rsidRPr="00AA1324" w:rsidRDefault="00E37582" w:rsidP="00187CDE">
      <w:pPr>
        <w:pStyle w:val="Odsekzoznamu"/>
        <w:numPr>
          <w:ilvl w:val="0"/>
          <w:numId w:val="41"/>
        </w:numPr>
        <w:shd w:val="clear" w:color="auto" w:fill="FFFFFF" w:themeFill="background1"/>
        <w:spacing w:after="0" w:line="240" w:lineRule="auto"/>
        <w:ind w:left="709"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Príslušný kalendárny rok podľa odseku 2 je</w:t>
      </w:r>
    </w:p>
    <w:p w14:paraId="46FE1BBC" w14:textId="77777777" w:rsidR="00E37582" w:rsidRPr="00AA1324" w:rsidRDefault="00E37582" w:rsidP="00187CDE">
      <w:pPr>
        <w:pStyle w:val="Odsekzoznamu"/>
        <w:numPr>
          <w:ilvl w:val="0"/>
          <w:numId w:val="40"/>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kalendárny rok, ktorý nasleduje po kalendárnom roku, v ktorom bol poistenec po dovŕšení 18 rokov veku prvýkrát dôchodkovo poistený,</w:t>
      </w:r>
    </w:p>
    <w:p w14:paraId="1D7AD18B" w14:textId="77777777" w:rsidR="00E37582" w:rsidRPr="00AA1324" w:rsidRDefault="00E37582" w:rsidP="00187CDE">
      <w:pPr>
        <w:pStyle w:val="Odsekzoznamu"/>
        <w:numPr>
          <w:ilvl w:val="0"/>
          <w:numId w:val="40"/>
        </w:numPr>
        <w:shd w:val="clear" w:color="auto" w:fill="FFFFFF" w:themeFill="background1"/>
        <w:spacing w:after="0" w:line="240" w:lineRule="auto"/>
        <w:ind w:left="1134" w:hanging="425"/>
        <w:jc w:val="both"/>
        <w:rPr>
          <w:rFonts w:ascii="Times New Roman" w:hAnsi="Times New Roman" w:cs="Times New Roman"/>
          <w:sz w:val="24"/>
          <w:szCs w:val="24"/>
        </w:rPr>
      </w:pPr>
      <w:r w:rsidRPr="00AA1324">
        <w:rPr>
          <w:rFonts w:ascii="Times New Roman" w:eastAsia="Times New Roman" w:hAnsi="Times New Roman" w:cs="Times New Roman"/>
          <w:sz w:val="24"/>
          <w:szCs w:val="24"/>
          <w:lang w:eastAsia="sk-SK"/>
        </w:rPr>
        <w:t>každý piaty kalendárny rok, ktorý nasleduje po kalendárnom roku určenom podľa písmena a) do dovŕšenia 50 rokov veku poistenca,</w:t>
      </w:r>
    </w:p>
    <w:p w14:paraId="0BC57799" w14:textId="77777777" w:rsidR="00E37582" w:rsidRPr="00AA1324" w:rsidRDefault="00E37582" w:rsidP="00187CDE">
      <w:pPr>
        <w:pStyle w:val="Odsekzoznamu"/>
        <w:numPr>
          <w:ilvl w:val="0"/>
          <w:numId w:val="40"/>
        </w:numPr>
        <w:shd w:val="clear" w:color="auto" w:fill="FFFFFF" w:themeFill="background1"/>
        <w:spacing w:after="0" w:line="240" w:lineRule="auto"/>
        <w:ind w:left="1134" w:hanging="425"/>
        <w:jc w:val="both"/>
        <w:rPr>
          <w:rFonts w:ascii="Times New Roman" w:hAnsi="Times New Roman" w:cs="Times New Roman"/>
          <w:sz w:val="24"/>
          <w:szCs w:val="24"/>
        </w:rPr>
      </w:pPr>
      <w:r w:rsidRPr="00AA1324">
        <w:rPr>
          <w:rFonts w:ascii="Times New Roman" w:eastAsia="Times New Roman" w:hAnsi="Times New Roman" w:cs="Times New Roman"/>
          <w:sz w:val="24"/>
          <w:szCs w:val="24"/>
          <w:lang w:eastAsia="sk-SK"/>
        </w:rPr>
        <w:t>každý kalendárny rok, ktorý nasleduje po kalendárnom roku určenom podľa písmena a) po dovŕšení 50 rokov veku poistenca, do</w:t>
      </w:r>
    </w:p>
    <w:p w14:paraId="3189E19B" w14:textId="77777777" w:rsidR="00E37582" w:rsidRPr="00AA1324" w:rsidRDefault="00E37582" w:rsidP="00187CDE">
      <w:pPr>
        <w:pStyle w:val="Odsekzoznamu"/>
        <w:numPr>
          <w:ilvl w:val="0"/>
          <w:numId w:val="43"/>
        </w:numPr>
        <w:shd w:val="clear" w:color="auto" w:fill="FFFFFF" w:themeFill="background1"/>
        <w:spacing w:after="0" w:line="240" w:lineRule="auto"/>
        <w:ind w:left="1418"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priznania starobného dôchodku alebo predčasného starobného dôchodku, alebo</w:t>
      </w:r>
    </w:p>
    <w:p w14:paraId="11A0B38E" w14:textId="77777777" w:rsidR="00E37582" w:rsidRPr="00AA1324" w:rsidRDefault="00E37582" w:rsidP="00187CDE">
      <w:pPr>
        <w:pStyle w:val="Odsekzoznamu"/>
        <w:numPr>
          <w:ilvl w:val="0"/>
          <w:numId w:val="43"/>
        </w:numPr>
        <w:shd w:val="clear" w:color="auto" w:fill="FFFFFF" w:themeFill="background1"/>
        <w:spacing w:after="0" w:line="240" w:lineRule="auto"/>
        <w:ind w:left="1418"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dovŕšenia dôchodkového veku, ak ide o poberateľa invalidného dôchodku.</w:t>
      </w:r>
    </w:p>
    <w:p w14:paraId="5D15038F" w14:textId="77777777" w:rsidR="00E37582" w:rsidRPr="00AA1324" w:rsidRDefault="00E37582" w:rsidP="00E37582">
      <w:pPr>
        <w:pStyle w:val="Odsekzoznamu"/>
        <w:shd w:val="clear" w:color="auto" w:fill="FFFFFF" w:themeFill="background1"/>
        <w:spacing w:after="0" w:line="240" w:lineRule="auto"/>
        <w:ind w:left="958"/>
        <w:jc w:val="both"/>
        <w:rPr>
          <w:rFonts w:ascii="Times New Roman" w:eastAsia="Times New Roman" w:hAnsi="Times New Roman" w:cs="Times New Roman"/>
          <w:sz w:val="24"/>
          <w:szCs w:val="24"/>
          <w:lang w:eastAsia="sk-SK"/>
        </w:rPr>
      </w:pPr>
    </w:p>
    <w:p w14:paraId="0A366EE7" w14:textId="77777777" w:rsidR="00E37582" w:rsidRPr="00AA1324" w:rsidRDefault="00E37582" w:rsidP="00187CDE">
      <w:pPr>
        <w:pStyle w:val="Odsekzoznamu"/>
        <w:numPr>
          <w:ilvl w:val="0"/>
          <w:numId w:val="41"/>
        </w:numPr>
        <w:shd w:val="clear" w:color="auto" w:fill="FFFFFF" w:themeFill="background1"/>
        <w:spacing w:after="0" w:line="240" w:lineRule="auto"/>
        <w:ind w:left="709"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Dôchodková prognóza obsahuje</w:t>
      </w:r>
    </w:p>
    <w:p w14:paraId="6549413F"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meno, priezvisko a rodné číslo poistenca,</w:t>
      </w:r>
    </w:p>
    <w:p w14:paraId="465909F8"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dátum, ku ktorému sa vzťahujú informácie uvedené v dôchodkovej prognóze,</w:t>
      </w:r>
    </w:p>
    <w:p w14:paraId="60E04123"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dôchodkový vek poistenca alebo predpokladaný dôchodkový vek poistenca,</w:t>
      </w:r>
    </w:p>
    <w:p w14:paraId="162FD7F3"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získané obdobie dôchodkového poistenia,</w:t>
      </w:r>
    </w:p>
    <w:p w14:paraId="447C3EE6"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aktuálnu hodnotu priemerného osobného mzdového bodu,</w:t>
      </w:r>
    </w:p>
    <w:p w14:paraId="6D85CB2E"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informáciu o základnej prognóze starobného dôchodku  a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ktorá zahŕňa základný scenár, optimistický scenár a pesimistický scenár vychádzajúci z možných ekonomických scenárov a z možných scenárov vývoja parametrov, ktoré majú vplyv na výšku starobného dôchodku a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p>
    <w:p w14:paraId="40D08472"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informáciu o alternatívnej prognóze starobného dôchodku a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alebo informáciu o alternatívnej prognóze starobného dôchodku, predčasného starobného dôchodku,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vychádzajúce z možnej</w:t>
      </w:r>
    </w:p>
    <w:p w14:paraId="1A75D013" w14:textId="77777777" w:rsidR="00E37582" w:rsidRPr="00AA1324" w:rsidRDefault="00E37582" w:rsidP="00187CDE">
      <w:pPr>
        <w:pStyle w:val="Odsekzoznamu"/>
        <w:numPr>
          <w:ilvl w:val="0"/>
          <w:numId w:val="44"/>
        </w:numPr>
        <w:shd w:val="clear" w:color="auto" w:fill="FFFFFF" w:themeFill="background1"/>
        <w:spacing w:after="0" w:line="240" w:lineRule="auto"/>
        <w:ind w:left="1418"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účasti poistenca na starobnom dôchodkovom sporení,</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p>
    <w:p w14:paraId="34BC2765" w14:textId="77777777" w:rsidR="00E37582" w:rsidRPr="00AA1324" w:rsidRDefault="00E37582" w:rsidP="00187CDE">
      <w:pPr>
        <w:pStyle w:val="Odsekzoznamu"/>
        <w:numPr>
          <w:ilvl w:val="0"/>
          <w:numId w:val="44"/>
        </w:numPr>
        <w:shd w:val="clear" w:color="auto" w:fill="FFFFFF" w:themeFill="background1"/>
        <w:spacing w:after="0" w:line="240" w:lineRule="auto"/>
        <w:ind w:left="1418" w:hanging="284"/>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zmeny skutočností rozhodujúcich pre určenie starobného dôchodku, predčasného starobného dôchodku,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xml:space="preserve">) </w:t>
      </w:r>
    </w:p>
    <w:p w14:paraId="314013E7"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informáciu o vplyve inflácie na výšku prognózovaného starobného dôchodku, predčasného starobného dôchodku,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p>
    <w:p w14:paraId="02483FF7"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 xml:space="preserve">informácie týkajúce sa poistenca, ktorému bola dôchodková prognóza poskytnutá, o stave plnenia podmienok nároku na starobný dôchodok a predčasný starobný dôchodok, </w:t>
      </w:r>
    </w:p>
    <w:p w14:paraId="28CA9F4E"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všeobecné informácie o starobnom dôchodku, predčasnom starobnom dôchodku, starobnom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predčasnom starobnom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p>
    <w:p w14:paraId="004E2C23" w14:textId="77777777" w:rsidR="00E37582" w:rsidRPr="00AA1324" w:rsidRDefault="00E37582" w:rsidP="00187CDE">
      <w:pPr>
        <w:pStyle w:val="Odsekzoznamu"/>
        <w:numPr>
          <w:ilvl w:val="0"/>
          <w:numId w:val="38"/>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všeobecné informácie o dôchodkovej prognóze.</w:t>
      </w:r>
    </w:p>
    <w:p w14:paraId="51FFF90E" w14:textId="77777777" w:rsidR="00E37582" w:rsidRPr="00AA1324" w:rsidRDefault="00E37582" w:rsidP="00E37582">
      <w:pPr>
        <w:pStyle w:val="Odsekzoznamu"/>
        <w:shd w:val="clear" w:color="auto" w:fill="FFFFFF" w:themeFill="background1"/>
        <w:spacing w:after="0" w:line="240" w:lineRule="auto"/>
        <w:ind w:left="958"/>
        <w:jc w:val="both"/>
        <w:rPr>
          <w:rFonts w:ascii="Times New Roman" w:eastAsia="Times New Roman" w:hAnsi="Times New Roman" w:cs="Times New Roman"/>
          <w:sz w:val="24"/>
          <w:szCs w:val="24"/>
          <w:lang w:eastAsia="sk-SK"/>
        </w:rPr>
      </w:pPr>
    </w:p>
    <w:p w14:paraId="64026CB8" w14:textId="77777777" w:rsidR="00E37582" w:rsidRPr="00AA1324" w:rsidRDefault="00E37582" w:rsidP="00187CDE">
      <w:pPr>
        <w:pStyle w:val="Odsekzoznamu"/>
        <w:numPr>
          <w:ilvl w:val="0"/>
          <w:numId w:val="41"/>
        </w:numPr>
        <w:shd w:val="clear" w:color="auto" w:fill="FFFFFF" w:themeFill="background1"/>
        <w:spacing w:after="0" w:line="240" w:lineRule="auto"/>
        <w:ind w:left="709"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Sociálna poisťovňa uchováva dôchodkovú prognózu desať rokov od jej sprístupnenia, najdlhšie do</w:t>
      </w:r>
    </w:p>
    <w:p w14:paraId="4C11C6E1" w14:textId="77777777" w:rsidR="00E37582" w:rsidRPr="00AA1324" w:rsidRDefault="00E37582" w:rsidP="00187CDE">
      <w:pPr>
        <w:pStyle w:val="Odsekzoznamu"/>
        <w:numPr>
          <w:ilvl w:val="0"/>
          <w:numId w:val="45"/>
        </w:numPr>
        <w:shd w:val="clear" w:color="auto" w:fill="FFFFFF" w:themeFill="background1"/>
        <w:spacing w:after="0" w:line="240" w:lineRule="auto"/>
        <w:ind w:left="1134" w:hanging="425"/>
        <w:jc w:val="both"/>
        <w:rPr>
          <w:rFonts w:ascii="Times New Roman" w:hAnsi="Times New Roman" w:cs="Times New Roman"/>
          <w:sz w:val="24"/>
          <w:szCs w:val="24"/>
        </w:rPr>
      </w:pPr>
      <w:r w:rsidRPr="00AA1324">
        <w:rPr>
          <w:rFonts w:ascii="Times New Roman" w:eastAsia="Times New Roman" w:hAnsi="Times New Roman" w:cs="Times New Roman"/>
          <w:sz w:val="24"/>
          <w:szCs w:val="24"/>
          <w:lang w:eastAsia="sk-SK"/>
        </w:rPr>
        <w:t xml:space="preserve">priznania </w:t>
      </w:r>
      <w:r w:rsidRPr="00AA1324">
        <w:rPr>
          <w:rFonts w:ascii="Times New Roman" w:hAnsi="Times New Roman" w:cs="Times New Roman"/>
          <w:sz w:val="24"/>
          <w:szCs w:val="24"/>
        </w:rPr>
        <w:t>starobného dôchodku alebo predčasného starobného dôchodku poistenca, alebo</w:t>
      </w:r>
    </w:p>
    <w:p w14:paraId="61077F20" w14:textId="77777777" w:rsidR="00E37582" w:rsidRPr="00AA1324" w:rsidRDefault="00E37582" w:rsidP="00187CDE">
      <w:pPr>
        <w:pStyle w:val="Odsekzoznamu"/>
        <w:numPr>
          <w:ilvl w:val="0"/>
          <w:numId w:val="45"/>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 xml:space="preserve">dovŕšenia </w:t>
      </w:r>
      <w:r w:rsidRPr="00AA1324">
        <w:rPr>
          <w:rFonts w:ascii="Times New Roman" w:hAnsi="Times New Roman" w:cs="Times New Roman"/>
          <w:sz w:val="24"/>
          <w:szCs w:val="24"/>
        </w:rPr>
        <w:t>dôchodkového</w:t>
      </w:r>
      <w:r w:rsidRPr="00AA1324">
        <w:rPr>
          <w:rFonts w:ascii="Times New Roman" w:eastAsia="Times New Roman" w:hAnsi="Times New Roman" w:cs="Times New Roman"/>
          <w:sz w:val="24"/>
          <w:szCs w:val="24"/>
          <w:lang w:eastAsia="sk-SK"/>
        </w:rPr>
        <w:t xml:space="preserve"> veku poistenca, ak ide o poberateľa invalidného dôchodku.</w:t>
      </w:r>
    </w:p>
    <w:p w14:paraId="77A4E336" w14:textId="77777777" w:rsidR="00E37582" w:rsidRPr="00AA1324" w:rsidRDefault="00E37582" w:rsidP="00E37582">
      <w:pPr>
        <w:pStyle w:val="Odsekzoznamu"/>
        <w:shd w:val="clear" w:color="auto" w:fill="FFFFFF" w:themeFill="background1"/>
        <w:spacing w:after="0" w:line="240" w:lineRule="auto"/>
        <w:ind w:left="958"/>
        <w:jc w:val="both"/>
        <w:rPr>
          <w:rFonts w:ascii="Times New Roman" w:eastAsia="Times New Roman" w:hAnsi="Times New Roman" w:cs="Times New Roman"/>
          <w:sz w:val="24"/>
          <w:szCs w:val="24"/>
          <w:lang w:eastAsia="sk-SK"/>
        </w:rPr>
      </w:pPr>
    </w:p>
    <w:p w14:paraId="0BAD80BD" w14:textId="77777777" w:rsidR="00E37582" w:rsidRPr="00AA1324" w:rsidRDefault="00E37582" w:rsidP="00187CDE">
      <w:pPr>
        <w:pStyle w:val="Odsekzoznamu"/>
        <w:numPr>
          <w:ilvl w:val="0"/>
          <w:numId w:val="41"/>
        </w:numPr>
        <w:shd w:val="clear" w:color="auto" w:fill="FFFFFF" w:themeFill="background1"/>
        <w:spacing w:after="0" w:line="240" w:lineRule="auto"/>
        <w:ind w:left="709"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Všeobecne záväzný právny predpis, ktorý vydá ministerstvo, ustanoví</w:t>
      </w:r>
    </w:p>
    <w:p w14:paraId="1A30785A" w14:textId="77777777" w:rsidR="00E37582" w:rsidRPr="00AA1324" w:rsidRDefault="00E37582" w:rsidP="00187CDE">
      <w:pPr>
        <w:pStyle w:val="Odsekzoznamu"/>
        <w:numPr>
          <w:ilvl w:val="0"/>
          <w:numId w:val="39"/>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vzor dôchodkovej prognózy,</w:t>
      </w:r>
    </w:p>
    <w:p w14:paraId="5085D62F" w14:textId="77777777" w:rsidR="00E37582" w:rsidRPr="00AA1324" w:rsidRDefault="00E37582" w:rsidP="00187CDE">
      <w:pPr>
        <w:pStyle w:val="Odsekzoznamu"/>
        <w:numPr>
          <w:ilvl w:val="0"/>
          <w:numId w:val="39"/>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podrobnosti o obsahu dôchodkovej prognózy,</w:t>
      </w:r>
    </w:p>
    <w:p w14:paraId="39769979" w14:textId="77777777" w:rsidR="00E37582" w:rsidRPr="00AA1324" w:rsidRDefault="00E37582" w:rsidP="00187CDE">
      <w:pPr>
        <w:pStyle w:val="Odsekzoznamu"/>
        <w:numPr>
          <w:ilvl w:val="0"/>
          <w:numId w:val="39"/>
        </w:numPr>
        <w:shd w:val="clear" w:color="auto" w:fill="FFFFFF" w:themeFill="background1"/>
        <w:spacing w:after="0" w:line="240" w:lineRule="auto"/>
        <w:ind w:left="1134" w:hanging="425"/>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spôsob určenia predpokladaného dôchodkového veku poistenca,</w:t>
      </w:r>
    </w:p>
    <w:p w14:paraId="15EA8CFA" w14:textId="77777777" w:rsidR="00E37582" w:rsidRPr="00AA1324" w:rsidRDefault="00E37582" w:rsidP="00187CDE">
      <w:pPr>
        <w:pStyle w:val="Odsekzoznamu"/>
        <w:numPr>
          <w:ilvl w:val="0"/>
          <w:numId w:val="39"/>
        </w:numPr>
        <w:shd w:val="clear" w:color="auto" w:fill="FFFFFF" w:themeFill="background1"/>
        <w:spacing w:after="0" w:line="240" w:lineRule="auto"/>
        <w:ind w:left="1134" w:hanging="425"/>
        <w:jc w:val="both"/>
        <w:rPr>
          <w:rFonts w:ascii="Times New Roman" w:hAnsi="Times New Roman" w:cs="Times New Roman"/>
          <w:sz w:val="24"/>
          <w:szCs w:val="24"/>
        </w:rPr>
      </w:pPr>
      <w:r w:rsidRPr="00AA1324">
        <w:rPr>
          <w:rFonts w:ascii="Times New Roman" w:eastAsia="Times New Roman" w:hAnsi="Times New Roman" w:cs="Times New Roman"/>
          <w:sz w:val="24"/>
          <w:szCs w:val="24"/>
          <w:lang w:eastAsia="sk-SK"/>
        </w:rPr>
        <w:t>parametre</w:t>
      </w:r>
      <w:r w:rsidRPr="00AA1324">
        <w:rPr>
          <w:rFonts w:ascii="Times New Roman" w:hAnsi="Times New Roman" w:cs="Times New Roman"/>
          <w:sz w:val="24"/>
          <w:szCs w:val="24"/>
        </w:rPr>
        <w:t>, predpoklady a pravidlá na určenie</w:t>
      </w:r>
    </w:p>
    <w:p w14:paraId="622F1A60" w14:textId="77777777" w:rsidR="00E37582" w:rsidRPr="00AA1324" w:rsidRDefault="00E37582" w:rsidP="00187CDE">
      <w:pPr>
        <w:pStyle w:val="Odsekzoznamu"/>
        <w:numPr>
          <w:ilvl w:val="0"/>
          <w:numId w:val="46"/>
        </w:numPr>
        <w:shd w:val="clear" w:color="auto" w:fill="FFFFFF" w:themeFill="background1"/>
        <w:spacing w:after="0" w:line="240" w:lineRule="auto"/>
        <w:ind w:left="1418" w:hanging="284"/>
        <w:jc w:val="both"/>
        <w:rPr>
          <w:rFonts w:ascii="Times New Roman" w:eastAsia="Times New Roman" w:hAnsi="Times New Roman" w:cs="Times New Roman"/>
          <w:sz w:val="24"/>
          <w:szCs w:val="24"/>
          <w:lang w:eastAsia="sk-SK"/>
        </w:rPr>
      </w:pPr>
      <w:r w:rsidRPr="00AA1324">
        <w:rPr>
          <w:rFonts w:ascii="Times New Roman" w:hAnsi="Times New Roman" w:cs="Times New Roman"/>
          <w:sz w:val="24"/>
          <w:szCs w:val="24"/>
        </w:rPr>
        <w:t xml:space="preserve">základnej prognózy </w:t>
      </w:r>
      <w:r w:rsidRPr="00AA1324">
        <w:rPr>
          <w:rFonts w:ascii="Times New Roman" w:eastAsia="Times New Roman" w:hAnsi="Times New Roman" w:cs="Times New Roman"/>
          <w:sz w:val="24"/>
          <w:szCs w:val="24"/>
          <w:lang w:eastAsia="sk-SK"/>
        </w:rPr>
        <w:t>starobného dôchodku,</w:t>
      </w:r>
    </w:p>
    <w:p w14:paraId="4413C09F" w14:textId="77777777" w:rsidR="00E37582" w:rsidRPr="00AA1324" w:rsidRDefault="00E37582" w:rsidP="00187CDE">
      <w:pPr>
        <w:pStyle w:val="Odsekzoznamu"/>
        <w:numPr>
          <w:ilvl w:val="0"/>
          <w:numId w:val="46"/>
        </w:numPr>
        <w:shd w:val="clear" w:color="auto" w:fill="FFFFFF" w:themeFill="background1"/>
        <w:spacing w:after="0" w:line="240" w:lineRule="auto"/>
        <w:ind w:left="1418" w:hanging="284"/>
        <w:jc w:val="both"/>
        <w:rPr>
          <w:rFonts w:ascii="Times New Roman" w:eastAsia="Times New Roman" w:hAnsi="Times New Roman" w:cs="Times New Roman"/>
          <w:sz w:val="24"/>
          <w:szCs w:val="24"/>
          <w:lang w:eastAsia="sk-SK"/>
        </w:rPr>
      </w:pPr>
      <w:r w:rsidRPr="00AA1324">
        <w:rPr>
          <w:rFonts w:ascii="Times New Roman" w:hAnsi="Times New Roman" w:cs="Times New Roman"/>
          <w:sz w:val="24"/>
          <w:szCs w:val="24"/>
        </w:rPr>
        <w:t xml:space="preserve">alternatívnej prognózy </w:t>
      </w:r>
      <w:r w:rsidRPr="00AA1324">
        <w:rPr>
          <w:rFonts w:ascii="Times New Roman" w:eastAsia="Times New Roman" w:hAnsi="Times New Roman" w:cs="Times New Roman"/>
          <w:sz w:val="24"/>
          <w:szCs w:val="24"/>
          <w:lang w:eastAsia="sk-SK"/>
        </w:rPr>
        <w:t>starobného dôchodku, predčasného starobného dôchodku,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p>
    <w:p w14:paraId="44D1753E" w14:textId="77777777" w:rsidR="00E37582" w:rsidRPr="00AA1324" w:rsidRDefault="00E37582" w:rsidP="00187CDE">
      <w:pPr>
        <w:pStyle w:val="Odsekzoznamu"/>
        <w:numPr>
          <w:ilvl w:val="0"/>
          <w:numId w:val="46"/>
        </w:numPr>
        <w:shd w:val="clear" w:color="auto" w:fill="FFFFFF" w:themeFill="background1"/>
        <w:spacing w:after="0" w:line="240" w:lineRule="auto"/>
        <w:ind w:left="1418" w:hanging="284"/>
        <w:jc w:val="both"/>
        <w:rPr>
          <w:rFonts w:ascii="Times New Roman" w:hAnsi="Times New Roman" w:cs="Times New Roman"/>
          <w:sz w:val="24"/>
          <w:szCs w:val="24"/>
        </w:rPr>
      </w:pPr>
      <w:r w:rsidRPr="00AA1324">
        <w:rPr>
          <w:rFonts w:ascii="Times New Roman" w:hAnsi="Times New Roman" w:cs="Times New Roman"/>
          <w:sz w:val="24"/>
          <w:szCs w:val="24"/>
        </w:rPr>
        <w:t>vplyvu inflácie</w:t>
      </w:r>
      <w:r w:rsidRPr="00AA1324">
        <w:rPr>
          <w:rFonts w:ascii="Times New Roman" w:eastAsia="Times New Roman" w:hAnsi="Times New Roman" w:cs="Times New Roman"/>
          <w:sz w:val="24"/>
          <w:szCs w:val="24"/>
          <w:lang w:eastAsia="sk-SK"/>
        </w:rPr>
        <w:t xml:space="preserve"> na výšku prognózovaného starobného dôchodku, predčasného starobného dôchodku,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w:t>
      </w:r>
      <w:r w:rsidRPr="00AA1324">
        <w:rPr>
          <w:rFonts w:ascii="Times New Roman" w:hAnsi="Times New Roman" w:cs="Times New Roman"/>
          <w:sz w:val="24"/>
          <w:szCs w:val="24"/>
        </w:rPr>
        <w:t>“.</w:t>
      </w:r>
      <w:r w:rsidR="0059499F" w:rsidRPr="00AA1324">
        <w:rPr>
          <w:rFonts w:ascii="Times New Roman" w:hAnsi="Times New Roman" w:cs="Times New Roman"/>
          <w:sz w:val="24"/>
          <w:szCs w:val="24"/>
        </w:rPr>
        <w:tab/>
      </w:r>
    </w:p>
    <w:p w14:paraId="328BB16D" w14:textId="77777777" w:rsidR="00E37582" w:rsidRPr="00AA1324" w:rsidRDefault="00E37582" w:rsidP="00B04E90">
      <w:pPr>
        <w:pStyle w:val="Odsekzoznamu"/>
        <w:tabs>
          <w:tab w:val="left" w:pos="284"/>
        </w:tabs>
        <w:spacing w:after="0" w:line="240" w:lineRule="auto"/>
        <w:ind w:left="284"/>
        <w:jc w:val="both"/>
        <w:rPr>
          <w:rFonts w:ascii="Times New Roman" w:hAnsi="Times New Roman" w:cs="Times New Roman"/>
          <w:sz w:val="24"/>
          <w:szCs w:val="24"/>
        </w:rPr>
      </w:pPr>
    </w:p>
    <w:p w14:paraId="34227DA3" w14:textId="07F77A08" w:rsidR="001044AB" w:rsidRPr="00AA1324" w:rsidRDefault="001044AB" w:rsidP="00187CDE">
      <w:pPr>
        <w:pStyle w:val="Odsekzoznamu"/>
        <w:numPr>
          <w:ilvl w:val="0"/>
          <w:numId w:val="28"/>
        </w:numPr>
        <w:spacing w:after="0" w:line="240" w:lineRule="auto"/>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231</w:t>
      </w:r>
      <w:r w:rsidR="00BD610A">
        <w:rPr>
          <w:rFonts w:ascii="Times New Roman" w:hAnsi="Times New Roman" w:cs="Times New Roman"/>
          <w:sz w:val="24"/>
          <w:szCs w:val="24"/>
        </w:rPr>
        <w:t xml:space="preserve"> sa odsek</w:t>
      </w:r>
      <w:r w:rsidRPr="00AA1324">
        <w:rPr>
          <w:rFonts w:ascii="Times New Roman" w:hAnsi="Times New Roman" w:cs="Times New Roman"/>
          <w:sz w:val="24"/>
          <w:szCs w:val="24"/>
        </w:rPr>
        <w:t xml:space="preserve"> 1 </w:t>
      </w:r>
      <w:r w:rsidR="00BD610A">
        <w:rPr>
          <w:rFonts w:ascii="Times New Roman" w:hAnsi="Times New Roman" w:cs="Times New Roman"/>
          <w:sz w:val="24"/>
          <w:szCs w:val="24"/>
        </w:rPr>
        <w:t xml:space="preserve">dopĺňa písmenom </w:t>
      </w:r>
      <w:r w:rsidRPr="00AA1324">
        <w:rPr>
          <w:rFonts w:ascii="Times New Roman" w:hAnsi="Times New Roman" w:cs="Times New Roman"/>
          <w:sz w:val="24"/>
          <w:szCs w:val="24"/>
        </w:rPr>
        <w:t>r), ktoré znie:</w:t>
      </w:r>
    </w:p>
    <w:p w14:paraId="2A3AA44B" w14:textId="7750669D" w:rsidR="001044AB" w:rsidRPr="00AA1324" w:rsidRDefault="001044AB" w:rsidP="009C482F">
      <w:pPr>
        <w:pStyle w:val="Odsekzoznamu"/>
        <w:spacing w:after="0" w:line="240" w:lineRule="auto"/>
        <w:ind w:left="426"/>
        <w:jc w:val="both"/>
        <w:rPr>
          <w:rFonts w:ascii="Times New Roman" w:hAnsi="Times New Roman" w:cs="Times New Roman"/>
          <w:sz w:val="24"/>
          <w:szCs w:val="24"/>
        </w:rPr>
      </w:pPr>
      <w:r w:rsidRPr="00AA1324">
        <w:rPr>
          <w:rFonts w:ascii="Times New Roman" w:hAnsi="Times New Roman" w:cs="Times New Roman"/>
          <w:sz w:val="24"/>
          <w:szCs w:val="24"/>
        </w:rPr>
        <w:t>„r) oznámiť zamestnancovi písomne alebo prostredníctvom elektronickej pošty alebo prostredníctvom krátkej textovej správy (SMS), že zamestnávateľ bol zverejnený v zozname podľa § 171 ods. 1 druhej vety</w:t>
      </w:r>
      <w:r w:rsidR="00BD610A">
        <w:rPr>
          <w:rFonts w:ascii="Times New Roman" w:hAnsi="Times New Roman" w:cs="Times New Roman"/>
          <w:sz w:val="24"/>
          <w:szCs w:val="24"/>
        </w:rPr>
        <w:t>,</w:t>
      </w:r>
      <w:r w:rsidRPr="00AA1324">
        <w:rPr>
          <w:rFonts w:ascii="Times New Roman" w:hAnsi="Times New Roman" w:cs="Times New Roman"/>
          <w:sz w:val="24"/>
          <w:szCs w:val="24"/>
        </w:rPr>
        <w:t xml:space="preserve"> a to do 14 dní od zverejnenia.“. </w:t>
      </w:r>
    </w:p>
    <w:p w14:paraId="26BD8F10" w14:textId="77777777" w:rsidR="001044AB" w:rsidRPr="00AA1324" w:rsidRDefault="001044AB" w:rsidP="00B04E90">
      <w:pPr>
        <w:pStyle w:val="Odsekzoznamu"/>
        <w:tabs>
          <w:tab w:val="left" w:pos="284"/>
        </w:tabs>
        <w:spacing w:after="0" w:line="240" w:lineRule="auto"/>
        <w:ind w:left="284"/>
        <w:jc w:val="both"/>
        <w:rPr>
          <w:rFonts w:ascii="Times New Roman" w:hAnsi="Times New Roman" w:cs="Times New Roman"/>
          <w:sz w:val="24"/>
          <w:szCs w:val="24"/>
        </w:rPr>
      </w:pPr>
    </w:p>
    <w:p w14:paraId="51262D08" w14:textId="77777777" w:rsidR="001E0E73" w:rsidRPr="00AA1324" w:rsidRDefault="001E0E73" w:rsidP="00AA1324">
      <w:pPr>
        <w:pStyle w:val="Odsekzoznamu"/>
        <w:numPr>
          <w:ilvl w:val="0"/>
          <w:numId w:val="28"/>
        </w:numPr>
        <w:spacing w:after="0"/>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233 ods. 5 písmeno b) znie:</w:t>
      </w:r>
    </w:p>
    <w:p w14:paraId="409A6C0A" w14:textId="77777777" w:rsidR="001E0E73" w:rsidRPr="00AA1324" w:rsidRDefault="001E0E73" w:rsidP="009C482F">
      <w:pPr>
        <w:tabs>
          <w:tab w:val="left" w:pos="567"/>
        </w:tabs>
        <w:ind w:left="426"/>
        <w:jc w:val="both"/>
      </w:pPr>
      <w:r w:rsidRPr="00AA1324">
        <w:t>„b) Sociálnej poisťovni</w:t>
      </w:r>
    </w:p>
    <w:p w14:paraId="7F2F9731" w14:textId="77777777" w:rsidR="001E0E73" w:rsidRPr="00AA1324" w:rsidRDefault="001E0E73" w:rsidP="009C482F">
      <w:pPr>
        <w:pStyle w:val="Odsekzoznamu"/>
        <w:numPr>
          <w:ilvl w:val="0"/>
          <w:numId w:val="73"/>
        </w:numPr>
        <w:tabs>
          <w:tab w:val="left" w:pos="567"/>
        </w:tabs>
        <w:spacing w:after="0" w:line="240" w:lineRule="auto"/>
        <w:ind w:left="1134"/>
        <w:jc w:val="both"/>
        <w:rPr>
          <w:rFonts w:ascii="Times New Roman" w:hAnsi="Times New Roman" w:cs="Times New Roman"/>
          <w:sz w:val="24"/>
          <w:szCs w:val="24"/>
        </w:rPr>
      </w:pPr>
      <w:r w:rsidRPr="00AA1324">
        <w:rPr>
          <w:rFonts w:ascii="Times New Roman" w:hAnsi="Times New Roman" w:cs="Times New Roman"/>
          <w:sz w:val="24"/>
          <w:szCs w:val="24"/>
        </w:rPr>
        <w:t>každoročne do</w:t>
      </w:r>
    </w:p>
    <w:p w14:paraId="5FC831A7" w14:textId="77777777" w:rsidR="001E0E73" w:rsidRPr="00AA1324" w:rsidRDefault="001E0E73" w:rsidP="009C482F">
      <w:pPr>
        <w:pStyle w:val="Odsekzoznamu"/>
        <w:numPr>
          <w:ilvl w:val="0"/>
          <w:numId w:val="71"/>
        </w:numPr>
        <w:tabs>
          <w:tab w:val="left" w:pos="567"/>
        </w:tabs>
        <w:spacing w:after="0" w:line="240" w:lineRule="auto"/>
        <w:ind w:left="1560" w:hanging="426"/>
        <w:jc w:val="both"/>
        <w:rPr>
          <w:rFonts w:ascii="Times New Roman" w:hAnsi="Times New Roman" w:cs="Times New Roman"/>
          <w:sz w:val="24"/>
          <w:szCs w:val="24"/>
        </w:rPr>
      </w:pPr>
      <w:r w:rsidRPr="00AA1324">
        <w:rPr>
          <w:rFonts w:ascii="Times New Roman" w:hAnsi="Times New Roman" w:cs="Times New Roman"/>
          <w:sz w:val="24"/>
          <w:szCs w:val="24"/>
        </w:rPr>
        <w:t>30. apríla sumu priemernej mesačnej mzdy v hospodárstve Slovenskej republiky,</w:t>
      </w:r>
    </w:p>
    <w:p w14:paraId="1E25C171" w14:textId="77777777" w:rsidR="001E0E73" w:rsidRPr="00AA1324" w:rsidRDefault="001E0E73" w:rsidP="009C482F">
      <w:pPr>
        <w:pStyle w:val="Odsekzoznamu"/>
        <w:numPr>
          <w:ilvl w:val="0"/>
          <w:numId w:val="71"/>
        </w:numPr>
        <w:tabs>
          <w:tab w:val="left" w:pos="567"/>
        </w:tabs>
        <w:spacing w:after="0" w:line="240" w:lineRule="auto"/>
        <w:ind w:left="1560" w:hanging="426"/>
        <w:jc w:val="both"/>
        <w:rPr>
          <w:rFonts w:ascii="Times New Roman" w:hAnsi="Times New Roman" w:cs="Times New Roman"/>
          <w:sz w:val="24"/>
          <w:szCs w:val="24"/>
        </w:rPr>
      </w:pPr>
      <w:r w:rsidRPr="00AA1324">
        <w:rPr>
          <w:rFonts w:ascii="Times New Roman" w:hAnsi="Times New Roman" w:cs="Times New Roman"/>
          <w:sz w:val="24"/>
          <w:szCs w:val="24"/>
        </w:rPr>
        <w:t>31. októbra percento medziročného rastu spotrebiteľských cien za domácnosti dôchodcov podľa § 82 ods. 1 písm. a),</w:t>
      </w:r>
    </w:p>
    <w:p w14:paraId="297AC380" w14:textId="77777777" w:rsidR="001E0E73" w:rsidRPr="00AA1324" w:rsidRDefault="001E0E73" w:rsidP="009C482F">
      <w:pPr>
        <w:pStyle w:val="Odsekzoznamu"/>
        <w:numPr>
          <w:ilvl w:val="0"/>
          <w:numId w:val="71"/>
        </w:numPr>
        <w:tabs>
          <w:tab w:val="left" w:pos="567"/>
        </w:tabs>
        <w:spacing w:after="0" w:line="240" w:lineRule="auto"/>
        <w:ind w:left="1560" w:hanging="426"/>
        <w:jc w:val="both"/>
        <w:rPr>
          <w:rFonts w:ascii="Times New Roman" w:hAnsi="Times New Roman" w:cs="Times New Roman"/>
          <w:sz w:val="24"/>
          <w:szCs w:val="24"/>
        </w:rPr>
      </w:pPr>
      <w:r w:rsidRPr="00AA1324">
        <w:rPr>
          <w:rFonts w:ascii="Times New Roman" w:hAnsi="Times New Roman" w:cs="Times New Roman"/>
          <w:sz w:val="24"/>
          <w:szCs w:val="24"/>
        </w:rPr>
        <w:t>31. októbra percento medziročného rastu spotrebiteľských cien podľa § 89 ods. 8 písm. a),</w:t>
      </w:r>
    </w:p>
    <w:p w14:paraId="65AAC8DC" w14:textId="77777777" w:rsidR="001E0E73" w:rsidRPr="00AA1324" w:rsidRDefault="001E0E73" w:rsidP="009C482F">
      <w:pPr>
        <w:pStyle w:val="Odsekzoznamu"/>
        <w:numPr>
          <w:ilvl w:val="0"/>
          <w:numId w:val="71"/>
        </w:numPr>
        <w:tabs>
          <w:tab w:val="left" w:pos="567"/>
        </w:tabs>
        <w:spacing w:after="0" w:line="240" w:lineRule="auto"/>
        <w:ind w:left="1560" w:hanging="426"/>
        <w:jc w:val="both"/>
        <w:rPr>
          <w:rFonts w:ascii="Times New Roman" w:hAnsi="Times New Roman" w:cs="Times New Roman"/>
          <w:sz w:val="24"/>
          <w:szCs w:val="24"/>
        </w:rPr>
      </w:pPr>
      <w:r w:rsidRPr="00AA1324">
        <w:rPr>
          <w:rFonts w:ascii="Times New Roman" w:hAnsi="Times New Roman" w:cs="Times New Roman"/>
          <w:sz w:val="24"/>
          <w:szCs w:val="24"/>
        </w:rPr>
        <w:t>10. decembra sumu priemernej mzdy v hospodárstve Slovenskej republiky zistenej za tretí štvrťrok predchádzajúceho kalendárneho roka,</w:t>
      </w:r>
    </w:p>
    <w:p w14:paraId="63E88513" w14:textId="77777777" w:rsidR="001E0E73" w:rsidRPr="00AA1324" w:rsidRDefault="001E0E73" w:rsidP="009C482F">
      <w:pPr>
        <w:pStyle w:val="Odsekzoznamu"/>
        <w:numPr>
          <w:ilvl w:val="0"/>
          <w:numId w:val="73"/>
        </w:numPr>
        <w:tabs>
          <w:tab w:val="left" w:pos="567"/>
        </w:tabs>
        <w:spacing w:after="0" w:line="240" w:lineRule="auto"/>
        <w:ind w:left="1134"/>
        <w:jc w:val="both"/>
        <w:rPr>
          <w:rFonts w:ascii="Times New Roman" w:hAnsi="Times New Roman" w:cs="Times New Roman"/>
          <w:sz w:val="24"/>
          <w:szCs w:val="24"/>
        </w:rPr>
      </w:pPr>
      <w:r w:rsidRPr="00AA1324">
        <w:rPr>
          <w:rFonts w:ascii="Times New Roman" w:hAnsi="Times New Roman" w:cs="Times New Roman"/>
          <w:sz w:val="24"/>
          <w:szCs w:val="24"/>
        </w:rPr>
        <w:t>bezodkladne percento</w:t>
      </w:r>
    </w:p>
    <w:p w14:paraId="6A460BFB" w14:textId="77777777" w:rsidR="00F52B5A" w:rsidRPr="00AA1324" w:rsidRDefault="001E0E73" w:rsidP="009C482F">
      <w:pPr>
        <w:pStyle w:val="Odsekzoznamu"/>
        <w:numPr>
          <w:ilvl w:val="0"/>
          <w:numId w:val="72"/>
        </w:numPr>
        <w:tabs>
          <w:tab w:val="left" w:pos="567"/>
        </w:tabs>
        <w:spacing w:after="0" w:line="240" w:lineRule="auto"/>
        <w:ind w:left="1560" w:hanging="426"/>
        <w:jc w:val="both"/>
        <w:rPr>
          <w:rFonts w:ascii="Times New Roman" w:hAnsi="Times New Roman" w:cs="Times New Roman"/>
          <w:sz w:val="24"/>
          <w:szCs w:val="24"/>
        </w:rPr>
      </w:pPr>
      <w:r w:rsidRPr="00AA1324">
        <w:rPr>
          <w:rFonts w:ascii="Times New Roman" w:hAnsi="Times New Roman" w:cs="Times New Roman"/>
          <w:sz w:val="24"/>
          <w:szCs w:val="24"/>
        </w:rPr>
        <w:t>kumulatívneho medzimesačného rastu spotrebiteľských cien za domácnosti dôchodcov podľa § 82 ods. 2,</w:t>
      </w:r>
    </w:p>
    <w:p w14:paraId="1C469379" w14:textId="77777777" w:rsidR="001E0E73" w:rsidRPr="00AA1324" w:rsidRDefault="001E0E73" w:rsidP="009C482F">
      <w:pPr>
        <w:pStyle w:val="Odsekzoznamu"/>
        <w:numPr>
          <w:ilvl w:val="0"/>
          <w:numId w:val="72"/>
        </w:numPr>
        <w:tabs>
          <w:tab w:val="left" w:pos="567"/>
        </w:tabs>
        <w:spacing w:after="0" w:line="240" w:lineRule="auto"/>
        <w:ind w:left="1560" w:hanging="426"/>
        <w:jc w:val="both"/>
        <w:rPr>
          <w:rFonts w:ascii="Times New Roman" w:hAnsi="Times New Roman" w:cs="Times New Roman"/>
          <w:sz w:val="24"/>
          <w:szCs w:val="24"/>
        </w:rPr>
      </w:pPr>
      <w:r w:rsidRPr="00AA1324">
        <w:rPr>
          <w:rFonts w:ascii="Times New Roman" w:hAnsi="Times New Roman" w:cs="Times New Roman"/>
          <w:sz w:val="24"/>
          <w:szCs w:val="24"/>
        </w:rPr>
        <w:t>kumulatívneho medzimesačného rastu spotrebiteľských cien podľa § 89 ods.</w:t>
      </w:r>
      <w:r w:rsidR="00F52B5A" w:rsidRPr="00AA1324">
        <w:rPr>
          <w:rFonts w:ascii="Times New Roman" w:hAnsi="Times New Roman" w:cs="Times New Roman"/>
          <w:sz w:val="24"/>
          <w:szCs w:val="24"/>
        </w:rPr>
        <w:t xml:space="preserve"> 9.“.</w:t>
      </w:r>
    </w:p>
    <w:p w14:paraId="5A944306" w14:textId="77777777" w:rsidR="001E0E73" w:rsidRPr="00AA1324" w:rsidRDefault="001E0E73" w:rsidP="001E0E73">
      <w:pPr>
        <w:pStyle w:val="Odsekzoznamu"/>
        <w:tabs>
          <w:tab w:val="left" w:pos="284"/>
        </w:tabs>
        <w:spacing w:after="0" w:line="240" w:lineRule="auto"/>
        <w:ind w:left="284"/>
        <w:jc w:val="both"/>
        <w:rPr>
          <w:rFonts w:ascii="Times New Roman" w:hAnsi="Times New Roman" w:cs="Times New Roman"/>
          <w:sz w:val="24"/>
          <w:szCs w:val="24"/>
        </w:rPr>
      </w:pPr>
    </w:p>
    <w:p w14:paraId="04DC349F" w14:textId="77777777" w:rsidR="0059499F" w:rsidRPr="00AA1324" w:rsidRDefault="0059499F" w:rsidP="002A3ABF">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V § 233 ods. 11 sa za slová „Sociálnej poisťovni“ vkladá slovo „elektronicky“, slová „vyplácaného po dovŕšení dôchodkového veku a“ sa nahrádzajú slovami „vyplácaného po dovŕšení dôchodkového veku, poberateľovi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a“, slová „výplaty výsluhového dôchodku“ sa nahrádzajú slovami „výplaty tohto dôchodku“ a slová „výsluhový dôchodok“ sa nahrádzajú slovami „tento dôchodok“.</w:t>
      </w:r>
    </w:p>
    <w:p w14:paraId="1001B39D" w14:textId="77777777" w:rsidR="00FB7D2A" w:rsidRPr="00AA1324" w:rsidRDefault="00FB7D2A" w:rsidP="002A3ABF">
      <w:pPr>
        <w:pStyle w:val="Odsekzoznamu"/>
        <w:ind w:left="284"/>
        <w:jc w:val="both"/>
        <w:rPr>
          <w:rFonts w:ascii="Times New Roman" w:hAnsi="Times New Roman" w:cs="Times New Roman"/>
          <w:sz w:val="24"/>
          <w:szCs w:val="24"/>
        </w:rPr>
      </w:pPr>
    </w:p>
    <w:p w14:paraId="2C5456CB" w14:textId="77777777" w:rsidR="00E37582" w:rsidRPr="00AA1324" w:rsidRDefault="00E37582" w:rsidP="00187CDE">
      <w:pPr>
        <w:pStyle w:val="Odsekzoznamu"/>
        <w:numPr>
          <w:ilvl w:val="0"/>
          <w:numId w:val="28"/>
        </w:numPr>
        <w:shd w:val="clear" w:color="auto" w:fill="FFFFFF" w:themeFill="background1"/>
        <w:ind w:left="426" w:hanging="426"/>
        <w:jc w:val="both"/>
        <w:rPr>
          <w:rFonts w:ascii="Times New Roman" w:hAnsi="Times New Roman" w:cs="Times New Roman"/>
          <w:sz w:val="24"/>
          <w:szCs w:val="24"/>
        </w:rPr>
      </w:pPr>
      <w:r w:rsidRPr="00AA1324">
        <w:rPr>
          <w:rFonts w:ascii="Times New Roman" w:hAnsi="Times New Roman" w:cs="Times New Roman"/>
          <w:sz w:val="24"/>
          <w:szCs w:val="24"/>
        </w:rPr>
        <w:t>§ 233 sa dopĺňa odsekom 18, ktorý znie:</w:t>
      </w:r>
    </w:p>
    <w:p w14:paraId="3A926B89" w14:textId="77777777" w:rsidR="00E37582" w:rsidRPr="00AA1324" w:rsidRDefault="00E37582" w:rsidP="002A3ABF">
      <w:pPr>
        <w:pStyle w:val="Odsekzoznamu"/>
        <w:shd w:val="clear" w:color="auto" w:fill="FFFFFF" w:themeFill="background1"/>
        <w:spacing w:after="0" w:line="240" w:lineRule="auto"/>
        <w:ind w:left="426"/>
        <w:jc w:val="both"/>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„(18) Dôchodková správcovská spoločnosť je na účely zostavenia dôchodkovej prognózy povinná Sociálnej poisťovni elektronicky a v lehotách ňou určených bezplatne poskytovať údaje o sporiteľovi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to jeho rodné číslo, prognózu jeho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a prognózu jeho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Dôchodková správcovská spoločnosť vytvorí prognózu predčasného starobného dôchodku zo starobného dôchodkového sporenia</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poistenca, ktorý je sporiteľom podľa osobitného predpisu,</w:t>
      </w:r>
      <w:r w:rsidRPr="00AA1324">
        <w:rPr>
          <w:rFonts w:ascii="Times New Roman" w:eastAsia="Times New Roman" w:hAnsi="Times New Roman" w:cs="Times New Roman"/>
          <w:sz w:val="24"/>
          <w:szCs w:val="24"/>
          <w:vertAlign w:val="superscript"/>
          <w:lang w:eastAsia="sk-SK"/>
        </w:rPr>
        <w:t>1</w:t>
      </w:r>
      <w:r w:rsidRPr="00AA1324">
        <w:rPr>
          <w:rFonts w:ascii="Times New Roman" w:eastAsia="Times New Roman" w:hAnsi="Times New Roman" w:cs="Times New Roman"/>
          <w:sz w:val="24"/>
          <w:szCs w:val="24"/>
          <w:lang w:eastAsia="sk-SK"/>
        </w:rPr>
        <w:t>) podľa parametrov</w:t>
      </w:r>
      <w:r w:rsidRPr="00AA1324">
        <w:rPr>
          <w:rFonts w:ascii="Times New Roman" w:hAnsi="Times New Roman" w:cs="Times New Roman"/>
          <w:sz w:val="24"/>
          <w:szCs w:val="24"/>
        </w:rPr>
        <w:t xml:space="preserve">, predpokladov a pravidiel </w:t>
      </w:r>
      <w:r w:rsidRPr="00AA1324">
        <w:rPr>
          <w:rFonts w:ascii="Times New Roman" w:eastAsia="Times New Roman" w:hAnsi="Times New Roman" w:cs="Times New Roman"/>
          <w:sz w:val="24"/>
          <w:szCs w:val="24"/>
          <w:lang w:eastAsia="sk-SK"/>
        </w:rPr>
        <w:t>ustanovených všeobecne záväzným právnym predpisom vydaným podľa § 226b ods. 6.“.</w:t>
      </w:r>
    </w:p>
    <w:p w14:paraId="1E342CAE" w14:textId="77777777" w:rsidR="00E37582" w:rsidRPr="00AA1324" w:rsidRDefault="00E37582" w:rsidP="002A3ABF">
      <w:pPr>
        <w:pStyle w:val="Odsekzoznamu"/>
        <w:tabs>
          <w:tab w:val="left" w:pos="284"/>
        </w:tabs>
        <w:spacing w:after="0" w:line="240" w:lineRule="auto"/>
        <w:ind w:left="284"/>
        <w:jc w:val="both"/>
        <w:rPr>
          <w:rFonts w:ascii="Times New Roman" w:hAnsi="Times New Roman" w:cs="Times New Roman"/>
          <w:sz w:val="24"/>
          <w:szCs w:val="24"/>
        </w:rPr>
      </w:pPr>
    </w:p>
    <w:p w14:paraId="52A2D4BE" w14:textId="77777777" w:rsidR="0059499F" w:rsidRPr="00AA1324" w:rsidRDefault="0059499F" w:rsidP="002A3ABF">
      <w:pPr>
        <w:pStyle w:val="Odsekzoznamu"/>
        <w:numPr>
          <w:ilvl w:val="0"/>
          <w:numId w:val="28"/>
        </w:numPr>
        <w:shd w:val="clear" w:color="auto" w:fill="FFFFFF"/>
        <w:spacing w:after="0" w:line="240" w:lineRule="auto"/>
        <w:ind w:left="426" w:hanging="426"/>
        <w:jc w:val="both"/>
        <w:rPr>
          <w:rFonts w:ascii="Times New Roman" w:hAnsi="Times New Roman" w:cs="Times New Roman"/>
          <w:sz w:val="24"/>
          <w:szCs w:val="24"/>
        </w:rPr>
      </w:pPr>
      <w:r w:rsidRPr="00AA1324">
        <w:rPr>
          <w:rFonts w:ascii="Times New Roman" w:hAnsi="Times New Roman" w:cs="Times New Roman"/>
          <w:sz w:val="24"/>
          <w:szCs w:val="24"/>
        </w:rPr>
        <w:t>Nad § 293fza sa vkladá nadpis „Prechodné ustanovenia k úpravám účinným od 1. júla 2023“.</w:t>
      </w:r>
    </w:p>
    <w:p w14:paraId="4BC86C71" w14:textId="77777777" w:rsidR="0059499F" w:rsidRPr="00AA1324" w:rsidRDefault="0059499F" w:rsidP="0059499F">
      <w:pPr>
        <w:pStyle w:val="Odsekzoznamu"/>
        <w:shd w:val="clear" w:color="auto" w:fill="FFFFFF"/>
        <w:spacing w:after="0" w:line="240" w:lineRule="auto"/>
        <w:ind w:left="284" w:hanging="284"/>
        <w:jc w:val="both"/>
        <w:rPr>
          <w:rFonts w:ascii="Times New Roman" w:hAnsi="Times New Roman" w:cs="Times New Roman"/>
          <w:sz w:val="24"/>
          <w:szCs w:val="24"/>
        </w:rPr>
      </w:pPr>
    </w:p>
    <w:p w14:paraId="62F508B6" w14:textId="77777777" w:rsidR="0059499F" w:rsidRPr="00AA1324" w:rsidRDefault="0059499F" w:rsidP="002A3ABF">
      <w:pPr>
        <w:pStyle w:val="Odsekzoznamu"/>
        <w:numPr>
          <w:ilvl w:val="0"/>
          <w:numId w:val="28"/>
        </w:numPr>
        <w:shd w:val="clear" w:color="auto" w:fill="FFFFFF"/>
        <w:spacing w:after="0" w:line="240" w:lineRule="auto"/>
        <w:ind w:left="426" w:hanging="426"/>
        <w:jc w:val="both"/>
        <w:rPr>
          <w:rFonts w:ascii="Times New Roman" w:hAnsi="Times New Roman" w:cs="Times New Roman"/>
          <w:sz w:val="24"/>
          <w:szCs w:val="24"/>
        </w:rPr>
      </w:pPr>
      <w:r w:rsidRPr="00AA1324">
        <w:rPr>
          <w:rFonts w:ascii="Times New Roman" w:hAnsi="Times New Roman" w:cs="Times New Roman"/>
          <w:sz w:val="24"/>
          <w:szCs w:val="24"/>
        </w:rPr>
        <w:t>Nadpis pod § 293fza sa vypúšťa.</w:t>
      </w:r>
    </w:p>
    <w:p w14:paraId="6D5C09E7" w14:textId="77777777" w:rsidR="00E37582" w:rsidRPr="00AA1324" w:rsidRDefault="00E37582" w:rsidP="002A3ABF">
      <w:pPr>
        <w:pStyle w:val="Odsekzoznamu"/>
        <w:rPr>
          <w:rFonts w:ascii="Times New Roman" w:hAnsi="Times New Roman" w:cs="Times New Roman"/>
          <w:sz w:val="24"/>
          <w:szCs w:val="24"/>
        </w:rPr>
      </w:pPr>
    </w:p>
    <w:p w14:paraId="7EF4D04F" w14:textId="77777777" w:rsidR="0059499F" w:rsidRPr="00AA1324" w:rsidRDefault="00F52B5A" w:rsidP="002A3ABF">
      <w:pPr>
        <w:pStyle w:val="Odsekzoznamu"/>
        <w:numPr>
          <w:ilvl w:val="0"/>
          <w:numId w:val="28"/>
        </w:numPr>
        <w:tabs>
          <w:tab w:val="left" w:pos="426"/>
        </w:tabs>
        <w:spacing w:after="0" w:line="240" w:lineRule="auto"/>
        <w:ind w:left="284" w:hanging="284"/>
        <w:jc w:val="both"/>
        <w:rPr>
          <w:rFonts w:ascii="Times New Roman" w:hAnsi="Times New Roman" w:cs="Times New Roman"/>
          <w:sz w:val="24"/>
          <w:szCs w:val="24"/>
        </w:rPr>
      </w:pPr>
      <w:r w:rsidRPr="00AA1324">
        <w:rPr>
          <w:rFonts w:ascii="Times New Roman" w:hAnsi="Times New Roman" w:cs="Times New Roman"/>
          <w:sz w:val="24"/>
          <w:szCs w:val="24"/>
        </w:rPr>
        <w:t>Za § 293fza sa vkladajú</w:t>
      </w:r>
      <w:r w:rsidR="0059499F" w:rsidRPr="00AA1324">
        <w:rPr>
          <w:rFonts w:ascii="Times New Roman" w:hAnsi="Times New Roman" w:cs="Times New Roman"/>
          <w:sz w:val="24"/>
          <w:szCs w:val="24"/>
        </w:rPr>
        <w:t xml:space="preserve"> § 293fzb</w:t>
      </w:r>
      <w:r w:rsidRPr="00AA1324">
        <w:rPr>
          <w:rFonts w:ascii="Times New Roman" w:hAnsi="Times New Roman" w:cs="Times New Roman"/>
          <w:sz w:val="24"/>
          <w:szCs w:val="24"/>
        </w:rPr>
        <w:t xml:space="preserve"> až § 293fzf, ktoré znejú:</w:t>
      </w:r>
    </w:p>
    <w:p w14:paraId="10E86E66" w14:textId="77777777" w:rsidR="0059499F" w:rsidRPr="00AA1324" w:rsidRDefault="0059499F" w:rsidP="0059499F">
      <w:pPr>
        <w:pStyle w:val="Odsekzoznamu"/>
        <w:spacing w:after="0" w:line="240" w:lineRule="auto"/>
        <w:ind w:left="567"/>
        <w:jc w:val="center"/>
        <w:rPr>
          <w:rFonts w:ascii="Times New Roman" w:hAnsi="Times New Roman" w:cs="Times New Roman"/>
          <w:sz w:val="24"/>
          <w:szCs w:val="24"/>
        </w:rPr>
      </w:pPr>
    </w:p>
    <w:p w14:paraId="3FDFF0BC" w14:textId="77777777" w:rsidR="0059499F" w:rsidRPr="00AA1324" w:rsidRDefault="0059499F" w:rsidP="0059499F">
      <w:pPr>
        <w:pStyle w:val="Odsekzoznamu"/>
        <w:spacing w:after="0" w:line="240" w:lineRule="auto"/>
        <w:ind w:left="567"/>
        <w:jc w:val="center"/>
        <w:rPr>
          <w:rFonts w:ascii="Times New Roman" w:hAnsi="Times New Roman" w:cs="Times New Roman"/>
          <w:b/>
          <w:sz w:val="24"/>
          <w:szCs w:val="24"/>
        </w:rPr>
      </w:pPr>
      <w:r w:rsidRPr="00AA1324">
        <w:rPr>
          <w:rFonts w:ascii="Times New Roman" w:hAnsi="Times New Roman" w:cs="Times New Roman"/>
          <w:sz w:val="24"/>
          <w:szCs w:val="24"/>
        </w:rPr>
        <w:t>„</w:t>
      </w:r>
      <w:r w:rsidRPr="00AA1324">
        <w:rPr>
          <w:rFonts w:ascii="Times New Roman" w:hAnsi="Times New Roman" w:cs="Times New Roman"/>
          <w:b/>
          <w:sz w:val="24"/>
          <w:szCs w:val="24"/>
        </w:rPr>
        <w:t>§ 293fzb</w:t>
      </w:r>
    </w:p>
    <w:p w14:paraId="0D23202F" w14:textId="77777777" w:rsidR="0059499F" w:rsidRPr="00AA1324" w:rsidRDefault="0059499F" w:rsidP="0059499F">
      <w:pPr>
        <w:pStyle w:val="Odsekzoznamu"/>
        <w:tabs>
          <w:tab w:val="left" w:pos="284"/>
        </w:tabs>
        <w:spacing w:after="0" w:line="240" w:lineRule="auto"/>
        <w:ind w:left="927"/>
        <w:jc w:val="both"/>
        <w:rPr>
          <w:rFonts w:ascii="Times New Roman" w:hAnsi="Times New Roman" w:cs="Times New Roman"/>
          <w:sz w:val="24"/>
          <w:szCs w:val="24"/>
        </w:rPr>
      </w:pPr>
    </w:p>
    <w:p w14:paraId="17967448" w14:textId="77777777" w:rsidR="0059499F" w:rsidRPr="00AA1324" w:rsidRDefault="0059499F" w:rsidP="0059499F">
      <w:pPr>
        <w:pStyle w:val="Odsekzoznamu"/>
        <w:numPr>
          <w:ilvl w:val="0"/>
          <w:numId w:val="31"/>
        </w:numPr>
        <w:tabs>
          <w:tab w:val="left" w:pos="284"/>
        </w:tabs>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Poberateľovi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vzniká nárok na rodičovský dôchodok a nárok na jeho výplatu aj za obdobie pred 1. júlom 2023, najskôr od 1. januára 2023, v ktorom splnil podmienky nároku na rodičovský dôchodok a na jeho výplatu podľa § 66b v znení účinnom od 1. júla 2023.</w:t>
      </w:r>
    </w:p>
    <w:p w14:paraId="01F7B365" w14:textId="77777777" w:rsidR="0059499F" w:rsidRPr="00AA1324" w:rsidRDefault="0059499F" w:rsidP="0059499F">
      <w:pPr>
        <w:pStyle w:val="Odsekzoznamu"/>
        <w:tabs>
          <w:tab w:val="left" w:pos="284"/>
        </w:tabs>
        <w:spacing w:after="0" w:line="240" w:lineRule="auto"/>
        <w:ind w:left="927"/>
        <w:jc w:val="both"/>
        <w:rPr>
          <w:rFonts w:ascii="Times New Roman" w:hAnsi="Times New Roman" w:cs="Times New Roman"/>
          <w:sz w:val="24"/>
          <w:szCs w:val="24"/>
        </w:rPr>
      </w:pPr>
    </w:p>
    <w:p w14:paraId="16A9D6E0" w14:textId="77777777" w:rsidR="0059499F" w:rsidRPr="00AA1324" w:rsidRDefault="0059499F" w:rsidP="0059499F">
      <w:pPr>
        <w:pStyle w:val="Odsekzoznamu"/>
        <w:numPr>
          <w:ilvl w:val="0"/>
          <w:numId w:val="31"/>
        </w:numPr>
        <w:tabs>
          <w:tab w:val="left" w:pos="284"/>
        </w:tabs>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Na účely vzniku nároku poberateľa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na rodičovský dôchodok v roku 2023</w:t>
      </w:r>
    </w:p>
    <w:p w14:paraId="0CA51729" w14:textId="77777777" w:rsidR="0059499F" w:rsidRPr="00AA1324" w:rsidRDefault="0059499F" w:rsidP="0059499F">
      <w:pPr>
        <w:pStyle w:val="Odsekzoznamu"/>
        <w:numPr>
          <w:ilvl w:val="0"/>
          <w:numId w:val="30"/>
        </w:numPr>
        <w:tabs>
          <w:tab w:val="left" w:pos="284"/>
        </w:tabs>
        <w:spacing w:after="0" w:line="240" w:lineRule="auto"/>
        <w:ind w:left="1287"/>
        <w:jc w:val="both"/>
        <w:rPr>
          <w:rFonts w:ascii="Times New Roman" w:hAnsi="Times New Roman" w:cs="Times New Roman"/>
          <w:sz w:val="24"/>
          <w:szCs w:val="24"/>
        </w:rPr>
      </w:pPr>
      <w:r w:rsidRPr="00AA1324">
        <w:rPr>
          <w:rFonts w:ascii="Times New Roman" w:hAnsi="Times New Roman" w:cs="Times New Roman"/>
          <w:sz w:val="24"/>
          <w:szCs w:val="24"/>
        </w:rPr>
        <w:t>možno vyhlásenie podľa § 66b ods. 1 písm. a) druhého bodu a písm. b) druhého bodu urobiť do 31. augusta 2023,</w:t>
      </w:r>
    </w:p>
    <w:p w14:paraId="34764AD3" w14:textId="77777777" w:rsidR="0059499F" w:rsidRPr="00AA1324" w:rsidRDefault="0059499F" w:rsidP="0059499F">
      <w:pPr>
        <w:pStyle w:val="Odsekzoznamu"/>
        <w:numPr>
          <w:ilvl w:val="0"/>
          <w:numId w:val="30"/>
        </w:numPr>
        <w:tabs>
          <w:tab w:val="left" w:pos="284"/>
        </w:tabs>
        <w:spacing w:after="0" w:line="240" w:lineRule="auto"/>
        <w:ind w:left="1287"/>
        <w:jc w:val="both"/>
        <w:rPr>
          <w:rFonts w:ascii="Times New Roman" w:hAnsi="Times New Roman" w:cs="Times New Roman"/>
          <w:sz w:val="24"/>
          <w:szCs w:val="24"/>
        </w:rPr>
      </w:pPr>
      <w:r w:rsidRPr="00AA1324">
        <w:rPr>
          <w:rFonts w:ascii="Times New Roman" w:hAnsi="Times New Roman" w:cs="Times New Roman"/>
          <w:sz w:val="24"/>
          <w:szCs w:val="24"/>
        </w:rPr>
        <w:t>splnenie podmienky podľa § 66b ods. 1 písm. a) druhého bodu a písm. b) druhého bodu sa posudzuje k 31. augustu 2023.</w:t>
      </w:r>
    </w:p>
    <w:p w14:paraId="39214CB5" w14:textId="77777777" w:rsidR="0059499F" w:rsidRPr="00AA1324" w:rsidRDefault="0059499F" w:rsidP="0059499F">
      <w:pPr>
        <w:pStyle w:val="Odsekzoznamu"/>
        <w:tabs>
          <w:tab w:val="left" w:pos="284"/>
        </w:tabs>
        <w:spacing w:after="0" w:line="240" w:lineRule="auto"/>
        <w:ind w:left="927"/>
        <w:jc w:val="both"/>
        <w:rPr>
          <w:rFonts w:ascii="Times New Roman" w:hAnsi="Times New Roman" w:cs="Times New Roman"/>
          <w:sz w:val="24"/>
          <w:szCs w:val="24"/>
        </w:rPr>
      </w:pPr>
    </w:p>
    <w:p w14:paraId="4D887D3E" w14:textId="77777777" w:rsidR="0059499F" w:rsidRPr="00AA1324" w:rsidRDefault="0059499F" w:rsidP="0059499F">
      <w:pPr>
        <w:pStyle w:val="Odsekzoznamu"/>
        <w:numPr>
          <w:ilvl w:val="0"/>
          <w:numId w:val="31"/>
        </w:numPr>
        <w:tabs>
          <w:tab w:val="left" w:pos="284"/>
        </w:tabs>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O nároku na rodičovský dôchodok, ktorý poberateľovi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vznikol do 31. augusta 2023, a nároku na jeho výplatu rozhodne Sociálna poisťovňa najneskôr do 31. decembra 2023.</w:t>
      </w:r>
    </w:p>
    <w:p w14:paraId="083983ED" w14:textId="77777777" w:rsidR="0059499F" w:rsidRPr="00AA1324" w:rsidRDefault="0059499F" w:rsidP="0059499F">
      <w:pPr>
        <w:pStyle w:val="Odsekzoznamu"/>
        <w:tabs>
          <w:tab w:val="left" w:pos="284"/>
        </w:tabs>
        <w:spacing w:after="0" w:line="240" w:lineRule="auto"/>
        <w:ind w:left="927"/>
        <w:jc w:val="both"/>
        <w:rPr>
          <w:rFonts w:ascii="Times New Roman" w:hAnsi="Times New Roman" w:cs="Times New Roman"/>
          <w:sz w:val="24"/>
          <w:szCs w:val="24"/>
        </w:rPr>
      </w:pPr>
    </w:p>
    <w:p w14:paraId="2186CAC1" w14:textId="77777777" w:rsidR="0059499F" w:rsidRPr="00AA1324" w:rsidRDefault="0059499F" w:rsidP="0059499F">
      <w:pPr>
        <w:pStyle w:val="Odsekzoznamu"/>
        <w:numPr>
          <w:ilvl w:val="0"/>
          <w:numId w:val="31"/>
        </w:numPr>
        <w:tabs>
          <w:tab w:val="left" w:pos="284"/>
        </w:tabs>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Nárok poberateľa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na rodičovský dôchodok za rok 2023 a nárok na jeho výplatu trvá do 31. decembra 2023, aj ak podmienky nároku na rodičovský dôchodok a nároku na jeho výplatu poberateľ invalidného výsluhového dôchodku podľa osobitného predpisu</w:t>
      </w:r>
      <w:r w:rsidRPr="00AA1324">
        <w:rPr>
          <w:rFonts w:ascii="Times New Roman" w:hAnsi="Times New Roman" w:cs="Times New Roman"/>
          <w:sz w:val="24"/>
          <w:szCs w:val="24"/>
          <w:vertAlign w:val="superscript"/>
        </w:rPr>
        <w:t>2</w:t>
      </w:r>
      <w:r w:rsidRPr="00AA1324">
        <w:rPr>
          <w:rFonts w:ascii="Times New Roman" w:hAnsi="Times New Roman" w:cs="Times New Roman"/>
          <w:sz w:val="24"/>
          <w:szCs w:val="24"/>
        </w:rPr>
        <w:t>) vyplácaného po dovŕšení dôchodkového veku prest</w:t>
      </w:r>
      <w:r w:rsidR="001236C3" w:rsidRPr="00AA1324">
        <w:rPr>
          <w:rFonts w:ascii="Times New Roman" w:hAnsi="Times New Roman" w:cs="Times New Roman"/>
          <w:sz w:val="24"/>
          <w:szCs w:val="24"/>
        </w:rPr>
        <w:t>al spĺňať po 31. auguste 2023.</w:t>
      </w:r>
    </w:p>
    <w:p w14:paraId="4B1D15AB" w14:textId="77777777" w:rsidR="001E0E73" w:rsidRPr="00AA1324" w:rsidRDefault="001E0E73" w:rsidP="002A3ABF">
      <w:pPr>
        <w:pStyle w:val="Odsekzoznamu"/>
        <w:rPr>
          <w:rFonts w:ascii="Times New Roman" w:hAnsi="Times New Roman" w:cs="Times New Roman"/>
          <w:sz w:val="24"/>
          <w:szCs w:val="24"/>
        </w:rPr>
      </w:pPr>
    </w:p>
    <w:p w14:paraId="35D52CDE" w14:textId="77777777" w:rsidR="001E0E73" w:rsidRPr="00AA1324" w:rsidRDefault="001E0E73" w:rsidP="001E0E73">
      <w:pPr>
        <w:tabs>
          <w:tab w:val="left" w:pos="567"/>
        </w:tabs>
        <w:ind w:left="567"/>
        <w:jc w:val="center"/>
        <w:rPr>
          <w:b/>
        </w:rPr>
      </w:pPr>
      <w:r w:rsidRPr="00AA1324">
        <w:rPr>
          <w:b/>
        </w:rPr>
        <w:t>§ 293fz</w:t>
      </w:r>
      <w:r w:rsidR="00F52B5A" w:rsidRPr="00AA1324">
        <w:rPr>
          <w:b/>
        </w:rPr>
        <w:t>c</w:t>
      </w:r>
    </w:p>
    <w:p w14:paraId="4E272221" w14:textId="77777777" w:rsidR="001E0E73" w:rsidRPr="00AA1324" w:rsidRDefault="001E0E73" w:rsidP="001E0E73">
      <w:pPr>
        <w:pStyle w:val="Odsekzoznamu"/>
        <w:tabs>
          <w:tab w:val="left" w:pos="709"/>
        </w:tabs>
        <w:spacing w:after="0" w:line="240" w:lineRule="auto"/>
        <w:ind w:left="927"/>
        <w:jc w:val="both"/>
        <w:rPr>
          <w:rFonts w:ascii="Times New Roman" w:hAnsi="Times New Roman" w:cs="Times New Roman"/>
          <w:sz w:val="24"/>
          <w:szCs w:val="24"/>
        </w:rPr>
      </w:pPr>
    </w:p>
    <w:p w14:paraId="4E5531E4" w14:textId="77777777" w:rsidR="001E0E73" w:rsidRPr="00AA1324" w:rsidRDefault="001E0E73" w:rsidP="001E0E73">
      <w:pPr>
        <w:pStyle w:val="Odsekzoznamu"/>
        <w:numPr>
          <w:ilvl w:val="0"/>
          <w:numId w:val="74"/>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 xml:space="preserve">Ak kumulatívny medzimesačný rast spotrebiteľských cien za domácnosti dôchodcov za obdobie od 1. júla 2022 do 31. marca 2023 presiahne päť percent, dôchodková dávka vyplácaná k 1. júlu 2023 sa zvyšuje od 1. júla 2023 o percento tohto rastu vykázané štatistickým úradom a dôchodková dávka priznaná od 1. júla 2023 do 31. decembra 2023 sa zvyšuje odo dňa jej priznania o percento tohto rastu vykázané štatistickým úradom. </w:t>
      </w:r>
    </w:p>
    <w:p w14:paraId="3567D2DE" w14:textId="77777777" w:rsidR="001E0E73" w:rsidRPr="00AA1324" w:rsidRDefault="001E0E73" w:rsidP="001E0E73">
      <w:pPr>
        <w:pStyle w:val="Odsekzoznamu"/>
        <w:tabs>
          <w:tab w:val="left" w:pos="709"/>
        </w:tabs>
        <w:spacing w:after="0" w:line="240" w:lineRule="auto"/>
        <w:ind w:left="927"/>
        <w:jc w:val="both"/>
        <w:rPr>
          <w:rFonts w:ascii="Times New Roman" w:hAnsi="Times New Roman" w:cs="Times New Roman"/>
          <w:sz w:val="24"/>
          <w:szCs w:val="24"/>
        </w:rPr>
      </w:pPr>
    </w:p>
    <w:p w14:paraId="6B115CB9" w14:textId="77777777" w:rsidR="001E0E73" w:rsidRPr="00AA1324" w:rsidRDefault="001E0E73" w:rsidP="001E0E73">
      <w:pPr>
        <w:pStyle w:val="Odsekzoznamu"/>
        <w:numPr>
          <w:ilvl w:val="0"/>
          <w:numId w:val="74"/>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Na zvýšenie dôchodkovej dávky podľa odseku 1 platí § 82 ods. 3 až 9 rovnako.</w:t>
      </w:r>
    </w:p>
    <w:p w14:paraId="141F0964" w14:textId="77777777" w:rsidR="001E0E73" w:rsidRPr="00AA1324" w:rsidRDefault="001E0E73" w:rsidP="001E0E73">
      <w:pPr>
        <w:tabs>
          <w:tab w:val="left" w:pos="567"/>
        </w:tabs>
        <w:ind w:left="567"/>
        <w:jc w:val="center"/>
      </w:pPr>
    </w:p>
    <w:p w14:paraId="05B7EF43" w14:textId="77777777" w:rsidR="001E0E73" w:rsidRPr="00AA1324" w:rsidRDefault="001E0E73" w:rsidP="001E0E73">
      <w:pPr>
        <w:tabs>
          <w:tab w:val="left" w:pos="567"/>
        </w:tabs>
        <w:ind w:left="567"/>
        <w:jc w:val="center"/>
        <w:rPr>
          <w:b/>
        </w:rPr>
      </w:pPr>
      <w:r w:rsidRPr="00AA1324">
        <w:rPr>
          <w:b/>
        </w:rPr>
        <w:t>§ 293fz</w:t>
      </w:r>
      <w:r w:rsidR="00F52B5A" w:rsidRPr="00AA1324">
        <w:rPr>
          <w:b/>
        </w:rPr>
        <w:t>d</w:t>
      </w:r>
    </w:p>
    <w:p w14:paraId="7C629E13" w14:textId="77777777" w:rsidR="001E0E73" w:rsidRPr="00AA1324" w:rsidRDefault="001E0E73" w:rsidP="001E0E73">
      <w:pPr>
        <w:pStyle w:val="Odsekzoznamu"/>
        <w:tabs>
          <w:tab w:val="left" w:pos="709"/>
        </w:tabs>
        <w:spacing w:after="0" w:line="240" w:lineRule="auto"/>
        <w:ind w:left="927"/>
        <w:jc w:val="both"/>
        <w:rPr>
          <w:rFonts w:ascii="Times New Roman" w:hAnsi="Times New Roman" w:cs="Times New Roman"/>
          <w:sz w:val="24"/>
          <w:szCs w:val="24"/>
        </w:rPr>
      </w:pPr>
    </w:p>
    <w:p w14:paraId="6E573CB4" w14:textId="77777777" w:rsidR="001E0E73" w:rsidRPr="00AA1324" w:rsidRDefault="001E0E73" w:rsidP="001E0E73">
      <w:pPr>
        <w:pStyle w:val="Odsekzoznamu"/>
        <w:numPr>
          <w:ilvl w:val="0"/>
          <w:numId w:val="78"/>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 xml:space="preserve">Ak kumulatívny medzimesačný rast spotrebiteľských cien za obdobie od 1. júla 2022 do 31. marca 2023 presiahne päť percent, úrazová renta vyplácaná k 1. júlu 2023 sa zvyšuje od 1. júla 2023 o percento tohto rastu vykázané štatistickým úradom a úrazová renta priznaná od 1. júla 2023 do 31. decembra 2023 sa zvyšuje odo dňa jej priznania o percento tohto rastu vykázané štatistickým úradom. </w:t>
      </w:r>
    </w:p>
    <w:p w14:paraId="23C0C4B2"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3546AB85" w14:textId="77777777" w:rsidR="001E0E73" w:rsidRPr="00AA1324" w:rsidRDefault="001E0E73" w:rsidP="001E0E73">
      <w:pPr>
        <w:pStyle w:val="Odsekzoznamu"/>
        <w:numPr>
          <w:ilvl w:val="0"/>
          <w:numId w:val="78"/>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Na zvyšovanie pozostalostnej úrazovej renty platí odsek 1 rovnako.</w:t>
      </w:r>
    </w:p>
    <w:p w14:paraId="732ED266"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664A7F06" w14:textId="77777777" w:rsidR="001E0E73" w:rsidRPr="00AA1324" w:rsidRDefault="001E0E73" w:rsidP="001E0E73">
      <w:pPr>
        <w:pStyle w:val="Odsekzoznamu"/>
        <w:numPr>
          <w:ilvl w:val="0"/>
          <w:numId w:val="78"/>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Sumy jednorazového odškodnenia podľa § 94 ods. 2 a 3, náhrady nákladov spojených s liečením podľa § 100 ods. 2, náhrady nákladov spojených s pohrebom podľa § 101 ods. 3, náhrady výdavkov podľa § 101 ods. 5 a náhrady výdavkov za ubytovanie podľa § 205 ods. 1 platné ku dňu zvýšenia úrazovej renty podľa odseku 1 sa odo dňa tohto zvýšenia zvyšujú o percento zvýšenia úrazovej renty podľa odseku 1.</w:t>
      </w:r>
    </w:p>
    <w:p w14:paraId="52F7FFA4" w14:textId="77777777" w:rsidR="001E0E73" w:rsidRPr="00AA1324" w:rsidRDefault="001E0E73" w:rsidP="001E0E73">
      <w:pPr>
        <w:tabs>
          <w:tab w:val="left" w:pos="567"/>
        </w:tabs>
        <w:ind w:left="567"/>
        <w:jc w:val="center"/>
        <w:rPr>
          <w:b/>
        </w:rPr>
      </w:pPr>
    </w:p>
    <w:p w14:paraId="0F171717" w14:textId="77777777" w:rsidR="001E0E73" w:rsidRPr="00AA1324" w:rsidRDefault="001E0E73" w:rsidP="001E0E73">
      <w:pPr>
        <w:tabs>
          <w:tab w:val="left" w:pos="567"/>
        </w:tabs>
        <w:ind w:left="567"/>
        <w:jc w:val="center"/>
        <w:rPr>
          <w:b/>
        </w:rPr>
      </w:pPr>
      <w:r w:rsidRPr="00AA1324">
        <w:rPr>
          <w:b/>
        </w:rPr>
        <w:t>§ 293fz</w:t>
      </w:r>
      <w:r w:rsidR="00F52B5A" w:rsidRPr="00AA1324">
        <w:rPr>
          <w:b/>
        </w:rPr>
        <w:t>e</w:t>
      </w:r>
    </w:p>
    <w:p w14:paraId="03DD7F09" w14:textId="77777777" w:rsidR="001E0E73" w:rsidRPr="00AA1324" w:rsidRDefault="001E0E73" w:rsidP="001E0E73">
      <w:pPr>
        <w:tabs>
          <w:tab w:val="left" w:pos="567"/>
        </w:tabs>
        <w:ind w:left="567"/>
        <w:jc w:val="center"/>
        <w:rPr>
          <w:b/>
        </w:rPr>
      </w:pPr>
    </w:p>
    <w:p w14:paraId="635F4027" w14:textId="77777777" w:rsidR="001E0E73" w:rsidRPr="00AA1324" w:rsidRDefault="001E0E73" w:rsidP="001E0E73">
      <w:pPr>
        <w:pStyle w:val="Odsekzoznamu"/>
        <w:numPr>
          <w:ilvl w:val="0"/>
          <w:numId w:val="75"/>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Štatistický úrad oznámi Sociálnej poisťovni do 3. júla 2023</w:t>
      </w:r>
    </w:p>
    <w:p w14:paraId="582D07BC" w14:textId="77777777" w:rsidR="001E0E73" w:rsidRPr="00AA1324" w:rsidRDefault="001E0E73" w:rsidP="001E0E73">
      <w:pPr>
        <w:pStyle w:val="Odsekzoznamu"/>
        <w:numPr>
          <w:ilvl w:val="0"/>
          <w:numId w:val="76"/>
        </w:numPr>
        <w:tabs>
          <w:tab w:val="left" w:pos="709"/>
        </w:tabs>
        <w:spacing w:after="0" w:line="240" w:lineRule="auto"/>
        <w:ind w:left="1287"/>
        <w:jc w:val="both"/>
        <w:rPr>
          <w:rFonts w:ascii="Times New Roman" w:hAnsi="Times New Roman" w:cs="Times New Roman"/>
          <w:sz w:val="24"/>
          <w:szCs w:val="24"/>
        </w:rPr>
      </w:pPr>
      <w:r w:rsidRPr="00AA1324">
        <w:rPr>
          <w:rFonts w:ascii="Times New Roman" w:hAnsi="Times New Roman" w:cs="Times New Roman"/>
          <w:sz w:val="24"/>
          <w:szCs w:val="24"/>
        </w:rPr>
        <w:t>percento kumulatívneho medzimesačného rastu spotrebiteľských cien za domácnosti dôchodcov podľa § 293fz</w:t>
      </w:r>
      <w:r w:rsidR="0039007B" w:rsidRPr="00AA1324">
        <w:rPr>
          <w:rFonts w:ascii="Times New Roman" w:hAnsi="Times New Roman" w:cs="Times New Roman"/>
          <w:sz w:val="24"/>
          <w:szCs w:val="24"/>
        </w:rPr>
        <w:t>c</w:t>
      </w:r>
      <w:r w:rsidRPr="00AA1324">
        <w:rPr>
          <w:rFonts w:ascii="Times New Roman" w:hAnsi="Times New Roman" w:cs="Times New Roman"/>
          <w:sz w:val="24"/>
          <w:szCs w:val="24"/>
        </w:rPr>
        <w:t xml:space="preserve"> ods. 1,</w:t>
      </w:r>
    </w:p>
    <w:p w14:paraId="528EA2E5" w14:textId="77777777" w:rsidR="001E0E73" w:rsidRPr="00AA1324" w:rsidRDefault="001E0E73" w:rsidP="001E0E73">
      <w:pPr>
        <w:pStyle w:val="Odsekzoznamu"/>
        <w:numPr>
          <w:ilvl w:val="0"/>
          <w:numId w:val="76"/>
        </w:numPr>
        <w:tabs>
          <w:tab w:val="left" w:pos="709"/>
        </w:tabs>
        <w:spacing w:after="0" w:line="240" w:lineRule="auto"/>
        <w:ind w:left="1287"/>
        <w:jc w:val="both"/>
        <w:rPr>
          <w:rFonts w:ascii="Times New Roman" w:hAnsi="Times New Roman" w:cs="Times New Roman"/>
          <w:sz w:val="24"/>
          <w:szCs w:val="24"/>
        </w:rPr>
      </w:pPr>
      <w:r w:rsidRPr="00AA1324">
        <w:rPr>
          <w:rFonts w:ascii="Times New Roman" w:hAnsi="Times New Roman" w:cs="Times New Roman"/>
          <w:sz w:val="24"/>
          <w:szCs w:val="24"/>
        </w:rPr>
        <w:t>percento kumulatívneho medzimesačného rastu spotrebiteľských cien podľa § 293fz</w:t>
      </w:r>
      <w:r w:rsidR="0039007B" w:rsidRPr="00AA1324">
        <w:rPr>
          <w:rFonts w:ascii="Times New Roman" w:hAnsi="Times New Roman" w:cs="Times New Roman"/>
          <w:sz w:val="24"/>
          <w:szCs w:val="24"/>
        </w:rPr>
        <w:t>d</w:t>
      </w:r>
      <w:r w:rsidRPr="00AA1324">
        <w:rPr>
          <w:rFonts w:ascii="Times New Roman" w:hAnsi="Times New Roman" w:cs="Times New Roman"/>
          <w:sz w:val="24"/>
          <w:szCs w:val="24"/>
        </w:rPr>
        <w:t xml:space="preserve"> ods. 1.</w:t>
      </w:r>
    </w:p>
    <w:p w14:paraId="450BFEBD"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78386070" w14:textId="77777777" w:rsidR="001E0E73" w:rsidRPr="00AA1324" w:rsidRDefault="001E0E73" w:rsidP="001E0E73">
      <w:pPr>
        <w:pStyle w:val="Odsekzoznamu"/>
        <w:numPr>
          <w:ilvl w:val="0"/>
          <w:numId w:val="75"/>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Sociálna poisťovňa zverejní na svojom webovom sídle do 15 dní odo dňa oznámenia podľa</w:t>
      </w:r>
    </w:p>
    <w:p w14:paraId="25D8A957" w14:textId="77777777" w:rsidR="001E0E73" w:rsidRPr="00AA1324" w:rsidRDefault="001E0E73" w:rsidP="001E0E73">
      <w:pPr>
        <w:pStyle w:val="Odsekzoznamu"/>
        <w:numPr>
          <w:ilvl w:val="0"/>
          <w:numId w:val="77"/>
        </w:numPr>
        <w:tabs>
          <w:tab w:val="left" w:pos="709"/>
        </w:tabs>
        <w:spacing w:after="0" w:line="240" w:lineRule="auto"/>
        <w:ind w:left="1287"/>
        <w:jc w:val="both"/>
        <w:rPr>
          <w:rFonts w:ascii="Times New Roman" w:hAnsi="Times New Roman" w:cs="Times New Roman"/>
          <w:b/>
          <w:sz w:val="24"/>
          <w:szCs w:val="24"/>
        </w:rPr>
      </w:pPr>
      <w:r w:rsidRPr="00AA1324">
        <w:rPr>
          <w:rFonts w:ascii="Times New Roman" w:hAnsi="Times New Roman" w:cs="Times New Roman"/>
          <w:sz w:val="24"/>
          <w:szCs w:val="24"/>
        </w:rPr>
        <w:t>odseku 1 písm. a) percento zvýšenia dôchodkovej dávky podľa § 293fz</w:t>
      </w:r>
      <w:r w:rsidR="0039007B" w:rsidRPr="00AA1324">
        <w:rPr>
          <w:rFonts w:ascii="Times New Roman" w:hAnsi="Times New Roman" w:cs="Times New Roman"/>
          <w:sz w:val="24"/>
          <w:szCs w:val="24"/>
        </w:rPr>
        <w:t>c</w:t>
      </w:r>
      <w:r w:rsidRPr="00AA1324">
        <w:rPr>
          <w:rFonts w:ascii="Times New Roman" w:hAnsi="Times New Roman" w:cs="Times New Roman"/>
          <w:sz w:val="24"/>
          <w:szCs w:val="24"/>
        </w:rPr>
        <w:t xml:space="preserve"> ods. 1,</w:t>
      </w:r>
    </w:p>
    <w:p w14:paraId="03E543CE" w14:textId="77777777" w:rsidR="001E0E73" w:rsidRPr="00AA1324" w:rsidRDefault="001E0E73" w:rsidP="001E0E73">
      <w:pPr>
        <w:pStyle w:val="Odsekzoznamu"/>
        <w:numPr>
          <w:ilvl w:val="0"/>
          <w:numId w:val="77"/>
        </w:numPr>
        <w:tabs>
          <w:tab w:val="left" w:pos="709"/>
        </w:tabs>
        <w:spacing w:after="0" w:line="240" w:lineRule="auto"/>
        <w:ind w:left="1287"/>
        <w:jc w:val="both"/>
        <w:rPr>
          <w:rFonts w:ascii="Times New Roman" w:hAnsi="Times New Roman" w:cs="Times New Roman"/>
          <w:b/>
          <w:sz w:val="24"/>
          <w:szCs w:val="24"/>
        </w:rPr>
      </w:pPr>
      <w:r w:rsidRPr="00AA1324">
        <w:rPr>
          <w:rFonts w:ascii="Times New Roman" w:hAnsi="Times New Roman" w:cs="Times New Roman"/>
          <w:sz w:val="24"/>
          <w:szCs w:val="24"/>
        </w:rPr>
        <w:t>odseku 1 písm. b) percento zvýšenia úrazovej renty podľa § 293fz</w:t>
      </w:r>
      <w:r w:rsidR="0039007B" w:rsidRPr="00AA1324">
        <w:rPr>
          <w:rFonts w:ascii="Times New Roman" w:hAnsi="Times New Roman" w:cs="Times New Roman"/>
          <w:sz w:val="24"/>
          <w:szCs w:val="24"/>
        </w:rPr>
        <w:t>d</w:t>
      </w:r>
      <w:r w:rsidRPr="00AA1324">
        <w:rPr>
          <w:rFonts w:ascii="Times New Roman" w:hAnsi="Times New Roman" w:cs="Times New Roman"/>
          <w:sz w:val="24"/>
          <w:szCs w:val="24"/>
        </w:rPr>
        <w:t xml:space="preserve"> ods. 1.</w:t>
      </w:r>
    </w:p>
    <w:p w14:paraId="0D66D71C"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3D56F329" w14:textId="77777777" w:rsidR="001E0E73" w:rsidRPr="00AA1324" w:rsidRDefault="001E0E73" w:rsidP="001E0E73">
      <w:pPr>
        <w:tabs>
          <w:tab w:val="left" w:pos="567"/>
        </w:tabs>
        <w:ind w:left="567"/>
        <w:jc w:val="center"/>
        <w:rPr>
          <w:b/>
        </w:rPr>
      </w:pPr>
      <w:r w:rsidRPr="00AA1324">
        <w:rPr>
          <w:b/>
        </w:rPr>
        <w:t>§ 293fz</w:t>
      </w:r>
      <w:r w:rsidR="00F52B5A" w:rsidRPr="00AA1324">
        <w:rPr>
          <w:b/>
        </w:rPr>
        <w:t>f</w:t>
      </w:r>
    </w:p>
    <w:p w14:paraId="4BBB4941"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6AF628E3" w14:textId="77777777" w:rsidR="001E0E73" w:rsidRPr="00AA1324" w:rsidRDefault="001E0E73" w:rsidP="001E0E73">
      <w:pPr>
        <w:pStyle w:val="Odsekzoznamu"/>
        <w:numPr>
          <w:ilvl w:val="0"/>
          <w:numId w:val="80"/>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 xml:space="preserve">Štatistický úrad oznámi Sociálnej poisťovni do </w:t>
      </w:r>
    </w:p>
    <w:p w14:paraId="008B8A59" w14:textId="77777777" w:rsidR="001E0E73" w:rsidRPr="00AA1324" w:rsidRDefault="001E0E73" w:rsidP="001E0E73">
      <w:pPr>
        <w:pStyle w:val="Odsekzoznamu"/>
        <w:numPr>
          <w:ilvl w:val="0"/>
          <w:numId w:val="79"/>
        </w:numPr>
        <w:tabs>
          <w:tab w:val="left" w:pos="709"/>
        </w:tabs>
        <w:spacing w:after="0" w:line="240" w:lineRule="auto"/>
        <w:ind w:left="1287"/>
        <w:jc w:val="both"/>
        <w:rPr>
          <w:rFonts w:ascii="Times New Roman" w:hAnsi="Times New Roman" w:cs="Times New Roman"/>
          <w:sz w:val="24"/>
          <w:szCs w:val="24"/>
        </w:rPr>
      </w:pPr>
      <w:r w:rsidRPr="00AA1324">
        <w:rPr>
          <w:rFonts w:ascii="Times New Roman" w:hAnsi="Times New Roman" w:cs="Times New Roman"/>
          <w:sz w:val="24"/>
          <w:szCs w:val="24"/>
        </w:rPr>
        <w:t>30. septembra 2023</w:t>
      </w:r>
    </w:p>
    <w:p w14:paraId="044731CE" w14:textId="77777777" w:rsidR="001E0E73" w:rsidRPr="00AA1324" w:rsidRDefault="001E0E73" w:rsidP="001E0E73">
      <w:pPr>
        <w:pStyle w:val="Odsekzoznamu"/>
        <w:numPr>
          <w:ilvl w:val="0"/>
          <w:numId w:val="81"/>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percento medziročného rastu spotrebiteľských cien za domácnosti dôchodcov za prvý polrok roka 2023,</w:t>
      </w:r>
    </w:p>
    <w:p w14:paraId="3A4E6B87" w14:textId="77777777" w:rsidR="001E0E73" w:rsidRPr="00AA1324" w:rsidRDefault="001E0E73" w:rsidP="001E0E73">
      <w:pPr>
        <w:pStyle w:val="Odsekzoznamu"/>
        <w:numPr>
          <w:ilvl w:val="0"/>
          <w:numId w:val="81"/>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percento medziročného rastu spotrebiteľských cien za prvý polrok roka 2023,</w:t>
      </w:r>
    </w:p>
    <w:p w14:paraId="6D7FE826" w14:textId="77777777" w:rsidR="001E0E73" w:rsidRPr="00AA1324" w:rsidRDefault="001E0E73" w:rsidP="001E0E73">
      <w:pPr>
        <w:pStyle w:val="Odsekzoznamu"/>
        <w:numPr>
          <w:ilvl w:val="0"/>
          <w:numId w:val="79"/>
        </w:numPr>
        <w:tabs>
          <w:tab w:val="left" w:pos="709"/>
        </w:tabs>
        <w:spacing w:after="0" w:line="240" w:lineRule="auto"/>
        <w:ind w:left="1287"/>
        <w:jc w:val="both"/>
        <w:rPr>
          <w:rFonts w:ascii="Times New Roman" w:hAnsi="Times New Roman" w:cs="Times New Roman"/>
          <w:sz w:val="24"/>
          <w:szCs w:val="24"/>
        </w:rPr>
      </w:pPr>
      <w:r w:rsidRPr="00AA1324">
        <w:rPr>
          <w:rFonts w:ascii="Times New Roman" w:hAnsi="Times New Roman" w:cs="Times New Roman"/>
          <w:sz w:val="24"/>
          <w:szCs w:val="24"/>
        </w:rPr>
        <w:t>31. októbra 2023</w:t>
      </w:r>
    </w:p>
    <w:p w14:paraId="5EF9ED0B" w14:textId="77777777" w:rsidR="001E0E73" w:rsidRPr="00AA1324" w:rsidRDefault="001E0E73" w:rsidP="001E0E73">
      <w:pPr>
        <w:pStyle w:val="Odsekzoznamu"/>
        <w:numPr>
          <w:ilvl w:val="0"/>
          <w:numId w:val="82"/>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percento medziročného rastu spotrebiteľských cien za domácnosti dôchodcov za prvých deväť kalendárnych mesiacov roka 2023,</w:t>
      </w:r>
    </w:p>
    <w:p w14:paraId="3507A6EC" w14:textId="77777777" w:rsidR="001E0E73" w:rsidRPr="00AA1324" w:rsidRDefault="001E0E73" w:rsidP="001E0E73">
      <w:pPr>
        <w:pStyle w:val="Odsekzoznamu"/>
        <w:numPr>
          <w:ilvl w:val="0"/>
          <w:numId w:val="82"/>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percento medziročného rastu spotrebiteľských cien za prvých deväť kalendárnych mesiacov roka 2023.</w:t>
      </w:r>
    </w:p>
    <w:p w14:paraId="019B831B"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46014E58" w14:textId="77777777" w:rsidR="001E0E73" w:rsidRPr="00AA1324" w:rsidRDefault="001E0E73" w:rsidP="001E0E73">
      <w:pPr>
        <w:pStyle w:val="Odsekzoznamu"/>
        <w:numPr>
          <w:ilvl w:val="0"/>
          <w:numId w:val="80"/>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Sociálna poisťovňa na svojom webovom sídle zverejní do 30. novembra 2023</w:t>
      </w:r>
    </w:p>
    <w:p w14:paraId="3B274DE7" w14:textId="77777777" w:rsidR="001E0E73" w:rsidRPr="00AA1324" w:rsidRDefault="001E0E73" w:rsidP="001E0E73">
      <w:pPr>
        <w:pStyle w:val="Odsekzoznamu"/>
        <w:numPr>
          <w:ilvl w:val="0"/>
          <w:numId w:val="83"/>
        </w:numPr>
        <w:spacing w:after="0" w:line="240" w:lineRule="auto"/>
        <w:rPr>
          <w:rFonts w:ascii="Times New Roman" w:hAnsi="Times New Roman" w:cs="Times New Roman"/>
          <w:sz w:val="24"/>
          <w:szCs w:val="24"/>
          <w:shd w:val="clear" w:color="auto" w:fill="FFFFFF"/>
        </w:rPr>
      </w:pPr>
      <w:r w:rsidRPr="00AA1324">
        <w:rPr>
          <w:rFonts w:ascii="Times New Roman" w:eastAsia="Times New Roman" w:hAnsi="Times New Roman" w:cs="Times New Roman"/>
          <w:sz w:val="24"/>
          <w:szCs w:val="24"/>
          <w:lang w:eastAsia="sk-SK"/>
        </w:rPr>
        <w:t>percento zvýšenia dôchodkovej dávky podľa § 82 ods. 1 pre rok 2024,</w:t>
      </w:r>
    </w:p>
    <w:p w14:paraId="6DE4643E" w14:textId="77777777" w:rsidR="001E0E73" w:rsidRPr="00AA1324" w:rsidRDefault="001E0E73" w:rsidP="001E0E73">
      <w:pPr>
        <w:pStyle w:val="Odsekzoznamu"/>
        <w:numPr>
          <w:ilvl w:val="0"/>
          <w:numId w:val="83"/>
        </w:numPr>
        <w:spacing w:after="0" w:line="240" w:lineRule="auto"/>
        <w:rPr>
          <w:rFonts w:ascii="Times New Roman" w:eastAsia="Times New Roman" w:hAnsi="Times New Roman" w:cs="Times New Roman"/>
          <w:sz w:val="24"/>
          <w:szCs w:val="24"/>
          <w:lang w:eastAsia="sk-SK"/>
        </w:rPr>
      </w:pPr>
      <w:r w:rsidRPr="00AA1324">
        <w:rPr>
          <w:rFonts w:ascii="Times New Roman" w:eastAsia="Times New Roman" w:hAnsi="Times New Roman" w:cs="Times New Roman"/>
          <w:sz w:val="24"/>
          <w:szCs w:val="24"/>
          <w:lang w:eastAsia="sk-SK"/>
        </w:rPr>
        <w:t>percento zvýšenia úrazovej renty podľa § 89 ods. 8 pre rok 2024 .</w:t>
      </w:r>
    </w:p>
    <w:p w14:paraId="6DE689BE"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403F3B87" w14:textId="77777777" w:rsidR="001E0E73" w:rsidRPr="00AA1324" w:rsidRDefault="001E0E73" w:rsidP="001E0E73">
      <w:pPr>
        <w:pStyle w:val="Odsekzoznamu"/>
        <w:numPr>
          <w:ilvl w:val="0"/>
          <w:numId w:val="80"/>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V roku 2023 sa § 226 ods. 1 písm. r) štvrtý bod a piaty bod a § 233 ods. 5 písm. b) druhý bod a tretí bod neuplatňujú.“.</w:t>
      </w:r>
    </w:p>
    <w:p w14:paraId="587B78F4" w14:textId="77777777" w:rsidR="00643617" w:rsidRPr="00AA1324" w:rsidRDefault="00643617" w:rsidP="00B04E90">
      <w:pPr>
        <w:jc w:val="center"/>
        <w:rPr>
          <w:b/>
        </w:rPr>
      </w:pPr>
    </w:p>
    <w:p w14:paraId="13DC0F38" w14:textId="77777777" w:rsidR="001E0E73" w:rsidRPr="00AA1324" w:rsidRDefault="001E0E73" w:rsidP="00E37582">
      <w:pPr>
        <w:pStyle w:val="Odsekzoznamu"/>
        <w:shd w:val="clear" w:color="auto" w:fill="FFFFFF" w:themeFill="background1"/>
        <w:spacing w:after="0" w:line="240" w:lineRule="auto"/>
        <w:ind w:left="708"/>
        <w:jc w:val="both"/>
        <w:rPr>
          <w:rFonts w:ascii="Times New Roman" w:hAnsi="Times New Roman" w:cs="Times New Roman"/>
          <w:sz w:val="24"/>
          <w:szCs w:val="24"/>
        </w:rPr>
      </w:pPr>
    </w:p>
    <w:p w14:paraId="7C40A45E" w14:textId="77777777" w:rsidR="001E0E73" w:rsidRPr="00AA1324" w:rsidRDefault="001E0E73" w:rsidP="002A3ABF">
      <w:pPr>
        <w:pStyle w:val="Odsekzoznamu"/>
        <w:numPr>
          <w:ilvl w:val="0"/>
          <w:numId w:val="28"/>
        </w:numPr>
        <w:jc w:val="both"/>
        <w:rPr>
          <w:rFonts w:ascii="Times New Roman" w:hAnsi="Times New Roman" w:cs="Times New Roman"/>
          <w:sz w:val="24"/>
          <w:szCs w:val="24"/>
        </w:rPr>
      </w:pPr>
      <w:r w:rsidRPr="00AA1324">
        <w:rPr>
          <w:rFonts w:ascii="Times New Roman" w:hAnsi="Times New Roman" w:cs="Times New Roman"/>
          <w:sz w:val="24"/>
          <w:szCs w:val="24"/>
        </w:rPr>
        <w:t>Za § 293ga sa vkladajú § 293gb a</w:t>
      </w:r>
      <w:r w:rsidR="00A204B2" w:rsidRPr="00AA1324">
        <w:rPr>
          <w:rFonts w:ascii="Times New Roman" w:hAnsi="Times New Roman" w:cs="Times New Roman"/>
          <w:sz w:val="24"/>
          <w:szCs w:val="24"/>
        </w:rPr>
        <w:t>ž</w:t>
      </w:r>
      <w:r w:rsidRPr="00AA1324">
        <w:rPr>
          <w:rFonts w:ascii="Times New Roman" w:hAnsi="Times New Roman" w:cs="Times New Roman"/>
          <w:sz w:val="24"/>
          <w:szCs w:val="24"/>
        </w:rPr>
        <w:t xml:space="preserve"> 293g</w:t>
      </w:r>
      <w:r w:rsidR="002A3ABF" w:rsidRPr="00AA1324">
        <w:rPr>
          <w:rFonts w:ascii="Times New Roman" w:hAnsi="Times New Roman" w:cs="Times New Roman"/>
          <w:sz w:val="24"/>
          <w:szCs w:val="24"/>
        </w:rPr>
        <w:t>d</w:t>
      </w:r>
      <w:r w:rsidRPr="00AA1324">
        <w:rPr>
          <w:rFonts w:ascii="Times New Roman" w:hAnsi="Times New Roman" w:cs="Times New Roman"/>
          <w:sz w:val="24"/>
          <w:szCs w:val="24"/>
        </w:rPr>
        <w:t>, ktoré vrátane nadpisu nad § 293gb znejú:</w:t>
      </w:r>
    </w:p>
    <w:p w14:paraId="56EE9FDC" w14:textId="77777777" w:rsidR="001236C3" w:rsidRPr="00AA1324" w:rsidRDefault="001236C3" w:rsidP="001E0E73">
      <w:pPr>
        <w:pStyle w:val="Odsekzoznamu"/>
        <w:tabs>
          <w:tab w:val="left" w:pos="284"/>
        </w:tabs>
        <w:spacing w:after="0" w:line="240" w:lineRule="auto"/>
        <w:ind w:left="643"/>
        <w:jc w:val="center"/>
        <w:rPr>
          <w:rFonts w:ascii="Times New Roman" w:hAnsi="Times New Roman" w:cs="Times New Roman"/>
          <w:b/>
          <w:sz w:val="24"/>
          <w:szCs w:val="24"/>
        </w:rPr>
      </w:pPr>
    </w:p>
    <w:p w14:paraId="1B77A28D" w14:textId="77777777" w:rsidR="001E0E73" w:rsidRPr="00AA1324" w:rsidRDefault="001E0E73" w:rsidP="001E0E73">
      <w:pPr>
        <w:pStyle w:val="Odsekzoznamu"/>
        <w:tabs>
          <w:tab w:val="left" w:pos="284"/>
        </w:tabs>
        <w:spacing w:after="0" w:line="240" w:lineRule="auto"/>
        <w:ind w:left="643"/>
        <w:jc w:val="center"/>
        <w:rPr>
          <w:rFonts w:ascii="Times New Roman" w:hAnsi="Times New Roman" w:cs="Times New Roman"/>
          <w:b/>
          <w:sz w:val="24"/>
          <w:szCs w:val="24"/>
        </w:rPr>
      </w:pPr>
      <w:r w:rsidRPr="00AA1324">
        <w:rPr>
          <w:rFonts w:ascii="Times New Roman" w:hAnsi="Times New Roman" w:cs="Times New Roman"/>
          <w:b/>
          <w:sz w:val="24"/>
          <w:szCs w:val="24"/>
        </w:rPr>
        <w:t>Prechodné ustanovenia k úpravám účinným od 1. januára 2024</w:t>
      </w:r>
    </w:p>
    <w:p w14:paraId="57A3B6B7" w14:textId="77777777" w:rsidR="001E0E73" w:rsidRPr="00AA1324" w:rsidRDefault="001E0E73" w:rsidP="001E0E73">
      <w:pPr>
        <w:pStyle w:val="Odsekzoznamu"/>
        <w:tabs>
          <w:tab w:val="left" w:pos="284"/>
        </w:tabs>
        <w:spacing w:after="0" w:line="240" w:lineRule="auto"/>
        <w:ind w:left="643"/>
        <w:jc w:val="center"/>
        <w:rPr>
          <w:rFonts w:ascii="Times New Roman" w:hAnsi="Times New Roman" w:cs="Times New Roman"/>
          <w:b/>
          <w:sz w:val="24"/>
          <w:szCs w:val="24"/>
        </w:rPr>
      </w:pPr>
      <w:r w:rsidRPr="00AA1324">
        <w:rPr>
          <w:rFonts w:ascii="Times New Roman" w:hAnsi="Times New Roman" w:cs="Times New Roman"/>
          <w:b/>
          <w:sz w:val="24"/>
          <w:szCs w:val="24"/>
        </w:rPr>
        <w:t>§ 293gb</w:t>
      </w:r>
    </w:p>
    <w:p w14:paraId="3EA56CDD"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r w:rsidRPr="00AA1324" w:rsidDel="00350B43">
        <w:rPr>
          <w:rFonts w:ascii="Times New Roman" w:hAnsi="Times New Roman" w:cs="Times New Roman"/>
          <w:b/>
          <w:sz w:val="24"/>
          <w:szCs w:val="24"/>
        </w:rPr>
        <w:t xml:space="preserve"> </w:t>
      </w:r>
    </w:p>
    <w:p w14:paraId="6B4E20B7" w14:textId="77777777" w:rsidR="001E0E73" w:rsidRPr="00AA1324" w:rsidRDefault="001E0E73" w:rsidP="001E0E73">
      <w:pPr>
        <w:pStyle w:val="Odsekzoznamu"/>
        <w:numPr>
          <w:ilvl w:val="0"/>
          <w:numId w:val="85"/>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 xml:space="preserve">Ak je percento medziročného rastu spotrebiteľských cien za domácnosti dôchodcov vykázané štatistickým úradom za prvý polrok roka 2023 vyššie ako percento medziročného rastu spotrebiteľských cien za domácnosti dôchodcov vykázané štatistickým úradom za prvých deväť kalendárnych mesiacov roka 2023, na určenie percenta zvýšenia dôchodkovej dávky v roku 2024 podľa § 82 ods. 1 sa použije percento medziročného rastu spotrebiteľských cien za domácnosti dôchodcov vykázané štatistickým úradom za prvý polrok roka 2023; vzorec na určenie percenta zvýšenia dôchodkovej dávky podľa § 82 ods. 1 písm. b) v roku 2024 sa upraví primerane. </w:t>
      </w:r>
    </w:p>
    <w:p w14:paraId="2F4A02CB" w14:textId="77777777" w:rsidR="001E0E73" w:rsidRPr="00AA1324" w:rsidRDefault="001E0E73" w:rsidP="001E0E73">
      <w:pPr>
        <w:pStyle w:val="Odsekzoznamu"/>
        <w:spacing w:after="0" w:line="240" w:lineRule="auto"/>
        <w:ind w:left="927"/>
        <w:jc w:val="both"/>
        <w:rPr>
          <w:rFonts w:ascii="Times New Roman" w:hAnsi="Times New Roman" w:cs="Times New Roman"/>
          <w:b/>
          <w:sz w:val="24"/>
          <w:szCs w:val="24"/>
        </w:rPr>
      </w:pPr>
    </w:p>
    <w:p w14:paraId="4559F864" w14:textId="77777777" w:rsidR="001E0E73" w:rsidRPr="00AA1324" w:rsidRDefault="001E0E73" w:rsidP="001E0E73">
      <w:pPr>
        <w:pStyle w:val="Odsekzoznamu"/>
        <w:numPr>
          <w:ilvl w:val="0"/>
          <w:numId w:val="85"/>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Ak je percento medziročného rastu spotrebiteľských cien vykázané štatistickým úradom za prvý polrok roka 2023 vyššie ako percento medziročného rastu spotrebiteľských cien vykázané štatistickým úradom za prvých deväť kalendárnych mesiacov roka 2023, na určenie percenta zvýšenia úrazovej renty v roku 2024 podľa § 89 ods. 8 sa použije percento medziročného rastu spotrebiteľských cien vykázané štatistickým úradom za prvý polrok roka 2023; vzorec na určenie percenta zvýšenia úrazovej renty podľa § 89 ods. 8 písm. b) v roku 2024 sa upraví primerane.</w:t>
      </w:r>
    </w:p>
    <w:p w14:paraId="279AFB95" w14:textId="77777777" w:rsidR="001E0E73" w:rsidRPr="00AA1324" w:rsidRDefault="001E0E73" w:rsidP="001E0E73">
      <w:pPr>
        <w:pStyle w:val="Odsekzoznamu"/>
        <w:tabs>
          <w:tab w:val="left" w:pos="284"/>
        </w:tabs>
        <w:spacing w:after="0" w:line="240" w:lineRule="auto"/>
        <w:ind w:left="1363"/>
        <w:jc w:val="both"/>
        <w:rPr>
          <w:rFonts w:ascii="Times New Roman" w:hAnsi="Times New Roman" w:cs="Times New Roman"/>
          <w:sz w:val="24"/>
          <w:szCs w:val="24"/>
        </w:rPr>
      </w:pPr>
    </w:p>
    <w:p w14:paraId="7FB24224" w14:textId="77777777" w:rsidR="001E0E73" w:rsidRPr="00AA1324" w:rsidRDefault="001E0E73" w:rsidP="001E0E73">
      <w:pPr>
        <w:tabs>
          <w:tab w:val="left" w:pos="567"/>
        </w:tabs>
        <w:ind w:left="567"/>
        <w:jc w:val="center"/>
        <w:rPr>
          <w:b/>
        </w:rPr>
      </w:pPr>
      <w:r w:rsidRPr="00AA1324">
        <w:rPr>
          <w:b/>
        </w:rPr>
        <w:t>§ 293gc</w:t>
      </w:r>
    </w:p>
    <w:p w14:paraId="74A05610" w14:textId="77777777" w:rsidR="001E0E73" w:rsidRPr="00AA1324" w:rsidRDefault="001E0E73" w:rsidP="001E0E73">
      <w:pPr>
        <w:tabs>
          <w:tab w:val="left" w:pos="567"/>
        </w:tabs>
        <w:ind w:left="567"/>
        <w:jc w:val="center"/>
        <w:rPr>
          <w:b/>
        </w:rPr>
      </w:pPr>
    </w:p>
    <w:p w14:paraId="46128EBC" w14:textId="77777777" w:rsidR="001E0E73" w:rsidRPr="00AA1324" w:rsidRDefault="001E0E73" w:rsidP="001E0E73">
      <w:pPr>
        <w:pStyle w:val="Odsekzoznamu"/>
        <w:numPr>
          <w:ilvl w:val="0"/>
          <w:numId w:val="84"/>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Na účely zvýšenia dôchodkovej dávky podľa § 82 ods. 1 sa zvýšenie dôchodkovej dávky podľa § 293fz</w:t>
      </w:r>
      <w:r w:rsidR="0039007B" w:rsidRPr="00AA1324">
        <w:rPr>
          <w:rFonts w:ascii="Times New Roman" w:hAnsi="Times New Roman" w:cs="Times New Roman"/>
          <w:sz w:val="24"/>
          <w:szCs w:val="24"/>
        </w:rPr>
        <w:t>c</w:t>
      </w:r>
      <w:r w:rsidRPr="00AA1324">
        <w:rPr>
          <w:rFonts w:ascii="Times New Roman" w:hAnsi="Times New Roman" w:cs="Times New Roman"/>
          <w:sz w:val="24"/>
          <w:szCs w:val="24"/>
        </w:rPr>
        <w:t xml:space="preserve"> ods. 1 považuje za zvýšenie dôchodkovej dávky podľa § 82 ods. 2.</w:t>
      </w:r>
    </w:p>
    <w:p w14:paraId="50FAA3ED" w14:textId="77777777" w:rsidR="001E0E73" w:rsidRPr="00AA1324" w:rsidRDefault="001E0E73" w:rsidP="001E0E73">
      <w:pPr>
        <w:pStyle w:val="Odsekzoznamu"/>
        <w:spacing w:after="0" w:line="240" w:lineRule="auto"/>
        <w:ind w:left="927"/>
        <w:jc w:val="both"/>
        <w:rPr>
          <w:rFonts w:ascii="Times New Roman" w:hAnsi="Times New Roman" w:cs="Times New Roman"/>
          <w:sz w:val="24"/>
          <w:szCs w:val="24"/>
        </w:rPr>
      </w:pPr>
    </w:p>
    <w:p w14:paraId="3A6FAEF0" w14:textId="77777777" w:rsidR="002A3ABF" w:rsidRPr="00AA1324" w:rsidRDefault="001E0E73" w:rsidP="002A3ABF">
      <w:pPr>
        <w:pStyle w:val="Odsekzoznamu"/>
        <w:numPr>
          <w:ilvl w:val="0"/>
          <w:numId w:val="84"/>
        </w:numPr>
        <w:spacing w:after="0" w:line="240" w:lineRule="auto"/>
        <w:ind w:left="927"/>
        <w:jc w:val="both"/>
        <w:rPr>
          <w:rFonts w:ascii="Times New Roman" w:hAnsi="Times New Roman" w:cs="Times New Roman"/>
          <w:sz w:val="24"/>
          <w:szCs w:val="24"/>
        </w:rPr>
      </w:pPr>
      <w:r w:rsidRPr="00AA1324">
        <w:rPr>
          <w:rFonts w:ascii="Times New Roman" w:hAnsi="Times New Roman" w:cs="Times New Roman"/>
          <w:sz w:val="24"/>
          <w:szCs w:val="24"/>
        </w:rPr>
        <w:t>Na účely zvýšenia úrazovej renty podľa § 89 ods. 8 a pozostalostnej úrazovej renty podľa § 93 ods. 3 a na účely zvýšenia súm jednorazového odškodnenia podľa § 94 ods. 2 a 3, sumy náhrady nákladov spojených s liečením podľa § 100 ods. 2, sumy náhrady nákladov spojených s pohrebom podľa § 101 ods. 3, sumy náhrady výdavkov podľa § 101 ods. 5 a sumy náhrady výdavkov za ubytovanie podľa § 205 ods. 1 sa zvýšenie úrazovej renty podľa § 293fz</w:t>
      </w:r>
      <w:r w:rsidR="0039007B" w:rsidRPr="00AA1324">
        <w:rPr>
          <w:rFonts w:ascii="Times New Roman" w:hAnsi="Times New Roman" w:cs="Times New Roman"/>
          <w:sz w:val="24"/>
          <w:szCs w:val="24"/>
        </w:rPr>
        <w:t>d</w:t>
      </w:r>
      <w:r w:rsidRPr="00AA1324">
        <w:rPr>
          <w:rFonts w:ascii="Times New Roman" w:hAnsi="Times New Roman" w:cs="Times New Roman"/>
          <w:sz w:val="24"/>
          <w:szCs w:val="24"/>
        </w:rPr>
        <w:t xml:space="preserve"> ods. 1 považuje za zvýšenie úrazovej renty podľa § 89 ods. 9.</w:t>
      </w:r>
    </w:p>
    <w:p w14:paraId="6996FFFB" w14:textId="77777777" w:rsidR="002A3ABF" w:rsidRPr="00AA1324" w:rsidRDefault="002A3ABF" w:rsidP="002A3ABF">
      <w:pPr>
        <w:jc w:val="both"/>
      </w:pPr>
      <w:r w:rsidRPr="00AA1324">
        <w:t xml:space="preserve"> </w:t>
      </w:r>
    </w:p>
    <w:p w14:paraId="60E7355F" w14:textId="77777777" w:rsidR="002A3ABF" w:rsidRPr="00AA1324" w:rsidRDefault="002A3ABF" w:rsidP="001236C3">
      <w:pPr>
        <w:shd w:val="clear" w:color="auto" w:fill="FFFFFF" w:themeFill="background1"/>
        <w:ind w:left="360"/>
        <w:jc w:val="center"/>
        <w:rPr>
          <w:b/>
        </w:rPr>
      </w:pPr>
      <w:r w:rsidRPr="00AA1324">
        <w:rPr>
          <w:b/>
        </w:rPr>
        <w:t xml:space="preserve"> § 293gd</w:t>
      </w:r>
    </w:p>
    <w:p w14:paraId="20F75AA6" w14:textId="77777777" w:rsidR="002A3ABF" w:rsidRPr="00AA1324" w:rsidRDefault="002A3ABF" w:rsidP="002A3ABF">
      <w:pPr>
        <w:shd w:val="clear" w:color="auto" w:fill="FFFFFF" w:themeFill="background1"/>
        <w:ind w:left="708"/>
        <w:jc w:val="center"/>
        <w:rPr>
          <w:b/>
        </w:rPr>
      </w:pPr>
    </w:p>
    <w:p w14:paraId="4C5D63AD" w14:textId="77777777" w:rsidR="002A3ABF" w:rsidRPr="00AA1324" w:rsidRDefault="002A3ABF" w:rsidP="002A3ABF">
      <w:pPr>
        <w:shd w:val="clear" w:color="auto" w:fill="FFFFFF" w:themeFill="background1"/>
        <w:ind w:left="426"/>
        <w:jc w:val="both"/>
        <w:rPr>
          <w:b/>
          <w:bCs/>
        </w:rPr>
      </w:pPr>
      <w:r w:rsidRPr="00AA1324">
        <w:t>Sociálna poisťovňa zašle prvýkrát dôchodkovú prognózu v roku 2026.“.</w:t>
      </w:r>
    </w:p>
    <w:p w14:paraId="35C5C7BA" w14:textId="77777777" w:rsidR="00E37582" w:rsidRPr="00AA1324" w:rsidRDefault="00E37582" w:rsidP="00E37582">
      <w:pPr>
        <w:pStyle w:val="Odsekzoznamu"/>
        <w:shd w:val="clear" w:color="auto" w:fill="FFFFFF" w:themeFill="background1"/>
        <w:spacing w:after="0" w:line="240" w:lineRule="auto"/>
        <w:ind w:left="708"/>
        <w:jc w:val="both"/>
        <w:rPr>
          <w:rFonts w:ascii="Times New Roman" w:hAnsi="Times New Roman" w:cs="Times New Roman"/>
          <w:sz w:val="24"/>
          <w:szCs w:val="24"/>
        </w:rPr>
      </w:pPr>
    </w:p>
    <w:p w14:paraId="7F8C0947" w14:textId="77777777" w:rsidR="00E37582" w:rsidRPr="00AA1324" w:rsidRDefault="00E37582" w:rsidP="002A3ABF">
      <w:pPr>
        <w:pStyle w:val="Odsekzoznamu"/>
        <w:numPr>
          <w:ilvl w:val="0"/>
          <w:numId w:val="28"/>
        </w:numPr>
        <w:shd w:val="clear" w:color="auto" w:fill="FFFFFF" w:themeFill="background1"/>
        <w:spacing w:after="0" w:line="240" w:lineRule="auto"/>
        <w:ind w:left="426" w:hanging="426"/>
        <w:jc w:val="both"/>
        <w:rPr>
          <w:rFonts w:ascii="Times New Roman" w:hAnsi="Times New Roman" w:cs="Times New Roman"/>
          <w:sz w:val="24"/>
          <w:szCs w:val="24"/>
        </w:rPr>
      </w:pPr>
      <w:r w:rsidRPr="00AA1324">
        <w:rPr>
          <w:rFonts w:ascii="Times New Roman" w:hAnsi="Times New Roman" w:cs="Times New Roman"/>
          <w:sz w:val="24"/>
          <w:szCs w:val="24"/>
        </w:rPr>
        <w:t xml:space="preserve">Za § 294aa sa vkladá § 294ab, ktorý znie: </w:t>
      </w:r>
    </w:p>
    <w:p w14:paraId="3A4CD969" w14:textId="77777777" w:rsidR="00CC2185" w:rsidRPr="00AA1324" w:rsidRDefault="00CC2185" w:rsidP="002A3ABF">
      <w:pPr>
        <w:shd w:val="clear" w:color="auto" w:fill="FFFFFF" w:themeFill="background1"/>
        <w:ind w:left="3540" w:firstLine="708"/>
        <w:rPr>
          <w:b/>
        </w:rPr>
      </w:pPr>
    </w:p>
    <w:p w14:paraId="313D6B49" w14:textId="77777777" w:rsidR="00E37582" w:rsidRPr="00AA1324" w:rsidRDefault="00E37582" w:rsidP="002A3ABF">
      <w:pPr>
        <w:shd w:val="clear" w:color="auto" w:fill="FFFFFF" w:themeFill="background1"/>
        <w:ind w:left="3540" w:firstLine="708"/>
        <w:rPr>
          <w:b/>
        </w:rPr>
      </w:pPr>
      <w:r w:rsidRPr="00AA1324">
        <w:rPr>
          <w:b/>
        </w:rPr>
        <w:t>„§ 294ab</w:t>
      </w:r>
    </w:p>
    <w:p w14:paraId="1C4996B4" w14:textId="77777777" w:rsidR="00E37582" w:rsidRPr="00AA1324" w:rsidRDefault="00E37582" w:rsidP="00E37582">
      <w:pPr>
        <w:shd w:val="clear" w:color="auto" w:fill="FFFFFF" w:themeFill="background1"/>
        <w:ind w:left="708"/>
        <w:jc w:val="both"/>
      </w:pPr>
    </w:p>
    <w:p w14:paraId="4E27404C" w14:textId="77777777" w:rsidR="00E37582" w:rsidRPr="00AA1324" w:rsidRDefault="00E37582" w:rsidP="002A3ABF">
      <w:pPr>
        <w:ind w:left="426"/>
        <w:jc w:val="both"/>
      </w:pPr>
      <w:r w:rsidRPr="00AA1324">
        <w:t>Zrušuje sa opatrenie Ministerstva práce, sociálnych vecí a rodiny Slovenskej republiky č. 157/2004 Z. z., ktorým sa ustanovujú náležitosti informácie o stave individuálneho účtu poistenca a náležitosti informácie o zmenách stavu individuálneho účtu poistenca v znení opatrenia Ministerstva práce, sociálnych vecí a rodiny Slovenskej republiky č. 372/2005 Z. z.“.</w:t>
      </w:r>
    </w:p>
    <w:p w14:paraId="52DA7355" w14:textId="77777777" w:rsidR="001E0E73" w:rsidRPr="00AA1324" w:rsidRDefault="001E0E73" w:rsidP="001E0E73">
      <w:pPr>
        <w:ind w:left="360"/>
        <w:jc w:val="both"/>
      </w:pPr>
    </w:p>
    <w:p w14:paraId="218767E9" w14:textId="77777777" w:rsidR="001E0E73" w:rsidRPr="00AA1324" w:rsidRDefault="001E0E73" w:rsidP="002A3ABF">
      <w:pPr>
        <w:pStyle w:val="Odsekzoznamu"/>
        <w:numPr>
          <w:ilvl w:val="0"/>
          <w:numId w:val="28"/>
        </w:numPr>
        <w:ind w:left="426" w:hanging="426"/>
        <w:jc w:val="both"/>
        <w:rPr>
          <w:rFonts w:ascii="Times New Roman" w:hAnsi="Times New Roman" w:cs="Times New Roman"/>
          <w:sz w:val="24"/>
          <w:szCs w:val="24"/>
        </w:rPr>
      </w:pPr>
      <w:r w:rsidRPr="00AA1324">
        <w:rPr>
          <w:rFonts w:ascii="Times New Roman" w:hAnsi="Times New Roman" w:cs="Times New Roman"/>
          <w:sz w:val="24"/>
          <w:szCs w:val="24"/>
        </w:rPr>
        <w:t>Za prílohu č. 4 sa vkladajú príloha č. 4a a príloha č. 4b, ktoré vrátane nadpisov znejú:</w:t>
      </w:r>
    </w:p>
    <w:p w14:paraId="62AA1BED" w14:textId="77777777" w:rsidR="001E0E73" w:rsidRPr="00AA1324" w:rsidRDefault="001E0E73" w:rsidP="001E0E73">
      <w:pPr>
        <w:ind w:left="360"/>
        <w:jc w:val="both"/>
      </w:pPr>
    </w:p>
    <w:p w14:paraId="32FE3B79" w14:textId="77777777" w:rsidR="001E0E73" w:rsidRPr="00AA1324" w:rsidRDefault="001E0E73" w:rsidP="001E0E73">
      <w:pPr>
        <w:ind w:left="567"/>
        <w:jc w:val="right"/>
        <w:rPr>
          <w:shd w:val="clear" w:color="auto" w:fill="FFFFFF"/>
        </w:rPr>
      </w:pPr>
      <w:r w:rsidRPr="00AA1324">
        <w:rPr>
          <w:shd w:val="clear" w:color="auto" w:fill="FFFFFF"/>
        </w:rPr>
        <w:t>„Príloha č. 4a</w:t>
      </w:r>
    </w:p>
    <w:p w14:paraId="5E3C6BC5" w14:textId="77777777" w:rsidR="001E0E73" w:rsidRPr="00AA1324" w:rsidRDefault="001E0E73" w:rsidP="001E0E73">
      <w:pPr>
        <w:ind w:left="567"/>
        <w:jc w:val="right"/>
        <w:rPr>
          <w:shd w:val="clear" w:color="auto" w:fill="FFFFFF"/>
        </w:rPr>
      </w:pPr>
      <w:r w:rsidRPr="00AA1324">
        <w:rPr>
          <w:shd w:val="clear" w:color="auto" w:fill="FFFFFF"/>
        </w:rPr>
        <w:t>k zákonu č. 461/2003 Z. z.</w:t>
      </w:r>
    </w:p>
    <w:p w14:paraId="4EFF4419" w14:textId="77777777" w:rsidR="001E0E73" w:rsidRPr="00AA1324" w:rsidRDefault="001E0E73" w:rsidP="001E0E73">
      <w:pPr>
        <w:ind w:left="567"/>
        <w:jc w:val="both"/>
        <w:rPr>
          <w:shd w:val="clear" w:color="auto" w:fill="FFFFFF"/>
        </w:rPr>
      </w:pPr>
    </w:p>
    <w:p w14:paraId="31E463A0" w14:textId="77777777" w:rsidR="001E0E73" w:rsidRPr="00AA1324" w:rsidRDefault="001E0E73" w:rsidP="001E0E73">
      <w:pPr>
        <w:ind w:left="567"/>
        <w:jc w:val="center"/>
        <w:rPr>
          <w:b/>
          <w:shd w:val="clear" w:color="auto" w:fill="FFFFFF"/>
        </w:rPr>
      </w:pPr>
      <w:r w:rsidRPr="00AA1324">
        <w:rPr>
          <w:b/>
          <w:shd w:val="clear" w:color="auto" w:fill="FFFFFF"/>
        </w:rPr>
        <w:t>VZOREC NA URČENIE PERCENTA ZVÝŠENIA DÔCHODKOVEJ DÁVKY</w:t>
      </w:r>
    </w:p>
    <w:p w14:paraId="21CEC439" w14:textId="77777777" w:rsidR="001E0E73" w:rsidRPr="00AA1324" w:rsidRDefault="001E0E73" w:rsidP="001E0E73">
      <w:pPr>
        <w:ind w:left="567"/>
        <w:jc w:val="center"/>
        <w:rPr>
          <w:b/>
          <w:shd w:val="clear" w:color="auto" w:fill="FFFFFF"/>
        </w:rPr>
      </w:pPr>
      <w:r w:rsidRPr="00AA1324">
        <w:rPr>
          <w:b/>
          <w:shd w:val="clear" w:color="auto" w:fill="FFFFFF"/>
        </w:rPr>
        <w:t xml:space="preserve">PODĽA § 82 ods. 1 písm. b) </w:t>
      </w:r>
    </w:p>
    <w:p w14:paraId="144A830B" w14:textId="77777777" w:rsidR="001E0E73" w:rsidRPr="00AA1324" w:rsidRDefault="001E0E73" w:rsidP="001E0E73">
      <w:pPr>
        <w:ind w:left="567"/>
        <w:jc w:val="both"/>
        <w:rPr>
          <w:shd w:val="clear" w:color="auto" w:fill="FFFFFF"/>
        </w:rPr>
      </w:pPr>
    </w:p>
    <w:p w14:paraId="099209A7" w14:textId="77777777" w:rsidR="001E0E73" w:rsidRPr="00AA1324" w:rsidRDefault="001E0E73" w:rsidP="001E0E73">
      <w:pPr>
        <w:ind w:left="567"/>
        <w:jc w:val="both"/>
        <w:rPr>
          <w:shd w:val="clear" w:color="auto" w:fill="FFFFFF"/>
        </w:rPr>
      </w:pPr>
      <w:r w:rsidRPr="00AA1324">
        <w:rPr>
          <w:shd w:val="clear" w:color="auto" w:fill="FFFFFF"/>
        </w:rPr>
        <w:t>Percento zvýšenia dôchodkovej dávky podľa § 82 ods. 1 písm. b) sa určí podľa tohto vzorca:</w:t>
      </w:r>
    </w:p>
    <w:p w14:paraId="4288F82D" w14:textId="77777777" w:rsidR="001E0E73" w:rsidRPr="00AA1324" w:rsidRDefault="001E0E73" w:rsidP="001E0E73">
      <w:pPr>
        <w:ind w:left="567"/>
        <w:jc w:val="both"/>
        <w:rPr>
          <w:shd w:val="clear" w:color="auto" w:fill="FFFFFF"/>
        </w:rPr>
      </w:pPr>
    </w:p>
    <w:p w14:paraId="1BA5AC25" w14:textId="77777777" w:rsidR="001E0E73" w:rsidRPr="00AA1324" w:rsidRDefault="0084204E" w:rsidP="001E0E73">
      <w:pPr>
        <w:ind w:left="567"/>
        <w:jc w:val="both"/>
        <w:rPr>
          <w:shd w:val="clear" w:color="auto" w:fill="FFFFFF"/>
        </w:rPr>
      </w:pPr>
      <m:oMathPara>
        <m:oMath>
          <m:sSub>
            <m:sSubPr>
              <m:ctrlPr>
                <w:rPr>
                  <w:rFonts w:ascii="Cambria Math" w:eastAsia="Cambria Math" w:hAnsi="Cambria Math"/>
                  <w:i/>
                  <w:shd w:val="clear" w:color="auto" w:fill="FFFFFF"/>
                </w:rPr>
              </m:ctrlPr>
            </m:sSubPr>
            <m:e>
              <m:r>
                <w:rPr>
                  <w:rFonts w:ascii="Cambria Math" w:eastAsia="Cambria Math" w:hAnsi="Cambria Math"/>
                  <w:shd w:val="clear" w:color="auto" w:fill="FFFFFF"/>
                </w:rPr>
                <m:t>p</m:t>
              </m:r>
            </m:e>
            <m:sub>
              <m:r>
                <w:rPr>
                  <w:rFonts w:ascii="Cambria Math" w:eastAsia="Cambria Math" w:hAnsi="Cambria Math"/>
                  <w:shd w:val="clear" w:color="auto" w:fill="FFFFFF"/>
                </w:rPr>
                <m:t>január</m:t>
              </m:r>
            </m:sub>
          </m:sSub>
          <m:r>
            <w:rPr>
              <w:rFonts w:ascii="Cambria Math" w:eastAsia="Cambria Math" w:hAnsi="Cambria Math"/>
              <w:shd w:val="clear" w:color="auto" w:fill="FFFFFF"/>
            </w:rPr>
            <m:t>=</m:t>
          </m:r>
          <m:r>
            <m:rPr>
              <m:sty m:val="p"/>
            </m:rPr>
            <w:rPr>
              <w:rFonts w:ascii="Cambria Math" w:hAnsi="Cambria Math"/>
              <w:shd w:val="clear" w:color="auto" w:fill="FFFFFF"/>
            </w:rPr>
            <m:t>max</m:t>
          </m:r>
          <m:d>
            <m:dPr>
              <m:begChr m:val="{"/>
              <m:endChr m:val="}"/>
              <m:ctrlPr>
                <w:rPr>
                  <w:rFonts w:ascii="Cambria Math" w:hAnsi="Cambria Math"/>
                  <w:shd w:val="clear" w:color="auto" w:fill="FFFFFF"/>
                </w:rPr>
              </m:ctrlPr>
            </m:dPr>
            <m:e>
              <m:r>
                <w:rPr>
                  <w:rFonts w:ascii="Cambria Math" w:hAnsi="Cambria Math"/>
                  <w:shd w:val="clear" w:color="auto" w:fill="FFFFFF"/>
                </w:rPr>
                <m:t>0;</m:t>
              </m:r>
              <m:d>
                <m:dPr>
                  <m:begChr m:val="["/>
                  <m:endChr m:val="]"/>
                  <m:ctrlPr>
                    <w:rPr>
                      <w:rFonts w:ascii="Cambria Math" w:hAnsi="Cambria Math"/>
                      <w:i/>
                      <w:shd w:val="clear" w:color="auto" w:fill="FFFFFF"/>
                    </w:rPr>
                  </m:ctrlPr>
                </m:dPr>
                <m:e>
                  <m:f>
                    <m:fPr>
                      <m:ctrlPr>
                        <w:rPr>
                          <w:rFonts w:ascii="Cambria Math" w:hAnsi="Cambria Math"/>
                          <w:i/>
                          <w:shd w:val="clear" w:color="auto" w:fill="FFFFFF"/>
                        </w:rPr>
                      </m:ctrlPr>
                    </m:fPr>
                    <m:num>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1+p</m:t>
                              </m:r>
                            </m:e>
                            <m:sub>
                              <m:r>
                                <w:rPr>
                                  <w:rFonts w:ascii="Cambria Math" w:hAnsi="Cambria Math"/>
                                  <w:shd w:val="clear" w:color="auto" w:fill="FFFFFF"/>
                                </w:rPr>
                                <m:t>z</m:t>
                              </m:r>
                            </m:sub>
                          </m:sSub>
                        </m:e>
                      </m:d>
                    </m:num>
                    <m:den>
                      <m:nary>
                        <m:naryPr>
                          <m:chr m:val="∏"/>
                          <m:limLoc m:val="undOvr"/>
                          <m:ctrlPr>
                            <w:rPr>
                              <w:rFonts w:ascii="Cambria Math" w:hAnsi="Cambria Math"/>
                              <w:i/>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r>
                            <w:rPr>
                              <w:rFonts w:ascii="Cambria Math" w:hAnsi="Cambria Math"/>
                              <w:shd w:val="clear" w:color="auto" w:fill="FFFFFF"/>
                            </w:rPr>
                            <m:t>(1+</m:t>
                          </m:r>
                          <m:sSub>
                            <m:sSubPr>
                              <m:ctrlPr>
                                <w:rPr>
                                  <w:rFonts w:ascii="Cambria Math" w:hAnsi="Cambria Math"/>
                                  <w:i/>
                                  <w:shd w:val="clear" w:color="auto" w:fill="FFFFFF"/>
                                </w:rPr>
                              </m:ctrlPr>
                            </m:sSubPr>
                            <m:e>
                              <m:r>
                                <w:rPr>
                                  <w:rFonts w:ascii="Cambria Math" w:hAnsi="Cambria Math"/>
                                  <w:shd w:val="clear" w:color="auto" w:fill="FFFFFF"/>
                                </w:rPr>
                                <m:t>p</m:t>
                              </m:r>
                            </m:e>
                            <m:sub>
                              <m:r>
                                <w:rPr>
                                  <w:rFonts w:ascii="Cambria Math" w:hAnsi="Cambria Math"/>
                                  <w:shd w:val="clear" w:color="auto" w:fill="FFFFFF"/>
                                </w:rPr>
                                <m:t>i</m:t>
                              </m:r>
                            </m:sub>
                          </m:sSub>
                        </m:e>
                      </m:nary>
                      <m:r>
                        <w:rPr>
                          <w:rFonts w:ascii="Cambria Math" w:hAnsi="Cambria Math"/>
                          <w:shd w:val="clear" w:color="auto" w:fill="FFFFFF"/>
                        </w:rPr>
                        <m:t>)</m:t>
                      </m:r>
                    </m:den>
                  </m:f>
                </m:e>
              </m:d>
              <m:r>
                <w:rPr>
                  <w:rFonts w:ascii="Cambria Math" w:hAnsi="Cambria Math"/>
                  <w:shd w:val="clear" w:color="auto" w:fill="FFFFFF"/>
                </w:rPr>
                <m:t>-1</m:t>
              </m:r>
            </m:e>
          </m:d>
        </m:oMath>
      </m:oMathPara>
    </w:p>
    <w:p w14:paraId="3DC9BA18" w14:textId="77777777" w:rsidR="001E0E73" w:rsidRPr="00AA1324" w:rsidRDefault="001E0E73" w:rsidP="001E0E73">
      <w:pPr>
        <w:ind w:left="567"/>
      </w:pPr>
    </w:p>
    <w:p w14:paraId="7EF4FC76" w14:textId="77777777" w:rsidR="001E0E73" w:rsidRPr="00AA1324" w:rsidRDefault="001E0E73" w:rsidP="001E0E73">
      <w:pPr>
        <w:ind w:left="567"/>
        <w:jc w:val="both"/>
        <w:rPr>
          <w:shd w:val="clear" w:color="auto" w:fill="FFFFFF"/>
        </w:rPr>
      </w:pPr>
      <w:r w:rsidRPr="00AA1324">
        <w:rPr>
          <w:shd w:val="clear" w:color="auto" w:fill="FFFFFF"/>
        </w:rPr>
        <w:t>kde:</w:t>
      </w:r>
    </w:p>
    <w:p w14:paraId="17864197" w14:textId="77777777" w:rsidR="001E0E73" w:rsidRPr="00AA1324" w:rsidRDefault="0084204E" w:rsidP="001E0E73">
      <w:pPr>
        <w:pStyle w:val="Odsekzoznamu"/>
        <w:numPr>
          <w:ilvl w:val="0"/>
          <w:numId w:val="86"/>
        </w:numPr>
        <w:spacing w:after="0" w:line="240" w:lineRule="auto"/>
        <w:ind w:left="851" w:hanging="284"/>
        <w:jc w:val="both"/>
        <w:rPr>
          <w:rFonts w:ascii="Times New Roman" w:hAnsi="Times New Roman" w:cs="Times New Roman"/>
          <w:sz w:val="24"/>
          <w:szCs w:val="24"/>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p</m:t>
            </m:r>
          </m:e>
          <m:sub>
            <m:r>
              <w:rPr>
                <w:rFonts w:ascii="Cambria Math" w:eastAsiaTheme="minorEastAsia" w:hAnsi="Cambria Math" w:cs="Times New Roman"/>
                <w:sz w:val="24"/>
                <w:szCs w:val="24"/>
                <w:shd w:val="clear" w:color="auto" w:fill="FFFFFF"/>
              </w:rPr>
              <m:t>január</m:t>
            </m:r>
          </m:sub>
        </m:sSub>
        <m:r>
          <w:rPr>
            <w:rFonts w:ascii="Cambria Math" w:eastAsiaTheme="minorEastAsia" w:hAnsi="Cambria Math" w:cs="Times New Roman"/>
            <w:sz w:val="24"/>
            <w:szCs w:val="24"/>
            <w:shd w:val="clear" w:color="auto" w:fill="FFFFFF"/>
          </w:rPr>
          <m:t xml:space="preserve"> </m:t>
        </m:r>
      </m:oMath>
      <w:r w:rsidR="001E0E73" w:rsidRPr="00AA1324">
        <w:rPr>
          <w:rFonts w:ascii="Times New Roman" w:eastAsiaTheme="minorEastAsia" w:hAnsi="Times New Roman" w:cs="Times New Roman"/>
          <w:sz w:val="24"/>
          <w:szCs w:val="24"/>
          <w:shd w:val="clear" w:color="auto" w:fill="FFFFFF"/>
        </w:rPr>
        <w:t>je</w:t>
      </w:r>
      <w:r w:rsidR="001E0E73" w:rsidRPr="00AA1324">
        <w:rPr>
          <w:rFonts w:ascii="Times New Roman" w:hAnsi="Times New Roman" w:cs="Times New Roman"/>
          <w:sz w:val="24"/>
          <w:szCs w:val="24"/>
          <w:shd w:val="clear" w:color="auto" w:fill="FFFFFF"/>
        </w:rPr>
        <w:t xml:space="preserve"> percento zvýšenia dôchodkovej dávky v príslušnom kalendárnom roku podľa § 82 ods. 1 písm. b);</w:t>
      </w:r>
    </w:p>
    <w:p w14:paraId="148F081D" w14:textId="77777777" w:rsidR="001E0E73" w:rsidRPr="00AA1324" w:rsidRDefault="0084204E" w:rsidP="001E0E73">
      <w:pPr>
        <w:pStyle w:val="Odsekzoznamu"/>
        <w:numPr>
          <w:ilvl w:val="0"/>
          <w:numId w:val="86"/>
        </w:numPr>
        <w:spacing w:after="0" w:line="240" w:lineRule="auto"/>
        <w:ind w:left="851" w:hanging="284"/>
        <w:jc w:val="both"/>
        <w:rPr>
          <w:rFonts w:ascii="Times New Roman" w:hAnsi="Times New Roman" w:cs="Times New Roman"/>
          <w:sz w:val="24"/>
          <w:szCs w:val="24"/>
          <w:shd w:val="clear" w:color="auto" w:fill="FFFFFF"/>
        </w:rPr>
      </w:pP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p</m:t>
            </m:r>
          </m:e>
          <m:sub>
            <m:r>
              <w:rPr>
                <w:rFonts w:ascii="Cambria Math" w:hAnsi="Cambria Math" w:cs="Times New Roman"/>
                <w:sz w:val="24"/>
                <w:szCs w:val="24"/>
                <w:shd w:val="clear" w:color="auto" w:fill="FFFFFF"/>
              </w:rPr>
              <m:t>z</m:t>
            </m:r>
          </m:sub>
        </m:sSub>
      </m:oMath>
      <w:r w:rsidR="001E0E73" w:rsidRPr="00AA1324">
        <w:rPr>
          <w:rFonts w:ascii="Times New Roman" w:hAnsi="Times New Roman" w:cs="Times New Roman"/>
          <w:sz w:val="24"/>
          <w:szCs w:val="24"/>
          <w:shd w:val="clear" w:color="auto" w:fill="FFFFFF"/>
        </w:rPr>
        <w:t xml:space="preserve"> je percento medziročného rastu spotrebiteľských cien za domácnosti dôchodcov vykázané štatistickým úradom za </w:t>
      </w:r>
      <w:r w:rsidR="001E0E73" w:rsidRPr="00AA1324">
        <w:rPr>
          <w:rFonts w:ascii="Times New Roman" w:eastAsia="Times New Roman" w:hAnsi="Times New Roman" w:cs="Times New Roman"/>
          <w:sz w:val="24"/>
          <w:szCs w:val="24"/>
          <w:lang w:eastAsia="sk-SK"/>
        </w:rPr>
        <w:t>prvých deväť</w:t>
      </w:r>
      <w:r w:rsidR="001E0E73" w:rsidRPr="00AA1324">
        <w:rPr>
          <w:rFonts w:ascii="Times New Roman" w:hAnsi="Times New Roman" w:cs="Times New Roman"/>
          <w:sz w:val="24"/>
          <w:szCs w:val="24"/>
        </w:rPr>
        <w:t xml:space="preserve"> </w:t>
      </w:r>
      <w:r w:rsidR="001E0E73" w:rsidRPr="00AA1324">
        <w:rPr>
          <w:rFonts w:ascii="Times New Roman" w:eastAsia="Times New Roman" w:hAnsi="Times New Roman" w:cs="Times New Roman"/>
          <w:sz w:val="24"/>
          <w:szCs w:val="24"/>
          <w:lang w:eastAsia="sk-SK"/>
        </w:rPr>
        <w:t>mesiacov</w:t>
      </w:r>
      <w:r w:rsidR="001E0E73" w:rsidRPr="00AA1324" w:rsidDel="006036BC">
        <w:rPr>
          <w:rFonts w:ascii="Times New Roman" w:hAnsi="Times New Roman" w:cs="Times New Roman"/>
          <w:sz w:val="24"/>
          <w:szCs w:val="24"/>
          <w:shd w:val="clear" w:color="auto" w:fill="FFFFFF"/>
        </w:rPr>
        <w:t xml:space="preserve"> </w:t>
      </w:r>
      <w:r w:rsidR="001E0E73" w:rsidRPr="00AA1324">
        <w:rPr>
          <w:rFonts w:ascii="Times New Roman" w:hAnsi="Times New Roman" w:cs="Times New Roman"/>
          <w:sz w:val="24"/>
          <w:szCs w:val="24"/>
          <w:shd w:val="clear" w:color="auto" w:fill="FFFFFF"/>
        </w:rPr>
        <w:t>kalendárneho roka, ktorý bezprostredne predchádza príslušnému kalendárnemu roku;</w:t>
      </w:r>
    </w:p>
    <w:p w14:paraId="4E36F43C" w14:textId="77777777" w:rsidR="001E0E73" w:rsidRPr="00AA1324" w:rsidRDefault="0084204E" w:rsidP="001E0E73">
      <w:pPr>
        <w:pStyle w:val="Odsekzoznamu"/>
        <w:numPr>
          <w:ilvl w:val="0"/>
          <w:numId w:val="86"/>
        </w:numPr>
        <w:spacing w:after="0" w:line="240" w:lineRule="auto"/>
        <w:ind w:left="851" w:hanging="284"/>
        <w:jc w:val="both"/>
        <w:rPr>
          <w:rFonts w:ascii="Times New Roman" w:hAnsi="Times New Roman" w:cs="Times New Roman"/>
          <w:sz w:val="24"/>
          <w:szCs w:val="24"/>
          <w:shd w:val="clear" w:color="auto" w:fill="FFFFFF"/>
        </w:rPr>
      </w:pP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p</m:t>
            </m:r>
          </m:e>
          <m:sub>
            <m:r>
              <w:rPr>
                <w:rFonts w:ascii="Cambria Math" w:hAnsi="Cambria Math" w:cs="Times New Roman"/>
                <w:sz w:val="24"/>
                <w:szCs w:val="24"/>
                <w:shd w:val="clear" w:color="auto" w:fill="FFFFFF"/>
              </w:rPr>
              <m:t>i</m:t>
            </m:r>
          </m:sub>
        </m:sSub>
      </m:oMath>
      <w:r w:rsidR="001E0E73" w:rsidRPr="00AA1324">
        <w:rPr>
          <w:rFonts w:ascii="Times New Roman" w:hAnsi="Times New Roman" w:cs="Times New Roman"/>
          <w:sz w:val="24"/>
          <w:szCs w:val="24"/>
          <w:shd w:val="clear" w:color="auto" w:fill="FFFFFF"/>
        </w:rPr>
        <w:t xml:space="preserve"> je percento zvýšenia dôchodkovej dávky podľa § 82 ods. 2 v kalendárnom roku, ktorý bezprostredne predchádza príslušnému kalendárnemu roku;</w:t>
      </w:r>
    </w:p>
    <w:p w14:paraId="2D448860" w14:textId="77777777" w:rsidR="001E0E73" w:rsidRPr="00AA1324" w:rsidRDefault="001E0E73" w:rsidP="001E0E73">
      <w:pPr>
        <w:pStyle w:val="Odsekzoznamu"/>
        <w:numPr>
          <w:ilvl w:val="0"/>
          <w:numId w:val="86"/>
        </w:numPr>
        <w:spacing w:after="0" w:line="240" w:lineRule="auto"/>
        <w:ind w:left="851" w:hanging="284"/>
        <w:jc w:val="both"/>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m:t>
        </m:r>
      </m:oMath>
      <w:r w:rsidRPr="00AA1324">
        <w:rPr>
          <w:rFonts w:ascii="Times New Roman" w:eastAsiaTheme="minorEastAsia" w:hAnsi="Times New Roman" w:cs="Times New Roman"/>
          <w:sz w:val="24"/>
          <w:szCs w:val="24"/>
          <w:shd w:val="clear" w:color="auto" w:fill="FFFFFF"/>
        </w:rPr>
        <w:t xml:space="preserve"> je počet </w:t>
      </w:r>
      <w:r w:rsidRPr="00AA1324">
        <w:rPr>
          <w:rFonts w:ascii="Times New Roman" w:hAnsi="Times New Roman" w:cs="Times New Roman"/>
          <w:sz w:val="24"/>
          <w:szCs w:val="24"/>
          <w:shd w:val="clear" w:color="auto" w:fill="FFFFFF"/>
        </w:rPr>
        <w:t>zvýšení dôchodkovej dávky podľa § 82 ods. 2 v kalendárnom roku, ktorý bezprostredne predchádza príslušnému kalendárnemu roku</w:t>
      </w:r>
      <w:r w:rsidRPr="00AA1324">
        <w:rPr>
          <w:rFonts w:ascii="Times New Roman" w:eastAsiaTheme="minorEastAsia" w:hAnsi="Times New Roman" w:cs="Times New Roman"/>
          <w:sz w:val="24"/>
          <w:szCs w:val="24"/>
          <w:shd w:val="clear" w:color="auto" w:fill="FFFFFF"/>
        </w:rPr>
        <w:t>.</w:t>
      </w:r>
    </w:p>
    <w:p w14:paraId="393097E7" w14:textId="77777777" w:rsidR="001E0E73" w:rsidRPr="00AA1324" w:rsidRDefault="001E0E73" w:rsidP="001E0E73">
      <w:pPr>
        <w:pStyle w:val="Odsekzoznamu"/>
        <w:spacing w:after="0" w:line="240" w:lineRule="auto"/>
        <w:ind w:left="567"/>
        <w:rPr>
          <w:rFonts w:ascii="Times New Roman" w:hAnsi="Times New Roman" w:cs="Times New Roman"/>
          <w:sz w:val="24"/>
          <w:szCs w:val="24"/>
        </w:rPr>
      </w:pPr>
    </w:p>
    <w:p w14:paraId="18404845" w14:textId="77777777" w:rsidR="001E0E73" w:rsidRPr="00AA1324" w:rsidRDefault="001E0E73" w:rsidP="001E0E73">
      <w:pPr>
        <w:ind w:left="567"/>
        <w:jc w:val="both"/>
        <w:rPr>
          <w:shd w:val="clear" w:color="auto" w:fill="FFFFFF"/>
        </w:rPr>
      </w:pPr>
      <w:r w:rsidRPr="00AA1324">
        <w:rPr>
          <w:shd w:val="clear" w:color="auto" w:fill="FFFFFF"/>
        </w:rPr>
        <w:t xml:space="preserve">Percento zvýšenia dôchodkovej dávky </w:t>
      </w:r>
      <w:proofErr w:type="spellStart"/>
      <w:r w:rsidRPr="00AA1324">
        <w:rPr>
          <w:shd w:val="clear" w:color="auto" w:fill="FFFFFF"/>
        </w:rPr>
        <w:t>p</w:t>
      </w:r>
      <w:r w:rsidRPr="00AA1324">
        <w:rPr>
          <w:shd w:val="clear" w:color="auto" w:fill="FFFFFF"/>
          <w:vertAlign w:val="subscript"/>
        </w:rPr>
        <w:t>január</w:t>
      </w:r>
      <w:proofErr w:type="spellEnd"/>
      <w:r w:rsidRPr="00AA1324">
        <w:rPr>
          <w:shd w:val="clear" w:color="auto" w:fill="FFFFFF"/>
        </w:rPr>
        <w:t xml:space="preserve"> sa zaokrúhľuje na jedno desatinné miesto nahor.</w:t>
      </w:r>
    </w:p>
    <w:p w14:paraId="75214040" w14:textId="77777777" w:rsidR="001E0E73" w:rsidRPr="00AA1324" w:rsidRDefault="001E0E73" w:rsidP="001E0E73">
      <w:pPr>
        <w:ind w:left="567"/>
        <w:jc w:val="both"/>
        <w:rPr>
          <w:shd w:val="clear" w:color="auto" w:fill="FFFFFF"/>
        </w:rPr>
      </w:pPr>
    </w:p>
    <w:p w14:paraId="17AAD881" w14:textId="77777777" w:rsidR="001E0E73" w:rsidRPr="00AA1324" w:rsidRDefault="001E0E73" w:rsidP="001E0E73">
      <w:pPr>
        <w:ind w:left="567"/>
        <w:jc w:val="right"/>
        <w:rPr>
          <w:shd w:val="clear" w:color="auto" w:fill="FFFFFF"/>
        </w:rPr>
      </w:pPr>
      <w:r w:rsidRPr="00AA1324">
        <w:rPr>
          <w:shd w:val="clear" w:color="auto" w:fill="FFFFFF"/>
        </w:rPr>
        <w:t>Príloha č. 4b</w:t>
      </w:r>
    </w:p>
    <w:p w14:paraId="10408D14" w14:textId="77777777" w:rsidR="001E0E73" w:rsidRPr="00AA1324" w:rsidRDefault="001E0E73" w:rsidP="001E0E73">
      <w:pPr>
        <w:ind w:left="567"/>
        <w:jc w:val="right"/>
        <w:rPr>
          <w:shd w:val="clear" w:color="auto" w:fill="FFFFFF"/>
        </w:rPr>
      </w:pPr>
      <w:r w:rsidRPr="00AA1324">
        <w:rPr>
          <w:shd w:val="clear" w:color="auto" w:fill="FFFFFF"/>
        </w:rPr>
        <w:t>k zákonu č. 461/2003 Z. z.</w:t>
      </w:r>
    </w:p>
    <w:p w14:paraId="1771054B" w14:textId="77777777" w:rsidR="001E0E73" w:rsidRPr="00AA1324" w:rsidRDefault="001E0E73" w:rsidP="001E0E73">
      <w:pPr>
        <w:ind w:left="567"/>
        <w:jc w:val="both"/>
        <w:rPr>
          <w:shd w:val="clear" w:color="auto" w:fill="FFFFFF"/>
        </w:rPr>
      </w:pPr>
    </w:p>
    <w:p w14:paraId="65E4DD98" w14:textId="77777777" w:rsidR="001E0E73" w:rsidRPr="00AA1324" w:rsidRDefault="001E0E73" w:rsidP="001E0E73">
      <w:pPr>
        <w:ind w:left="567"/>
        <w:jc w:val="center"/>
        <w:rPr>
          <w:b/>
          <w:shd w:val="clear" w:color="auto" w:fill="FFFFFF"/>
        </w:rPr>
      </w:pPr>
      <w:r w:rsidRPr="00AA1324">
        <w:rPr>
          <w:b/>
          <w:shd w:val="clear" w:color="auto" w:fill="FFFFFF"/>
        </w:rPr>
        <w:t xml:space="preserve">VZOREC NA URČENIE PERCENTA ZVÝŠENIA ÚRAZOVEJ RENTY </w:t>
      </w:r>
    </w:p>
    <w:p w14:paraId="1815F7C6" w14:textId="77777777" w:rsidR="001E0E73" w:rsidRPr="00AA1324" w:rsidRDefault="001E0E73" w:rsidP="001E0E73">
      <w:pPr>
        <w:ind w:left="567"/>
        <w:jc w:val="center"/>
        <w:rPr>
          <w:b/>
          <w:shd w:val="clear" w:color="auto" w:fill="FFFFFF"/>
        </w:rPr>
      </w:pPr>
      <w:r w:rsidRPr="00AA1324">
        <w:rPr>
          <w:b/>
          <w:shd w:val="clear" w:color="auto" w:fill="FFFFFF"/>
        </w:rPr>
        <w:t>PODĽA § 89 ods. 8 písm. b)</w:t>
      </w:r>
    </w:p>
    <w:p w14:paraId="1DCF1B75" w14:textId="77777777" w:rsidR="001E0E73" w:rsidRPr="00AA1324" w:rsidRDefault="001E0E73" w:rsidP="001E0E73">
      <w:pPr>
        <w:ind w:left="567"/>
        <w:jc w:val="both"/>
        <w:rPr>
          <w:shd w:val="clear" w:color="auto" w:fill="FFFFFF"/>
        </w:rPr>
      </w:pPr>
    </w:p>
    <w:p w14:paraId="2D5D17A5" w14:textId="77777777" w:rsidR="001E0E73" w:rsidRPr="00AA1324" w:rsidRDefault="001E0E73" w:rsidP="001E0E73">
      <w:pPr>
        <w:ind w:left="567"/>
        <w:jc w:val="both"/>
        <w:rPr>
          <w:shd w:val="clear" w:color="auto" w:fill="FFFFFF"/>
        </w:rPr>
      </w:pPr>
      <w:r w:rsidRPr="00AA1324">
        <w:rPr>
          <w:shd w:val="clear" w:color="auto" w:fill="FFFFFF"/>
        </w:rPr>
        <w:t>Percento zvýšenia úrazovej renty podľa § 89 ods. 8 písm. b) sa určí podľa tohto vzorca:</w:t>
      </w:r>
    </w:p>
    <w:p w14:paraId="6760DAFF" w14:textId="77777777" w:rsidR="001E0E73" w:rsidRPr="00AA1324" w:rsidRDefault="001E0E73" w:rsidP="001E0E73">
      <w:pPr>
        <w:ind w:left="567"/>
        <w:jc w:val="both"/>
        <w:rPr>
          <w:shd w:val="clear" w:color="auto" w:fill="FFFFFF"/>
        </w:rPr>
      </w:pPr>
    </w:p>
    <w:p w14:paraId="09BE6279" w14:textId="77777777" w:rsidR="001E0E73" w:rsidRPr="00AA1324" w:rsidRDefault="0084204E" w:rsidP="001E0E73">
      <w:pPr>
        <w:ind w:left="567"/>
        <w:jc w:val="both"/>
        <w:rPr>
          <w:shd w:val="clear" w:color="auto" w:fill="FFFFFF"/>
        </w:rPr>
      </w:pPr>
      <m:oMathPara>
        <m:oMath>
          <m:sSub>
            <m:sSubPr>
              <m:ctrlPr>
                <w:rPr>
                  <w:rFonts w:ascii="Cambria Math" w:eastAsia="Cambria Math" w:hAnsi="Cambria Math"/>
                  <w:i/>
                  <w:shd w:val="clear" w:color="auto" w:fill="FFFFFF"/>
                </w:rPr>
              </m:ctrlPr>
            </m:sSubPr>
            <m:e>
              <m:r>
                <w:rPr>
                  <w:rFonts w:ascii="Cambria Math" w:eastAsia="Cambria Math" w:hAnsi="Cambria Math"/>
                  <w:shd w:val="clear" w:color="auto" w:fill="FFFFFF"/>
                </w:rPr>
                <m:t>p</m:t>
              </m:r>
            </m:e>
            <m:sub>
              <m:r>
                <w:rPr>
                  <w:rFonts w:ascii="Cambria Math" w:eastAsia="Cambria Math" w:hAnsi="Cambria Math"/>
                  <w:shd w:val="clear" w:color="auto" w:fill="FFFFFF"/>
                </w:rPr>
                <m:t>január</m:t>
              </m:r>
            </m:sub>
          </m:sSub>
          <m:r>
            <w:rPr>
              <w:rFonts w:ascii="Cambria Math" w:eastAsia="Cambria Math" w:hAnsi="Cambria Math"/>
              <w:shd w:val="clear" w:color="auto" w:fill="FFFFFF"/>
            </w:rPr>
            <m:t>=</m:t>
          </m:r>
          <m:r>
            <m:rPr>
              <m:sty m:val="p"/>
            </m:rPr>
            <w:rPr>
              <w:rFonts w:ascii="Cambria Math" w:hAnsi="Cambria Math"/>
              <w:shd w:val="clear" w:color="auto" w:fill="FFFFFF"/>
            </w:rPr>
            <m:t>max</m:t>
          </m:r>
          <m:d>
            <m:dPr>
              <m:begChr m:val="{"/>
              <m:endChr m:val="}"/>
              <m:ctrlPr>
                <w:rPr>
                  <w:rFonts w:ascii="Cambria Math" w:hAnsi="Cambria Math"/>
                  <w:shd w:val="clear" w:color="auto" w:fill="FFFFFF"/>
                </w:rPr>
              </m:ctrlPr>
            </m:dPr>
            <m:e>
              <m:r>
                <w:rPr>
                  <w:rFonts w:ascii="Cambria Math" w:hAnsi="Cambria Math"/>
                  <w:shd w:val="clear" w:color="auto" w:fill="FFFFFF"/>
                </w:rPr>
                <m:t>0;</m:t>
              </m:r>
              <m:d>
                <m:dPr>
                  <m:begChr m:val="["/>
                  <m:endChr m:val="]"/>
                  <m:ctrlPr>
                    <w:rPr>
                      <w:rFonts w:ascii="Cambria Math" w:hAnsi="Cambria Math"/>
                      <w:i/>
                      <w:shd w:val="clear" w:color="auto" w:fill="FFFFFF"/>
                    </w:rPr>
                  </m:ctrlPr>
                </m:dPr>
                <m:e>
                  <m:f>
                    <m:fPr>
                      <m:ctrlPr>
                        <w:rPr>
                          <w:rFonts w:ascii="Cambria Math" w:hAnsi="Cambria Math"/>
                          <w:i/>
                          <w:shd w:val="clear" w:color="auto" w:fill="FFFFFF"/>
                        </w:rPr>
                      </m:ctrlPr>
                    </m:fPr>
                    <m:num>
                      <m:d>
                        <m:dPr>
                          <m:ctrlPr>
                            <w:rPr>
                              <w:rFonts w:ascii="Cambria Math" w:hAnsi="Cambria Math"/>
                              <w:i/>
                              <w:shd w:val="clear" w:color="auto" w:fill="FFFFFF"/>
                            </w:rPr>
                          </m:ctrlPr>
                        </m:dPr>
                        <m:e>
                          <m:sSub>
                            <m:sSubPr>
                              <m:ctrlPr>
                                <w:rPr>
                                  <w:rFonts w:ascii="Cambria Math" w:hAnsi="Cambria Math"/>
                                  <w:i/>
                                  <w:shd w:val="clear" w:color="auto" w:fill="FFFFFF"/>
                                </w:rPr>
                              </m:ctrlPr>
                            </m:sSubPr>
                            <m:e>
                              <m:r>
                                <w:rPr>
                                  <w:rFonts w:ascii="Cambria Math" w:hAnsi="Cambria Math"/>
                                  <w:shd w:val="clear" w:color="auto" w:fill="FFFFFF"/>
                                </w:rPr>
                                <m:t>1+p</m:t>
                              </m:r>
                            </m:e>
                            <m:sub>
                              <m:r>
                                <w:rPr>
                                  <w:rFonts w:ascii="Cambria Math" w:hAnsi="Cambria Math"/>
                                  <w:shd w:val="clear" w:color="auto" w:fill="FFFFFF"/>
                                </w:rPr>
                                <m:t>z</m:t>
                              </m:r>
                            </m:sub>
                          </m:sSub>
                        </m:e>
                      </m:d>
                    </m:num>
                    <m:den>
                      <m:nary>
                        <m:naryPr>
                          <m:chr m:val="∏"/>
                          <m:limLoc m:val="undOvr"/>
                          <m:ctrlPr>
                            <w:rPr>
                              <w:rFonts w:ascii="Cambria Math" w:hAnsi="Cambria Math"/>
                              <w:i/>
                              <w:shd w:val="clear" w:color="auto" w:fill="FFFFFF"/>
                            </w:rPr>
                          </m:ctrlPr>
                        </m:naryPr>
                        <m:sub>
                          <m:r>
                            <w:rPr>
                              <w:rFonts w:ascii="Cambria Math" w:hAnsi="Cambria Math"/>
                              <w:shd w:val="clear" w:color="auto" w:fill="FFFFFF"/>
                            </w:rPr>
                            <m:t>i=1</m:t>
                          </m:r>
                        </m:sub>
                        <m:sup>
                          <m:r>
                            <w:rPr>
                              <w:rFonts w:ascii="Cambria Math" w:hAnsi="Cambria Math"/>
                              <w:shd w:val="clear" w:color="auto" w:fill="FFFFFF"/>
                            </w:rPr>
                            <m:t>n</m:t>
                          </m:r>
                        </m:sup>
                        <m:e>
                          <m:r>
                            <w:rPr>
                              <w:rFonts w:ascii="Cambria Math" w:hAnsi="Cambria Math"/>
                              <w:shd w:val="clear" w:color="auto" w:fill="FFFFFF"/>
                            </w:rPr>
                            <m:t>(1+</m:t>
                          </m:r>
                          <m:sSub>
                            <m:sSubPr>
                              <m:ctrlPr>
                                <w:rPr>
                                  <w:rFonts w:ascii="Cambria Math" w:hAnsi="Cambria Math"/>
                                  <w:i/>
                                  <w:shd w:val="clear" w:color="auto" w:fill="FFFFFF"/>
                                </w:rPr>
                              </m:ctrlPr>
                            </m:sSubPr>
                            <m:e>
                              <m:r>
                                <w:rPr>
                                  <w:rFonts w:ascii="Cambria Math" w:hAnsi="Cambria Math"/>
                                  <w:shd w:val="clear" w:color="auto" w:fill="FFFFFF"/>
                                </w:rPr>
                                <m:t>p</m:t>
                              </m:r>
                            </m:e>
                            <m:sub>
                              <m:r>
                                <w:rPr>
                                  <w:rFonts w:ascii="Cambria Math" w:hAnsi="Cambria Math"/>
                                  <w:shd w:val="clear" w:color="auto" w:fill="FFFFFF"/>
                                </w:rPr>
                                <m:t>i</m:t>
                              </m:r>
                            </m:sub>
                          </m:sSub>
                        </m:e>
                      </m:nary>
                      <m:r>
                        <w:rPr>
                          <w:rFonts w:ascii="Cambria Math" w:hAnsi="Cambria Math"/>
                          <w:shd w:val="clear" w:color="auto" w:fill="FFFFFF"/>
                        </w:rPr>
                        <m:t>)</m:t>
                      </m:r>
                    </m:den>
                  </m:f>
                </m:e>
              </m:d>
              <m:r>
                <w:rPr>
                  <w:rFonts w:ascii="Cambria Math" w:hAnsi="Cambria Math"/>
                  <w:shd w:val="clear" w:color="auto" w:fill="FFFFFF"/>
                </w:rPr>
                <m:t>-1</m:t>
              </m:r>
            </m:e>
          </m:d>
        </m:oMath>
      </m:oMathPara>
    </w:p>
    <w:p w14:paraId="67D47CC5" w14:textId="77777777" w:rsidR="001E0E73" w:rsidRPr="00AA1324" w:rsidRDefault="001E0E73" w:rsidP="001E0E73">
      <w:pPr>
        <w:ind w:left="567"/>
      </w:pPr>
    </w:p>
    <w:p w14:paraId="5DC36FF9" w14:textId="77777777" w:rsidR="001E0E73" w:rsidRPr="00AA1324" w:rsidRDefault="001E0E73" w:rsidP="001E0E73">
      <w:pPr>
        <w:ind w:left="567"/>
        <w:jc w:val="both"/>
        <w:rPr>
          <w:shd w:val="clear" w:color="auto" w:fill="FFFFFF"/>
        </w:rPr>
      </w:pPr>
      <w:r w:rsidRPr="00AA1324">
        <w:rPr>
          <w:shd w:val="clear" w:color="auto" w:fill="FFFFFF"/>
        </w:rPr>
        <w:t>kde:</w:t>
      </w:r>
    </w:p>
    <w:p w14:paraId="2DAB9E91" w14:textId="77777777" w:rsidR="001E0E73" w:rsidRPr="00AA1324" w:rsidRDefault="0084204E" w:rsidP="001E0E73">
      <w:pPr>
        <w:pStyle w:val="Odsekzoznamu"/>
        <w:numPr>
          <w:ilvl w:val="0"/>
          <w:numId w:val="86"/>
        </w:numPr>
        <w:spacing w:after="0" w:line="240" w:lineRule="auto"/>
        <w:ind w:left="851" w:hanging="284"/>
        <w:jc w:val="both"/>
        <w:rPr>
          <w:rFonts w:ascii="Times New Roman" w:hAnsi="Times New Roman" w:cs="Times New Roman"/>
          <w:sz w:val="24"/>
          <w:szCs w:val="24"/>
        </w:rPr>
      </w:pPr>
      <m:oMath>
        <m:sSub>
          <m:sSubPr>
            <m:ctrlPr>
              <w:rPr>
                <w:rFonts w:ascii="Cambria Math" w:eastAsiaTheme="minorEastAsia" w:hAnsi="Cambria Math" w:cs="Times New Roman"/>
                <w:i/>
                <w:sz w:val="24"/>
                <w:szCs w:val="24"/>
                <w:shd w:val="clear" w:color="auto" w:fill="FFFFFF"/>
              </w:rPr>
            </m:ctrlPr>
          </m:sSubPr>
          <m:e>
            <m:r>
              <w:rPr>
                <w:rFonts w:ascii="Cambria Math" w:eastAsiaTheme="minorEastAsia" w:hAnsi="Cambria Math" w:cs="Times New Roman"/>
                <w:sz w:val="24"/>
                <w:szCs w:val="24"/>
                <w:shd w:val="clear" w:color="auto" w:fill="FFFFFF"/>
              </w:rPr>
              <m:t>p</m:t>
            </m:r>
          </m:e>
          <m:sub>
            <m:r>
              <w:rPr>
                <w:rFonts w:ascii="Cambria Math" w:eastAsiaTheme="minorEastAsia" w:hAnsi="Cambria Math" w:cs="Times New Roman"/>
                <w:sz w:val="24"/>
                <w:szCs w:val="24"/>
                <w:shd w:val="clear" w:color="auto" w:fill="FFFFFF"/>
              </w:rPr>
              <m:t>január</m:t>
            </m:r>
          </m:sub>
        </m:sSub>
        <m:r>
          <w:rPr>
            <w:rFonts w:ascii="Cambria Math" w:eastAsiaTheme="minorEastAsia" w:hAnsi="Cambria Math" w:cs="Times New Roman"/>
            <w:sz w:val="24"/>
            <w:szCs w:val="24"/>
            <w:shd w:val="clear" w:color="auto" w:fill="FFFFFF"/>
          </w:rPr>
          <m:t xml:space="preserve"> </m:t>
        </m:r>
      </m:oMath>
      <w:r w:rsidR="001E0E73" w:rsidRPr="00AA1324">
        <w:rPr>
          <w:rFonts w:ascii="Times New Roman" w:eastAsiaTheme="minorEastAsia" w:hAnsi="Times New Roman" w:cs="Times New Roman"/>
          <w:sz w:val="24"/>
          <w:szCs w:val="24"/>
          <w:shd w:val="clear" w:color="auto" w:fill="FFFFFF"/>
        </w:rPr>
        <w:t>je</w:t>
      </w:r>
      <w:r w:rsidR="001E0E73" w:rsidRPr="00AA1324">
        <w:rPr>
          <w:rFonts w:ascii="Times New Roman" w:hAnsi="Times New Roman" w:cs="Times New Roman"/>
          <w:sz w:val="24"/>
          <w:szCs w:val="24"/>
          <w:shd w:val="clear" w:color="auto" w:fill="FFFFFF"/>
        </w:rPr>
        <w:t xml:space="preserve"> percento zvýšenia úrazovej renty v príslušnom kalendárnom roku podľa § 89 ods. 8 písm. b);</w:t>
      </w:r>
    </w:p>
    <w:p w14:paraId="2BEEE4DD" w14:textId="77777777" w:rsidR="001E0E73" w:rsidRPr="00AA1324" w:rsidRDefault="0084204E" w:rsidP="001E0E73">
      <w:pPr>
        <w:pStyle w:val="Odsekzoznamu"/>
        <w:numPr>
          <w:ilvl w:val="0"/>
          <w:numId w:val="86"/>
        </w:numPr>
        <w:spacing w:after="0" w:line="240" w:lineRule="auto"/>
        <w:ind w:left="851" w:hanging="284"/>
        <w:jc w:val="both"/>
        <w:rPr>
          <w:rFonts w:ascii="Times New Roman" w:hAnsi="Times New Roman" w:cs="Times New Roman"/>
          <w:sz w:val="24"/>
          <w:szCs w:val="24"/>
          <w:shd w:val="clear" w:color="auto" w:fill="FFFFFF"/>
        </w:rPr>
      </w:pP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p</m:t>
            </m:r>
          </m:e>
          <m:sub>
            <m:r>
              <w:rPr>
                <w:rFonts w:ascii="Cambria Math" w:hAnsi="Cambria Math" w:cs="Times New Roman"/>
                <w:sz w:val="24"/>
                <w:szCs w:val="24"/>
                <w:shd w:val="clear" w:color="auto" w:fill="FFFFFF"/>
              </w:rPr>
              <m:t>z</m:t>
            </m:r>
          </m:sub>
        </m:sSub>
      </m:oMath>
      <w:r w:rsidR="001E0E73" w:rsidRPr="00AA1324">
        <w:rPr>
          <w:rFonts w:ascii="Times New Roman" w:hAnsi="Times New Roman" w:cs="Times New Roman"/>
          <w:sz w:val="24"/>
          <w:szCs w:val="24"/>
          <w:shd w:val="clear" w:color="auto" w:fill="FFFFFF"/>
        </w:rPr>
        <w:t xml:space="preserve"> je percento medziročného rastu spotrebiteľských cien vykázané štatistickým úradom za </w:t>
      </w:r>
      <w:r w:rsidR="001E0E73" w:rsidRPr="00AA1324">
        <w:rPr>
          <w:rFonts w:ascii="Times New Roman" w:eastAsia="Times New Roman" w:hAnsi="Times New Roman" w:cs="Times New Roman"/>
          <w:sz w:val="24"/>
          <w:szCs w:val="24"/>
          <w:lang w:eastAsia="sk-SK"/>
        </w:rPr>
        <w:t>prvých deväť</w:t>
      </w:r>
      <w:r w:rsidR="001E0E73" w:rsidRPr="00AA1324">
        <w:rPr>
          <w:rFonts w:ascii="Times New Roman" w:hAnsi="Times New Roman" w:cs="Times New Roman"/>
          <w:sz w:val="24"/>
          <w:szCs w:val="24"/>
        </w:rPr>
        <w:t xml:space="preserve"> </w:t>
      </w:r>
      <w:r w:rsidR="001E0E73" w:rsidRPr="00AA1324">
        <w:rPr>
          <w:rFonts w:ascii="Times New Roman" w:eastAsia="Times New Roman" w:hAnsi="Times New Roman" w:cs="Times New Roman"/>
          <w:sz w:val="24"/>
          <w:szCs w:val="24"/>
          <w:lang w:eastAsia="sk-SK"/>
        </w:rPr>
        <w:t>mesiacov</w:t>
      </w:r>
      <w:r w:rsidR="001E0E73" w:rsidRPr="00AA1324" w:rsidDel="006036BC">
        <w:rPr>
          <w:rFonts w:ascii="Times New Roman" w:hAnsi="Times New Roman" w:cs="Times New Roman"/>
          <w:sz w:val="24"/>
          <w:szCs w:val="24"/>
        </w:rPr>
        <w:t xml:space="preserve"> </w:t>
      </w:r>
      <w:r w:rsidR="001E0E73" w:rsidRPr="00AA1324">
        <w:rPr>
          <w:rFonts w:ascii="Times New Roman" w:hAnsi="Times New Roman" w:cs="Times New Roman"/>
          <w:sz w:val="24"/>
          <w:szCs w:val="24"/>
        </w:rPr>
        <w:t>kalendárneho roka, ktorý bezprostredne predchádza príslušnému kalendárnemu roku</w:t>
      </w:r>
      <w:r w:rsidR="001E0E73" w:rsidRPr="00AA1324">
        <w:rPr>
          <w:rFonts w:ascii="Times New Roman" w:hAnsi="Times New Roman" w:cs="Times New Roman"/>
          <w:sz w:val="24"/>
          <w:szCs w:val="24"/>
          <w:shd w:val="clear" w:color="auto" w:fill="FFFFFF"/>
        </w:rPr>
        <w:t>;</w:t>
      </w:r>
    </w:p>
    <w:p w14:paraId="06CEB101" w14:textId="77777777" w:rsidR="001E0E73" w:rsidRPr="00AA1324" w:rsidRDefault="0084204E" w:rsidP="001E0E73">
      <w:pPr>
        <w:pStyle w:val="Odsekzoznamu"/>
        <w:numPr>
          <w:ilvl w:val="0"/>
          <w:numId w:val="86"/>
        </w:numPr>
        <w:spacing w:after="0" w:line="240" w:lineRule="auto"/>
        <w:ind w:left="851" w:hanging="284"/>
        <w:jc w:val="both"/>
        <w:rPr>
          <w:rFonts w:ascii="Times New Roman" w:hAnsi="Times New Roman" w:cs="Times New Roman"/>
          <w:sz w:val="24"/>
          <w:szCs w:val="24"/>
          <w:shd w:val="clear" w:color="auto" w:fill="FFFFFF"/>
        </w:rPr>
      </w:pPr>
      <m:oMath>
        <m:sSub>
          <m:sSubPr>
            <m:ctrlPr>
              <w:rPr>
                <w:rFonts w:ascii="Cambria Math" w:hAnsi="Cambria Math" w:cs="Times New Roman"/>
                <w:sz w:val="24"/>
                <w:szCs w:val="24"/>
                <w:shd w:val="clear" w:color="auto" w:fill="FFFFFF"/>
              </w:rPr>
            </m:ctrlPr>
          </m:sSubPr>
          <m:e>
            <m:r>
              <w:rPr>
                <w:rFonts w:ascii="Cambria Math" w:hAnsi="Cambria Math" w:cs="Times New Roman"/>
                <w:sz w:val="24"/>
                <w:szCs w:val="24"/>
                <w:shd w:val="clear" w:color="auto" w:fill="FFFFFF"/>
              </w:rPr>
              <m:t>p</m:t>
            </m:r>
          </m:e>
          <m:sub>
            <m:r>
              <w:rPr>
                <w:rFonts w:ascii="Cambria Math" w:hAnsi="Cambria Math" w:cs="Times New Roman"/>
                <w:sz w:val="24"/>
                <w:szCs w:val="24"/>
                <w:shd w:val="clear" w:color="auto" w:fill="FFFFFF"/>
              </w:rPr>
              <m:t>i</m:t>
            </m:r>
          </m:sub>
        </m:sSub>
      </m:oMath>
      <w:r w:rsidR="001E0E73" w:rsidRPr="00AA1324">
        <w:rPr>
          <w:rFonts w:ascii="Times New Roman" w:hAnsi="Times New Roman" w:cs="Times New Roman"/>
          <w:sz w:val="24"/>
          <w:szCs w:val="24"/>
          <w:shd w:val="clear" w:color="auto" w:fill="FFFFFF"/>
        </w:rPr>
        <w:t xml:space="preserve"> je percento zvýšenia úrazovej renty podľa § 89 ods. 9 v kalendárnom roku, ktorý bezprostredne predchádza príslušnému kalendárnemu roku;</w:t>
      </w:r>
    </w:p>
    <w:p w14:paraId="4269281D" w14:textId="77777777" w:rsidR="001E0E73" w:rsidRPr="00AA1324" w:rsidRDefault="001E0E73" w:rsidP="001E0E73">
      <w:pPr>
        <w:pStyle w:val="Odsekzoznamu"/>
        <w:numPr>
          <w:ilvl w:val="0"/>
          <w:numId w:val="86"/>
        </w:numPr>
        <w:spacing w:after="0" w:line="240" w:lineRule="auto"/>
        <w:ind w:left="851" w:hanging="284"/>
        <w:jc w:val="both"/>
        <w:rPr>
          <w:rFonts w:ascii="Times New Roman" w:hAnsi="Times New Roman" w:cs="Times New Roman"/>
          <w:sz w:val="24"/>
          <w:szCs w:val="24"/>
          <w:shd w:val="clear" w:color="auto" w:fill="FFFFFF"/>
        </w:rPr>
      </w:pPr>
      <m:oMath>
        <m:r>
          <w:rPr>
            <w:rFonts w:ascii="Cambria Math" w:hAnsi="Cambria Math" w:cs="Times New Roman"/>
            <w:sz w:val="24"/>
            <w:szCs w:val="24"/>
            <w:shd w:val="clear" w:color="auto" w:fill="FFFFFF"/>
          </w:rPr>
          <m:t>n</m:t>
        </m:r>
      </m:oMath>
      <w:r w:rsidRPr="00AA1324">
        <w:rPr>
          <w:rFonts w:ascii="Times New Roman" w:eastAsiaTheme="minorEastAsia" w:hAnsi="Times New Roman" w:cs="Times New Roman"/>
          <w:sz w:val="24"/>
          <w:szCs w:val="24"/>
          <w:shd w:val="clear" w:color="auto" w:fill="FFFFFF"/>
        </w:rPr>
        <w:t xml:space="preserve"> je počet </w:t>
      </w:r>
      <w:r w:rsidRPr="00AA1324">
        <w:rPr>
          <w:rFonts w:ascii="Times New Roman" w:hAnsi="Times New Roman" w:cs="Times New Roman"/>
          <w:sz w:val="24"/>
          <w:szCs w:val="24"/>
          <w:shd w:val="clear" w:color="auto" w:fill="FFFFFF"/>
        </w:rPr>
        <w:t>zvýšení úrazovej renty podľa § 89 ods. 9 v kalendárnom roku, ktorý bezprostredne predchádza príslušnému kalendárnemu roku</w:t>
      </w:r>
      <w:r w:rsidRPr="00AA1324">
        <w:rPr>
          <w:rFonts w:ascii="Times New Roman" w:eastAsiaTheme="minorEastAsia" w:hAnsi="Times New Roman" w:cs="Times New Roman"/>
          <w:sz w:val="24"/>
          <w:szCs w:val="24"/>
          <w:shd w:val="clear" w:color="auto" w:fill="FFFFFF"/>
        </w:rPr>
        <w:t xml:space="preserve">. </w:t>
      </w:r>
    </w:p>
    <w:p w14:paraId="5734B594" w14:textId="77777777" w:rsidR="001E0E73" w:rsidRPr="00AA1324" w:rsidRDefault="001E0E73" w:rsidP="001E0E73">
      <w:pPr>
        <w:pStyle w:val="Odsekzoznamu"/>
        <w:spacing w:after="0" w:line="240" w:lineRule="auto"/>
        <w:ind w:left="567"/>
        <w:rPr>
          <w:rFonts w:ascii="Times New Roman" w:hAnsi="Times New Roman" w:cs="Times New Roman"/>
          <w:sz w:val="24"/>
          <w:szCs w:val="24"/>
        </w:rPr>
      </w:pPr>
    </w:p>
    <w:p w14:paraId="1C26CED4" w14:textId="77777777" w:rsidR="00E37582" w:rsidRPr="00AA1324" w:rsidRDefault="001E0E73" w:rsidP="001E0E73">
      <w:pPr>
        <w:jc w:val="center"/>
        <w:rPr>
          <w:b/>
        </w:rPr>
      </w:pPr>
      <w:r w:rsidRPr="00AA1324">
        <w:rPr>
          <w:shd w:val="clear" w:color="auto" w:fill="FFFFFF"/>
        </w:rPr>
        <w:t xml:space="preserve">Percento zvýšenia úrazovej renty </w:t>
      </w:r>
      <w:proofErr w:type="spellStart"/>
      <w:r w:rsidRPr="00AA1324">
        <w:rPr>
          <w:shd w:val="clear" w:color="auto" w:fill="FFFFFF"/>
        </w:rPr>
        <w:t>p</w:t>
      </w:r>
      <w:r w:rsidRPr="00AA1324">
        <w:rPr>
          <w:shd w:val="clear" w:color="auto" w:fill="FFFFFF"/>
          <w:vertAlign w:val="subscript"/>
        </w:rPr>
        <w:t>január</w:t>
      </w:r>
      <w:proofErr w:type="spellEnd"/>
      <w:r w:rsidRPr="00AA1324">
        <w:rPr>
          <w:shd w:val="clear" w:color="auto" w:fill="FFFFFF"/>
        </w:rPr>
        <w:t xml:space="preserve"> sa zaokrúhľuje na jedno desatinné miesto nahor.</w:t>
      </w:r>
      <w:r w:rsidR="002A3ABF" w:rsidRPr="00AA1324">
        <w:rPr>
          <w:shd w:val="clear" w:color="auto" w:fill="FFFFFF"/>
        </w:rPr>
        <w:t>“.</w:t>
      </w:r>
    </w:p>
    <w:p w14:paraId="17D94940" w14:textId="77777777" w:rsidR="00E37582" w:rsidRPr="00AA1324" w:rsidRDefault="00E37582" w:rsidP="00E37582">
      <w:pPr>
        <w:jc w:val="center"/>
        <w:rPr>
          <w:b/>
        </w:rPr>
      </w:pPr>
    </w:p>
    <w:p w14:paraId="05DBD281" w14:textId="77777777" w:rsidR="0059499F" w:rsidRPr="00AA1324" w:rsidRDefault="0059499F" w:rsidP="0059499F">
      <w:pPr>
        <w:ind w:left="360"/>
        <w:jc w:val="center"/>
        <w:rPr>
          <w:b/>
        </w:rPr>
      </w:pPr>
      <w:r w:rsidRPr="00AA1324">
        <w:rPr>
          <w:b/>
        </w:rPr>
        <w:t>Čl. I</w:t>
      </w:r>
      <w:r w:rsidR="00CC2185" w:rsidRPr="00AA1324">
        <w:rPr>
          <w:b/>
        </w:rPr>
        <w:t>I</w:t>
      </w:r>
    </w:p>
    <w:p w14:paraId="5D273F75" w14:textId="77777777" w:rsidR="0059499F" w:rsidRPr="00AA1324" w:rsidRDefault="0059499F" w:rsidP="0059499F">
      <w:pPr>
        <w:ind w:left="360"/>
        <w:jc w:val="center"/>
        <w:rPr>
          <w:b/>
        </w:rPr>
      </w:pPr>
    </w:p>
    <w:p w14:paraId="45BA45DE" w14:textId="77777777" w:rsidR="0059499F" w:rsidRPr="00AA1324" w:rsidRDefault="0059499F" w:rsidP="0059499F">
      <w:pPr>
        <w:shd w:val="clear" w:color="auto" w:fill="FFFFFF"/>
        <w:ind w:left="360" w:firstLine="284"/>
        <w:jc w:val="both"/>
      </w:pPr>
      <w:r w:rsidRPr="00AA1324">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a zákona č. 420/2022 Z. z. sa</w:t>
      </w:r>
      <w:r w:rsidRPr="00AA1324">
        <w:rPr>
          <w:spacing w:val="-3"/>
        </w:rPr>
        <w:t xml:space="preserve"> </w:t>
      </w:r>
      <w:r w:rsidRPr="00AA1324">
        <w:t>mení</w:t>
      </w:r>
      <w:r w:rsidRPr="00AA1324">
        <w:rPr>
          <w:spacing w:val="-3"/>
        </w:rPr>
        <w:t xml:space="preserve"> </w:t>
      </w:r>
      <w:r w:rsidRPr="00AA1324">
        <w:t>a</w:t>
      </w:r>
      <w:r w:rsidRPr="00AA1324">
        <w:rPr>
          <w:spacing w:val="-3"/>
        </w:rPr>
        <w:t xml:space="preserve"> </w:t>
      </w:r>
      <w:r w:rsidRPr="00AA1324">
        <w:t>dopĺňa takto:</w:t>
      </w:r>
    </w:p>
    <w:p w14:paraId="161731BD"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12DBDC35"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V § 1 sa za odsek 1 vkladá nový odsek 2, ktorý znie:</w:t>
      </w:r>
    </w:p>
    <w:p w14:paraId="179B87BE"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r w:rsidRPr="00AA1324">
        <w:rPr>
          <w:rFonts w:ascii="Times New Roman" w:hAnsi="Times New Roman" w:cs="Times New Roman"/>
          <w:sz w:val="24"/>
          <w:szCs w:val="24"/>
        </w:rPr>
        <w:t xml:space="preserve">„(2) Tento zákon upravuje podmienky vzniku nároku na rodičovský dôchodok a podmienky vzniku nároku na jeho výplatu, ak ide o rodiča, ktorého dieťa je zúčastnené na výsluhovom zabezpečení.“. </w:t>
      </w:r>
    </w:p>
    <w:p w14:paraId="44B33720"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2A569BD2"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r w:rsidRPr="00AA1324">
        <w:rPr>
          <w:rFonts w:ascii="Times New Roman" w:hAnsi="Times New Roman" w:cs="Times New Roman"/>
          <w:sz w:val="24"/>
          <w:szCs w:val="24"/>
        </w:rPr>
        <w:t>Doterajšie odseky 2 a 3 sa označujú ako odseky 3 a 4.</w:t>
      </w:r>
    </w:p>
    <w:p w14:paraId="57A48EEB"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5F0BC016"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Za piatu časť sa vkladá nová šiesta časť, ktorá vrátane nadpisu znie:</w:t>
      </w:r>
    </w:p>
    <w:p w14:paraId="60D4E95A" w14:textId="77777777" w:rsidR="0059499F" w:rsidRPr="00AA1324" w:rsidRDefault="0059499F" w:rsidP="0059499F">
      <w:pPr>
        <w:tabs>
          <w:tab w:val="left" w:pos="284"/>
        </w:tabs>
        <w:ind w:left="644"/>
        <w:jc w:val="center"/>
        <w:rPr>
          <w:b/>
          <w:caps/>
        </w:rPr>
      </w:pPr>
    </w:p>
    <w:p w14:paraId="630907F8" w14:textId="77777777" w:rsidR="0059499F" w:rsidRPr="00AA1324" w:rsidRDefault="0059499F" w:rsidP="0059499F">
      <w:pPr>
        <w:tabs>
          <w:tab w:val="left" w:pos="284"/>
        </w:tabs>
        <w:ind w:left="644"/>
        <w:jc w:val="center"/>
        <w:rPr>
          <w:b/>
          <w:caps/>
        </w:rPr>
      </w:pPr>
      <w:r w:rsidRPr="00AA1324">
        <w:rPr>
          <w:b/>
          <w:caps/>
        </w:rPr>
        <w:t>„ŠIESTA ČASŤ</w:t>
      </w:r>
    </w:p>
    <w:p w14:paraId="6C83B2F9" w14:textId="77777777" w:rsidR="0059499F" w:rsidRPr="00AA1324" w:rsidRDefault="0059499F" w:rsidP="0059499F">
      <w:pPr>
        <w:tabs>
          <w:tab w:val="left" w:pos="284"/>
        </w:tabs>
        <w:ind w:left="644"/>
        <w:jc w:val="center"/>
        <w:rPr>
          <w:b/>
          <w:caps/>
        </w:rPr>
      </w:pPr>
      <w:r w:rsidRPr="00AA1324">
        <w:rPr>
          <w:b/>
          <w:caps/>
        </w:rPr>
        <w:t>Rodičovský dôchodok</w:t>
      </w:r>
    </w:p>
    <w:p w14:paraId="1375DA4B" w14:textId="77777777" w:rsidR="0059499F" w:rsidRPr="00AA1324" w:rsidRDefault="0059499F" w:rsidP="0059499F">
      <w:pPr>
        <w:tabs>
          <w:tab w:val="left" w:pos="284"/>
        </w:tabs>
        <w:ind w:left="644"/>
        <w:jc w:val="center"/>
        <w:rPr>
          <w:b/>
          <w:caps/>
        </w:rPr>
      </w:pPr>
    </w:p>
    <w:p w14:paraId="2B442F03" w14:textId="77777777" w:rsidR="0059499F" w:rsidRPr="00AA1324" w:rsidRDefault="0059499F" w:rsidP="0059499F">
      <w:pPr>
        <w:tabs>
          <w:tab w:val="left" w:pos="284"/>
        </w:tabs>
        <w:ind w:left="644"/>
        <w:jc w:val="center"/>
        <w:rPr>
          <w:b/>
          <w:caps/>
        </w:rPr>
      </w:pPr>
      <w:r w:rsidRPr="00AA1324">
        <w:rPr>
          <w:b/>
        </w:rPr>
        <w:t>§ 78b</w:t>
      </w:r>
    </w:p>
    <w:p w14:paraId="71CC4FAB"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46193B32"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Nárok na rodičovský dôchodok a nárok na jeho výplatu má poberateľ starobného dôchodku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 poberateľ invalidného dôchodku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w:t>
      </w:r>
      <w:r w:rsidRPr="00AA1324">
        <w:rPr>
          <w:rFonts w:ascii="Times New Roman" w:hAnsi="Times New Roman" w:cs="Times New Roman"/>
          <w:sz w:val="24"/>
          <w:szCs w:val="24"/>
          <w:vertAlign w:val="superscript"/>
        </w:rPr>
        <w:t xml:space="preserve"> </w:t>
      </w:r>
      <w:r w:rsidRPr="00AA1324">
        <w:rPr>
          <w:rFonts w:ascii="Times New Roman" w:hAnsi="Times New Roman" w:cs="Times New Roman"/>
          <w:sz w:val="24"/>
          <w:szCs w:val="24"/>
        </w:rPr>
        <w:t>vyplácaného po dovŕšení dôchodkového veku určeného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 poberateľ výsluhového dôchodku vyplácaného po dovŕšení dôchodkového veku určeného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 a poberateľ invalidného výsluhového dôchodku vyplácaného po dovŕšení dôchodkového veku určeného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w:t>
      </w:r>
      <w:r w:rsidRPr="00AA1324">
        <w:rPr>
          <w:rFonts w:ascii="Times New Roman" w:hAnsi="Times New Roman" w:cs="Times New Roman"/>
          <w:sz w:val="24"/>
          <w:szCs w:val="24"/>
          <w:vertAlign w:val="superscript"/>
        </w:rPr>
        <w:t xml:space="preserve"> </w:t>
      </w:r>
      <w:r w:rsidRPr="00AA1324">
        <w:rPr>
          <w:rFonts w:ascii="Times New Roman" w:hAnsi="Times New Roman" w:cs="Times New Roman"/>
          <w:sz w:val="24"/>
          <w:szCs w:val="24"/>
        </w:rPr>
        <w:t>(ďalej len „poberateľ dôchodku po dovŕšení dôchodkového veku“), ak je rodičom policajta alebo profesionálneho vojaka, ktorý je jeho vlastným dieťaťom alebo osvojeným dieťaťom alebo je fyzickou osobou, ktorá vychovala policajta alebo profesionálneho vojaka, ktorý mu bol ako dieťa zverený do starostlivosti nahrádzajúcej starostlivosť rodičov na základe rozhodnutia príslušného orgánu a tento policajt alebo profesionálny vojak mal vymeriavací základ na platenie poistného na výsluhové zabezpečenie a bol povinný platiť poistné na výsluhové zabezpečenie</w:t>
      </w:r>
      <w:r w:rsidRPr="00AA1324">
        <w:rPr>
          <w:rFonts w:ascii="Times New Roman" w:hAnsi="Times New Roman" w:cs="Times New Roman"/>
          <w:i/>
          <w:sz w:val="24"/>
          <w:szCs w:val="24"/>
        </w:rPr>
        <w:t xml:space="preserve"> </w:t>
      </w:r>
      <w:r w:rsidRPr="00AA1324">
        <w:rPr>
          <w:rFonts w:ascii="Times New Roman" w:hAnsi="Times New Roman" w:cs="Times New Roman"/>
          <w:sz w:val="24"/>
          <w:szCs w:val="24"/>
        </w:rPr>
        <w:t>v roku, ktorý dva roky predchádza príslušnému kalendárnemu roku, a písomne vyhlásil, že poberateľovi dôchodku po dovŕšení dôchodkového veku má vzniknúť nárok na rodičovský dôchodok.</w:t>
      </w:r>
    </w:p>
    <w:p w14:paraId="5100D28B"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2799EF1F"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Nárok na rodičovský dôchodok a nárok na jeho výplatu vzniká poberateľovi dôchodku po dovŕšení dôchodkového veku od prvého dňa kalendárneho mesiaca, v ktorom bolo písomné vyhlásenie o vzniku nároku na rodičovský dôchodok doručené podľa odseku 9 a súčasne sú splnené podmienky podľa odseku 1.</w:t>
      </w:r>
    </w:p>
    <w:p w14:paraId="57773CD2"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146525D9"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 xml:space="preserve">Ak policajt alebo profesionálny vojak podľa odseku 1 počas trvania služobného pomeru alebo do dvoch rokov po skončení služobného pomeru písomne vyhlási, že priznaný nárok na rodičovský dôchodok poberateľovi dôchodku po dovŕšení dôchodkového veku má zaniknúť, tento nárok poberateľovi dôchodku po dovŕšení dôchodkového veku zanikne uplynutím kalendárneho mesiaca nasledujúceho po mesiaci, v ktorom bolo toto písomné vyhlásenie doručené podľa odseku 9; toto vyhlásenie môže policajt alebo profesionálny vojak podľa odseku 1 urobiť len raz v priebehu troch po sebe nasledujúcich kalendárnych rokov. </w:t>
      </w:r>
    </w:p>
    <w:p w14:paraId="0769BC58"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7E6B2C85"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Nárok na rodičovský dôchodok a nárok na jeho výplatu poberateľovi dôchodku po dovŕšení dôchodkového veku zaniká aj uplynutím druhého kalendárneho roka nasledujúceho po roku, v ktorom sa skončil služobný pomer policajta alebo profesionálneho vojaka podľa odseku 1 alebo smrťou poberateľa dôchodku po dovŕšení dôchodkového veku.</w:t>
      </w:r>
    </w:p>
    <w:p w14:paraId="7097DF21"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0D57D5B9"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Ak nárok na rodičovský dôchodok zanikol podľa odseku 3 a policajt alebo profesionálny vojak podľa odseku 1 písomne vyhlási, že nárok na rodičovský dôchodok má vzniknúť opätovne, tento nárok vznikne</w:t>
      </w:r>
    </w:p>
    <w:p w14:paraId="7DAEE0DC" w14:textId="77777777" w:rsidR="0059499F" w:rsidRPr="00AA1324" w:rsidRDefault="0059499F" w:rsidP="0059499F">
      <w:pPr>
        <w:pStyle w:val="Odsekzoznamu"/>
        <w:numPr>
          <w:ilvl w:val="0"/>
          <w:numId w:val="50"/>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prvým dňom kalendárneho mesiaca, v ktorom je toto vyhlásenie doručené podľa odseku 9, ak policajt alebo profesionálny vojak podľa odseku 1 toto vyhlásenie doručí v období po uplynutí kalendárneho roka, v ktorom doručil vyhlásenie podľa odseku 3,</w:t>
      </w:r>
    </w:p>
    <w:p w14:paraId="38F56324" w14:textId="77777777" w:rsidR="0059499F" w:rsidRPr="00AA1324" w:rsidRDefault="0059499F" w:rsidP="0059499F">
      <w:pPr>
        <w:pStyle w:val="Odsekzoznamu"/>
        <w:numPr>
          <w:ilvl w:val="0"/>
          <w:numId w:val="50"/>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prvým dňom kalendárneho roka, ktorý nasleduje po roku, v ktorom zanikol nárok na rodičovský dôchodok podľa odseku 3, ak policajt alebo profesionálny vojak podľa odseku 1 doručí podľa odseku 9 toto vyhlásenie v tom istom kalendárnom roku, v ktorom doručil vyhlásenie podľa odseku 3.</w:t>
      </w:r>
    </w:p>
    <w:p w14:paraId="38E92270"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62DAEBAA"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Ak policajt alebo profesionálny vojak podľa odseku 1, od ktorého vymeriavacieho základu na platenie poistného na výsluhové zabezpečenie a povinnosti platiť poistné na výsluhové zabezpečenie je odvodený nárok na rodičovský dôchodok, nemal vymeriavací základ na platenie poistného na výsluhové zabezpečenie alebo povinnosť platiť poistné na výsluhové zabezpečenie v kalendárnom roku, ktorý dva roky predchádza príslušnému kalendárnemu roku, nárok na rodičovský dôchodok nezaniká, zaniká len nárok na výplatu rodičovského dôchodku a to od 1. januára príslušného kalendárneho roka.</w:t>
      </w:r>
    </w:p>
    <w:p w14:paraId="038FD5D1"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400A6C79"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Na účely vzniku nároku na rodičovský dôchodok a nároku na jeho výplatu sa za príslušný kalendárny rok považuje kalendárny rok, za ktorý sa posudzuje splnenie podmienok na vznik nároku na rodičovský dôchodok a jeho výplatu.</w:t>
      </w:r>
    </w:p>
    <w:p w14:paraId="6AF0249D"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19B97FE4"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Vyhlásenie podľa odsekov 1, 3 a 5 nevyvoláva právne účinky voči rodičovskému dôchodku poberateľa dôchodku po dovŕšení dôchodkového veku, ktorého nárok na rodičovský dôchodok nie je odvodený od policajta alebo profesionálneho vojaka podľa odseku 1, ktorý vyhlásenie urobil.</w:t>
      </w:r>
    </w:p>
    <w:p w14:paraId="7C6C142F" w14:textId="77777777" w:rsidR="0059499F" w:rsidRPr="00AA1324" w:rsidRDefault="0059499F" w:rsidP="0059499F">
      <w:pPr>
        <w:pStyle w:val="Odsekzoznamu"/>
        <w:tabs>
          <w:tab w:val="left" w:pos="709"/>
        </w:tabs>
        <w:spacing w:after="0" w:line="240" w:lineRule="auto"/>
        <w:ind w:left="1004"/>
        <w:jc w:val="both"/>
        <w:rPr>
          <w:rFonts w:ascii="Times New Roman" w:hAnsi="Times New Roman" w:cs="Times New Roman"/>
          <w:sz w:val="24"/>
          <w:szCs w:val="24"/>
        </w:rPr>
      </w:pPr>
    </w:p>
    <w:p w14:paraId="594F3E6B" w14:textId="77777777" w:rsidR="0059499F" w:rsidRPr="00AA1324" w:rsidRDefault="0059499F" w:rsidP="0059499F">
      <w:pPr>
        <w:pStyle w:val="Odsekzoznamu"/>
        <w:numPr>
          <w:ilvl w:val="0"/>
          <w:numId w:val="49"/>
        </w:numPr>
        <w:tabs>
          <w:tab w:val="left" w:pos="709"/>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Vyhlásenie podľa odsekov 1, 3 a 5 doručuje</w:t>
      </w:r>
    </w:p>
    <w:p w14:paraId="501A65B6" w14:textId="77777777" w:rsidR="0059499F" w:rsidRPr="00AA1324" w:rsidRDefault="0059499F" w:rsidP="0059499F">
      <w:pPr>
        <w:pStyle w:val="Odsekzoznamu"/>
        <w:numPr>
          <w:ilvl w:val="0"/>
          <w:numId w:val="51"/>
        </w:numPr>
        <w:tabs>
          <w:tab w:val="left" w:pos="851"/>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policajt podľa odseku 1 príslušnému útvaru sociálneho zabezpečenia ministerstva,</w:t>
      </w:r>
    </w:p>
    <w:p w14:paraId="1FBCE4F7" w14:textId="77777777" w:rsidR="0059499F" w:rsidRPr="00AA1324" w:rsidRDefault="0059499F" w:rsidP="0059499F">
      <w:pPr>
        <w:pStyle w:val="Odsekzoznamu"/>
        <w:numPr>
          <w:ilvl w:val="0"/>
          <w:numId w:val="51"/>
        </w:numPr>
        <w:tabs>
          <w:tab w:val="left" w:pos="426"/>
          <w:tab w:val="left" w:pos="851"/>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profesionálny vojak podľa odseku 1 Vojenskému úradu sociálneho zabezpečenia.</w:t>
      </w:r>
    </w:p>
    <w:p w14:paraId="2CA89626" w14:textId="77777777" w:rsidR="0059499F" w:rsidRPr="00AA1324" w:rsidRDefault="0059499F" w:rsidP="0059499F">
      <w:pPr>
        <w:tabs>
          <w:tab w:val="left" w:pos="284"/>
        </w:tabs>
        <w:ind w:left="644"/>
        <w:jc w:val="center"/>
        <w:rPr>
          <w:b/>
        </w:rPr>
      </w:pPr>
    </w:p>
    <w:p w14:paraId="5A94EF0B" w14:textId="77777777" w:rsidR="0059499F" w:rsidRPr="00AA1324" w:rsidRDefault="0059499F" w:rsidP="0059499F">
      <w:pPr>
        <w:tabs>
          <w:tab w:val="left" w:pos="284"/>
        </w:tabs>
        <w:ind w:left="644"/>
        <w:jc w:val="center"/>
        <w:rPr>
          <w:b/>
        </w:rPr>
      </w:pPr>
      <w:r w:rsidRPr="00AA1324">
        <w:rPr>
          <w:b/>
        </w:rPr>
        <w:t>§ 78c</w:t>
      </w:r>
    </w:p>
    <w:p w14:paraId="1EA35E87" w14:textId="77777777" w:rsidR="0059499F" w:rsidRPr="00AA1324" w:rsidRDefault="0059499F" w:rsidP="0059499F">
      <w:pPr>
        <w:tabs>
          <w:tab w:val="left" w:pos="284"/>
        </w:tabs>
        <w:ind w:left="644"/>
        <w:jc w:val="center"/>
        <w:rPr>
          <w:b/>
        </w:rPr>
      </w:pPr>
      <w:r w:rsidRPr="00AA1324">
        <w:rPr>
          <w:b/>
        </w:rPr>
        <w:t>Určenie sumy rodičovského dôchodku</w:t>
      </w:r>
    </w:p>
    <w:p w14:paraId="7C6E193C" w14:textId="77777777" w:rsidR="0059499F" w:rsidRPr="00AA1324" w:rsidRDefault="0059499F" w:rsidP="0059499F">
      <w:pPr>
        <w:tabs>
          <w:tab w:val="left" w:pos="284"/>
        </w:tabs>
        <w:ind w:left="644"/>
        <w:jc w:val="center"/>
        <w:rPr>
          <w:b/>
        </w:rPr>
      </w:pPr>
    </w:p>
    <w:p w14:paraId="26CB1BD8" w14:textId="77777777" w:rsidR="0059499F" w:rsidRPr="00AA1324" w:rsidRDefault="0059499F" w:rsidP="0059499F">
      <w:pPr>
        <w:pStyle w:val="Odsekzoznamu"/>
        <w:numPr>
          <w:ilvl w:val="0"/>
          <w:numId w:val="52"/>
        </w:numPr>
        <w:tabs>
          <w:tab w:val="left" w:pos="851"/>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Suma rodičovského dôchodku v príslušnom kalendárnom roku sa určí ako 1,5 % jednej dvanástiny úhrnu vymeriavacích základov policajta alebo profesionálneho vojaka podľa § 78b ods. 1, od ktorého je odvodený nárok na rodičovský dôchodok, za kalendárny rok, ktorý dva roky predchádza príslušnému kalendárnemu roku, z ktorých bolo zaplatené poistné na výsluhové zabezpečenie, najviac ako 1,5 % jednej dvanástiny 1,2-násobku všeobecného vymeriavacieho základu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 platného v kalendárnom roku, ktorý dva roky predchádza príslušnému kalendárnemu roku; na zmeny vymeriavacích základov po 31. októbri kalendárneho roka predchádzajúceho príslušnému kalendárnemu roku sa neprihliada.</w:t>
      </w:r>
    </w:p>
    <w:p w14:paraId="58F7E97C" w14:textId="77777777" w:rsidR="0059499F" w:rsidRPr="00AA1324" w:rsidRDefault="0059499F" w:rsidP="0059499F">
      <w:pPr>
        <w:pStyle w:val="Odsekzoznamu"/>
        <w:tabs>
          <w:tab w:val="left" w:pos="851"/>
        </w:tabs>
        <w:spacing w:after="0" w:line="240" w:lineRule="auto"/>
        <w:ind w:left="1004"/>
        <w:jc w:val="both"/>
        <w:rPr>
          <w:rFonts w:ascii="Times New Roman" w:hAnsi="Times New Roman" w:cs="Times New Roman"/>
          <w:sz w:val="24"/>
          <w:szCs w:val="24"/>
        </w:rPr>
      </w:pPr>
    </w:p>
    <w:p w14:paraId="39C526D8" w14:textId="77777777" w:rsidR="0059499F" w:rsidRPr="00AA1324" w:rsidRDefault="0059499F" w:rsidP="0059499F">
      <w:pPr>
        <w:pStyle w:val="Odsekzoznamu"/>
        <w:numPr>
          <w:ilvl w:val="0"/>
          <w:numId w:val="52"/>
        </w:numPr>
        <w:tabs>
          <w:tab w:val="left" w:pos="851"/>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Úhrn súm rodičovských dôchodkov viacerých poberateľov dôchodku po dovŕšení dôchodkového veku v príslušnom kalendárnom roku určených z úhrnu vymeriavacích základov jedného policajta alebo profesionálneho vojaka podľa § 78b ods. 1, od ktorého je odvodený nárok na rodičovský dôchodok, je najviac 3 % jednej dvanástiny úhrnu vymeriavacích základov tohto policajta alebo profesionálneho vojaka podľa § 78b ods. 1 za kalendárny rok, ktorý dva roky predchádza príslušnému kalendárnemu roku, z ktorých bolo zaplatené poistné na výsluhové zabezpečenie, a najviac 3 % jednej dvanástiny 1,2-násobku všeobecného vymeriavacieho základu podľa osobitného predpisu</w:t>
      </w:r>
      <w:r w:rsidRPr="00AA1324">
        <w:rPr>
          <w:rFonts w:ascii="Times New Roman" w:hAnsi="Times New Roman" w:cs="Times New Roman"/>
          <w:sz w:val="24"/>
          <w:szCs w:val="24"/>
          <w:vertAlign w:val="superscript"/>
        </w:rPr>
        <w:t>3f</w:t>
      </w:r>
      <w:r w:rsidRPr="00AA1324">
        <w:rPr>
          <w:rFonts w:ascii="Times New Roman" w:hAnsi="Times New Roman" w:cs="Times New Roman"/>
          <w:sz w:val="24"/>
          <w:szCs w:val="24"/>
        </w:rPr>
        <w:t>) platného v kalendárnom roku, ktorý dva roky predchádza príslušnému kalendárnemu roku; na zmeny vymeriavacích základov po 31. októbri kalendárneho roka predchádzajúceho príslušnému kalendárnemu roku sa neprihliada.</w:t>
      </w:r>
    </w:p>
    <w:p w14:paraId="5B6FFC6A" w14:textId="77777777" w:rsidR="0059499F" w:rsidRPr="00AA1324" w:rsidRDefault="0059499F" w:rsidP="0059499F">
      <w:pPr>
        <w:pStyle w:val="Odsekzoznamu"/>
        <w:tabs>
          <w:tab w:val="left" w:pos="851"/>
        </w:tabs>
        <w:spacing w:after="0" w:line="240" w:lineRule="auto"/>
        <w:ind w:left="1004"/>
        <w:jc w:val="both"/>
        <w:rPr>
          <w:rFonts w:ascii="Times New Roman" w:hAnsi="Times New Roman" w:cs="Times New Roman"/>
          <w:sz w:val="24"/>
          <w:szCs w:val="24"/>
        </w:rPr>
      </w:pPr>
    </w:p>
    <w:p w14:paraId="72336770" w14:textId="77777777" w:rsidR="0059499F" w:rsidRPr="00AA1324" w:rsidRDefault="0059499F" w:rsidP="0059499F">
      <w:pPr>
        <w:pStyle w:val="Odsekzoznamu"/>
        <w:numPr>
          <w:ilvl w:val="0"/>
          <w:numId w:val="52"/>
        </w:numPr>
        <w:tabs>
          <w:tab w:val="left" w:pos="851"/>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Suma rodičovského dôchodku sa určí podľa odsekov 1 a 2, aj ak sú podmienky nároku na rodičovský dôchodok a nároku na jeho výplatu splnené len za časť kalendárneho mesiaca.</w:t>
      </w:r>
    </w:p>
    <w:p w14:paraId="39143A56" w14:textId="77777777" w:rsidR="0059499F" w:rsidRPr="00AA1324" w:rsidRDefault="0059499F" w:rsidP="0059499F">
      <w:pPr>
        <w:tabs>
          <w:tab w:val="left" w:pos="284"/>
        </w:tabs>
        <w:ind w:left="644"/>
        <w:jc w:val="center"/>
        <w:rPr>
          <w:b/>
        </w:rPr>
      </w:pPr>
    </w:p>
    <w:p w14:paraId="580EB874" w14:textId="77777777" w:rsidR="0059499F" w:rsidRPr="00AA1324" w:rsidRDefault="0059499F" w:rsidP="0059499F">
      <w:pPr>
        <w:tabs>
          <w:tab w:val="left" w:pos="284"/>
        </w:tabs>
        <w:ind w:left="644"/>
        <w:jc w:val="center"/>
        <w:rPr>
          <w:b/>
        </w:rPr>
      </w:pPr>
      <w:r w:rsidRPr="00AA1324">
        <w:rPr>
          <w:b/>
        </w:rPr>
        <w:t>§ 78d</w:t>
      </w:r>
    </w:p>
    <w:p w14:paraId="47C7115B" w14:textId="77777777" w:rsidR="0059499F" w:rsidRPr="00AA1324" w:rsidRDefault="0059499F" w:rsidP="0059499F">
      <w:pPr>
        <w:tabs>
          <w:tab w:val="left" w:pos="284"/>
        </w:tabs>
        <w:ind w:left="644"/>
        <w:jc w:val="center"/>
        <w:rPr>
          <w:b/>
        </w:rPr>
      </w:pPr>
    </w:p>
    <w:p w14:paraId="3AF1BA62" w14:textId="77777777" w:rsidR="0059499F" w:rsidRPr="00AA1324" w:rsidRDefault="0059499F" w:rsidP="0059499F">
      <w:pPr>
        <w:pStyle w:val="Odsekzoznamu"/>
        <w:tabs>
          <w:tab w:val="left" w:pos="851"/>
        </w:tabs>
        <w:spacing w:after="0" w:line="240" w:lineRule="auto"/>
        <w:ind w:left="567"/>
        <w:jc w:val="both"/>
        <w:rPr>
          <w:rFonts w:ascii="Times New Roman" w:hAnsi="Times New Roman" w:cs="Times New Roman"/>
          <w:sz w:val="24"/>
          <w:szCs w:val="24"/>
        </w:rPr>
      </w:pPr>
      <w:r w:rsidRPr="00AA1324">
        <w:rPr>
          <w:rFonts w:ascii="Times New Roman" w:hAnsi="Times New Roman" w:cs="Times New Roman"/>
          <w:sz w:val="24"/>
          <w:szCs w:val="24"/>
        </w:rPr>
        <w:t>Rodičovský dôchodok nepodlieha výkonu rozhodnutia podľa osobitných predpisov.“.</w:t>
      </w:r>
    </w:p>
    <w:p w14:paraId="668811C6" w14:textId="77777777" w:rsidR="0059499F" w:rsidRPr="00AA1324" w:rsidRDefault="0059499F" w:rsidP="0059499F">
      <w:pPr>
        <w:pStyle w:val="Odsekzoznamu"/>
        <w:tabs>
          <w:tab w:val="left" w:pos="851"/>
        </w:tabs>
        <w:spacing w:after="0" w:line="240" w:lineRule="auto"/>
        <w:ind w:left="567"/>
        <w:jc w:val="both"/>
        <w:rPr>
          <w:rFonts w:ascii="Times New Roman" w:hAnsi="Times New Roman" w:cs="Times New Roman"/>
          <w:sz w:val="24"/>
          <w:szCs w:val="24"/>
        </w:rPr>
      </w:pPr>
    </w:p>
    <w:p w14:paraId="0D1EC069" w14:textId="77777777" w:rsidR="0059499F" w:rsidRPr="00AA1324" w:rsidRDefault="0059499F" w:rsidP="0059499F">
      <w:pPr>
        <w:pStyle w:val="Odsekzoznamu"/>
        <w:tabs>
          <w:tab w:val="left" w:pos="851"/>
        </w:tabs>
        <w:spacing w:after="0" w:line="240" w:lineRule="auto"/>
        <w:ind w:left="567"/>
        <w:jc w:val="both"/>
        <w:rPr>
          <w:rFonts w:ascii="Times New Roman" w:hAnsi="Times New Roman" w:cs="Times New Roman"/>
          <w:sz w:val="24"/>
          <w:szCs w:val="24"/>
        </w:rPr>
      </w:pPr>
      <w:r w:rsidRPr="00AA1324">
        <w:rPr>
          <w:rFonts w:ascii="Times New Roman" w:hAnsi="Times New Roman" w:cs="Times New Roman"/>
          <w:sz w:val="24"/>
          <w:szCs w:val="24"/>
        </w:rPr>
        <w:t>Doterajšia šiesta časť až ôsma časť sa označujú ako siedma časť až deviata časť.</w:t>
      </w:r>
    </w:p>
    <w:p w14:paraId="6FC829B3" w14:textId="77777777" w:rsidR="0059499F" w:rsidRPr="00AA1324" w:rsidRDefault="0059499F" w:rsidP="0059499F">
      <w:pPr>
        <w:pStyle w:val="Odsekzoznamu"/>
        <w:tabs>
          <w:tab w:val="left" w:pos="851"/>
        </w:tabs>
        <w:spacing w:after="0" w:line="240" w:lineRule="auto"/>
        <w:ind w:left="567"/>
        <w:jc w:val="both"/>
        <w:rPr>
          <w:rFonts w:ascii="Times New Roman" w:hAnsi="Times New Roman" w:cs="Times New Roman"/>
          <w:sz w:val="24"/>
          <w:szCs w:val="24"/>
        </w:rPr>
      </w:pPr>
    </w:p>
    <w:p w14:paraId="6CF4A2A6"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Za § 84 sa vkladá § 84a, ktorý znie:</w:t>
      </w:r>
    </w:p>
    <w:p w14:paraId="0010A66E" w14:textId="77777777" w:rsidR="0059499F" w:rsidRPr="00AA1324" w:rsidRDefault="0059499F" w:rsidP="0059499F">
      <w:pPr>
        <w:pStyle w:val="Odsekzoznamu"/>
        <w:tabs>
          <w:tab w:val="left" w:pos="284"/>
        </w:tabs>
        <w:spacing w:after="0" w:line="240" w:lineRule="auto"/>
        <w:ind w:left="284"/>
        <w:jc w:val="center"/>
        <w:rPr>
          <w:rFonts w:ascii="Times New Roman" w:hAnsi="Times New Roman" w:cs="Times New Roman"/>
          <w:b/>
          <w:sz w:val="24"/>
          <w:szCs w:val="24"/>
        </w:rPr>
      </w:pPr>
      <w:r w:rsidRPr="00AA1324">
        <w:rPr>
          <w:rFonts w:ascii="Times New Roman" w:hAnsi="Times New Roman" w:cs="Times New Roman"/>
          <w:b/>
          <w:sz w:val="24"/>
          <w:szCs w:val="24"/>
        </w:rPr>
        <w:t>„§ 84a</w:t>
      </w:r>
    </w:p>
    <w:p w14:paraId="19CD81A3" w14:textId="77777777" w:rsidR="0059499F" w:rsidRPr="00AA1324" w:rsidRDefault="0059499F" w:rsidP="0059499F">
      <w:pPr>
        <w:pStyle w:val="Odsekzoznamu"/>
        <w:tabs>
          <w:tab w:val="left" w:pos="284"/>
        </w:tabs>
        <w:spacing w:after="0" w:line="240" w:lineRule="auto"/>
        <w:ind w:left="284"/>
        <w:jc w:val="center"/>
        <w:rPr>
          <w:rFonts w:ascii="Times New Roman" w:hAnsi="Times New Roman" w:cs="Times New Roman"/>
          <w:sz w:val="24"/>
          <w:szCs w:val="24"/>
        </w:rPr>
      </w:pPr>
    </w:p>
    <w:p w14:paraId="7BF2FC1D" w14:textId="77777777" w:rsidR="0059499F" w:rsidRPr="00AA1324" w:rsidRDefault="0059499F" w:rsidP="0059499F">
      <w:pPr>
        <w:pStyle w:val="Odsekzoznamu"/>
        <w:numPr>
          <w:ilvl w:val="0"/>
          <w:numId w:val="53"/>
        </w:numPr>
        <w:tabs>
          <w:tab w:val="left" w:pos="284"/>
        </w:tabs>
        <w:spacing w:after="0" w:line="240" w:lineRule="auto"/>
        <w:ind w:left="1004"/>
        <w:jc w:val="both"/>
        <w:rPr>
          <w:rFonts w:ascii="Times New Roman" w:hAnsi="Times New Roman" w:cs="Times New Roman"/>
          <w:sz w:val="24"/>
          <w:szCs w:val="24"/>
        </w:rPr>
      </w:pPr>
      <w:r w:rsidRPr="00AA1324">
        <w:rPr>
          <w:rFonts w:ascii="Times New Roman" w:hAnsi="Times New Roman" w:cs="Times New Roman"/>
          <w:sz w:val="24"/>
          <w:szCs w:val="24"/>
        </w:rPr>
        <w:t>Policajt a profesionálny vojak predkladá vyhlásenie podľa § 78b ods. 1  na predpísanom tlačive vydanom útvarom sociálneho zabezpečenia ministerstva a Vojenským úradom sociálneho zabezpečenia.</w:t>
      </w:r>
    </w:p>
    <w:p w14:paraId="33BEF158"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3F3D9AB4" w14:textId="77777777" w:rsidR="0059499F" w:rsidRPr="00AA1324" w:rsidRDefault="0059499F" w:rsidP="0059499F">
      <w:pPr>
        <w:pStyle w:val="Odsekzoznamu"/>
        <w:numPr>
          <w:ilvl w:val="0"/>
          <w:numId w:val="53"/>
        </w:numPr>
        <w:tabs>
          <w:tab w:val="left" w:pos="284"/>
        </w:tabs>
        <w:spacing w:after="0" w:line="240" w:lineRule="auto"/>
        <w:ind w:left="1004"/>
        <w:jc w:val="both"/>
        <w:rPr>
          <w:rFonts w:ascii="Times New Roman" w:hAnsi="Times New Roman" w:cs="Times New Roman"/>
          <w:strike/>
          <w:sz w:val="24"/>
          <w:szCs w:val="24"/>
        </w:rPr>
      </w:pPr>
      <w:r w:rsidRPr="00AA1324">
        <w:rPr>
          <w:rFonts w:ascii="Times New Roman" w:hAnsi="Times New Roman" w:cs="Times New Roman"/>
          <w:sz w:val="24"/>
          <w:szCs w:val="24"/>
        </w:rPr>
        <w:t>O priznaní rodičovského dôchodku sa písomné rozhodnutie nevyhotovuje.</w:t>
      </w:r>
    </w:p>
    <w:p w14:paraId="3964CE26"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trike/>
          <w:sz w:val="24"/>
          <w:szCs w:val="24"/>
        </w:rPr>
      </w:pPr>
    </w:p>
    <w:p w14:paraId="6B454AB7" w14:textId="77777777" w:rsidR="0059499F" w:rsidRPr="00AA1324" w:rsidRDefault="0059499F" w:rsidP="0059499F">
      <w:pPr>
        <w:pStyle w:val="Odsekzoznamu"/>
        <w:numPr>
          <w:ilvl w:val="0"/>
          <w:numId w:val="53"/>
        </w:numPr>
        <w:tabs>
          <w:tab w:val="left" w:pos="284"/>
        </w:tabs>
        <w:spacing w:after="0" w:line="240" w:lineRule="auto"/>
        <w:ind w:left="1004"/>
        <w:jc w:val="both"/>
        <w:rPr>
          <w:rFonts w:ascii="Times New Roman" w:hAnsi="Times New Roman" w:cs="Times New Roman"/>
          <w:sz w:val="24"/>
          <w:szCs w:val="24"/>
        </w:rPr>
      </w:pPr>
      <w:r w:rsidRPr="00AA1324">
        <w:rPr>
          <w:rFonts w:ascii="Times New Roman" w:hAnsi="Times New Roman" w:cs="Times New Roman"/>
          <w:sz w:val="24"/>
          <w:szCs w:val="24"/>
        </w:rPr>
        <w:t>Útvar sociálneho zabezpečenia ministerstva a Vojenský úrad sociálneho zabezpečenia posúdi splnenie podmienok vzniku nároku na rodičovský dôchodok a nároku na jeho výplatu do 90 dní odo dňa doručenia písomného vyhlásenia podľa § 78b ods. 1. Túto lehotu môže primerane predĺžiť vedúci útvaru sociálneho zabezpečenia ministerstva alebo riaditeľ Vojenského úradu sociálneho zabezpečenia; dôvody predĺženia lehoty sa oznámia policajtovi alebo profesionálnemu vojakovi podľa § 78b ods. 1, ktorý predkladá vyhlásenie.</w:t>
      </w:r>
    </w:p>
    <w:p w14:paraId="5C503030"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0B5575E3" w14:textId="77777777" w:rsidR="0059499F" w:rsidRPr="00AA1324" w:rsidRDefault="0059499F" w:rsidP="0059499F">
      <w:pPr>
        <w:pStyle w:val="Odsekzoznamu"/>
        <w:numPr>
          <w:ilvl w:val="0"/>
          <w:numId w:val="53"/>
        </w:numPr>
        <w:tabs>
          <w:tab w:val="left" w:pos="284"/>
        </w:tabs>
        <w:spacing w:after="0" w:line="240" w:lineRule="auto"/>
        <w:ind w:left="1004"/>
        <w:jc w:val="both"/>
        <w:rPr>
          <w:rFonts w:ascii="Times New Roman" w:hAnsi="Times New Roman" w:cs="Times New Roman"/>
          <w:sz w:val="24"/>
          <w:szCs w:val="24"/>
        </w:rPr>
      </w:pPr>
      <w:r w:rsidRPr="00AA1324">
        <w:rPr>
          <w:rFonts w:ascii="Times New Roman" w:hAnsi="Times New Roman" w:cs="Times New Roman"/>
          <w:sz w:val="24"/>
          <w:szCs w:val="24"/>
        </w:rPr>
        <w:t>Na rodičovský dôchodok sa primerane vzťahujú ustanovenia § 84 ods. 5, § 100 ods. 2, § 105, § 106, § 113 až § 117 a 120.“.</w:t>
      </w:r>
    </w:p>
    <w:p w14:paraId="68982DC6"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3120FA7E"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V § 94 ods. 1 sa písmeno b) dopĺňa štrnástym bodom, ktorý znie:</w:t>
      </w:r>
    </w:p>
    <w:p w14:paraId="59368D63"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r w:rsidRPr="00AA1324">
        <w:rPr>
          <w:rFonts w:ascii="Times New Roman" w:hAnsi="Times New Roman" w:cs="Times New Roman"/>
          <w:sz w:val="24"/>
          <w:szCs w:val="24"/>
        </w:rPr>
        <w:t>„14. rodičovský dôchodok a na úhradu nákladov spojených s jeho výplatou,“.</w:t>
      </w:r>
    </w:p>
    <w:p w14:paraId="1CDAF219"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16866879"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V § 94 sa za odsek 3 vkladá nový odsek 4, ktorý znie:</w:t>
      </w:r>
    </w:p>
    <w:p w14:paraId="3D62B70F"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r w:rsidRPr="00AA1324">
        <w:rPr>
          <w:rFonts w:ascii="Times New Roman" w:hAnsi="Times New Roman" w:cs="Times New Roman"/>
          <w:sz w:val="24"/>
          <w:szCs w:val="24"/>
        </w:rPr>
        <w:t>„(4) Finančné prostriedky na úhradu nákladov na rodičovský dôchodok a úhradu nákladov spojených s jeho výplatou podľa odseku 1 písm. b) štrnásteho bodu sa poukazujú podľa odseku 2 na osobitný účet útvaru sociálneho zabezpečenia ministerstva a Vojenského úradu sociálneho zabezpečenia, ktoré vyplácajú rodičovský dôchodok prostredníctvom rozpočtových výdavkov štátneho rozpočtu Ministerstva financií Slovenskej republiky.“.</w:t>
      </w:r>
    </w:p>
    <w:p w14:paraId="0F1590C5"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495F92A2"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r w:rsidRPr="00AA1324">
        <w:rPr>
          <w:rFonts w:ascii="Times New Roman" w:hAnsi="Times New Roman" w:cs="Times New Roman"/>
          <w:sz w:val="24"/>
          <w:szCs w:val="24"/>
        </w:rPr>
        <w:t>Doterajší odsek 4 sa označuje ako odsek 5.</w:t>
      </w:r>
    </w:p>
    <w:p w14:paraId="72892C1D"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136E3785"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 95 sa dopĺňa písmenom f), ktoré znie:</w:t>
      </w:r>
    </w:p>
    <w:p w14:paraId="06549AD9"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r w:rsidRPr="00AA1324">
        <w:rPr>
          <w:rFonts w:ascii="Times New Roman" w:hAnsi="Times New Roman" w:cs="Times New Roman"/>
          <w:sz w:val="24"/>
          <w:szCs w:val="24"/>
        </w:rPr>
        <w:t>„f) úhradu nákladov na rodičovský dôchodok a úhradu nákladov spojených s jeho výplatou.“.</w:t>
      </w:r>
    </w:p>
    <w:p w14:paraId="76C52CC7" w14:textId="77777777" w:rsidR="0059499F" w:rsidRPr="00AA1324" w:rsidRDefault="0059499F" w:rsidP="0059499F">
      <w:pPr>
        <w:pStyle w:val="Odsekzoznamu"/>
        <w:tabs>
          <w:tab w:val="left" w:pos="284"/>
        </w:tabs>
        <w:spacing w:after="0" w:line="240" w:lineRule="auto"/>
        <w:ind w:left="644"/>
        <w:jc w:val="both"/>
        <w:rPr>
          <w:rFonts w:ascii="Times New Roman" w:hAnsi="Times New Roman" w:cs="Times New Roman"/>
          <w:sz w:val="24"/>
          <w:szCs w:val="24"/>
        </w:rPr>
      </w:pPr>
    </w:p>
    <w:p w14:paraId="0553C61B" w14:textId="77777777" w:rsidR="0059499F" w:rsidRPr="00AA1324" w:rsidRDefault="0059499F" w:rsidP="0059499F">
      <w:pPr>
        <w:pStyle w:val="Odsekzoznamu"/>
        <w:numPr>
          <w:ilvl w:val="0"/>
          <w:numId w:val="48"/>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Za § 143an sa vkladá § 143ao, ktorý vrátane nadpisu znie:</w:t>
      </w:r>
    </w:p>
    <w:p w14:paraId="79E3BE5D" w14:textId="77777777" w:rsidR="00C95245" w:rsidRPr="00AA1324" w:rsidRDefault="00C95245" w:rsidP="0059499F">
      <w:pPr>
        <w:tabs>
          <w:tab w:val="left" w:pos="284"/>
        </w:tabs>
        <w:ind w:left="644"/>
        <w:jc w:val="center"/>
        <w:rPr>
          <w:b/>
        </w:rPr>
      </w:pPr>
    </w:p>
    <w:p w14:paraId="310AFDB5" w14:textId="77777777" w:rsidR="0059499F" w:rsidRPr="00AA1324" w:rsidRDefault="0059499F" w:rsidP="0059499F">
      <w:pPr>
        <w:tabs>
          <w:tab w:val="left" w:pos="284"/>
        </w:tabs>
        <w:ind w:left="644"/>
        <w:jc w:val="center"/>
        <w:rPr>
          <w:b/>
        </w:rPr>
      </w:pPr>
      <w:r w:rsidRPr="00AA1324">
        <w:rPr>
          <w:b/>
        </w:rPr>
        <w:t>„§ 143ao</w:t>
      </w:r>
    </w:p>
    <w:p w14:paraId="0DB3CF6A" w14:textId="77777777" w:rsidR="0059499F" w:rsidRPr="00AA1324" w:rsidRDefault="0059499F" w:rsidP="0059499F">
      <w:pPr>
        <w:tabs>
          <w:tab w:val="left" w:pos="284"/>
        </w:tabs>
        <w:ind w:left="644"/>
        <w:jc w:val="center"/>
        <w:rPr>
          <w:b/>
        </w:rPr>
      </w:pPr>
      <w:r w:rsidRPr="00AA1324">
        <w:rPr>
          <w:b/>
        </w:rPr>
        <w:t>Prechodné ustanovenie k úpravám účinným od 1. júla 2023</w:t>
      </w:r>
    </w:p>
    <w:p w14:paraId="4628D3FF" w14:textId="77777777" w:rsidR="0059499F" w:rsidRPr="00AA1324" w:rsidRDefault="0059499F" w:rsidP="0059499F">
      <w:pPr>
        <w:pStyle w:val="Odsekzoznamu"/>
        <w:tabs>
          <w:tab w:val="left" w:pos="284"/>
        </w:tabs>
        <w:spacing w:after="0" w:line="240" w:lineRule="auto"/>
        <w:ind w:left="1004"/>
        <w:jc w:val="center"/>
        <w:rPr>
          <w:rFonts w:ascii="Times New Roman" w:hAnsi="Times New Roman" w:cs="Times New Roman"/>
          <w:b/>
          <w:sz w:val="24"/>
          <w:szCs w:val="24"/>
        </w:rPr>
      </w:pPr>
    </w:p>
    <w:p w14:paraId="2759CA36" w14:textId="77777777" w:rsidR="0059499F" w:rsidRPr="00AA1324" w:rsidRDefault="0059499F" w:rsidP="0059499F">
      <w:pPr>
        <w:pStyle w:val="Odsekzoznamu"/>
        <w:numPr>
          <w:ilvl w:val="0"/>
          <w:numId w:val="54"/>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Poberateľovi dôchodku po dovŕšení dôchodkového veku vzniká nárok na rodičovský dôchodok a nárok na jeho výplatu aj za obdobie pred 1. júlom 2023, najskôr od 1. januára 2023, ak splnil podmienky podľa § 78b ods. 1.</w:t>
      </w:r>
    </w:p>
    <w:p w14:paraId="3AAF34A9"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6E841653" w14:textId="77777777" w:rsidR="0059499F" w:rsidRPr="00AA1324" w:rsidRDefault="0059499F" w:rsidP="0059499F">
      <w:pPr>
        <w:pStyle w:val="Odsekzoznamu"/>
        <w:numPr>
          <w:ilvl w:val="0"/>
          <w:numId w:val="54"/>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Nárok na rodičovský dôchodok a nárok na jeho výplatu vznikne poberateľovi dôchodku po dovŕšení dôchodkového veku od prvého dňa kalendárneho mesiaca, v ktorom sú splnené podmienky podľa § 78b ods. 1, najskôr od 1. januára 2023, ak policajt a profesionálny vojak doručí písomné vyhlásenie o vzniku nároku podľa § 78b ods. 9 najneskôr do 31. augusta 2023.</w:t>
      </w:r>
    </w:p>
    <w:p w14:paraId="5C5973AC"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6EB781B2" w14:textId="77777777" w:rsidR="0059499F" w:rsidRPr="00AA1324" w:rsidRDefault="0059499F" w:rsidP="0059499F">
      <w:pPr>
        <w:pStyle w:val="Odsekzoznamu"/>
        <w:numPr>
          <w:ilvl w:val="0"/>
          <w:numId w:val="54"/>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Nárok na rodičovský dôchodok a jeho výplatu vznikne aj poberateľovi dôchodku po dovŕšení dôchodkového veku, ak policajt a profesionálny vojak, ktorého služobný pomer skončil, doručí do 31. augusta 2023 vyhlásenie podľa § 78b ods. 9 a sú splnené podmienky uvedené v § 78b ods. 1.</w:t>
      </w:r>
    </w:p>
    <w:p w14:paraId="10F77F4E"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01DB8DB6" w14:textId="77777777" w:rsidR="0059499F" w:rsidRPr="00AA1324" w:rsidRDefault="0059499F" w:rsidP="0059499F">
      <w:pPr>
        <w:pStyle w:val="Odsekzoznamu"/>
        <w:numPr>
          <w:ilvl w:val="0"/>
          <w:numId w:val="54"/>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O nároku na rodičovský dôchodok, ktorý vznikol do 31. augusta 2023, a nároku na jeho výplatu, rozhodne útvar sociálneho zabezpečenia a Vojenský úrad sociálneho zabezpečenia najneskôr do 31. decembra 2023.</w:t>
      </w:r>
    </w:p>
    <w:p w14:paraId="5ED81F56"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24370422" w14:textId="77777777" w:rsidR="0059499F" w:rsidRPr="00AA1324" w:rsidRDefault="0059499F" w:rsidP="0059499F">
      <w:pPr>
        <w:pStyle w:val="Odsekzoznamu"/>
        <w:numPr>
          <w:ilvl w:val="0"/>
          <w:numId w:val="54"/>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Nárok na rodičovský dôchodok za rok 2023 a nárok na jeho výplatu trvá do 31. decembra 2023, aj ak podmienky nároku na rodičovský dôchodok a nároku na jeho výplatu poberateľ dôchodku po dovŕšení dôchodkového veku prestal spĺňať po 31. auguste 2023.</w:t>
      </w:r>
    </w:p>
    <w:p w14:paraId="6DA64751" w14:textId="77777777" w:rsidR="0059499F" w:rsidRPr="00AA1324" w:rsidRDefault="0059499F" w:rsidP="0059499F">
      <w:pPr>
        <w:pStyle w:val="Odsekzoznamu"/>
        <w:tabs>
          <w:tab w:val="left" w:pos="284"/>
        </w:tabs>
        <w:spacing w:after="0" w:line="240" w:lineRule="auto"/>
        <w:ind w:left="1004"/>
        <w:jc w:val="both"/>
        <w:rPr>
          <w:rFonts w:ascii="Times New Roman" w:hAnsi="Times New Roman" w:cs="Times New Roman"/>
          <w:sz w:val="24"/>
          <w:szCs w:val="24"/>
        </w:rPr>
      </w:pPr>
    </w:p>
    <w:p w14:paraId="1F0AECC2" w14:textId="77777777" w:rsidR="0059499F" w:rsidRPr="00AA1324" w:rsidRDefault="0059499F" w:rsidP="0059499F">
      <w:pPr>
        <w:pStyle w:val="Odsekzoznamu"/>
        <w:numPr>
          <w:ilvl w:val="0"/>
          <w:numId w:val="54"/>
        </w:numPr>
        <w:tabs>
          <w:tab w:val="left" w:pos="284"/>
        </w:tabs>
        <w:spacing w:after="0" w:line="240" w:lineRule="auto"/>
        <w:jc w:val="both"/>
        <w:rPr>
          <w:rFonts w:ascii="Times New Roman" w:hAnsi="Times New Roman" w:cs="Times New Roman"/>
          <w:sz w:val="24"/>
          <w:szCs w:val="24"/>
        </w:rPr>
      </w:pPr>
      <w:r w:rsidRPr="00AA1324">
        <w:rPr>
          <w:rFonts w:ascii="Times New Roman" w:hAnsi="Times New Roman" w:cs="Times New Roman"/>
          <w:sz w:val="24"/>
          <w:szCs w:val="24"/>
        </w:rPr>
        <w:t>Za rok 2023 sa rodičovský dôchodok vyplatí v jednej úhrnnej splátke, a to do 31. marca 2024.“.</w:t>
      </w:r>
    </w:p>
    <w:p w14:paraId="01298B8C" w14:textId="02C9174D" w:rsidR="0059499F" w:rsidRPr="00AA1324" w:rsidRDefault="0059499F" w:rsidP="00E37582">
      <w:pPr>
        <w:jc w:val="center"/>
        <w:rPr>
          <w:b/>
        </w:rPr>
      </w:pPr>
    </w:p>
    <w:p w14:paraId="778F94D9" w14:textId="121B1722" w:rsidR="005D513F" w:rsidRPr="00AA1324" w:rsidRDefault="005D513F" w:rsidP="00E37582">
      <w:pPr>
        <w:jc w:val="center"/>
        <w:rPr>
          <w:b/>
        </w:rPr>
      </w:pPr>
    </w:p>
    <w:p w14:paraId="34531BBD" w14:textId="4001B98C" w:rsidR="005D513F" w:rsidRPr="00AA1324" w:rsidRDefault="005D513F" w:rsidP="00E37582">
      <w:pPr>
        <w:jc w:val="center"/>
        <w:rPr>
          <w:b/>
        </w:rPr>
      </w:pPr>
    </w:p>
    <w:p w14:paraId="1D37F3BF" w14:textId="77777777" w:rsidR="005D513F" w:rsidRPr="00AA1324" w:rsidRDefault="005D513F" w:rsidP="00E37582">
      <w:pPr>
        <w:jc w:val="center"/>
        <w:rPr>
          <w:b/>
        </w:rPr>
      </w:pPr>
    </w:p>
    <w:p w14:paraId="31DB2EC3" w14:textId="77777777" w:rsidR="00CC2185" w:rsidRPr="00AA1324" w:rsidRDefault="00CC2185" w:rsidP="00CC2185">
      <w:pPr>
        <w:shd w:val="clear" w:color="auto" w:fill="FFFFFF" w:themeFill="background1"/>
        <w:ind w:left="360"/>
        <w:jc w:val="center"/>
        <w:rPr>
          <w:b/>
          <w:bCs/>
        </w:rPr>
      </w:pPr>
      <w:r w:rsidRPr="00AA1324">
        <w:rPr>
          <w:b/>
          <w:bCs/>
        </w:rPr>
        <w:t>Čl. III</w:t>
      </w:r>
    </w:p>
    <w:p w14:paraId="409DAB75" w14:textId="77777777" w:rsidR="00CC2185" w:rsidRPr="00AA1324" w:rsidRDefault="00CC2185" w:rsidP="00CC2185">
      <w:pPr>
        <w:shd w:val="clear" w:color="auto" w:fill="FFFFFF" w:themeFill="background1"/>
        <w:ind w:left="360"/>
        <w:jc w:val="center"/>
        <w:rPr>
          <w:b/>
          <w:bCs/>
        </w:rPr>
      </w:pPr>
    </w:p>
    <w:p w14:paraId="7BC78AD1" w14:textId="77777777" w:rsidR="00CC2185" w:rsidRPr="00AA1324" w:rsidRDefault="00CC2185" w:rsidP="00CC2185">
      <w:pPr>
        <w:shd w:val="clear" w:color="auto" w:fill="FFFFFF" w:themeFill="background1"/>
        <w:ind w:left="360" w:firstLine="708"/>
        <w:jc w:val="both"/>
        <w:rPr>
          <w:bCs/>
        </w:rPr>
      </w:pPr>
      <w:r w:rsidRPr="00AA1324">
        <w:rPr>
          <w:bCs/>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a zákona č. 399/2022 Z. z. sa mení takto:</w:t>
      </w:r>
    </w:p>
    <w:p w14:paraId="31257E3F" w14:textId="77777777" w:rsidR="00CC2185" w:rsidRPr="00AA1324" w:rsidRDefault="00CC2185" w:rsidP="00CC2185">
      <w:pPr>
        <w:shd w:val="clear" w:color="auto" w:fill="FFFFFF" w:themeFill="background1"/>
        <w:ind w:left="360"/>
        <w:jc w:val="both"/>
        <w:rPr>
          <w:bCs/>
        </w:rPr>
      </w:pPr>
    </w:p>
    <w:p w14:paraId="0668F65B" w14:textId="77777777" w:rsidR="00CC2185" w:rsidRPr="00AA1324" w:rsidRDefault="00CC2185" w:rsidP="00CC2185">
      <w:pPr>
        <w:shd w:val="clear" w:color="auto" w:fill="FFFFFF" w:themeFill="background1"/>
        <w:ind w:left="360"/>
        <w:jc w:val="both"/>
        <w:rPr>
          <w:bCs/>
        </w:rPr>
      </w:pPr>
      <w:r w:rsidRPr="00AA1324">
        <w:rPr>
          <w:bCs/>
        </w:rPr>
        <w:t>V § 108 ods. 1 prvej vete sa slová „jedného mesiaca“ nahrádzajú slovami „troch mesiacov“.</w:t>
      </w:r>
    </w:p>
    <w:p w14:paraId="03BFAEC5" w14:textId="77777777" w:rsidR="00CC2185" w:rsidRPr="00AA1324" w:rsidRDefault="00CC2185" w:rsidP="00CC2185">
      <w:pPr>
        <w:shd w:val="clear" w:color="auto" w:fill="FFFFFF" w:themeFill="background1"/>
        <w:ind w:left="360"/>
        <w:jc w:val="center"/>
        <w:rPr>
          <w:b/>
          <w:bCs/>
        </w:rPr>
      </w:pPr>
    </w:p>
    <w:p w14:paraId="6BA06766" w14:textId="77777777" w:rsidR="00CC2185" w:rsidRPr="00AA1324" w:rsidRDefault="00CC2185" w:rsidP="00CC2185">
      <w:pPr>
        <w:shd w:val="clear" w:color="auto" w:fill="FFFFFF" w:themeFill="background1"/>
        <w:ind w:left="360"/>
        <w:jc w:val="center"/>
        <w:rPr>
          <w:b/>
          <w:bCs/>
        </w:rPr>
      </w:pPr>
    </w:p>
    <w:p w14:paraId="03AB97DD" w14:textId="77777777" w:rsidR="00CC2185" w:rsidRPr="00AA1324" w:rsidRDefault="00CC2185" w:rsidP="00CC2185">
      <w:pPr>
        <w:shd w:val="clear" w:color="auto" w:fill="FFFFFF" w:themeFill="background1"/>
        <w:ind w:left="360"/>
        <w:jc w:val="center"/>
        <w:rPr>
          <w:b/>
          <w:bCs/>
        </w:rPr>
      </w:pPr>
      <w:r w:rsidRPr="00AA1324">
        <w:rPr>
          <w:b/>
          <w:bCs/>
        </w:rPr>
        <w:t>Čl. IV</w:t>
      </w:r>
    </w:p>
    <w:p w14:paraId="68EDAAA9" w14:textId="77777777" w:rsidR="00CC2185" w:rsidRPr="00AA1324" w:rsidRDefault="00CC2185" w:rsidP="00CC2185">
      <w:pPr>
        <w:shd w:val="clear" w:color="auto" w:fill="FFFFFF" w:themeFill="background1"/>
        <w:ind w:left="360"/>
        <w:jc w:val="center"/>
        <w:rPr>
          <w:b/>
          <w:bCs/>
        </w:rPr>
      </w:pPr>
    </w:p>
    <w:p w14:paraId="00B90A23" w14:textId="77777777" w:rsidR="00CC2185" w:rsidRPr="00AA1324" w:rsidRDefault="00CC2185" w:rsidP="00CC2185">
      <w:pPr>
        <w:shd w:val="clear" w:color="auto" w:fill="FFFFFF" w:themeFill="background1"/>
        <w:ind w:left="360" w:firstLine="708"/>
        <w:jc w:val="both"/>
        <w:rPr>
          <w:bCs/>
        </w:rPr>
      </w:pPr>
      <w:r w:rsidRPr="00AA1324">
        <w:t>Zákon</w:t>
      </w:r>
      <w:r w:rsidRPr="00AA1324">
        <w:rPr>
          <w:spacing w:val="24"/>
        </w:rPr>
        <w:t xml:space="preserve"> </w:t>
      </w:r>
      <w:r w:rsidRPr="00AA1324">
        <w:t>č.</w:t>
      </w:r>
      <w:r w:rsidRPr="00AA1324">
        <w:rPr>
          <w:spacing w:val="24"/>
        </w:rPr>
        <w:t xml:space="preserve"> </w:t>
      </w:r>
      <w:r w:rsidRPr="00AA1324">
        <w:t>650/2004</w:t>
      </w:r>
      <w:r w:rsidRPr="00AA1324">
        <w:rPr>
          <w:spacing w:val="24"/>
        </w:rPr>
        <w:t xml:space="preserve"> </w:t>
      </w:r>
      <w:r w:rsidRPr="00AA1324">
        <w:t>Z.</w:t>
      </w:r>
      <w:r w:rsidRPr="00AA1324">
        <w:rPr>
          <w:spacing w:val="24"/>
        </w:rPr>
        <w:t xml:space="preserve"> </w:t>
      </w:r>
      <w:r w:rsidRPr="00AA1324">
        <w:t>z.</w:t>
      </w:r>
      <w:r w:rsidRPr="00AA1324">
        <w:rPr>
          <w:spacing w:val="24"/>
        </w:rPr>
        <w:t xml:space="preserve"> </w:t>
      </w:r>
      <w:r w:rsidRPr="00AA1324">
        <w:t>o</w:t>
      </w:r>
      <w:r w:rsidRPr="00AA1324">
        <w:rPr>
          <w:spacing w:val="24"/>
        </w:rPr>
        <w:t xml:space="preserve"> </w:t>
      </w:r>
      <w:r w:rsidRPr="00AA1324">
        <w:t>doplnkovom</w:t>
      </w:r>
      <w:r w:rsidRPr="00AA1324">
        <w:rPr>
          <w:spacing w:val="24"/>
        </w:rPr>
        <w:t xml:space="preserve"> </w:t>
      </w:r>
      <w:r w:rsidRPr="00AA1324">
        <w:t>dôchodkovom</w:t>
      </w:r>
      <w:r w:rsidRPr="00AA1324">
        <w:rPr>
          <w:spacing w:val="24"/>
        </w:rPr>
        <w:t xml:space="preserve"> </w:t>
      </w:r>
      <w:r w:rsidRPr="00AA1324">
        <w:t>sporení</w:t>
      </w:r>
      <w:r w:rsidRPr="00AA1324">
        <w:rPr>
          <w:spacing w:val="24"/>
        </w:rPr>
        <w:t xml:space="preserve"> </w:t>
      </w:r>
      <w:r w:rsidRPr="00AA1324">
        <w:t>a</w:t>
      </w:r>
      <w:r w:rsidRPr="00AA1324">
        <w:rPr>
          <w:spacing w:val="24"/>
        </w:rPr>
        <w:t xml:space="preserve"> </w:t>
      </w:r>
      <w:r w:rsidRPr="00AA1324">
        <w:t>o</w:t>
      </w:r>
      <w:r w:rsidRPr="00AA1324">
        <w:rPr>
          <w:spacing w:val="24"/>
        </w:rPr>
        <w:t xml:space="preserve"> </w:t>
      </w:r>
      <w:r w:rsidRPr="00AA1324">
        <w:t>zmene</w:t>
      </w:r>
      <w:r w:rsidRPr="00AA1324">
        <w:rPr>
          <w:spacing w:val="24"/>
        </w:rPr>
        <w:t xml:space="preserve"> </w:t>
      </w:r>
      <w:r w:rsidRPr="00AA1324">
        <w:t xml:space="preserve">a doplnení </w:t>
      </w:r>
      <w:r w:rsidRPr="00AA1324">
        <w:rPr>
          <w:bCs/>
        </w:rPr>
        <w:t>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Z. z., zákona č. 125/2016 Z. z., zákona č. 292/2016 Z. z., zákona č. 279/2017 Z. z., zákona č. 109/2018 Z. z., zákona č. 177/2018 Z. z., zákona č. 35/2019 Z. z., zákona 156/2019 Z. z., zákona č. 68/2020 Z. z., zákona č. 95/2020 Z. z., zákona č. 310/2021 Z. z., zákona č. 101/2022 Z. z. a zákona č. 410/2022 Z. z. sa mení takto:</w:t>
      </w:r>
    </w:p>
    <w:p w14:paraId="55C6940A" w14:textId="77777777" w:rsidR="00CC2185" w:rsidRPr="00AA1324" w:rsidRDefault="00CC2185" w:rsidP="00CC2185">
      <w:pPr>
        <w:shd w:val="clear" w:color="auto" w:fill="FFFFFF" w:themeFill="background1"/>
        <w:ind w:left="360"/>
        <w:jc w:val="both"/>
        <w:rPr>
          <w:bCs/>
        </w:rPr>
      </w:pPr>
    </w:p>
    <w:p w14:paraId="3E2A2DBC" w14:textId="77777777" w:rsidR="00CC2185" w:rsidRPr="00AA1324" w:rsidRDefault="00CC2185" w:rsidP="00CC2185">
      <w:pPr>
        <w:shd w:val="clear" w:color="auto" w:fill="FFFFFF" w:themeFill="background1"/>
        <w:ind w:left="360"/>
        <w:jc w:val="both"/>
        <w:rPr>
          <w:bCs/>
        </w:rPr>
      </w:pPr>
      <w:r w:rsidRPr="00AA1324">
        <w:rPr>
          <w:bCs/>
        </w:rPr>
        <w:t>V § 66a ods. 1 prvej vete sa slovo „dvoch“ nahrádza slovom „troch“.</w:t>
      </w:r>
    </w:p>
    <w:p w14:paraId="73294C07" w14:textId="77777777" w:rsidR="00CC2185" w:rsidRPr="00AA1324" w:rsidRDefault="00CC2185" w:rsidP="00CC2185">
      <w:pPr>
        <w:ind w:left="360"/>
        <w:jc w:val="center"/>
        <w:rPr>
          <w:b/>
        </w:rPr>
      </w:pPr>
    </w:p>
    <w:p w14:paraId="1256945E" w14:textId="77777777" w:rsidR="00CC2185" w:rsidRPr="00AA1324" w:rsidRDefault="00CC2185" w:rsidP="00CC2185">
      <w:pPr>
        <w:ind w:left="360"/>
        <w:jc w:val="center"/>
        <w:rPr>
          <w:b/>
        </w:rPr>
      </w:pPr>
    </w:p>
    <w:p w14:paraId="1E869C50" w14:textId="77777777" w:rsidR="00CC2185" w:rsidRPr="00AA1324" w:rsidRDefault="00CC2185" w:rsidP="00CC2185">
      <w:pPr>
        <w:ind w:left="360"/>
        <w:jc w:val="center"/>
        <w:rPr>
          <w:b/>
        </w:rPr>
      </w:pPr>
      <w:r w:rsidRPr="00AA1324">
        <w:rPr>
          <w:b/>
        </w:rPr>
        <w:t>Čl. V</w:t>
      </w:r>
    </w:p>
    <w:p w14:paraId="2D276B73" w14:textId="77777777" w:rsidR="00CC2185" w:rsidRPr="00AA1324" w:rsidRDefault="00CC2185" w:rsidP="00CC2185">
      <w:pPr>
        <w:ind w:left="360"/>
      </w:pPr>
    </w:p>
    <w:p w14:paraId="5C51F211" w14:textId="77777777" w:rsidR="00CC2185" w:rsidRPr="00AA1324" w:rsidRDefault="00CC2185" w:rsidP="002A3ABF">
      <w:pPr>
        <w:ind w:left="360"/>
        <w:jc w:val="both"/>
      </w:pPr>
      <w:r w:rsidRPr="00AA1324">
        <w:t>Zákon č. 571/2009 Z. z. o rodičovskom príspevku a o zmene a doplnení niektorých zákonov v znení zákona č. 513/2010 Z. z., zákona č. 180/2011 Z. z., zákona č. 388/2011 Z. z., zákona č. 468/2011 Z. z., zákona č. 364/2013 Z. z., zákona č. 417/2013 Z. z., zákona č. 184/2014 Z. z., zákona č. 125/2016 Z. z., zákona č. 86/2017 Z. z., zákona č. 83/2019 Z. z., zákona č. 312/2019 Z. z.,  zákona č. 350/2022 a zákona č. 338/2022 Z. z. sa mení a dopĺňa takto:</w:t>
      </w:r>
    </w:p>
    <w:p w14:paraId="4EC06777" w14:textId="77777777" w:rsidR="00CC2185" w:rsidRPr="00AA1324" w:rsidRDefault="00CC2185" w:rsidP="00CC2185"/>
    <w:p w14:paraId="464E32A5" w14:textId="77777777" w:rsidR="00CC2185" w:rsidRPr="00AA1324" w:rsidRDefault="00CC2185" w:rsidP="00CC2185">
      <w:pPr>
        <w:pStyle w:val="Odsekzoznamu"/>
        <w:widowControl w:val="0"/>
        <w:numPr>
          <w:ilvl w:val="0"/>
          <w:numId w:val="64"/>
        </w:numPr>
        <w:adjustRightInd w:val="0"/>
        <w:spacing w:after="0" w:line="240" w:lineRule="auto"/>
        <w:jc w:val="both"/>
        <w:textAlignment w:val="baseline"/>
        <w:rPr>
          <w:rFonts w:ascii="Times New Roman" w:hAnsi="Times New Roman" w:cs="Times New Roman"/>
          <w:sz w:val="24"/>
          <w:szCs w:val="24"/>
        </w:rPr>
      </w:pPr>
      <w:r w:rsidRPr="00AA1324">
        <w:rPr>
          <w:rFonts w:ascii="Times New Roman" w:hAnsi="Times New Roman" w:cs="Times New Roman"/>
          <w:sz w:val="24"/>
          <w:szCs w:val="24"/>
        </w:rPr>
        <w:t>V § 4 ods. 1 písm. a) sa slová „270 eur“ nahrádzajú slovami „345,20 eura“.</w:t>
      </w:r>
    </w:p>
    <w:p w14:paraId="40F9CBCB" w14:textId="77777777" w:rsidR="00CC2185" w:rsidRPr="00AA1324" w:rsidRDefault="00CC2185" w:rsidP="00CC2185">
      <w:pPr>
        <w:pStyle w:val="Odsekzoznamu"/>
        <w:rPr>
          <w:rFonts w:ascii="Times New Roman" w:hAnsi="Times New Roman" w:cs="Times New Roman"/>
          <w:sz w:val="24"/>
          <w:szCs w:val="24"/>
        </w:rPr>
      </w:pPr>
    </w:p>
    <w:p w14:paraId="4A0BFB25" w14:textId="77777777" w:rsidR="00CC2185" w:rsidRPr="00AA1324" w:rsidRDefault="00CC2185" w:rsidP="00CC2185">
      <w:pPr>
        <w:pStyle w:val="Odsekzoznamu"/>
        <w:widowControl w:val="0"/>
        <w:numPr>
          <w:ilvl w:val="0"/>
          <w:numId w:val="64"/>
        </w:numPr>
        <w:adjustRightInd w:val="0"/>
        <w:spacing w:after="0" w:line="240" w:lineRule="auto"/>
        <w:jc w:val="both"/>
        <w:textAlignment w:val="baseline"/>
        <w:rPr>
          <w:rFonts w:ascii="Times New Roman" w:hAnsi="Times New Roman" w:cs="Times New Roman"/>
          <w:sz w:val="24"/>
          <w:szCs w:val="24"/>
        </w:rPr>
      </w:pPr>
      <w:r w:rsidRPr="00AA1324">
        <w:rPr>
          <w:rFonts w:ascii="Times New Roman" w:hAnsi="Times New Roman" w:cs="Times New Roman"/>
          <w:sz w:val="24"/>
          <w:szCs w:val="24"/>
        </w:rPr>
        <w:t>V § 4 ods. 1 písm. b) sa slová „370 eur“ nahrádzajú slovami „473,30 eura“.</w:t>
      </w:r>
    </w:p>
    <w:p w14:paraId="48AE9075" w14:textId="77777777" w:rsidR="00CC2185" w:rsidRPr="00AA1324" w:rsidRDefault="00CC2185" w:rsidP="00CC2185">
      <w:pPr>
        <w:pStyle w:val="Odsekzoznamu"/>
        <w:rPr>
          <w:rFonts w:ascii="Times New Roman" w:hAnsi="Times New Roman" w:cs="Times New Roman"/>
          <w:sz w:val="24"/>
          <w:szCs w:val="24"/>
        </w:rPr>
      </w:pPr>
    </w:p>
    <w:p w14:paraId="6BE8C66C" w14:textId="77777777" w:rsidR="00CC2185" w:rsidRPr="00AA1324" w:rsidRDefault="00CC2185" w:rsidP="00CC2185">
      <w:pPr>
        <w:pStyle w:val="Odsekzoznamu"/>
        <w:widowControl w:val="0"/>
        <w:numPr>
          <w:ilvl w:val="0"/>
          <w:numId w:val="64"/>
        </w:numPr>
        <w:adjustRightInd w:val="0"/>
        <w:spacing w:after="0" w:line="240" w:lineRule="auto"/>
        <w:jc w:val="both"/>
        <w:textAlignment w:val="baseline"/>
        <w:rPr>
          <w:rFonts w:ascii="Times New Roman" w:hAnsi="Times New Roman" w:cs="Times New Roman"/>
          <w:sz w:val="24"/>
          <w:szCs w:val="24"/>
        </w:rPr>
      </w:pPr>
      <w:r w:rsidRPr="00AA1324">
        <w:rPr>
          <w:rFonts w:ascii="Times New Roman" w:hAnsi="Times New Roman" w:cs="Times New Roman"/>
          <w:sz w:val="24"/>
          <w:szCs w:val="24"/>
        </w:rPr>
        <w:t>Za § 12e sa vkladá § 12f, ktorý vrátane nadpisu znie:</w:t>
      </w:r>
    </w:p>
    <w:p w14:paraId="5C1108FB" w14:textId="77777777" w:rsidR="00CC2185" w:rsidRPr="00AA1324" w:rsidRDefault="00CC2185" w:rsidP="00CC2185">
      <w:pPr>
        <w:ind w:left="360"/>
        <w:jc w:val="center"/>
        <w:rPr>
          <w:b/>
        </w:rPr>
      </w:pPr>
    </w:p>
    <w:p w14:paraId="149266D1" w14:textId="77777777" w:rsidR="00CC2185" w:rsidRPr="00AA1324" w:rsidRDefault="00CC2185" w:rsidP="00CC2185">
      <w:pPr>
        <w:ind w:left="360"/>
        <w:jc w:val="center"/>
        <w:rPr>
          <w:b/>
        </w:rPr>
      </w:pPr>
      <w:r w:rsidRPr="00AA1324">
        <w:rPr>
          <w:b/>
        </w:rPr>
        <w:t>„§ 12f</w:t>
      </w:r>
    </w:p>
    <w:p w14:paraId="4F7F2D67" w14:textId="77777777" w:rsidR="00CC2185" w:rsidRPr="00AA1324" w:rsidRDefault="00CC2185" w:rsidP="00CC2185">
      <w:pPr>
        <w:ind w:left="360"/>
        <w:jc w:val="center"/>
        <w:rPr>
          <w:b/>
        </w:rPr>
      </w:pPr>
      <w:r w:rsidRPr="00AA1324">
        <w:rPr>
          <w:b/>
        </w:rPr>
        <w:t>Prechodné ustanovenie účinné od 1. augusta 2023</w:t>
      </w:r>
    </w:p>
    <w:p w14:paraId="5CFD9B36" w14:textId="77777777" w:rsidR="00CC2185" w:rsidRPr="00AA1324" w:rsidRDefault="00CC2185" w:rsidP="00CC2185">
      <w:pPr>
        <w:ind w:left="360"/>
        <w:jc w:val="center"/>
        <w:rPr>
          <w:b/>
        </w:rPr>
      </w:pPr>
    </w:p>
    <w:p w14:paraId="08385BCF" w14:textId="77777777" w:rsidR="00CC2185" w:rsidRPr="00AA1324" w:rsidRDefault="00CC2185" w:rsidP="00CC2185">
      <w:pPr>
        <w:ind w:firstLine="360"/>
      </w:pPr>
      <w:r w:rsidRPr="00AA1324">
        <w:t>Postup podľa § 4 ods. 6 sa v roku 2023 neuplatňuje.“.</w:t>
      </w:r>
    </w:p>
    <w:p w14:paraId="7526CAF8" w14:textId="77777777" w:rsidR="00CC2185" w:rsidRPr="00AA1324" w:rsidRDefault="00CC2185" w:rsidP="00CC2185">
      <w:pPr>
        <w:ind w:left="360"/>
        <w:rPr>
          <w:rStyle w:val="awspan1"/>
          <w:color w:val="auto"/>
        </w:rPr>
      </w:pPr>
    </w:p>
    <w:p w14:paraId="6C4583D4" w14:textId="77777777" w:rsidR="00CC2185" w:rsidRPr="00AA1324" w:rsidRDefault="00CC2185" w:rsidP="002A3ABF">
      <w:pPr>
        <w:ind w:left="360"/>
        <w:jc w:val="center"/>
        <w:rPr>
          <w:b/>
        </w:rPr>
      </w:pPr>
    </w:p>
    <w:p w14:paraId="41DF400C" w14:textId="77777777" w:rsidR="005C76AA" w:rsidRPr="00AA1324" w:rsidRDefault="005C76AA" w:rsidP="002A3ABF">
      <w:pPr>
        <w:ind w:left="360"/>
        <w:jc w:val="center"/>
        <w:rPr>
          <w:b/>
        </w:rPr>
      </w:pPr>
      <w:r w:rsidRPr="00AA1324">
        <w:rPr>
          <w:b/>
        </w:rPr>
        <w:t>Čl. V</w:t>
      </w:r>
      <w:r w:rsidR="00CC2185" w:rsidRPr="00AA1324">
        <w:rPr>
          <w:b/>
        </w:rPr>
        <w:t>I</w:t>
      </w:r>
    </w:p>
    <w:p w14:paraId="2CA8D2B8" w14:textId="77777777" w:rsidR="005C76AA" w:rsidRPr="00AA1324" w:rsidRDefault="005C76AA" w:rsidP="005C76AA">
      <w:pPr>
        <w:ind w:left="360"/>
        <w:jc w:val="both"/>
      </w:pPr>
    </w:p>
    <w:p w14:paraId="63A8A5D2" w14:textId="77777777" w:rsidR="005C76AA" w:rsidRPr="00AA1324" w:rsidRDefault="005C76AA" w:rsidP="005C76AA">
      <w:pPr>
        <w:ind w:left="360"/>
        <w:jc w:val="both"/>
      </w:pPr>
      <w:r w:rsidRPr="00AA1324">
        <w:t>Zákon č. 399/2022 Z. z., ktorým sa mení a dopĺňa zákon č. 43/2004 Z. z. o starobnom dôchodkovom sporení a o zmene a doplnení niektorých zákonov v znení neskorších predpisov a ktorým sa menia a dopĺňajú niektoré zákony sa mení takto:</w:t>
      </w:r>
    </w:p>
    <w:p w14:paraId="57EE6658" w14:textId="77777777" w:rsidR="005C76AA" w:rsidRPr="00AA1324" w:rsidRDefault="005C76AA" w:rsidP="005C76AA">
      <w:pPr>
        <w:ind w:left="360"/>
        <w:jc w:val="both"/>
      </w:pPr>
    </w:p>
    <w:p w14:paraId="6FD91DE0" w14:textId="77777777" w:rsidR="005C76AA" w:rsidRPr="00AA1324" w:rsidRDefault="005C76AA" w:rsidP="005C76AA">
      <w:pPr>
        <w:pStyle w:val="Odsekzoznamu"/>
        <w:numPr>
          <w:ilvl w:val="0"/>
          <w:numId w:val="61"/>
        </w:numPr>
        <w:spacing w:after="0" w:line="240" w:lineRule="auto"/>
        <w:ind w:left="720"/>
        <w:jc w:val="both"/>
        <w:rPr>
          <w:rFonts w:ascii="Times New Roman" w:hAnsi="Times New Roman" w:cs="Times New Roman"/>
          <w:sz w:val="24"/>
          <w:szCs w:val="24"/>
        </w:rPr>
      </w:pPr>
      <w:r w:rsidRPr="00AA1324">
        <w:rPr>
          <w:rFonts w:ascii="Times New Roman" w:hAnsi="Times New Roman" w:cs="Times New Roman"/>
          <w:sz w:val="24"/>
          <w:szCs w:val="24"/>
        </w:rPr>
        <w:t>V čl. I bode 125 § 123bj celom texte vrátane nadpisu sa slovo „2024“ nahrádza slovom „2025“ a slovo „2023“ sa nahrádza slovom „2024“.</w:t>
      </w:r>
    </w:p>
    <w:p w14:paraId="775C0765" w14:textId="77777777" w:rsidR="005C76AA" w:rsidRPr="00AA1324" w:rsidRDefault="005C76AA" w:rsidP="005C76AA">
      <w:pPr>
        <w:ind w:left="360"/>
        <w:jc w:val="both"/>
      </w:pPr>
    </w:p>
    <w:p w14:paraId="2094929F" w14:textId="77777777" w:rsidR="005C76AA" w:rsidRPr="00AA1324" w:rsidRDefault="005C76AA" w:rsidP="005C76AA">
      <w:pPr>
        <w:pStyle w:val="Odsekzoznamu"/>
        <w:numPr>
          <w:ilvl w:val="0"/>
          <w:numId w:val="61"/>
        </w:numPr>
        <w:spacing w:after="0" w:line="240" w:lineRule="auto"/>
        <w:ind w:left="720"/>
        <w:jc w:val="both"/>
        <w:rPr>
          <w:rFonts w:ascii="Times New Roman" w:hAnsi="Times New Roman" w:cs="Times New Roman"/>
          <w:sz w:val="24"/>
          <w:szCs w:val="24"/>
        </w:rPr>
      </w:pPr>
      <w:r w:rsidRPr="00AA1324">
        <w:rPr>
          <w:rFonts w:ascii="Times New Roman" w:hAnsi="Times New Roman" w:cs="Times New Roman"/>
          <w:sz w:val="24"/>
          <w:szCs w:val="24"/>
        </w:rPr>
        <w:t>V čl. II bode 10 § 293ga celom texte vrátane nadpisu sa slovo „2024“ nahrádza slovom „2025“ a slovo „2023“ sa nahrádza slovom „2024“.</w:t>
      </w:r>
    </w:p>
    <w:p w14:paraId="7EC9AB02" w14:textId="77777777" w:rsidR="005C76AA" w:rsidRPr="00AA1324" w:rsidRDefault="005C76AA" w:rsidP="005C76AA">
      <w:pPr>
        <w:ind w:left="360"/>
        <w:jc w:val="both"/>
      </w:pPr>
    </w:p>
    <w:p w14:paraId="19B27659" w14:textId="77777777" w:rsidR="005C76AA" w:rsidRPr="00AA1324" w:rsidRDefault="005C76AA" w:rsidP="005C76AA">
      <w:pPr>
        <w:pStyle w:val="Odsekzoznamu"/>
        <w:numPr>
          <w:ilvl w:val="0"/>
          <w:numId w:val="61"/>
        </w:numPr>
        <w:spacing w:after="0" w:line="240" w:lineRule="auto"/>
        <w:ind w:left="720"/>
        <w:jc w:val="both"/>
        <w:rPr>
          <w:rFonts w:ascii="Times New Roman" w:hAnsi="Times New Roman" w:cs="Times New Roman"/>
          <w:sz w:val="24"/>
          <w:szCs w:val="24"/>
        </w:rPr>
      </w:pPr>
      <w:r w:rsidRPr="00AA1324">
        <w:rPr>
          <w:rFonts w:ascii="Times New Roman" w:hAnsi="Times New Roman" w:cs="Times New Roman"/>
          <w:sz w:val="24"/>
          <w:szCs w:val="24"/>
        </w:rPr>
        <w:t>V čl. IV sa slová „1. januára 2024“ nahrádzajú slovami „1. januára 2025“.</w:t>
      </w:r>
    </w:p>
    <w:p w14:paraId="6E72E94E" w14:textId="77777777" w:rsidR="005C76AA" w:rsidRPr="00AA1324" w:rsidRDefault="005C76AA" w:rsidP="00E37582">
      <w:pPr>
        <w:jc w:val="center"/>
        <w:rPr>
          <w:b/>
        </w:rPr>
      </w:pPr>
    </w:p>
    <w:p w14:paraId="496D3F49" w14:textId="47E2041F" w:rsidR="00643617" w:rsidRPr="00AA1324" w:rsidRDefault="00643617" w:rsidP="002A3ABF">
      <w:pPr>
        <w:jc w:val="center"/>
        <w:rPr>
          <w:b/>
        </w:rPr>
      </w:pPr>
      <w:r w:rsidRPr="00AA1324">
        <w:rPr>
          <w:b/>
        </w:rPr>
        <w:t xml:space="preserve">Čl. </w:t>
      </w:r>
      <w:r w:rsidR="0059499F" w:rsidRPr="00AA1324">
        <w:rPr>
          <w:b/>
        </w:rPr>
        <w:t>V</w:t>
      </w:r>
      <w:r w:rsidR="005C76AA" w:rsidRPr="00AA1324">
        <w:rPr>
          <w:b/>
        </w:rPr>
        <w:t>I</w:t>
      </w:r>
      <w:r w:rsidR="00CC2185" w:rsidRPr="00AA1324">
        <w:rPr>
          <w:b/>
        </w:rPr>
        <w:t>I</w:t>
      </w:r>
    </w:p>
    <w:p w14:paraId="7F21A75C" w14:textId="77777777" w:rsidR="00643617" w:rsidRPr="00AA1324" w:rsidRDefault="00643617" w:rsidP="00B04E90">
      <w:pPr>
        <w:jc w:val="center"/>
        <w:rPr>
          <w:b/>
        </w:rPr>
      </w:pPr>
    </w:p>
    <w:p w14:paraId="491E7E71" w14:textId="5044F9EC" w:rsidR="005D513F" w:rsidRPr="00AA1324" w:rsidRDefault="00643617" w:rsidP="00B04E90">
      <w:pPr>
        <w:shd w:val="clear" w:color="auto" w:fill="FFFFFF"/>
        <w:ind w:firstLine="284"/>
        <w:jc w:val="both"/>
      </w:pPr>
      <w:r w:rsidRPr="00AA1324">
        <w:t xml:space="preserve">Tento zákon nadobúda účinnosť 1. </w:t>
      </w:r>
      <w:r w:rsidR="0059499F" w:rsidRPr="00AA1324">
        <w:t xml:space="preserve">júla </w:t>
      </w:r>
      <w:r w:rsidRPr="00AA1324">
        <w:t>2023</w:t>
      </w:r>
      <w:r w:rsidR="009E1509" w:rsidRPr="00AA1324">
        <w:t xml:space="preserve"> okrem čl. V, ktorý nadobúda účinnosť 1. augusta 2023, čl. </w:t>
      </w:r>
      <w:r w:rsidR="002B3DDD" w:rsidRPr="00AA1324">
        <w:t xml:space="preserve">I bodov 1, 2, 8 až 15, 17 až 21, 25 až 31, 33, 35, 39 až 41, čl. </w:t>
      </w:r>
      <w:r w:rsidR="009E1509" w:rsidRPr="00AA1324">
        <w:t>III a čl. IV</w:t>
      </w:r>
      <w:r w:rsidR="002B3DDD" w:rsidRPr="00AA1324">
        <w:t>, ktoré nadobúdajú účinnosť</w:t>
      </w:r>
      <w:r w:rsidR="002A3ABF" w:rsidRPr="00AA1324">
        <w:t xml:space="preserve"> 1. január</w:t>
      </w:r>
      <w:r w:rsidR="002B3DDD" w:rsidRPr="00AA1324">
        <w:t>a</w:t>
      </w:r>
      <w:r w:rsidR="002A3ABF" w:rsidRPr="00AA1324">
        <w:t xml:space="preserve"> 2024, </w:t>
      </w:r>
      <w:r w:rsidR="002B3DDD" w:rsidRPr="00AA1324">
        <w:t xml:space="preserve">čl. I bodu 22, ktorý nadobúda účinnosť </w:t>
      </w:r>
      <w:r w:rsidR="002A3ABF" w:rsidRPr="00AA1324">
        <w:t>1. júla 2024</w:t>
      </w:r>
      <w:r w:rsidR="002B3DDD" w:rsidRPr="00AA1324">
        <w:t>, a čl. I bodu 16, ktorý nadobúda účinnosť</w:t>
      </w:r>
      <w:r w:rsidR="001236C3" w:rsidRPr="00AA1324">
        <w:t xml:space="preserve"> 1. január</w:t>
      </w:r>
      <w:r w:rsidR="002B3DDD" w:rsidRPr="00AA1324">
        <w:t>a</w:t>
      </w:r>
      <w:r w:rsidR="001236C3" w:rsidRPr="00AA1324">
        <w:t xml:space="preserve"> 2025</w:t>
      </w:r>
    </w:p>
    <w:p w14:paraId="4E51A64D" w14:textId="77777777" w:rsidR="005D513F" w:rsidRPr="00AA1324" w:rsidRDefault="005D513F" w:rsidP="005D513F"/>
    <w:p w14:paraId="34F840FB" w14:textId="77777777" w:rsidR="005D513F" w:rsidRPr="00AA1324" w:rsidRDefault="005D513F" w:rsidP="005D513F"/>
    <w:p w14:paraId="169C2559" w14:textId="77777777" w:rsidR="005D513F" w:rsidRPr="00AA1324" w:rsidRDefault="005D513F" w:rsidP="005D513F"/>
    <w:p w14:paraId="1CB595EA" w14:textId="6D48A88C" w:rsidR="005D513F" w:rsidRPr="00AA1324" w:rsidRDefault="005D513F" w:rsidP="005D513F"/>
    <w:p w14:paraId="7F473E69" w14:textId="77777777" w:rsidR="005D513F" w:rsidRPr="00AA1324" w:rsidRDefault="005D513F" w:rsidP="005D513F"/>
    <w:p w14:paraId="62ADEAC1" w14:textId="696042FF" w:rsidR="005D513F" w:rsidRPr="00AA1324" w:rsidRDefault="005D513F" w:rsidP="005D513F"/>
    <w:p w14:paraId="2CF71365" w14:textId="77777777" w:rsidR="005D513F" w:rsidRPr="00AA1324" w:rsidRDefault="005D513F" w:rsidP="005D513F"/>
    <w:p w14:paraId="1A1CBCA8" w14:textId="35FF6B0F" w:rsidR="005D513F" w:rsidRPr="00AA1324" w:rsidRDefault="005D513F" w:rsidP="00AA1324">
      <w:pPr>
        <w:ind w:firstLine="426"/>
        <w:jc w:val="center"/>
      </w:pPr>
      <w:r w:rsidRPr="00AA1324">
        <w:t>prezidentka  Slovenskej republiky</w:t>
      </w:r>
    </w:p>
    <w:p w14:paraId="5B7E3EF0" w14:textId="77777777" w:rsidR="005D513F" w:rsidRPr="00AA1324" w:rsidRDefault="005D513F" w:rsidP="00AA1324">
      <w:pPr>
        <w:ind w:firstLine="426"/>
        <w:jc w:val="center"/>
      </w:pPr>
    </w:p>
    <w:p w14:paraId="15416916" w14:textId="77777777" w:rsidR="005D513F" w:rsidRPr="00AA1324" w:rsidRDefault="005D513F" w:rsidP="00AA1324">
      <w:pPr>
        <w:ind w:firstLine="426"/>
        <w:jc w:val="center"/>
      </w:pPr>
    </w:p>
    <w:p w14:paraId="09693A0D" w14:textId="0B81F04C" w:rsidR="005D513F" w:rsidRPr="00AA1324" w:rsidRDefault="005D513F" w:rsidP="00AA1324">
      <w:pPr>
        <w:ind w:firstLine="426"/>
        <w:jc w:val="center"/>
      </w:pPr>
    </w:p>
    <w:p w14:paraId="12EC38ED" w14:textId="3EC43B65" w:rsidR="005D513F" w:rsidRPr="00AA1324" w:rsidRDefault="005D513F" w:rsidP="00AA1324">
      <w:pPr>
        <w:ind w:firstLine="426"/>
        <w:jc w:val="center"/>
      </w:pPr>
    </w:p>
    <w:p w14:paraId="09275A27" w14:textId="77777777" w:rsidR="005D513F" w:rsidRPr="00AA1324" w:rsidRDefault="005D513F" w:rsidP="00AA1324">
      <w:pPr>
        <w:ind w:firstLine="426"/>
        <w:jc w:val="center"/>
      </w:pPr>
    </w:p>
    <w:p w14:paraId="24E4BC06" w14:textId="77777777" w:rsidR="005D513F" w:rsidRPr="00AA1324" w:rsidRDefault="005D513F" w:rsidP="00AA1324">
      <w:pPr>
        <w:ind w:firstLine="426"/>
        <w:jc w:val="center"/>
      </w:pPr>
    </w:p>
    <w:p w14:paraId="760DE79A" w14:textId="77777777" w:rsidR="005D513F" w:rsidRPr="00AA1324" w:rsidRDefault="005D513F" w:rsidP="00AA1324">
      <w:pPr>
        <w:ind w:firstLine="426"/>
        <w:jc w:val="center"/>
      </w:pPr>
      <w:r w:rsidRPr="00AA1324">
        <w:t>predseda Národnej rady Slovenskej republiky</w:t>
      </w:r>
    </w:p>
    <w:p w14:paraId="0E7AEC58" w14:textId="77777777" w:rsidR="005D513F" w:rsidRPr="00AA1324" w:rsidRDefault="005D513F" w:rsidP="00AA1324">
      <w:pPr>
        <w:ind w:firstLine="426"/>
        <w:jc w:val="center"/>
      </w:pPr>
    </w:p>
    <w:p w14:paraId="1CC9A6F1" w14:textId="77777777" w:rsidR="005D513F" w:rsidRPr="00AA1324" w:rsidRDefault="005D513F" w:rsidP="00AA1324">
      <w:pPr>
        <w:ind w:firstLine="426"/>
        <w:jc w:val="center"/>
      </w:pPr>
    </w:p>
    <w:p w14:paraId="7F161D26" w14:textId="11BDC8AF" w:rsidR="005D513F" w:rsidRPr="00AA1324" w:rsidRDefault="005D513F" w:rsidP="00AA1324">
      <w:pPr>
        <w:ind w:firstLine="426"/>
        <w:jc w:val="center"/>
      </w:pPr>
    </w:p>
    <w:p w14:paraId="38C88A09" w14:textId="77777777" w:rsidR="005D513F" w:rsidRPr="00AA1324" w:rsidRDefault="005D513F" w:rsidP="00AA1324">
      <w:pPr>
        <w:ind w:firstLine="426"/>
        <w:jc w:val="center"/>
      </w:pPr>
    </w:p>
    <w:p w14:paraId="0E694474" w14:textId="77777777" w:rsidR="005D513F" w:rsidRPr="00AA1324" w:rsidRDefault="005D513F" w:rsidP="00AA1324">
      <w:pPr>
        <w:ind w:firstLine="426"/>
        <w:jc w:val="center"/>
      </w:pPr>
    </w:p>
    <w:p w14:paraId="7773BD2D" w14:textId="77777777" w:rsidR="005D513F" w:rsidRPr="00AA1324" w:rsidRDefault="005D513F" w:rsidP="00AA1324">
      <w:pPr>
        <w:ind w:firstLine="426"/>
        <w:jc w:val="center"/>
      </w:pPr>
    </w:p>
    <w:p w14:paraId="2E2D598A" w14:textId="77777777" w:rsidR="005D513F" w:rsidRPr="00AA1324" w:rsidRDefault="005D513F" w:rsidP="00AA1324">
      <w:pPr>
        <w:ind w:firstLine="426"/>
        <w:jc w:val="center"/>
      </w:pPr>
      <w:r w:rsidRPr="00AA1324">
        <w:t>predseda vlády Slovenskej republiky</w:t>
      </w:r>
    </w:p>
    <w:sectPr w:rsidR="005D513F" w:rsidRPr="00AA1324" w:rsidSect="00AC5E0D">
      <w:footerReference w:type="even" r:id="rId8"/>
      <w:footerReference w:type="default" r:id="rId9"/>
      <w:footerReference w:type="first" r:id="rId10"/>
      <w:pgSz w:w="11906" w:h="16838"/>
      <w:pgMar w:top="1417" w:right="1417" w:bottom="1417" w:left="1276"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1E7E" w16cex:dateUtc="2022-02-18T12:32:00Z"/>
  <w16cex:commentExtensible w16cex:durableId="25BA2608" w16cex:dateUtc="2022-02-1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22F575" w16cid:durableId="25BA0C33"/>
  <w16cid:commentId w16cid:paraId="0FEC92BE" w16cid:durableId="25BA1E7E"/>
  <w16cid:commentId w16cid:paraId="4821360D" w16cid:durableId="25BA26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CEB1D" w14:textId="77777777" w:rsidR="00017BB5" w:rsidRDefault="00017BB5" w:rsidP="00450A56">
      <w:r>
        <w:separator/>
      </w:r>
    </w:p>
  </w:endnote>
  <w:endnote w:type="continuationSeparator" w:id="0">
    <w:p w14:paraId="4ED4BF4B" w14:textId="77777777" w:rsidR="00017BB5" w:rsidRDefault="00017BB5" w:rsidP="004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320608942"/>
      <w:docPartObj>
        <w:docPartGallery w:val="Page Numbers (Bottom of Page)"/>
        <w:docPartUnique/>
      </w:docPartObj>
    </w:sdtPr>
    <w:sdtEndPr>
      <w:rPr>
        <w:rStyle w:val="slostrany"/>
      </w:rPr>
    </w:sdtEndPr>
    <w:sdtContent>
      <w:p w14:paraId="7B8703D6" w14:textId="77777777" w:rsidR="00017BB5" w:rsidRDefault="00017BB5" w:rsidP="00EC0C00">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5AB1F35" w14:textId="77777777" w:rsidR="00017BB5" w:rsidRDefault="00017B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37312"/>
      <w:docPartObj>
        <w:docPartGallery w:val="Page Numbers (Bottom of Page)"/>
        <w:docPartUnique/>
      </w:docPartObj>
    </w:sdtPr>
    <w:sdtEndPr/>
    <w:sdtContent>
      <w:p w14:paraId="00B72B86" w14:textId="543F13AD" w:rsidR="00017BB5" w:rsidRDefault="00017BB5">
        <w:pPr>
          <w:pStyle w:val="Pta"/>
          <w:jc w:val="center"/>
        </w:pPr>
        <w:r>
          <w:fldChar w:fldCharType="begin"/>
        </w:r>
        <w:r>
          <w:instrText>PAGE   \* MERGEFORMAT</w:instrText>
        </w:r>
        <w:r>
          <w:fldChar w:fldCharType="separate"/>
        </w:r>
        <w:r w:rsidR="0084204E">
          <w:rPr>
            <w:noProof/>
          </w:rPr>
          <w:t>19</w:t>
        </w:r>
        <w:r>
          <w:fldChar w:fldCharType="end"/>
        </w:r>
      </w:p>
    </w:sdtContent>
  </w:sdt>
  <w:p w14:paraId="037DC7DD" w14:textId="77777777" w:rsidR="00017BB5" w:rsidRPr="00450A56" w:rsidRDefault="00017BB5">
    <w:pPr>
      <w:pStyle w:val="Pta"/>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64287386"/>
      <w:docPartObj>
        <w:docPartGallery w:val="Page Numbers (Bottom of Page)"/>
        <w:docPartUnique/>
      </w:docPartObj>
    </w:sdtPr>
    <w:sdtEndPr/>
    <w:sdtContent>
      <w:p w14:paraId="58145272" w14:textId="76E3A2B8" w:rsidR="00017BB5" w:rsidRPr="001C4693" w:rsidRDefault="00017BB5">
        <w:pPr>
          <w:pStyle w:val="Pta"/>
          <w:jc w:val="center"/>
          <w:rPr>
            <w:rFonts w:ascii="Times New Roman" w:hAnsi="Times New Roman" w:cs="Times New Roman"/>
          </w:rPr>
        </w:pPr>
        <w:r w:rsidRPr="001C4693">
          <w:rPr>
            <w:rFonts w:ascii="Times New Roman" w:hAnsi="Times New Roman" w:cs="Times New Roman"/>
          </w:rPr>
          <w:fldChar w:fldCharType="begin"/>
        </w:r>
        <w:r w:rsidRPr="001C4693">
          <w:rPr>
            <w:rFonts w:ascii="Times New Roman" w:hAnsi="Times New Roman" w:cs="Times New Roman"/>
          </w:rPr>
          <w:instrText>PAGE   \* MERGEFORMAT</w:instrText>
        </w:r>
        <w:r w:rsidRPr="001C4693">
          <w:rPr>
            <w:rFonts w:ascii="Times New Roman" w:hAnsi="Times New Roman" w:cs="Times New Roman"/>
          </w:rPr>
          <w:fldChar w:fldCharType="separate"/>
        </w:r>
        <w:r w:rsidR="0084204E">
          <w:rPr>
            <w:rFonts w:ascii="Times New Roman" w:hAnsi="Times New Roman" w:cs="Times New Roman"/>
            <w:noProof/>
          </w:rPr>
          <w:t>1</w:t>
        </w:r>
        <w:r w:rsidRPr="001C4693">
          <w:rPr>
            <w:rFonts w:ascii="Times New Roman" w:hAnsi="Times New Roman" w:cs="Times New Roman"/>
          </w:rPr>
          <w:fldChar w:fldCharType="end"/>
        </w:r>
      </w:p>
    </w:sdtContent>
  </w:sdt>
  <w:p w14:paraId="1EABC099" w14:textId="77777777" w:rsidR="00017BB5" w:rsidRPr="001C4693" w:rsidRDefault="00017BB5">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2F1A1" w14:textId="77777777" w:rsidR="00017BB5" w:rsidRDefault="00017BB5" w:rsidP="00450A56">
      <w:r>
        <w:separator/>
      </w:r>
    </w:p>
  </w:footnote>
  <w:footnote w:type="continuationSeparator" w:id="0">
    <w:p w14:paraId="3E8C5531" w14:textId="77777777" w:rsidR="00017BB5" w:rsidRDefault="00017BB5" w:rsidP="0045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332"/>
    <w:multiLevelType w:val="hybridMultilevel"/>
    <w:tmpl w:val="346CA3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01417"/>
    <w:multiLevelType w:val="hybridMultilevel"/>
    <w:tmpl w:val="5C628A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543956"/>
    <w:multiLevelType w:val="hybridMultilevel"/>
    <w:tmpl w:val="30ACB7F6"/>
    <w:lvl w:ilvl="0" w:tplc="0534181C">
      <w:start w:val="1"/>
      <w:numFmt w:val="lowerLetter"/>
      <w:lvlText w:val="%1)"/>
      <w:lvlJc w:val="left"/>
      <w:pPr>
        <w:ind w:left="1080" w:hanging="360"/>
      </w:pPr>
      <w:rPr>
        <w:rFonts w:ascii="Times New Roman" w:hAnsi="Times New Roman" w:cs="Times New Roman" w:hint="default"/>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6E5112"/>
    <w:multiLevelType w:val="hybridMultilevel"/>
    <w:tmpl w:val="1CC4E2A2"/>
    <w:lvl w:ilvl="0" w:tplc="BB0C3784">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6B61661"/>
    <w:multiLevelType w:val="hybridMultilevel"/>
    <w:tmpl w:val="71400434"/>
    <w:lvl w:ilvl="0" w:tplc="FC969CDC">
      <w:start w:val="1"/>
      <w:numFmt w:val="decimal"/>
      <w:lvlText w:val="%1."/>
      <w:lvlJc w:val="left"/>
      <w:pPr>
        <w:ind w:left="1429" w:hanging="360"/>
      </w:pPr>
      <w:rPr>
        <w:rFonts w:ascii="Times New Roman" w:hAnsi="Times New Roman" w:hint="default"/>
        <w:b w:val="0"/>
        <w:i w:val="0"/>
        <w:color w:val="auto"/>
        <w:sz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73C44B6"/>
    <w:multiLevelType w:val="hybridMultilevel"/>
    <w:tmpl w:val="B7DAB678"/>
    <w:lvl w:ilvl="0" w:tplc="A30816EE">
      <w:start w:val="1"/>
      <w:numFmt w:val="decimal"/>
      <w:lvlText w:val="%1."/>
      <w:lvlJc w:val="left"/>
      <w:pPr>
        <w:ind w:left="720" w:hanging="360"/>
      </w:pPr>
      <w:rPr>
        <w:rFonts w:ascii="Times New Roman" w:hAnsi="Times New Roman" w:cs="Times New Roman" w:hint="default"/>
        <w:b/>
        <w:sz w:val="24"/>
        <w:szCs w:val="24"/>
      </w:rPr>
    </w:lvl>
    <w:lvl w:ilvl="1" w:tplc="194E38A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6712E5"/>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8D424D"/>
    <w:multiLevelType w:val="hybridMultilevel"/>
    <w:tmpl w:val="2AA6916A"/>
    <w:lvl w:ilvl="0" w:tplc="041B000F">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 w15:restartNumberingAfterBreak="0">
    <w:nsid w:val="0890255E"/>
    <w:multiLevelType w:val="hybridMultilevel"/>
    <w:tmpl w:val="7DF0C6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DF61A5"/>
    <w:multiLevelType w:val="hybridMultilevel"/>
    <w:tmpl w:val="69A2CF96"/>
    <w:lvl w:ilvl="0" w:tplc="42D69388">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A9DE16E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FD617D"/>
    <w:multiLevelType w:val="hybridMultilevel"/>
    <w:tmpl w:val="8804ACDA"/>
    <w:lvl w:ilvl="0" w:tplc="2230083C">
      <w:start w:val="1"/>
      <w:numFmt w:val="decimal"/>
      <w:lvlText w:val="(%1)"/>
      <w:lvlJc w:val="left"/>
      <w:pPr>
        <w:ind w:left="1920" w:hanging="360"/>
      </w:pPr>
      <w:rPr>
        <w:rFonts w:ascii="Times New Roman" w:eastAsiaTheme="minorHAnsi" w:hAnsi="Times New Roman" w:cs="Times New Roman" w:hint="default"/>
      </w:rPr>
    </w:lvl>
    <w:lvl w:ilvl="1" w:tplc="041B0019">
      <w:start w:val="1"/>
      <w:numFmt w:val="lowerLetter"/>
      <w:lvlText w:val="%2."/>
      <w:lvlJc w:val="left"/>
      <w:pPr>
        <w:ind w:left="2640" w:hanging="360"/>
      </w:p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11" w15:restartNumberingAfterBreak="0">
    <w:nsid w:val="152725B3"/>
    <w:multiLevelType w:val="hybridMultilevel"/>
    <w:tmpl w:val="4BC89D9E"/>
    <w:lvl w:ilvl="0" w:tplc="565CA318">
      <w:start w:val="5"/>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34295C"/>
    <w:multiLevelType w:val="hybridMultilevel"/>
    <w:tmpl w:val="3612D6DC"/>
    <w:lvl w:ilvl="0" w:tplc="0894713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16806508"/>
    <w:multiLevelType w:val="hybridMultilevel"/>
    <w:tmpl w:val="2BAE1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AF7C29"/>
    <w:multiLevelType w:val="hybridMultilevel"/>
    <w:tmpl w:val="4CD4ED28"/>
    <w:lvl w:ilvl="0" w:tplc="9C38B67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6002A7"/>
    <w:multiLevelType w:val="hybridMultilevel"/>
    <w:tmpl w:val="D0FA8D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9B02A68"/>
    <w:multiLevelType w:val="hybridMultilevel"/>
    <w:tmpl w:val="621654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C4131A"/>
    <w:multiLevelType w:val="hybridMultilevel"/>
    <w:tmpl w:val="30ACB7F6"/>
    <w:lvl w:ilvl="0" w:tplc="0534181C">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B303D87"/>
    <w:multiLevelType w:val="hybridMultilevel"/>
    <w:tmpl w:val="347C0AB0"/>
    <w:lvl w:ilvl="0" w:tplc="3594E5AA">
      <w:start w:val="1"/>
      <w:numFmt w:val="lowerLetter"/>
      <w:lvlText w:val="1%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9" w15:restartNumberingAfterBreak="0">
    <w:nsid w:val="1DF32846"/>
    <w:multiLevelType w:val="hybridMultilevel"/>
    <w:tmpl w:val="D85E42B4"/>
    <w:lvl w:ilvl="0" w:tplc="26DE5EA2">
      <w:start w:val="1"/>
      <w:numFmt w:val="decimal"/>
      <w:lvlText w:val="%1."/>
      <w:lvlJc w:val="left"/>
      <w:pPr>
        <w:ind w:left="1647" w:hanging="360"/>
      </w:pPr>
      <w:rPr>
        <w:rFonts w:ascii="Times New Roman" w:hAnsi="Times New Roman" w:cstheme="minorBidi" w:hint="default"/>
        <w:b w:val="0"/>
        <w:i w:val="0"/>
        <w:color w:val="auto"/>
        <w:sz w:val="24"/>
      </w:rPr>
    </w:lvl>
    <w:lvl w:ilvl="1" w:tplc="041B0019">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0" w15:restartNumberingAfterBreak="0">
    <w:nsid w:val="1F5F2ACF"/>
    <w:multiLevelType w:val="hybridMultilevel"/>
    <w:tmpl w:val="70FCE2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12356D"/>
    <w:multiLevelType w:val="hybridMultilevel"/>
    <w:tmpl w:val="C50CE1B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4D233A9"/>
    <w:multiLevelType w:val="hybridMultilevel"/>
    <w:tmpl w:val="30ACB7F6"/>
    <w:lvl w:ilvl="0" w:tplc="0534181C">
      <w:start w:val="1"/>
      <w:numFmt w:val="lowerLetter"/>
      <w:lvlText w:val="%1)"/>
      <w:lvlJc w:val="left"/>
      <w:pPr>
        <w:ind w:left="1080" w:hanging="360"/>
      </w:pPr>
      <w:rPr>
        <w:rFonts w:ascii="Times New Roman" w:hAnsi="Times New Roman" w:cs="Times New Roman" w:hint="default"/>
        <w:sz w:val="24"/>
        <w:szCs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5E57A74"/>
    <w:multiLevelType w:val="hybridMultilevel"/>
    <w:tmpl w:val="1C3C97B2"/>
    <w:lvl w:ilvl="0" w:tplc="1DB2A6EE">
      <w:start w:val="1"/>
      <w:numFmt w:val="decimal"/>
      <w:lvlText w:val="%1."/>
      <w:lvlJc w:val="left"/>
      <w:pPr>
        <w:ind w:left="644" w:hanging="360"/>
      </w:pPr>
      <w:rPr>
        <w:rFonts w:ascii="Times New Roman" w:hAnsi="Times New Roman" w:hint="default"/>
        <w:b/>
        <w:i w:val="0"/>
        <w:sz w:val="24"/>
        <w:szCs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99D212D"/>
    <w:multiLevelType w:val="hybridMultilevel"/>
    <w:tmpl w:val="2AF6850E"/>
    <w:lvl w:ilvl="0" w:tplc="F6F267C0">
      <w:start w:val="1"/>
      <w:numFmt w:val="decimal"/>
      <w:lvlText w:val="%1."/>
      <w:lvlJc w:val="left"/>
      <w:pPr>
        <w:ind w:left="360" w:hanging="360"/>
      </w:pPr>
      <w:rPr>
        <w:rFonts w:ascii="Times New Roman" w:hAnsi="Times New Roman" w:cs="Times New Roman" w:hint="default"/>
        <w:b/>
        <w:i w:val="0"/>
        <w:color w:val="auto"/>
        <w:sz w:val="24"/>
      </w:rPr>
    </w:lvl>
    <w:lvl w:ilvl="1" w:tplc="7C987446">
      <w:start w:val="1"/>
      <w:numFmt w:val="lowerLetter"/>
      <w:lvlText w:val="%2)"/>
      <w:lvlJc w:val="left"/>
      <w:pPr>
        <w:ind w:left="1215" w:hanging="495"/>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A4F66C8"/>
    <w:multiLevelType w:val="hybridMultilevel"/>
    <w:tmpl w:val="FEDAA2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C2A7D0A"/>
    <w:multiLevelType w:val="hybridMultilevel"/>
    <w:tmpl w:val="4DD458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FE37BD"/>
    <w:multiLevelType w:val="hybridMultilevel"/>
    <w:tmpl w:val="97DC6B52"/>
    <w:lvl w:ilvl="0" w:tplc="4148DBA4">
      <w:start w:val="1"/>
      <w:numFmt w:val="decimal"/>
      <w:lvlText w:val="(%1)"/>
      <w:lvlJc w:val="left"/>
      <w:pPr>
        <w:ind w:left="1004" w:hanging="360"/>
      </w:pPr>
      <w:rPr>
        <w:rFonts w:ascii="Times New Roman" w:hAnsi="Times New Roman" w:hint="default"/>
        <w:b w:val="0"/>
        <w:i w:val="0"/>
        <w:caps w:val="0"/>
        <w:strike w:val="0"/>
        <w:dstrike w:val="0"/>
        <w:vanish w:val="0"/>
        <w:color w:val="auto"/>
        <w:sz w:val="24"/>
        <w:vertAlign w:val="baseline"/>
      </w:rPr>
    </w:lvl>
    <w:lvl w:ilvl="1" w:tplc="A9047F24">
      <w:start w:val="1"/>
      <w:numFmt w:val="lowerLetter"/>
      <w:lvlText w:val="%2)"/>
      <w:lvlJc w:val="left"/>
      <w:pPr>
        <w:ind w:left="1724" w:hanging="360"/>
      </w:pPr>
      <w:rPr>
        <w:rFonts w:hint="default"/>
      </w:r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15:restartNumberingAfterBreak="0">
    <w:nsid w:val="33E04777"/>
    <w:multiLevelType w:val="hybridMultilevel"/>
    <w:tmpl w:val="0FF8EBC6"/>
    <w:lvl w:ilvl="0" w:tplc="CF6E411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88F77B2"/>
    <w:multiLevelType w:val="hybridMultilevel"/>
    <w:tmpl w:val="257EA364"/>
    <w:lvl w:ilvl="0" w:tplc="E620F1E2">
      <w:start w:val="1"/>
      <w:numFmt w:val="lowerLetter"/>
      <w:lvlText w:val="%1)"/>
      <w:lvlJc w:val="left"/>
      <w:pPr>
        <w:ind w:left="2156" w:hanging="360"/>
      </w:pPr>
      <w:rPr>
        <w:rFonts w:ascii="Times New Roman" w:eastAsiaTheme="minorHAnsi" w:hAnsi="Times New Roman" w:cs="Times New Roman"/>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abstractNum w:abstractNumId="30" w15:restartNumberingAfterBreak="0">
    <w:nsid w:val="3A242779"/>
    <w:multiLevelType w:val="hybridMultilevel"/>
    <w:tmpl w:val="14660538"/>
    <w:lvl w:ilvl="0" w:tplc="42D69388">
      <w:start w:val="1"/>
      <w:numFmt w:val="lowerLetter"/>
      <w:lvlText w:val="%1)"/>
      <w:lvlJc w:val="left"/>
      <w:pPr>
        <w:ind w:left="644" w:hanging="360"/>
      </w:pPr>
      <w:rPr>
        <w:rFonts w:ascii="Times New Roman" w:hAnsi="Times New Roman" w:hint="default"/>
        <w:b w:val="0"/>
        <w:i w:val="0"/>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3B41709B"/>
    <w:multiLevelType w:val="hybridMultilevel"/>
    <w:tmpl w:val="49B2ACE2"/>
    <w:lvl w:ilvl="0" w:tplc="42D69388">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9B1F97"/>
    <w:multiLevelType w:val="hybridMultilevel"/>
    <w:tmpl w:val="FACE4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E947330"/>
    <w:multiLevelType w:val="hybridMultilevel"/>
    <w:tmpl w:val="DCD806BE"/>
    <w:lvl w:ilvl="0" w:tplc="13FA9C26">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3FC7063D"/>
    <w:multiLevelType w:val="hybridMultilevel"/>
    <w:tmpl w:val="2AA6916A"/>
    <w:lvl w:ilvl="0" w:tplc="041B000F">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5" w15:restartNumberingAfterBreak="0">
    <w:nsid w:val="41325184"/>
    <w:multiLevelType w:val="hybridMultilevel"/>
    <w:tmpl w:val="54387160"/>
    <w:lvl w:ilvl="0" w:tplc="9A54F07C">
      <w:start w:val="1"/>
      <w:numFmt w:val="decimal"/>
      <w:lvlText w:val="%1."/>
      <w:lvlJc w:val="left"/>
      <w:pPr>
        <w:ind w:left="167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398" w:hanging="360"/>
      </w:pPr>
    </w:lvl>
    <w:lvl w:ilvl="2" w:tplc="041B001B" w:tentative="1">
      <w:start w:val="1"/>
      <w:numFmt w:val="lowerRoman"/>
      <w:lvlText w:val="%3."/>
      <w:lvlJc w:val="right"/>
      <w:pPr>
        <w:ind w:left="3118" w:hanging="180"/>
      </w:pPr>
    </w:lvl>
    <w:lvl w:ilvl="3" w:tplc="041B000F" w:tentative="1">
      <w:start w:val="1"/>
      <w:numFmt w:val="decimal"/>
      <w:lvlText w:val="%4."/>
      <w:lvlJc w:val="left"/>
      <w:pPr>
        <w:ind w:left="3838" w:hanging="360"/>
      </w:pPr>
    </w:lvl>
    <w:lvl w:ilvl="4" w:tplc="041B0019" w:tentative="1">
      <w:start w:val="1"/>
      <w:numFmt w:val="lowerLetter"/>
      <w:lvlText w:val="%5."/>
      <w:lvlJc w:val="left"/>
      <w:pPr>
        <w:ind w:left="4558" w:hanging="360"/>
      </w:pPr>
    </w:lvl>
    <w:lvl w:ilvl="5" w:tplc="041B001B" w:tentative="1">
      <w:start w:val="1"/>
      <w:numFmt w:val="lowerRoman"/>
      <w:lvlText w:val="%6."/>
      <w:lvlJc w:val="right"/>
      <w:pPr>
        <w:ind w:left="5278" w:hanging="180"/>
      </w:pPr>
    </w:lvl>
    <w:lvl w:ilvl="6" w:tplc="041B000F" w:tentative="1">
      <w:start w:val="1"/>
      <w:numFmt w:val="decimal"/>
      <w:lvlText w:val="%7."/>
      <w:lvlJc w:val="left"/>
      <w:pPr>
        <w:ind w:left="5998" w:hanging="360"/>
      </w:pPr>
    </w:lvl>
    <w:lvl w:ilvl="7" w:tplc="041B0019" w:tentative="1">
      <w:start w:val="1"/>
      <w:numFmt w:val="lowerLetter"/>
      <w:lvlText w:val="%8."/>
      <w:lvlJc w:val="left"/>
      <w:pPr>
        <w:ind w:left="6718" w:hanging="360"/>
      </w:pPr>
    </w:lvl>
    <w:lvl w:ilvl="8" w:tplc="041B001B" w:tentative="1">
      <w:start w:val="1"/>
      <w:numFmt w:val="lowerRoman"/>
      <w:lvlText w:val="%9."/>
      <w:lvlJc w:val="right"/>
      <w:pPr>
        <w:ind w:left="7438" w:hanging="180"/>
      </w:pPr>
    </w:lvl>
  </w:abstractNum>
  <w:abstractNum w:abstractNumId="36" w15:restartNumberingAfterBreak="0">
    <w:nsid w:val="416155A0"/>
    <w:multiLevelType w:val="hybridMultilevel"/>
    <w:tmpl w:val="CEC02BB0"/>
    <w:lvl w:ilvl="0" w:tplc="4148DBA4">
      <w:start w:val="1"/>
      <w:numFmt w:val="decimal"/>
      <w:lvlText w:val="(%1)"/>
      <w:lvlJc w:val="left"/>
      <w:pPr>
        <w:ind w:left="644" w:hanging="360"/>
      </w:pPr>
      <w:rPr>
        <w:rFonts w:ascii="Times New Roman" w:hAnsi="Times New Roman" w:hint="default"/>
        <w:b w:val="0"/>
        <w:i w:val="0"/>
        <w:caps w:val="0"/>
        <w:strike w:val="0"/>
        <w:dstrike w:val="0"/>
        <w:vanish w:val="0"/>
        <w:color w:val="auto"/>
        <w:sz w:val="24"/>
        <w:vertAlign w:val="baseline"/>
      </w:rPr>
    </w:lvl>
    <w:lvl w:ilvl="1" w:tplc="6D560FA4">
      <w:start w:val="1"/>
      <w:numFmt w:val="decimal"/>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43C10EA9"/>
    <w:multiLevelType w:val="hybridMultilevel"/>
    <w:tmpl w:val="47760D08"/>
    <w:lvl w:ilvl="0" w:tplc="137A9F86">
      <w:start w:val="1"/>
      <w:numFmt w:val="lowerLetter"/>
      <w:lvlText w:val="%1)"/>
      <w:lvlJc w:val="left"/>
      <w:pPr>
        <w:ind w:left="1287" w:hanging="360"/>
      </w:pPr>
      <w:rPr>
        <w:rFonts w:ascii="Times New Roman" w:hAnsi="Times New Roman"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44175750"/>
    <w:multiLevelType w:val="hybridMultilevel"/>
    <w:tmpl w:val="6E08ABB8"/>
    <w:lvl w:ilvl="0" w:tplc="6D3E5A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4EC5548"/>
    <w:multiLevelType w:val="hybridMultilevel"/>
    <w:tmpl w:val="F2B0133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0" w15:restartNumberingAfterBreak="0">
    <w:nsid w:val="455A4BFD"/>
    <w:multiLevelType w:val="hybridMultilevel"/>
    <w:tmpl w:val="0C74FB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89E1468"/>
    <w:multiLevelType w:val="hybridMultilevel"/>
    <w:tmpl w:val="F894C7D8"/>
    <w:lvl w:ilvl="0" w:tplc="6EF64E10">
      <w:start w:val="1"/>
      <w:numFmt w:val="decimal"/>
      <w:lvlText w:val="%1."/>
      <w:lvlJc w:val="left"/>
      <w:pPr>
        <w:ind w:left="128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49342179"/>
    <w:multiLevelType w:val="hybridMultilevel"/>
    <w:tmpl w:val="A98AAA36"/>
    <w:lvl w:ilvl="0" w:tplc="6EF64E10">
      <w:start w:val="1"/>
      <w:numFmt w:val="decimal"/>
      <w:lvlText w:val="%1."/>
      <w:lvlJc w:val="left"/>
      <w:pPr>
        <w:ind w:left="1429"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497A17B8"/>
    <w:multiLevelType w:val="hybridMultilevel"/>
    <w:tmpl w:val="309E6712"/>
    <w:lvl w:ilvl="0" w:tplc="42D69388">
      <w:start w:val="1"/>
      <w:numFmt w:val="lowerLetter"/>
      <w:lvlText w:val="%1)"/>
      <w:lvlJc w:val="left"/>
      <w:pPr>
        <w:ind w:left="1004" w:hanging="360"/>
      </w:pPr>
      <w:rPr>
        <w:rFonts w:ascii="Times New Roman" w:hAnsi="Times New Roman" w:hint="default"/>
        <w:b w:val="0"/>
        <w:i w:val="0"/>
        <w:sz w:val="24"/>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4" w15:restartNumberingAfterBreak="0">
    <w:nsid w:val="499E6B14"/>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B391336"/>
    <w:multiLevelType w:val="hybridMultilevel"/>
    <w:tmpl w:val="71960E3C"/>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46" w15:restartNumberingAfterBreak="0">
    <w:nsid w:val="4D922A7C"/>
    <w:multiLevelType w:val="hybridMultilevel"/>
    <w:tmpl w:val="4160706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DEA4A5B"/>
    <w:multiLevelType w:val="hybridMultilevel"/>
    <w:tmpl w:val="42BCABF4"/>
    <w:lvl w:ilvl="0" w:tplc="A8D464B0">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4EE915CE"/>
    <w:multiLevelType w:val="hybridMultilevel"/>
    <w:tmpl w:val="59C4125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FC203FB"/>
    <w:multiLevelType w:val="hybridMultilevel"/>
    <w:tmpl w:val="B4F827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0" w15:restartNumberingAfterBreak="0">
    <w:nsid w:val="50F87373"/>
    <w:multiLevelType w:val="hybridMultilevel"/>
    <w:tmpl w:val="A6FA2EDA"/>
    <w:lvl w:ilvl="0" w:tplc="D84EEB82">
      <w:start w:val="1"/>
      <w:numFmt w:val="decimal"/>
      <w:lvlText w:val="%1."/>
      <w:lvlJc w:val="left"/>
      <w:pPr>
        <w:ind w:left="142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1" w15:restartNumberingAfterBreak="0">
    <w:nsid w:val="518116D3"/>
    <w:multiLevelType w:val="hybridMultilevel"/>
    <w:tmpl w:val="0C4E913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2BC44D5"/>
    <w:multiLevelType w:val="hybridMultilevel"/>
    <w:tmpl w:val="3CAAC476"/>
    <w:lvl w:ilvl="0" w:tplc="D42051B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3" w15:restartNumberingAfterBreak="0">
    <w:nsid w:val="52C51FF9"/>
    <w:multiLevelType w:val="hybridMultilevel"/>
    <w:tmpl w:val="8F4CFEC2"/>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552A6E52"/>
    <w:multiLevelType w:val="hybridMultilevel"/>
    <w:tmpl w:val="90EE68E2"/>
    <w:lvl w:ilvl="0" w:tplc="1C7C414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7F653E6"/>
    <w:multiLevelType w:val="hybridMultilevel"/>
    <w:tmpl w:val="2AFC5B04"/>
    <w:lvl w:ilvl="0" w:tplc="C7C4523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6" w15:restartNumberingAfterBreak="0">
    <w:nsid w:val="58B55AED"/>
    <w:multiLevelType w:val="hybridMultilevel"/>
    <w:tmpl w:val="0F082708"/>
    <w:lvl w:ilvl="0" w:tplc="BA9EAFE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A623A00"/>
    <w:multiLevelType w:val="hybridMultilevel"/>
    <w:tmpl w:val="B770D48A"/>
    <w:lvl w:ilvl="0" w:tplc="A0BE1EAA">
      <w:start w:val="1"/>
      <w:numFmt w:val="decimal"/>
      <w:lvlText w:val="(%1)"/>
      <w:lvlJc w:val="left"/>
      <w:pPr>
        <w:ind w:left="100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BC31848"/>
    <w:multiLevelType w:val="hybridMultilevel"/>
    <w:tmpl w:val="8AF41F30"/>
    <w:lvl w:ilvl="0" w:tplc="42D69388">
      <w:start w:val="1"/>
      <w:numFmt w:val="lowerLetter"/>
      <w:lvlText w:val="%1)"/>
      <w:lvlJc w:val="left"/>
      <w:pPr>
        <w:ind w:left="927" w:hanging="360"/>
      </w:pPr>
      <w:rPr>
        <w:rFonts w:ascii="Times New Roman" w:hAnsi="Times New Roman" w:hint="default"/>
        <w:b w:val="0"/>
        <w:i w:val="0"/>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5C9B68FC"/>
    <w:multiLevelType w:val="hybridMultilevel"/>
    <w:tmpl w:val="18F23DF8"/>
    <w:lvl w:ilvl="0" w:tplc="0534181C">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9A1970"/>
    <w:multiLevelType w:val="hybridMultilevel"/>
    <w:tmpl w:val="CA3E5AB2"/>
    <w:lvl w:ilvl="0" w:tplc="4148DBA4">
      <w:start w:val="1"/>
      <w:numFmt w:val="decimal"/>
      <w:lvlText w:val="(%1)"/>
      <w:lvlJc w:val="left"/>
      <w:pPr>
        <w:ind w:left="1004" w:hanging="360"/>
      </w:pPr>
      <w:rPr>
        <w:rFonts w:ascii="Times New Roman" w:hAnsi="Times New Roman" w:hint="default"/>
        <w:b w:val="0"/>
        <w:i w:val="0"/>
        <w:caps w:val="0"/>
        <w:strike w:val="0"/>
        <w:dstrike w:val="0"/>
        <w:vanish w:val="0"/>
        <w:color w:val="auto"/>
        <w:sz w:val="24"/>
        <w:vertAlign w:val="baseline"/>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1" w15:restartNumberingAfterBreak="0">
    <w:nsid w:val="5D9E4087"/>
    <w:multiLevelType w:val="hybridMultilevel"/>
    <w:tmpl w:val="94FE5BAA"/>
    <w:lvl w:ilvl="0" w:tplc="771266E2">
      <w:start w:val="1"/>
      <w:numFmt w:val="lowerLetter"/>
      <w:lvlText w:val="%1)"/>
      <w:lvlJc w:val="left"/>
      <w:pPr>
        <w:ind w:left="1364" w:hanging="360"/>
      </w:pPr>
      <w:rPr>
        <w:rFonts w:ascii="Times New Roman" w:hAnsi="Times New Roman" w:hint="default"/>
        <w:b w:val="0"/>
        <w:i w:val="0"/>
        <w:sz w:val="24"/>
      </w:rPr>
    </w:lvl>
    <w:lvl w:ilvl="1" w:tplc="041B0019">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62" w15:restartNumberingAfterBreak="0">
    <w:nsid w:val="5DE56434"/>
    <w:multiLevelType w:val="hybridMultilevel"/>
    <w:tmpl w:val="E8E8B3AE"/>
    <w:lvl w:ilvl="0" w:tplc="A404D6D2">
      <w:start w:val="1"/>
      <w:numFmt w:val="decimal"/>
      <w:lvlText w:val="%1."/>
      <w:lvlJc w:val="left"/>
      <w:pPr>
        <w:ind w:left="131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38" w:hanging="360"/>
      </w:pPr>
    </w:lvl>
    <w:lvl w:ilvl="2" w:tplc="041B001B" w:tentative="1">
      <w:start w:val="1"/>
      <w:numFmt w:val="lowerRoman"/>
      <w:lvlText w:val="%3."/>
      <w:lvlJc w:val="right"/>
      <w:pPr>
        <w:ind w:left="2758" w:hanging="180"/>
      </w:pPr>
    </w:lvl>
    <w:lvl w:ilvl="3" w:tplc="041B000F" w:tentative="1">
      <w:start w:val="1"/>
      <w:numFmt w:val="decimal"/>
      <w:lvlText w:val="%4."/>
      <w:lvlJc w:val="left"/>
      <w:pPr>
        <w:ind w:left="3478" w:hanging="360"/>
      </w:pPr>
    </w:lvl>
    <w:lvl w:ilvl="4" w:tplc="041B0019" w:tentative="1">
      <w:start w:val="1"/>
      <w:numFmt w:val="lowerLetter"/>
      <w:lvlText w:val="%5."/>
      <w:lvlJc w:val="left"/>
      <w:pPr>
        <w:ind w:left="4198" w:hanging="360"/>
      </w:pPr>
    </w:lvl>
    <w:lvl w:ilvl="5" w:tplc="041B001B" w:tentative="1">
      <w:start w:val="1"/>
      <w:numFmt w:val="lowerRoman"/>
      <w:lvlText w:val="%6."/>
      <w:lvlJc w:val="right"/>
      <w:pPr>
        <w:ind w:left="4918" w:hanging="180"/>
      </w:pPr>
    </w:lvl>
    <w:lvl w:ilvl="6" w:tplc="041B000F" w:tentative="1">
      <w:start w:val="1"/>
      <w:numFmt w:val="decimal"/>
      <w:lvlText w:val="%7."/>
      <w:lvlJc w:val="left"/>
      <w:pPr>
        <w:ind w:left="5638" w:hanging="360"/>
      </w:pPr>
    </w:lvl>
    <w:lvl w:ilvl="7" w:tplc="041B0019" w:tentative="1">
      <w:start w:val="1"/>
      <w:numFmt w:val="lowerLetter"/>
      <w:lvlText w:val="%8."/>
      <w:lvlJc w:val="left"/>
      <w:pPr>
        <w:ind w:left="6358" w:hanging="360"/>
      </w:pPr>
    </w:lvl>
    <w:lvl w:ilvl="8" w:tplc="041B001B" w:tentative="1">
      <w:start w:val="1"/>
      <w:numFmt w:val="lowerRoman"/>
      <w:lvlText w:val="%9."/>
      <w:lvlJc w:val="right"/>
      <w:pPr>
        <w:ind w:left="7078" w:hanging="180"/>
      </w:pPr>
    </w:lvl>
  </w:abstractNum>
  <w:abstractNum w:abstractNumId="63" w15:restartNumberingAfterBreak="0">
    <w:nsid w:val="60A60934"/>
    <w:multiLevelType w:val="hybridMultilevel"/>
    <w:tmpl w:val="7C0A04A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4" w15:restartNumberingAfterBreak="0">
    <w:nsid w:val="62523822"/>
    <w:multiLevelType w:val="hybridMultilevel"/>
    <w:tmpl w:val="4B9AD5E6"/>
    <w:lvl w:ilvl="0" w:tplc="4148DBA4">
      <w:start w:val="1"/>
      <w:numFmt w:val="decimal"/>
      <w:lvlText w:val="(%1)"/>
      <w:lvlJc w:val="left"/>
      <w:pPr>
        <w:ind w:left="100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5" w15:restartNumberingAfterBreak="0">
    <w:nsid w:val="655F30FF"/>
    <w:multiLevelType w:val="hybridMultilevel"/>
    <w:tmpl w:val="4EFA2872"/>
    <w:lvl w:ilvl="0" w:tplc="65029E8C">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7230821"/>
    <w:multiLevelType w:val="hybridMultilevel"/>
    <w:tmpl w:val="323EE056"/>
    <w:lvl w:ilvl="0" w:tplc="39B8D6C6">
      <w:start w:val="1"/>
      <w:numFmt w:val="decimal"/>
      <w:lvlText w:val="%1."/>
      <w:lvlJc w:val="left"/>
      <w:pPr>
        <w:ind w:left="1146" w:hanging="360"/>
      </w:pPr>
      <w:rPr>
        <w:rFonts w:ascii="Times New Roman" w:hAnsi="Times New Roman" w:cstheme="minorBidi" w:hint="default"/>
        <w:b w:val="0"/>
        <w:i w:val="0"/>
        <w:color w:val="auto"/>
        <w:sz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7" w15:restartNumberingAfterBreak="0">
    <w:nsid w:val="6960518C"/>
    <w:multiLevelType w:val="hybridMultilevel"/>
    <w:tmpl w:val="51EEA584"/>
    <w:lvl w:ilvl="0" w:tplc="6EF64E10">
      <w:start w:val="1"/>
      <w:numFmt w:val="decimal"/>
      <w:lvlText w:val="%1."/>
      <w:lvlJc w:val="left"/>
      <w:pPr>
        <w:ind w:left="128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69B9238F"/>
    <w:multiLevelType w:val="hybridMultilevel"/>
    <w:tmpl w:val="B9100CCA"/>
    <w:lvl w:ilvl="0" w:tplc="9D28B1A6">
      <w:start w:val="1"/>
      <w:numFmt w:val="decimal"/>
      <w:lvlText w:val="%1."/>
      <w:lvlJc w:val="left"/>
      <w:pPr>
        <w:ind w:left="1004"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9" w15:restartNumberingAfterBreak="0">
    <w:nsid w:val="6B986992"/>
    <w:multiLevelType w:val="hybridMultilevel"/>
    <w:tmpl w:val="CDFCD278"/>
    <w:lvl w:ilvl="0" w:tplc="0FDA746C">
      <w:start w:val="1"/>
      <w:numFmt w:val="lowerLetter"/>
      <w:lvlText w:val="2%1."/>
      <w:lvlJc w:val="left"/>
      <w:pPr>
        <w:ind w:left="1788" w:hanging="360"/>
      </w:pPr>
      <w:rPr>
        <w:rFonts w:ascii="Times New Roman" w:hAnsi="Times New Roman" w:hint="default"/>
        <w:b w:val="0"/>
        <w:i w:val="0"/>
        <w:sz w:val="24"/>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70" w15:restartNumberingAfterBreak="0">
    <w:nsid w:val="6CB521BC"/>
    <w:multiLevelType w:val="hybridMultilevel"/>
    <w:tmpl w:val="C8644A14"/>
    <w:lvl w:ilvl="0" w:tplc="3D18199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FF1C98"/>
    <w:multiLevelType w:val="hybridMultilevel"/>
    <w:tmpl w:val="2F461CE0"/>
    <w:lvl w:ilvl="0" w:tplc="CD82A438">
      <w:start w:val="1"/>
      <w:numFmt w:val="decimal"/>
      <w:lvlText w:val="%1."/>
      <w:lvlJc w:val="left"/>
      <w:pPr>
        <w:ind w:left="164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72" w15:restartNumberingAfterBreak="0">
    <w:nsid w:val="6F1671CB"/>
    <w:multiLevelType w:val="hybridMultilevel"/>
    <w:tmpl w:val="ABC88616"/>
    <w:lvl w:ilvl="0" w:tplc="F592AB96">
      <w:start w:val="1"/>
      <w:numFmt w:val="lowerLetter"/>
      <w:lvlText w:val="%1)"/>
      <w:lvlJc w:val="left"/>
      <w:pPr>
        <w:ind w:left="1318" w:hanging="360"/>
      </w:pPr>
      <w:rPr>
        <w:rFonts w:ascii="Times New Roman" w:hAnsi="Times New Roman" w:hint="default"/>
        <w:b w:val="0"/>
        <w:i w:val="0"/>
        <w:color w:val="auto"/>
        <w:sz w:val="24"/>
      </w:rPr>
    </w:lvl>
    <w:lvl w:ilvl="1" w:tplc="041B0019" w:tentative="1">
      <w:start w:val="1"/>
      <w:numFmt w:val="lowerLetter"/>
      <w:lvlText w:val="%2."/>
      <w:lvlJc w:val="left"/>
      <w:pPr>
        <w:ind w:left="2038" w:hanging="360"/>
      </w:pPr>
    </w:lvl>
    <w:lvl w:ilvl="2" w:tplc="041B001B" w:tentative="1">
      <w:start w:val="1"/>
      <w:numFmt w:val="lowerRoman"/>
      <w:lvlText w:val="%3."/>
      <w:lvlJc w:val="right"/>
      <w:pPr>
        <w:ind w:left="2758" w:hanging="180"/>
      </w:pPr>
    </w:lvl>
    <w:lvl w:ilvl="3" w:tplc="041B000F" w:tentative="1">
      <w:start w:val="1"/>
      <w:numFmt w:val="decimal"/>
      <w:lvlText w:val="%4."/>
      <w:lvlJc w:val="left"/>
      <w:pPr>
        <w:ind w:left="3478" w:hanging="360"/>
      </w:pPr>
    </w:lvl>
    <w:lvl w:ilvl="4" w:tplc="041B0019" w:tentative="1">
      <w:start w:val="1"/>
      <w:numFmt w:val="lowerLetter"/>
      <w:lvlText w:val="%5."/>
      <w:lvlJc w:val="left"/>
      <w:pPr>
        <w:ind w:left="4198" w:hanging="360"/>
      </w:pPr>
    </w:lvl>
    <w:lvl w:ilvl="5" w:tplc="041B001B" w:tentative="1">
      <w:start w:val="1"/>
      <w:numFmt w:val="lowerRoman"/>
      <w:lvlText w:val="%6."/>
      <w:lvlJc w:val="right"/>
      <w:pPr>
        <w:ind w:left="4918" w:hanging="180"/>
      </w:pPr>
    </w:lvl>
    <w:lvl w:ilvl="6" w:tplc="041B000F" w:tentative="1">
      <w:start w:val="1"/>
      <w:numFmt w:val="decimal"/>
      <w:lvlText w:val="%7."/>
      <w:lvlJc w:val="left"/>
      <w:pPr>
        <w:ind w:left="5638" w:hanging="360"/>
      </w:pPr>
    </w:lvl>
    <w:lvl w:ilvl="7" w:tplc="041B0019" w:tentative="1">
      <w:start w:val="1"/>
      <w:numFmt w:val="lowerLetter"/>
      <w:lvlText w:val="%8."/>
      <w:lvlJc w:val="left"/>
      <w:pPr>
        <w:ind w:left="6358" w:hanging="360"/>
      </w:pPr>
    </w:lvl>
    <w:lvl w:ilvl="8" w:tplc="041B001B" w:tentative="1">
      <w:start w:val="1"/>
      <w:numFmt w:val="lowerRoman"/>
      <w:lvlText w:val="%9."/>
      <w:lvlJc w:val="right"/>
      <w:pPr>
        <w:ind w:left="7078" w:hanging="180"/>
      </w:pPr>
    </w:lvl>
  </w:abstractNum>
  <w:abstractNum w:abstractNumId="73" w15:restartNumberingAfterBreak="0">
    <w:nsid w:val="6FF60858"/>
    <w:multiLevelType w:val="hybridMultilevel"/>
    <w:tmpl w:val="B770D48A"/>
    <w:lvl w:ilvl="0" w:tplc="A0BE1EAA">
      <w:start w:val="1"/>
      <w:numFmt w:val="decimal"/>
      <w:lvlText w:val="(%1)"/>
      <w:lvlJc w:val="left"/>
      <w:pPr>
        <w:ind w:left="100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0B6330E"/>
    <w:multiLevelType w:val="hybridMultilevel"/>
    <w:tmpl w:val="B13A9FCA"/>
    <w:lvl w:ilvl="0" w:tplc="42D69388">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5" w15:restartNumberingAfterBreak="0">
    <w:nsid w:val="70E54617"/>
    <w:multiLevelType w:val="hybridMultilevel"/>
    <w:tmpl w:val="FE14078E"/>
    <w:lvl w:ilvl="0" w:tplc="041B000F">
      <w:start w:val="1"/>
      <w:numFmt w:val="decimal"/>
      <w:lvlText w:val="%1."/>
      <w:lvlJc w:val="left"/>
      <w:pPr>
        <w:ind w:left="108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9F749E"/>
    <w:multiLevelType w:val="hybridMultilevel"/>
    <w:tmpl w:val="5B926EE4"/>
    <w:lvl w:ilvl="0" w:tplc="D8B6618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78AF1FFE"/>
    <w:multiLevelType w:val="hybridMultilevel"/>
    <w:tmpl w:val="740A19C8"/>
    <w:lvl w:ilvl="0" w:tplc="041B0017">
      <w:start w:val="1"/>
      <w:numFmt w:val="lowerLetter"/>
      <w:lvlText w:val="%1)"/>
      <w:lvlJc w:val="left"/>
      <w:pPr>
        <w:ind w:left="2156" w:hanging="360"/>
      </w:pPr>
      <w:rPr>
        <w:rFonts w:hint="default"/>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abstractNum w:abstractNumId="78" w15:restartNumberingAfterBreak="0">
    <w:nsid w:val="78B16A23"/>
    <w:multiLevelType w:val="hybridMultilevel"/>
    <w:tmpl w:val="40AC5554"/>
    <w:lvl w:ilvl="0" w:tplc="A404D6D2">
      <w:start w:val="1"/>
      <w:numFmt w:val="decimal"/>
      <w:lvlText w:val="%1."/>
      <w:lvlJc w:val="left"/>
      <w:pPr>
        <w:ind w:left="1678"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398" w:hanging="360"/>
      </w:pPr>
    </w:lvl>
    <w:lvl w:ilvl="2" w:tplc="041B001B" w:tentative="1">
      <w:start w:val="1"/>
      <w:numFmt w:val="lowerRoman"/>
      <w:lvlText w:val="%3."/>
      <w:lvlJc w:val="right"/>
      <w:pPr>
        <w:ind w:left="3118" w:hanging="180"/>
      </w:pPr>
    </w:lvl>
    <w:lvl w:ilvl="3" w:tplc="041B000F" w:tentative="1">
      <w:start w:val="1"/>
      <w:numFmt w:val="decimal"/>
      <w:lvlText w:val="%4."/>
      <w:lvlJc w:val="left"/>
      <w:pPr>
        <w:ind w:left="3838" w:hanging="360"/>
      </w:pPr>
    </w:lvl>
    <w:lvl w:ilvl="4" w:tplc="041B0019" w:tentative="1">
      <w:start w:val="1"/>
      <w:numFmt w:val="lowerLetter"/>
      <w:lvlText w:val="%5."/>
      <w:lvlJc w:val="left"/>
      <w:pPr>
        <w:ind w:left="4558" w:hanging="360"/>
      </w:pPr>
    </w:lvl>
    <w:lvl w:ilvl="5" w:tplc="041B001B" w:tentative="1">
      <w:start w:val="1"/>
      <w:numFmt w:val="lowerRoman"/>
      <w:lvlText w:val="%6."/>
      <w:lvlJc w:val="right"/>
      <w:pPr>
        <w:ind w:left="5278" w:hanging="180"/>
      </w:pPr>
    </w:lvl>
    <w:lvl w:ilvl="6" w:tplc="041B000F" w:tentative="1">
      <w:start w:val="1"/>
      <w:numFmt w:val="decimal"/>
      <w:lvlText w:val="%7."/>
      <w:lvlJc w:val="left"/>
      <w:pPr>
        <w:ind w:left="5998" w:hanging="360"/>
      </w:pPr>
    </w:lvl>
    <w:lvl w:ilvl="7" w:tplc="041B0019" w:tentative="1">
      <w:start w:val="1"/>
      <w:numFmt w:val="lowerLetter"/>
      <w:lvlText w:val="%8."/>
      <w:lvlJc w:val="left"/>
      <w:pPr>
        <w:ind w:left="6718" w:hanging="360"/>
      </w:pPr>
    </w:lvl>
    <w:lvl w:ilvl="8" w:tplc="041B001B" w:tentative="1">
      <w:start w:val="1"/>
      <w:numFmt w:val="lowerRoman"/>
      <w:lvlText w:val="%9."/>
      <w:lvlJc w:val="right"/>
      <w:pPr>
        <w:ind w:left="7438" w:hanging="180"/>
      </w:pPr>
    </w:lvl>
  </w:abstractNum>
  <w:abstractNum w:abstractNumId="79" w15:restartNumberingAfterBreak="0">
    <w:nsid w:val="793650AD"/>
    <w:multiLevelType w:val="hybridMultilevel"/>
    <w:tmpl w:val="A544ABF6"/>
    <w:lvl w:ilvl="0" w:tplc="4148DBA4">
      <w:start w:val="1"/>
      <w:numFmt w:val="decimal"/>
      <w:lvlText w:val="(%1)"/>
      <w:lvlJc w:val="left"/>
      <w:pPr>
        <w:ind w:left="644" w:hanging="360"/>
      </w:pPr>
      <w:rPr>
        <w:rFonts w:ascii="Times New Roman" w:hAnsi="Times New Roman" w:hint="default"/>
        <w:b w:val="0"/>
        <w:i w:val="0"/>
        <w:caps w:val="0"/>
        <w:strike w:val="0"/>
        <w:dstrike w:val="0"/>
        <w:vanish w:val="0"/>
        <w:color w:val="auto"/>
        <w:sz w:val="24"/>
        <w:vertAlign w:val="baseline"/>
      </w:rPr>
    </w:lvl>
    <w:lvl w:ilvl="1" w:tplc="5D40B72A">
      <w:start w:val="1"/>
      <w:numFmt w:val="decimal"/>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0" w15:restartNumberingAfterBreak="0">
    <w:nsid w:val="79C137CF"/>
    <w:multiLevelType w:val="hybridMultilevel"/>
    <w:tmpl w:val="667054B6"/>
    <w:lvl w:ilvl="0" w:tplc="C7466814">
      <w:start w:val="1"/>
      <w:numFmt w:val="lowerLetter"/>
      <w:lvlText w:val="5%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1" w15:restartNumberingAfterBreak="0">
    <w:nsid w:val="7AD81427"/>
    <w:multiLevelType w:val="hybridMultilevel"/>
    <w:tmpl w:val="C5F60364"/>
    <w:lvl w:ilvl="0" w:tplc="4148DBA4">
      <w:start w:val="1"/>
      <w:numFmt w:val="decimal"/>
      <w:lvlText w:val="(%1)"/>
      <w:lvlJc w:val="left"/>
      <w:pPr>
        <w:ind w:left="64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2" w15:restartNumberingAfterBreak="0">
    <w:nsid w:val="7C300041"/>
    <w:multiLevelType w:val="hybridMultilevel"/>
    <w:tmpl w:val="70FCE212"/>
    <w:lvl w:ilvl="0" w:tplc="041B0017">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83" w15:restartNumberingAfterBreak="0">
    <w:nsid w:val="7C8E383B"/>
    <w:multiLevelType w:val="hybridMultilevel"/>
    <w:tmpl w:val="FF5C2652"/>
    <w:lvl w:ilvl="0" w:tplc="E55CBF24">
      <w:start w:val="1"/>
      <w:numFmt w:val="lowerLetter"/>
      <w:lvlText w:val="4%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4" w15:restartNumberingAfterBreak="0">
    <w:nsid w:val="7D945CEB"/>
    <w:multiLevelType w:val="hybridMultilevel"/>
    <w:tmpl w:val="DA7E8CEE"/>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7DC83FE3"/>
    <w:multiLevelType w:val="hybridMultilevel"/>
    <w:tmpl w:val="49B2ACE2"/>
    <w:lvl w:ilvl="0" w:tplc="42D69388">
      <w:start w:val="1"/>
      <w:numFmt w:val="lowerLetter"/>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DDD57D3"/>
    <w:multiLevelType w:val="hybridMultilevel"/>
    <w:tmpl w:val="F314F186"/>
    <w:lvl w:ilvl="0" w:tplc="771266E2">
      <w:start w:val="1"/>
      <w:numFmt w:val="lowerLetter"/>
      <w:lvlText w:val="%1)"/>
      <w:lvlJc w:val="left"/>
      <w:pPr>
        <w:ind w:left="1364" w:hanging="360"/>
      </w:pPr>
      <w:rPr>
        <w:rFonts w:ascii="Times New Roman" w:hAnsi="Times New Roman" w:hint="default"/>
        <w:b w:val="0"/>
        <w:i w:val="0"/>
        <w:sz w:val="24"/>
      </w:rPr>
    </w:lvl>
    <w:lvl w:ilvl="1" w:tplc="041B0019">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num w:numId="1">
    <w:abstractNumId w:val="77"/>
  </w:num>
  <w:num w:numId="2">
    <w:abstractNumId w:val="44"/>
  </w:num>
  <w:num w:numId="3">
    <w:abstractNumId w:val="56"/>
  </w:num>
  <w:num w:numId="4">
    <w:abstractNumId w:val="6"/>
  </w:num>
  <w:num w:numId="5">
    <w:abstractNumId w:val="32"/>
  </w:num>
  <w:num w:numId="6">
    <w:abstractNumId w:val="29"/>
  </w:num>
  <w:num w:numId="7">
    <w:abstractNumId w:val="51"/>
  </w:num>
  <w:num w:numId="8">
    <w:abstractNumId w:val="14"/>
  </w:num>
  <w:num w:numId="9">
    <w:abstractNumId w:val="26"/>
  </w:num>
  <w:num w:numId="10">
    <w:abstractNumId w:val="16"/>
  </w:num>
  <w:num w:numId="11">
    <w:abstractNumId w:val="1"/>
  </w:num>
  <w:num w:numId="12">
    <w:abstractNumId w:val="24"/>
  </w:num>
  <w:num w:numId="13">
    <w:abstractNumId w:val="47"/>
  </w:num>
  <w:num w:numId="14">
    <w:abstractNumId w:val="22"/>
  </w:num>
  <w:num w:numId="15">
    <w:abstractNumId w:val="2"/>
  </w:num>
  <w:num w:numId="16">
    <w:abstractNumId w:val="17"/>
  </w:num>
  <w:num w:numId="17">
    <w:abstractNumId w:val="59"/>
  </w:num>
  <w:num w:numId="18">
    <w:abstractNumId w:val="75"/>
  </w:num>
  <w:num w:numId="19">
    <w:abstractNumId w:val="15"/>
  </w:num>
  <w:num w:numId="20">
    <w:abstractNumId w:val="8"/>
  </w:num>
  <w:num w:numId="21">
    <w:abstractNumId w:val="65"/>
  </w:num>
  <w:num w:numId="22">
    <w:abstractNumId w:val="49"/>
  </w:num>
  <w:num w:numId="23">
    <w:abstractNumId w:val="28"/>
  </w:num>
  <w:num w:numId="24">
    <w:abstractNumId w:val="25"/>
  </w:num>
  <w:num w:numId="25">
    <w:abstractNumId w:val="0"/>
  </w:num>
  <w:num w:numId="26">
    <w:abstractNumId w:val="3"/>
  </w:num>
  <w:num w:numId="27">
    <w:abstractNumId w:val="40"/>
  </w:num>
  <w:num w:numId="28">
    <w:abstractNumId w:val="5"/>
  </w:num>
  <w:num w:numId="29">
    <w:abstractNumId w:val="52"/>
  </w:num>
  <w:num w:numId="30">
    <w:abstractNumId w:val="33"/>
  </w:num>
  <w:num w:numId="31">
    <w:abstractNumId w:val="55"/>
  </w:num>
  <w:num w:numId="32">
    <w:abstractNumId w:val="38"/>
  </w:num>
  <w:num w:numId="33">
    <w:abstractNumId w:val="43"/>
  </w:num>
  <w:num w:numId="34">
    <w:abstractNumId w:val="30"/>
  </w:num>
  <w:num w:numId="35">
    <w:abstractNumId w:val="66"/>
  </w:num>
  <w:num w:numId="36">
    <w:abstractNumId w:val="76"/>
  </w:num>
  <w:num w:numId="37">
    <w:abstractNumId w:val="68"/>
  </w:num>
  <w:num w:numId="38">
    <w:abstractNumId w:val="82"/>
  </w:num>
  <w:num w:numId="39">
    <w:abstractNumId w:val="20"/>
  </w:num>
  <w:num w:numId="40">
    <w:abstractNumId w:val="48"/>
  </w:num>
  <w:num w:numId="41">
    <w:abstractNumId w:val="10"/>
  </w:num>
  <w:num w:numId="42">
    <w:abstractNumId w:val="46"/>
  </w:num>
  <w:num w:numId="43">
    <w:abstractNumId w:val="62"/>
  </w:num>
  <w:num w:numId="44">
    <w:abstractNumId w:val="35"/>
  </w:num>
  <w:num w:numId="45">
    <w:abstractNumId w:val="72"/>
  </w:num>
  <w:num w:numId="46">
    <w:abstractNumId w:val="78"/>
  </w:num>
  <w:num w:numId="47">
    <w:abstractNumId w:val="11"/>
  </w:num>
  <w:num w:numId="48">
    <w:abstractNumId w:val="23"/>
  </w:num>
  <w:num w:numId="49">
    <w:abstractNumId w:val="27"/>
  </w:num>
  <w:num w:numId="50">
    <w:abstractNumId w:val="61"/>
  </w:num>
  <w:num w:numId="51">
    <w:abstractNumId w:val="86"/>
  </w:num>
  <w:num w:numId="52">
    <w:abstractNumId w:val="64"/>
  </w:num>
  <w:num w:numId="53">
    <w:abstractNumId w:val="79"/>
  </w:num>
  <w:num w:numId="54">
    <w:abstractNumId w:val="60"/>
  </w:num>
  <w:num w:numId="55">
    <w:abstractNumId w:val="74"/>
  </w:num>
  <w:num w:numId="56">
    <w:abstractNumId w:val="42"/>
  </w:num>
  <w:num w:numId="57">
    <w:abstractNumId w:val="4"/>
  </w:num>
  <w:num w:numId="58">
    <w:abstractNumId w:val="58"/>
  </w:num>
  <w:num w:numId="59">
    <w:abstractNumId w:val="41"/>
  </w:num>
  <w:num w:numId="60">
    <w:abstractNumId w:val="67"/>
  </w:num>
  <w:num w:numId="61">
    <w:abstractNumId w:val="54"/>
  </w:num>
  <w:num w:numId="62">
    <w:abstractNumId w:val="34"/>
  </w:num>
  <w:num w:numId="63">
    <w:abstractNumId w:val="7"/>
  </w:num>
  <w:num w:numId="64">
    <w:abstractNumId w:val="70"/>
  </w:num>
  <w:num w:numId="65">
    <w:abstractNumId w:val="63"/>
  </w:num>
  <w:num w:numId="66">
    <w:abstractNumId w:val="53"/>
  </w:num>
  <w:num w:numId="67">
    <w:abstractNumId w:val="21"/>
  </w:num>
  <w:num w:numId="68">
    <w:abstractNumId w:val="39"/>
  </w:num>
  <w:num w:numId="69">
    <w:abstractNumId w:val="83"/>
  </w:num>
  <w:num w:numId="70">
    <w:abstractNumId w:val="80"/>
  </w:num>
  <w:num w:numId="71">
    <w:abstractNumId w:val="18"/>
  </w:num>
  <w:num w:numId="72">
    <w:abstractNumId w:val="69"/>
  </w:num>
  <w:num w:numId="73">
    <w:abstractNumId w:val="50"/>
  </w:num>
  <w:num w:numId="74">
    <w:abstractNumId w:val="36"/>
  </w:num>
  <w:num w:numId="75">
    <w:abstractNumId w:val="84"/>
  </w:num>
  <w:num w:numId="76">
    <w:abstractNumId w:val="9"/>
  </w:num>
  <w:num w:numId="77">
    <w:abstractNumId w:val="85"/>
  </w:num>
  <w:num w:numId="78">
    <w:abstractNumId w:val="12"/>
  </w:num>
  <w:num w:numId="79">
    <w:abstractNumId w:val="31"/>
  </w:num>
  <w:num w:numId="80">
    <w:abstractNumId w:val="57"/>
  </w:num>
  <w:num w:numId="81">
    <w:abstractNumId w:val="71"/>
  </w:num>
  <w:num w:numId="82">
    <w:abstractNumId w:val="19"/>
  </w:num>
  <w:num w:numId="83">
    <w:abstractNumId w:val="37"/>
  </w:num>
  <w:num w:numId="84">
    <w:abstractNumId w:val="81"/>
  </w:num>
  <w:num w:numId="85">
    <w:abstractNumId w:val="73"/>
  </w:num>
  <w:num w:numId="86">
    <w:abstractNumId w:val="45"/>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00"/>
    <w:rsid w:val="00003123"/>
    <w:rsid w:val="000033C5"/>
    <w:rsid w:val="00003CEF"/>
    <w:rsid w:val="0000404D"/>
    <w:rsid w:val="000107DD"/>
    <w:rsid w:val="0001407E"/>
    <w:rsid w:val="00014861"/>
    <w:rsid w:val="00017B42"/>
    <w:rsid w:val="00017BB5"/>
    <w:rsid w:val="00017CA4"/>
    <w:rsid w:val="00020E22"/>
    <w:rsid w:val="00026773"/>
    <w:rsid w:val="000272F4"/>
    <w:rsid w:val="000332CB"/>
    <w:rsid w:val="000375DD"/>
    <w:rsid w:val="0004022B"/>
    <w:rsid w:val="000420E8"/>
    <w:rsid w:val="0004632B"/>
    <w:rsid w:val="000464E5"/>
    <w:rsid w:val="00046792"/>
    <w:rsid w:val="0004721C"/>
    <w:rsid w:val="00051B8F"/>
    <w:rsid w:val="000627F1"/>
    <w:rsid w:val="00067107"/>
    <w:rsid w:val="000728FB"/>
    <w:rsid w:val="00075072"/>
    <w:rsid w:val="00076739"/>
    <w:rsid w:val="000809C6"/>
    <w:rsid w:val="00083354"/>
    <w:rsid w:val="00086584"/>
    <w:rsid w:val="00087959"/>
    <w:rsid w:val="000939AB"/>
    <w:rsid w:val="0009757F"/>
    <w:rsid w:val="000A0370"/>
    <w:rsid w:val="000A1239"/>
    <w:rsid w:val="000A4893"/>
    <w:rsid w:val="000A4BAA"/>
    <w:rsid w:val="000A5152"/>
    <w:rsid w:val="000B2027"/>
    <w:rsid w:val="000B2949"/>
    <w:rsid w:val="000B4DBB"/>
    <w:rsid w:val="000B589D"/>
    <w:rsid w:val="000B663B"/>
    <w:rsid w:val="000B6BD2"/>
    <w:rsid w:val="000C2E2C"/>
    <w:rsid w:val="000C6F8F"/>
    <w:rsid w:val="000C78ED"/>
    <w:rsid w:val="000D0D7C"/>
    <w:rsid w:val="000D66BC"/>
    <w:rsid w:val="000E381D"/>
    <w:rsid w:val="000E65FA"/>
    <w:rsid w:val="000E7DAD"/>
    <w:rsid w:val="000F429C"/>
    <w:rsid w:val="001038DB"/>
    <w:rsid w:val="001044AB"/>
    <w:rsid w:val="00111320"/>
    <w:rsid w:val="00111F96"/>
    <w:rsid w:val="00112A43"/>
    <w:rsid w:val="001149AB"/>
    <w:rsid w:val="00114A46"/>
    <w:rsid w:val="001236C3"/>
    <w:rsid w:val="001258A5"/>
    <w:rsid w:val="00126438"/>
    <w:rsid w:val="001267D3"/>
    <w:rsid w:val="00127618"/>
    <w:rsid w:val="0013325D"/>
    <w:rsid w:val="00140A60"/>
    <w:rsid w:val="00140F61"/>
    <w:rsid w:val="00146391"/>
    <w:rsid w:val="00147A16"/>
    <w:rsid w:val="00150E92"/>
    <w:rsid w:val="00160D52"/>
    <w:rsid w:val="0016126B"/>
    <w:rsid w:val="00163726"/>
    <w:rsid w:val="00163771"/>
    <w:rsid w:val="00163D78"/>
    <w:rsid w:val="001714D4"/>
    <w:rsid w:val="0017486F"/>
    <w:rsid w:val="0017505B"/>
    <w:rsid w:val="00185E0A"/>
    <w:rsid w:val="00187CDE"/>
    <w:rsid w:val="00196AC7"/>
    <w:rsid w:val="001A0881"/>
    <w:rsid w:val="001A1A1A"/>
    <w:rsid w:val="001A2677"/>
    <w:rsid w:val="001A532A"/>
    <w:rsid w:val="001B74A4"/>
    <w:rsid w:val="001B7E9F"/>
    <w:rsid w:val="001C4693"/>
    <w:rsid w:val="001C6665"/>
    <w:rsid w:val="001C7A14"/>
    <w:rsid w:val="001D0977"/>
    <w:rsid w:val="001D259C"/>
    <w:rsid w:val="001D77A4"/>
    <w:rsid w:val="001E01F0"/>
    <w:rsid w:val="001E0E73"/>
    <w:rsid w:val="001E1AAE"/>
    <w:rsid w:val="001F0945"/>
    <w:rsid w:val="001F47A7"/>
    <w:rsid w:val="001F6F79"/>
    <w:rsid w:val="00200944"/>
    <w:rsid w:val="002045B6"/>
    <w:rsid w:val="00204CC8"/>
    <w:rsid w:val="00210BA9"/>
    <w:rsid w:val="002124BD"/>
    <w:rsid w:val="00214CDF"/>
    <w:rsid w:val="00215FB8"/>
    <w:rsid w:val="00216D2E"/>
    <w:rsid w:val="0022166E"/>
    <w:rsid w:val="00223173"/>
    <w:rsid w:val="00226C8F"/>
    <w:rsid w:val="002306CF"/>
    <w:rsid w:val="00230B2E"/>
    <w:rsid w:val="0023128E"/>
    <w:rsid w:val="00231EC0"/>
    <w:rsid w:val="002322C8"/>
    <w:rsid w:val="0023774D"/>
    <w:rsid w:val="0024706E"/>
    <w:rsid w:val="00250ED5"/>
    <w:rsid w:val="00253B38"/>
    <w:rsid w:val="00257214"/>
    <w:rsid w:val="00263DFF"/>
    <w:rsid w:val="00266529"/>
    <w:rsid w:val="00271784"/>
    <w:rsid w:val="0027193E"/>
    <w:rsid w:val="00272503"/>
    <w:rsid w:val="0027444B"/>
    <w:rsid w:val="00274A43"/>
    <w:rsid w:val="00277712"/>
    <w:rsid w:val="00277A11"/>
    <w:rsid w:val="00277D50"/>
    <w:rsid w:val="0028088E"/>
    <w:rsid w:val="0028106E"/>
    <w:rsid w:val="00281EA4"/>
    <w:rsid w:val="0028350D"/>
    <w:rsid w:val="00285B35"/>
    <w:rsid w:val="0029020A"/>
    <w:rsid w:val="00290453"/>
    <w:rsid w:val="0029406F"/>
    <w:rsid w:val="00295724"/>
    <w:rsid w:val="002A2670"/>
    <w:rsid w:val="002A3ABF"/>
    <w:rsid w:val="002B1B09"/>
    <w:rsid w:val="002B2928"/>
    <w:rsid w:val="002B3DDD"/>
    <w:rsid w:val="002C09A0"/>
    <w:rsid w:val="002C7DD5"/>
    <w:rsid w:val="002D036D"/>
    <w:rsid w:val="002D12EF"/>
    <w:rsid w:val="002D2A55"/>
    <w:rsid w:val="002D3EC8"/>
    <w:rsid w:val="002E1518"/>
    <w:rsid w:val="002E35C3"/>
    <w:rsid w:val="002E4A36"/>
    <w:rsid w:val="002E4A6C"/>
    <w:rsid w:val="002E4D7C"/>
    <w:rsid w:val="002E57AC"/>
    <w:rsid w:val="002E58F3"/>
    <w:rsid w:val="002E5CBF"/>
    <w:rsid w:val="002F30A4"/>
    <w:rsid w:val="002F444E"/>
    <w:rsid w:val="00304857"/>
    <w:rsid w:val="00306B5C"/>
    <w:rsid w:val="003125B7"/>
    <w:rsid w:val="00313F28"/>
    <w:rsid w:val="00315ABB"/>
    <w:rsid w:val="0031664F"/>
    <w:rsid w:val="00323705"/>
    <w:rsid w:val="003260F0"/>
    <w:rsid w:val="00326D50"/>
    <w:rsid w:val="003300EE"/>
    <w:rsid w:val="003304C5"/>
    <w:rsid w:val="003312A7"/>
    <w:rsid w:val="00332209"/>
    <w:rsid w:val="00334091"/>
    <w:rsid w:val="00340564"/>
    <w:rsid w:val="00340885"/>
    <w:rsid w:val="0035071F"/>
    <w:rsid w:val="003528EF"/>
    <w:rsid w:val="00360468"/>
    <w:rsid w:val="0036509B"/>
    <w:rsid w:val="00365B94"/>
    <w:rsid w:val="00375CA8"/>
    <w:rsid w:val="00376ACA"/>
    <w:rsid w:val="00385855"/>
    <w:rsid w:val="00386570"/>
    <w:rsid w:val="0039007B"/>
    <w:rsid w:val="003901AF"/>
    <w:rsid w:val="00392F6B"/>
    <w:rsid w:val="003A5BF1"/>
    <w:rsid w:val="003A6A92"/>
    <w:rsid w:val="003A7D0F"/>
    <w:rsid w:val="003B106E"/>
    <w:rsid w:val="003B3BA0"/>
    <w:rsid w:val="003B5883"/>
    <w:rsid w:val="003B75F5"/>
    <w:rsid w:val="003C0E0C"/>
    <w:rsid w:val="003C2CD7"/>
    <w:rsid w:val="003C5233"/>
    <w:rsid w:val="003C7145"/>
    <w:rsid w:val="003C755B"/>
    <w:rsid w:val="003C7604"/>
    <w:rsid w:val="003D449D"/>
    <w:rsid w:val="003D66B8"/>
    <w:rsid w:val="003D698B"/>
    <w:rsid w:val="003E3C68"/>
    <w:rsid w:val="003E5E00"/>
    <w:rsid w:val="003F0DC2"/>
    <w:rsid w:val="003F12D7"/>
    <w:rsid w:val="003F24E9"/>
    <w:rsid w:val="003F4CE0"/>
    <w:rsid w:val="003F6E85"/>
    <w:rsid w:val="00402777"/>
    <w:rsid w:val="00407279"/>
    <w:rsid w:val="00411C6A"/>
    <w:rsid w:val="00412596"/>
    <w:rsid w:val="00412C22"/>
    <w:rsid w:val="00415AA1"/>
    <w:rsid w:val="00417BAE"/>
    <w:rsid w:val="00421457"/>
    <w:rsid w:val="00430EAF"/>
    <w:rsid w:val="00434341"/>
    <w:rsid w:val="004360F6"/>
    <w:rsid w:val="00437DFC"/>
    <w:rsid w:val="004507D5"/>
    <w:rsid w:val="00450A56"/>
    <w:rsid w:val="004531BF"/>
    <w:rsid w:val="0045457D"/>
    <w:rsid w:val="00475960"/>
    <w:rsid w:val="00475C1F"/>
    <w:rsid w:val="00477A1D"/>
    <w:rsid w:val="00477E24"/>
    <w:rsid w:val="00480511"/>
    <w:rsid w:val="00481230"/>
    <w:rsid w:val="00484488"/>
    <w:rsid w:val="0048600A"/>
    <w:rsid w:val="004948EA"/>
    <w:rsid w:val="004974E9"/>
    <w:rsid w:val="004A089B"/>
    <w:rsid w:val="004A34CC"/>
    <w:rsid w:val="004A58BE"/>
    <w:rsid w:val="004A6AAE"/>
    <w:rsid w:val="004B1381"/>
    <w:rsid w:val="004B51F0"/>
    <w:rsid w:val="004C0B77"/>
    <w:rsid w:val="004C5B36"/>
    <w:rsid w:val="004D0BE0"/>
    <w:rsid w:val="004D1159"/>
    <w:rsid w:val="004D557D"/>
    <w:rsid w:val="004D65C6"/>
    <w:rsid w:val="004E1463"/>
    <w:rsid w:val="004E1692"/>
    <w:rsid w:val="004E4C22"/>
    <w:rsid w:val="004F0D21"/>
    <w:rsid w:val="004F37F4"/>
    <w:rsid w:val="004F43D8"/>
    <w:rsid w:val="004F546F"/>
    <w:rsid w:val="00505321"/>
    <w:rsid w:val="00505865"/>
    <w:rsid w:val="00515DC2"/>
    <w:rsid w:val="00523AF7"/>
    <w:rsid w:val="00523C73"/>
    <w:rsid w:val="005365DC"/>
    <w:rsid w:val="00536A94"/>
    <w:rsid w:val="00537944"/>
    <w:rsid w:val="005404FF"/>
    <w:rsid w:val="00541C45"/>
    <w:rsid w:val="00543068"/>
    <w:rsid w:val="00544D02"/>
    <w:rsid w:val="00544F57"/>
    <w:rsid w:val="00547B6D"/>
    <w:rsid w:val="00557E8A"/>
    <w:rsid w:val="00560EC8"/>
    <w:rsid w:val="00566582"/>
    <w:rsid w:val="00570B62"/>
    <w:rsid w:val="005765BF"/>
    <w:rsid w:val="00585AD4"/>
    <w:rsid w:val="00592FA1"/>
    <w:rsid w:val="0059499F"/>
    <w:rsid w:val="00595DFF"/>
    <w:rsid w:val="00596AA1"/>
    <w:rsid w:val="005A0131"/>
    <w:rsid w:val="005A2683"/>
    <w:rsid w:val="005A5409"/>
    <w:rsid w:val="005B0262"/>
    <w:rsid w:val="005B0A9B"/>
    <w:rsid w:val="005B3E7C"/>
    <w:rsid w:val="005B6D21"/>
    <w:rsid w:val="005B71C7"/>
    <w:rsid w:val="005C0510"/>
    <w:rsid w:val="005C08ED"/>
    <w:rsid w:val="005C0D4F"/>
    <w:rsid w:val="005C12BE"/>
    <w:rsid w:val="005C12CB"/>
    <w:rsid w:val="005C76AA"/>
    <w:rsid w:val="005C7F3D"/>
    <w:rsid w:val="005D039D"/>
    <w:rsid w:val="005D2AD9"/>
    <w:rsid w:val="005D50FE"/>
    <w:rsid w:val="005D513F"/>
    <w:rsid w:val="005E33FC"/>
    <w:rsid w:val="005E49E4"/>
    <w:rsid w:val="005F3B10"/>
    <w:rsid w:val="005F437F"/>
    <w:rsid w:val="005F61CC"/>
    <w:rsid w:val="005F6698"/>
    <w:rsid w:val="006026B2"/>
    <w:rsid w:val="006034D9"/>
    <w:rsid w:val="00606964"/>
    <w:rsid w:val="006129CF"/>
    <w:rsid w:val="00613230"/>
    <w:rsid w:val="00613AC4"/>
    <w:rsid w:val="00615137"/>
    <w:rsid w:val="00621349"/>
    <w:rsid w:val="006213DB"/>
    <w:rsid w:val="00622C8B"/>
    <w:rsid w:val="0062409F"/>
    <w:rsid w:val="0062522C"/>
    <w:rsid w:val="006257F2"/>
    <w:rsid w:val="00627316"/>
    <w:rsid w:val="00631B51"/>
    <w:rsid w:val="00637362"/>
    <w:rsid w:val="00640DE0"/>
    <w:rsid w:val="00643617"/>
    <w:rsid w:val="006448C5"/>
    <w:rsid w:val="00646D50"/>
    <w:rsid w:val="00650B6C"/>
    <w:rsid w:val="00650D96"/>
    <w:rsid w:val="00651FDD"/>
    <w:rsid w:val="006562C5"/>
    <w:rsid w:val="0066732B"/>
    <w:rsid w:val="00682D67"/>
    <w:rsid w:val="00685521"/>
    <w:rsid w:val="0069516D"/>
    <w:rsid w:val="006A042C"/>
    <w:rsid w:val="006A4E59"/>
    <w:rsid w:val="006A74A1"/>
    <w:rsid w:val="006B5CB0"/>
    <w:rsid w:val="006C27BD"/>
    <w:rsid w:val="006C5822"/>
    <w:rsid w:val="006D111D"/>
    <w:rsid w:val="006D2F8B"/>
    <w:rsid w:val="006D310A"/>
    <w:rsid w:val="006E0DBC"/>
    <w:rsid w:val="006E52FB"/>
    <w:rsid w:val="006E7F90"/>
    <w:rsid w:val="006F30E4"/>
    <w:rsid w:val="006F322D"/>
    <w:rsid w:val="00710017"/>
    <w:rsid w:val="00713ED9"/>
    <w:rsid w:val="00715857"/>
    <w:rsid w:val="00715BDA"/>
    <w:rsid w:val="00716CA0"/>
    <w:rsid w:val="0071730A"/>
    <w:rsid w:val="00720521"/>
    <w:rsid w:val="00720C03"/>
    <w:rsid w:val="00721159"/>
    <w:rsid w:val="00721CC9"/>
    <w:rsid w:val="00724D83"/>
    <w:rsid w:val="00730075"/>
    <w:rsid w:val="00730F26"/>
    <w:rsid w:val="00732C5C"/>
    <w:rsid w:val="00736A70"/>
    <w:rsid w:val="00742EAC"/>
    <w:rsid w:val="00744A71"/>
    <w:rsid w:val="0074502A"/>
    <w:rsid w:val="007457F2"/>
    <w:rsid w:val="007534B2"/>
    <w:rsid w:val="00753BF9"/>
    <w:rsid w:val="00756B9C"/>
    <w:rsid w:val="007628C4"/>
    <w:rsid w:val="007661CA"/>
    <w:rsid w:val="00766BC2"/>
    <w:rsid w:val="00772FF3"/>
    <w:rsid w:val="0078526C"/>
    <w:rsid w:val="007853EB"/>
    <w:rsid w:val="00790A67"/>
    <w:rsid w:val="00791331"/>
    <w:rsid w:val="007948CD"/>
    <w:rsid w:val="00794E33"/>
    <w:rsid w:val="007A0FDB"/>
    <w:rsid w:val="007A1BFD"/>
    <w:rsid w:val="007A1F04"/>
    <w:rsid w:val="007A326F"/>
    <w:rsid w:val="007A3E7F"/>
    <w:rsid w:val="007A6668"/>
    <w:rsid w:val="007B130D"/>
    <w:rsid w:val="007B7A63"/>
    <w:rsid w:val="007C3340"/>
    <w:rsid w:val="007C33B6"/>
    <w:rsid w:val="007C55D9"/>
    <w:rsid w:val="007D61C7"/>
    <w:rsid w:val="007E0E3C"/>
    <w:rsid w:val="007E1240"/>
    <w:rsid w:val="007E3BB1"/>
    <w:rsid w:val="007E4662"/>
    <w:rsid w:val="007E6F5F"/>
    <w:rsid w:val="007F133A"/>
    <w:rsid w:val="007F48B9"/>
    <w:rsid w:val="007F5D75"/>
    <w:rsid w:val="008013C2"/>
    <w:rsid w:val="00806787"/>
    <w:rsid w:val="008067C3"/>
    <w:rsid w:val="0080711F"/>
    <w:rsid w:val="00815A5F"/>
    <w:rsid w:val="0081670A"/>
    <w:rsid w:val="0082010B"/>
    <w:rsid w:val="00822EBF"/>
    <w:rsid w:val="008230EC"/>
    <w:rsid w:val="00824DC6"/>
    <w:rsid w:val="00826505"/>
    <w:rsid w:val="00831D2A"/>
    <w:rsid w:val="00835891"/>
    <w:rsid w:val="008409F9"/>
    <w:rsid w:val="0084204E"/>
    <w:rsid w:val="00845ABC"/>
    <w:rsid w:val="008513EB"/>
    <w:rsid w:val="00852825"/>
    <w:rsid w:val="00853375"/>
    <w:rsid w:val="00854588"/>
    <w:rsid w:val="0087016D"/>
    <w:rsid w:val="00870F8D"/>
    <w:rsid w:val="00871212"/>
    <w:rsid w:val="00877066"/>
    <w:rsid w:val="00880B43"/>
    <w:rsid w:val="00882956"/>
    <w:rsid w:val="008844E8"/>
    <w:rsid w:val="008848CD"/>
    <w:rsid w:val="00891925"/>
    <w:rsid w:val="00893FDB"/>
    <w:rsid w:val="00897C10"/>
    <w:rsid w:val="008A2B31"/>
    <w:rsid w:val="008A7803"/>
    <w:rsid w:val="008B0455"/>
    <w:rsid w:val="008B576C"/>
    <w:rsid w:val="008B6135"/>
    <w:rsid w:val="008B75F9"/>
    <w:rsid w:val="008C1335"/>
    <w:rsid w:val="008C34C8"/>
    <w:rsid w:val="008C37CF"/>
    <w:rsid w:val="008C6C52"/>
    <w:rsid w:val="008D3B57"/>
    <w:rsid w:val="008D5DD3"/>
    <w:rsid w:val="008D5F08"/>
    <w:rsid w:val="008E3D45"/>
    <w:rsid w:val="008F2CDA"/>
    <w:rsid w:val="008F6D7B"/>
    <w:rsid w:val="00906BBB"/>
    <w:rsid w:val="009106B5"/>
    <w:rsid w:val="009179AC"/>
    <w:rsid w:val="00920820"/>
    <w:rsid w:val="0092095E"/>
    <w:rsid w:val="00922F1F"/>
    <w:rsid w:val="009247AC"/>
    <w:rsid w:val="00925335"/>
    <w:rsid w:val="00931A29"/>
    <w:rsid w:val="00932892"/>
    <w:rsid w:val="00932C6A"/>
    <w:rsid w:val="009406BA"/>
    <w:rsid w:val="00940B24"/>
    <w:rsid w:val="00942558"/>
    <w:rsid w:val="00943F71"/>
    <w:rsid w:val="00946BA1"/>
    <w:rsid w:val="00947397"/>
    <w:rsid w:val="00955795"/>
    <w:rsid w:val="00960524"/>
    <w:rsid w:val="00961EEB"/>
    <w:rsid w:val="00966B83"/>
    <w:rsid w:val="00971085"/>
    <w:rsid w:val="00983E1F"/>
    <w:rsid w:val="00984150"/>
    <w:rsid w:val="00984B21"/>
    <w:rsid w:val="0098596E"/>
    <w:rsid w:val="00985D98"/>
    <w:rsid w:val="009906BA"/>
    <w:rsid w:val="00990939"/>
    <w:rsid w:val="00995690"/>
    <w:rsid w:val="009959D8"/>
    <w:rsid w:val="009A17FD"/>
    <w:rsid w:val="009A3A50"/>
    <w:rsid w:val="009A67D7"/>
    <w:rsid w:val="009B4F7B"/>
    <w:rsid w:val="009C22DA"/>
    <w:rsid w:val="009C2899"/>
    <w:rsid w:val="009C38C5"/>
    <w:rsid w:val="009C482F"/>
    <w:rsid w:val="009C74BF"/>
    <w:rsid w:val="009D1939"/>
    <w:rsid w:val="009D43A7"/>
    <w:rsid w:val="009D7B06"/>
    <w:rsid w:val="009E1509"/>
    <w:rsid w:val="009F58D3"/>
    <w:rsid w:val="00A05A4A"/>
    <w:rsid w:val="00A05F2C"/>
    <w:rsid w:val="00A1598A"/>
    <w:rsid w:val="00A1761D"/>
    <w:rsid w:val="00A204B2"/>
    <w:rsid w:val="00A205CB"/>
    <w:rsid w:val="00A22F70"/>
    <w:rsid w:val="00A25E2F"/>
    <w:rsid w:val="00A27468"/>
    <w:rsid w:val="00A27E8D"/>
    <w:rsid w:val="00A35919"/>
    <w:rsid w:val="00A419A3"/>
    <w:rsid w:val="00A43AD5"/>
    <w:rsid w:val="00A45FC4"/>
    <w:rsid w:val="00A460AA"/>
    <w:rsid w:val="00A507A3"/>
    <w:rsid w:val="00A507FC"/>
    <w:rsid w:val="00A5460E"/>
    <w:rsid w:val="00A55D6B"/>
    <w:rsid w:val="00A5797D"/>
    <w:rsid w:val="00A6164A"/>
    <w:rsid w:val="00A62E85"/>
    <w:rsid w:val="00A752AB"/>
    <w:rsid w:val="00A772AA"/>
    <w:rsid w:val="00A77EC3"/>
    <w:rsid w:val="00A80458"/>
    <w:rsid w:val="00A80D4A"/>
    <w:rsid w:val="00A85499"/>
    <w:rsid w:val="00A86E58"/>
    <w:rsid w:val="00A87405"/>
    <w:rsid w:val="00A8792B"/>
    <w:rsid w:val="00A92ABC"/>
    <w:rsid w:val="00A94FDF"/>
    <w:rsid w:val="00A962F2"/>
    <w:rsid w:val="00A975C4"/>
    <w:rsid w:val="00AA1324"/>
    <w:rsid w:val="00AA336D"/>
    <w:rsid w:val="00AA40DA"/>
    <w:rsid w:val="00AB0B6D"/>
    <w:rsid w:val="00AB25C2"/>
    <w:rsid w:val="00AB360C"/>
    <w:rsid w:val="00AB3AA9"/>
    <w:rsid w:val="00AB7635"/>
    <w:rsid w:val="00AB77B2"/>
    <w:rsid w:val="00AC5E0D"/>
    <w:rsid w:val="00AD10CA"/>
    <w:rsid w:val="00AD2FD5"/>
    <w:rsid w:val="00AD40E4"/>
    <w:rsid w:val="00AE39D4"/>
    <w:rsid w:val="00AE43DC"/>
    <w:rsid w:val="00AE7603"/>
    <w:rsid w:val="00AE7908"/>
    <w:rsid w:val="00AF3599"/>
    <w:rsid w:val="00B040D7"/>
    <w:rsid w:val="00B0491D"/>
    <w:rsid w:val="00B04E90"/>
    <w:rsid w:val="00B0778F"/>
    <w:rsid w:val="00B14154"/>
    <w:rsid w:val="00B153F5"/>
    <w:rsid w:val="00B2101E"/>
    <w:rsid w:val="00B247B7"/>
    <w:rsid w:val="00B24C4D"/>
    <w:rsid w:val="00B25CB0"/>
    <w:rsid w:val="00B262DC"/>
    <w:rsid w:val="00B340DB"/>
    <w:rsid w:val="00B43DA0"/>
    <w:rsid w:val="00B454F1"/>
    <w:rsid w:val="00B45BC6"/>
    <w:rsid w:val="00B47109"/>
    <w:rsid w:val="00B47B95"/>
    <w:rsid w:val="00B54A14"/>
    <w:rsid w:val="00B5504B"/>
    <w:rsid w:val="00B66141"/>
    <w:rsid w:val="00B67DCE"/>
    <w:rsid w:val="00B708F4"/>
    <w:rsid w:val="00B73955"/>
    <w:rsid w:val="00B76503"/>
    <w:rsid w:val="00B808BC"/>
    <w:rsid w:val="00B86159"/>
    <w:rsid w:val="00B95822"/>
    <w:rsid w:val="00B968DB"/>
    <w:rsid w:val="00B96F0F"/>
    <w:rsid w:val="00B9788A"/>
    <w:rsid w:val="00BA1AE8"/>
    <w:rsid w:val="00BA428F"/>
    <w:rsid w:val="00BA49F7"/>
    <w:rsid w:val="00BA5BE2"/>
    <w:rsid w:val="00BA6443"/>
    <w:rsid w:val="00BB3699"/>
    <w:rsid w:val="00BC247C"/>
    <w:rsid w:val="00BC3ED5"/>
    <w:rsid w:val="00BC77C9"/>
    <w:rsid w:val="00BD272E"/>
    <w:rsid w:val="00BD285F"/>
    <w:rsid w:val="00BD2A29"/>
    <w:rsid w:val="00BD610A"/>
    <w:rsid w:val="00BD786D"/>
    <w:rsid w:val="00BE1B93"/>
    <w:rsid w:val="00BE368A"/>
    <w:rsid w:val="00BE3C91"/>
    <w:rsid w:val="00BE5219"/>
    <w:rsid w:val="00BF7AEB"/>
    <w:rsid w:val="00C00BE8"/>
    <w:rsid w:val="00C01B88"/>
    <w:rsid w:val="00C10649"/>
    <w:rsid w:val="00C154AE"/>
    <w:rsid w:val="00C20F29"/>
    <w:rsid w:val="00C23CB8"/>
    <w:rsid w:val="00C24788"/>
    <w:rsid w:val="00C24B22"/>
    <w:rsid w:val="00C30A23"/>
    <w:rsid w:val="00C31E98"/>
    <w:rsid w:val="00C33A5D"/>
    <w:rsid w:val="00C34E1E"/>
    <w:rsid w:val="00C407AC"/>
    <w:rsid w:val="00C43A34"/>
    <w:rsid w:val="00C46BE9"/>
    <w:rsid w:val="00C53CE2"/>
    <w:rsid w:val="00C55C79"/>
    <w:rsid w:val="00C649BF"/>
    <w:rsid w:val="00C653F2"/>
    <w:rsid w:val="00C66601"/>
    <w:rsid w:val="00C72E5A"/>
    <w:rsid w:val="00C734BD"/>
    <w:rsid w:val="00C73F4C"/>
    <w:rsid w:val="00C74076"/>
    <w:rsid w:val="00C76A78"/>
    <w:rsid w:val="00C775CF"/>
    <w:rsid w:val="00C81ADF"/>
    <w:rsid w:val="00C83DF0"/>
    <w:rsid w:val="00C83E76"/>
    <w:rsid w:val="00C83EA3"/>
    <w:rsid w:val="00C8594B"/>
    <w:rsid w:val="00C871C3"/>
    <w:rsid w:val="00C949BB"/>
    <w:rsid w:val="00C95245"/>
    <w:rsid w:val="00CA3ED4"/>
    <w:rsid w:val="00CA5AA9"/>
    <w:rsid w:val="00CA699F"/>
    <w:rsid w:val="00CB1CFE"/>
    <w:rsid w:val="00CB7A63"/>
    <w:rsid w:val="00CC0F16"/>
    <w:rsid w:val="00CC10D3"/>
    <w:rsid w:val="00CC2185"/>
    <w:rsid w:val="00CC30AD"/>
    <w:rsid w:val="00CC676B"/>
    <w:rsid w:val="00CD0482"/>
    <w:rsid w:val="00CD17DA"/>
    <w:rsid w:val="00CD32C7"/>
    <w:rsid w:val="00CD3627"/>
    <w:rsid w:val="00CD6F55"/>
    <w:rsid w:val="00CE1108"/>
    <w:rsid w:val="00CE17FA"/>
    <w:rsid w:val="00CE3229"/>
    <w:rsid w:val="00CE4022"/>
    <w:rsid w:val="00CF64BE"/>
    <w:rsid w:val="00CF7F3C"/>
    <w:rsid w:val="00D01E58"/>
    <w:rsid w:val="00D02ADC"/>
    <w:rsid w:val="00D02E18"/>
    <w:rsid w:val="00D04A22"/>
    <w:rsid w:val="00D14084"/>
    <w:rsid w:val="00D155EA"/>
    <w:rsid w:val="00D167CA"/>
    <w:rsid w:val="00D177D9"/>
    <w:rsid w:val="00D25D85"/>
    <w:rsid w:val="00D338EE"/>
    <w:rsid w:val="00D374CC"/>
    <w:rsid w:val="00D418D8"/>
    <w:rsid w:val="00D4384A"/>
    <w:rsid w:val="00D51461"/>
    <w:rsid w:val="00D520F1"/>
    <w:rsid w:val="00D52E40"/>
    <w:rsid w:val="00D53638"/>
    <w:rsid w:val="00D53E7A"/>
    <w:rsid w:val="00D55ACF"/>
    <w:rsid w:val="00D56F2C"/>
    <w:rsid w:val="00D616D6"/>
    <w:rsid w:val="00D62971"/>
    <w:rsid w:val="00D66B05"/>
    <w:rsid w:val="00D752E4"/>
    <w:rsid w:val="00D761FE"/>
    <w:rsid w:val="00D7682E"/>
    <w:rsid w:val="00D9064B"/>
    <w:rsid w:val="00D9166F"/>
    <w:rsid w:val="00D9233E"/>
    <w:rsid w:val="00D93710"/>
    <w:rsid w:val="00D94AC8"/>
    <w:rsid w:val="00D96007"/>
    <w:rsid w:val="00DA0E03"/>
    <w:rsid w:val="00DA119A"/>
    <w:rsid w:val="00DA1759"/>
    <w:rsid w:val="00DA2584"/>
    <w:rsid w:val="00DA428E"/>
    <w:rsid w:val="00DB250C"/>
    <w:rsid w:val="00DB4F4F"/>
    <w:rsid w:val="00DC01A9"/>
    <w:rsid w:val="00DC5B45"/>
    <w:rsid w:val="00DC75AB"/>
    <w:rsid w:val="00DE286A"/>
    <w:rsid w:val="00DE4C9E"/>
    <w:rsid w:val="00DE5905"/>
    <w:rsid w:val="00DF2937"/>
    <w:rsid w:val="00DF4189"/>
    <w:rsid w:val="00DF6F02"/>
    <w:rsid w:val="00E01A1E"/>
    <w:rsid w:val="00E053DB"/>
    <w:rsid w:val="00E07AF5"/>
    <w:rsid w:val="00E14D9A"/>
    <w:rsid w:val="00E20B23"/>
    <w:rsid w:val="00E2731F"/>
    <w:rsid w:val="00E319ED"/>
    <w:rsid w:val="00E31A43"/>
    <w:rsid w:val="00E34F3D"/>
    <w:rsid w:val="00E367BE"/>
    <w:rsid w:val="00E37582"/>
    <w:rsid w:val="00E4244C"/>
    <w:rsid w:val="00E4354D"/>
    <w:rsid w:val="00E46B7B"/>
    <w:rsid w:val="00E478D6"/>
    <w:rsid w:val="00E6029C"/>
    <w:rsid w:val="00E604D2"/>
    <w:rsid w:val="00E60850"/>
    <w:rsid w:val="00E620EC"/>
    <w:rsid w:val="00E62189"/>
    <w:rsid w:val="00E65602"/>
    <w:rsid w:val="00E65F2B"/>
    <w:rsid w:val="00E6652F"/>
    <w:rsid w:val="00E72465"/>
    <w:rsid w:val="00E7248F"/>
    <w:rsid w:val="00E754EE"/>
    <w:rsid w:val="00E75743"/>
    <w:rsid w:val="00E75AED"/>
    <w:rsid w:val="00E76BED"/>
    <w:rsid w:val="00E81543"/>
    <w:rsid w:val="00E83354"/>
    <w:rsid w:val="00E833A1"/>
    <w:rsid w:val="00E8408B"/>
    <w:rsid w:val="00E851B0"/>
    <w:rsid w:val="00E86F1A"/>
    <w:rsid w:val="00E905CD"/>
    <w:rsid w:val="00E93A29"/>
    <w:rsid w:val="00E96803"/>
    <w:rsid w:val="00EA27CF"/>
    <w:rsid w:val="00EA4006"/>
    <w:rsid w:val="00EA6699"/>
    <w:rsid w:val="00EB1DC0"/>
    <w:rsid w:val="00EB240B"/>
    <w:rsid w:val="00EC0C00"/>
    <w:rsid w:val="00EC1362"/>
    <w:rsid w:val="00EC53B3"/>
    <w:rsid w:val="00EC5B7A"/>
    <w:rsid w:val="00ED06E4"/>
    <w:rsid w:val="00ED3AFA"/>
    <w:rsid w:val="00ED4233"/>
    <w:rsid w:val="00ED486A"/>
    <w:rsid w:val="00EE10A8"/>
    <w:rsid w:val="00EE405D"/>
    <w:rsid w:val="00EE4A6B"/>
    <w:rsid w:val="00EE61BA"/>
    <w:rsid w:val="00EE7C3A"/>
    <w:rsid w:val="00EF03D3"/>
    <w:rsid w:val="00F00D40"/>
    <w:rsid w:val="00F00D69"/>
    <w:rsid w:val="00F01618"/>
    <w:rsid w:val="00F05BBF"/>
    <w:rsid w:val="00F06EDA"/>
    <w:rsid w:val="00F07E75"/>
    <w:rsid w:val="00F12F98"/>
    <w:rsid w:val="00F12FEA"/>
    <w:rsid w:val="00F137AE"/>
    <w:rsid w:val="00F165A1"/>
    <w:rsid w:val="00F21396"/>
    <w:rsid w:val="00F23CE2"/>
    <w:rsid w:val="00F253C6"/>
    <w:rsid w:val="00F3173D"/>
    <w:rsid w:val="00F37F7A"/>
    <w:rsid w:val="00F40EAE"/>
    <w:rsid w:val="00F42809"/>
    <w:rsid w:val="00F529A8"/>
    <w:rsid w:val="00F52B5A"/>
    <w:rsid w:val="00F56B4D"/>
    <w:rsid w:val="00F6011C"/>
    <w:rsid w:val="00F65010"/>
    <w:rsid w:val="00F7329C"/>
    <w:rsid w:val="00F751FA"/>
    <w:rsid w:val="00F81E1A"/>
    <w:rsid w:val="00F83292"/>
    <w:rsid w:val="00F843D4"/>
    <w:rsid w:val="00F87372"/>
    <w:rsid w:val="00F91C06"/>
    <w:rsid w:val="00F9642D"/>
    <w:rsid w:val="00FA0DCC"/>
    <w:rsid w:val="00FA4620"/>
    <w:rsid w:val="00FA7880"/>
    <w:rsid w:val="00FB12B9"/>
    <w:rsid w:val="00FB175F"/>
    <w:rsid w:val="00FB7D2A"/>
    <w:rsid w:val="00FC5657"/>
    <w:rsid w:val="00FC6392"/>
    <w:rsid w:val="00FC76D1"/>
    <w:rsid w:val="00FC7EF3"/>
    <w:rsid w:val="00FD435F"/>
    <w:rsid w:val="00FD6583"/>
    <w:rsid w:val="00FD7425"/>
    <w:rsid w:val="00FD7636"/>
    <w:rsid w:val="00FE398F"/>
    <w:rsid w:val="00FE5B01"/>
    <w:rsid w:val="00FF3E21"/>
    <w:rsid w:val="00FF45B1"/>
    <w:rsid w:val="00FF4ED1"/>
    <w:rsid w:val="00FF65EF"/>
    <w:rsid w:val="00FF7675"/>
    <w:rsid w:val="00FF7F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25ED"/>
  <w15:docId w15:val="{5F15FD23-6901-41E8-B7CF-C26D948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5BBF"/>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8F2C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622C8B"/>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3E5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E65602"/>
    <w:rPr>
      <w:color w:val="0000FF"/>
      <w:u w:val="single"/>
    </w:rPr>
  </w:style>
  <w:style w:type="paragraph" w:styleId="Textbubliny">
    <w:name w:val="Balloon Text"/>
    <w:basedOn w:val="Normlny"/>
    <w:link w:val="TextbublinyChar"/>
    <w:uiPriority w:val="99"/>
    <w:semiHidden/>
    <w:unhideWhenUsed/>
    <w:rsid w:val="00FA7880"/>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FA7880"/>
    <w:rPr>
      <w:rFonts w:ascii="Tahoma" w:hAnsi="Tahoma" w:cs="Tahoma"/>
      <w:sz w:val="16"/>
      <w:szCs w:val="16"/>
    </w:rPr>
  </w:style>
  <w:style w:type="paragraph" w:styleId="Pta">
    <w:name w:val="footer"/>
    <w:basedOn w:val="Normlny"/>
    <w:link w:val="Pt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50A56"/>
  </w:style>
  <w:style w:type="character" w:styleId="slostrany">
    <w:name w:val="page number"/>
    <w:basedOn w:val="Predvolenpsmoodseku"/>
    <w:uiPriority w:val="99"/>
    <w:semiHidden/>
    <w:unhideWhenUsed/>
    <w:rsid w:val="00450A56"/>
  </w:style>
  <w:style w:type="paragraph" w:styleId="Hlavika">
    <w:name w:val="header"/>
    <w:basedOn w:val="Normlny"/>
    <w:link w:val="Hlavik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50A56"/>
  </w:style>
  <w:style w:type="character" w:styleId="Odkaznakomentr">
    <w:name w:val="annotation reference"/>
    <w:basedOn w:val="Predvolenpsmoodseku"/>
    <w:uiPriority w:val="99"/>
    <w:semiHidden/>
    <w:unhideWhenUsed/>
    <w:rsid w:val="004D1159"/>
    <w:rPr>
      <w:sz w:val="16"/>
      <w:szCs w:val="16"/>
    </w:rPr>
  </w:style>
  <w:style w:type="paragraph" w:styleId="Textkomentra">
    <w:name w:val="annotation text"/>
    <w:basedOn w:val="Normlny"/>
    <w:link w:val="TextkomentraChar"/>
    <w:uiPriority w:val="99"/>
    <w:unhideWhenUsed/>
    <w:rsid w:val="004D1159"/>
    <w:rPr>
      <w:sz w:val="20"/>
      <w:szCs w:val="20"/>
    </w:rPr>
  </w:style>
  <w:style w:type="character" w:customStyle="1" w:styleId="TextkomentraChar">
    <w:name w:val="Text komentára Char"/>
    <w:basedOn w:val="Predvolenpsmoodseku"/>
    <w:link w:val="Textkomentra"/>
    <w:uiPriority w:val="99"/>
    <w:rsid w:val="004D115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1159"/>
    <w:rPr>
      <w:b/>
      <w:bCs/>
    </w:rPr>
  </w:style>
  <w:style w:type="character" w:customStyle="1" w:styleId="PredmetkomentraChar">
    <w:name w:val="Predmet komentára Char"/>
    <w:basedOn w:val="TextkomentraChar"/>
    <w:link w:val="Predmetkomentra"/>
    <w:uiPriority w:val="99"/>
    <w:semiHidden/>
    <w:rsid w:val="004D1159"/>
    <w:rPr>
      <w:rFonts w:ascii="Times New Roman" w:eastAsia="Times New Roman" w:hAnsi="Times New Roman" w:cs="Times New Roman"/>
      <w:b/>
      <w:bCs/>
      <w:sz w:val="20"/>
      <w:szCs w:val="20"/>
      <w:lang w:eastAsia="sk-SK"/>
    </w:rPr>
  </w:style>
  <w:style w:type="character" w:customStyle="1" w:styleId="Nadpis2Char">
    <w:name w:val="Nadpis 2 Char"/>
    <w:basedOn w:val="Predvolenpsmoodseku"/>
    <w:link w:val="Nadpis2"/>
    <w:uiPriority w:val="9"/>
    <w:semiHidden/>
    <w:rsid w:val="008F2CDA"/>
    <w:rPr>
      <w:rFonts w:asciiTheme="majorHAnsi" w:eastAsiaTheme="majorEastAsia" w:hAnsiTheme="majorHAnsi" w:cstheme="majorBidi"/>
      <w:b/>
      <w:bCs/>
      <w:color w:val="4F81BD" w:themeColor="accent1"/>
      <w:sz w:val="26"/>
      <w:szCs w:val="26"/>
      <w:lang w:eastAsia="sk-SK"/>
    </w:rPr>
  </w:style>
  <w:style w:type="paragraph" w:styleId="Revzia">
    <w:name w:val="Revision"/>
    <w:hidden/>
    <w:uiPriority w:val="99"/>
    <w:semiHidden/>
    <w:rsid w:val="00D9233E"/>
    <w:pPr>
      <w:spacing w:after="0"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622C8B"/>
    <w:rPr>
      <w:rFonts w:asciiTheme="majorHAnsi" w:eastAsiaTheme="majorEastAsia" w:hAnsiTheme="majorHAnsi" w:cstheme="majorBidi"/>
      <w:b/>
      <w:bCs/>
      <w:color w:val="4F81BD" w:themeColor="accent1"/>
      <w:sz w:val="24"/>
      <w:szCs w:val="24"/>
      <w:lang w:eastAsia="sk-SK"/>
    </w:rPr>
  </w:style>
  <w:style w:type="paragraph" w:styleId="Normlnywebov">
    <w:name w:val="Normal (Web)"/>
    <w:basedOn w:val="Normlny"/>
    <w:uiPriority w:val="99"/>
    <w:unhideWhenUsed/>
    <w:rsid w:val="00940B24"/>
    <w:rPr>
      <w:rFonts w:eastAsiaTheme="minorHAnsi"/>
    </w:rPr>
  </w:style>
  <w:style w:type="character" w:customStyle="1" w:styleId="awspan">
    <w:name w:val="awspan"/>
    <w:basedOn w:val="Predvolenpsmoodseku"/>
    <w:rsid w:val="00421457"/>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37582"/>
  </w:style>
  <w:style w:type="character" w:customStyle="1" w:styleId="awspan1">
    <w:name w:val="awspan1"/>
    <w:basedOn w:val="Predvolenpsmoodseku"/>
    <w:rsid w:val="00CC218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61">
      <w:bodyDiv w:val="1"/>
      <w:marLeft w:val="0"/>
      <w:marRight w:val="0"/>
      <w:marTop w:val="0"/>
      <w:marBottom w:val="0"/>
      <w:divBdr>
        <w:top w:val="none" w:sz="0" w:space="0" w:color="auto"/>
        <w:left w:val="none" w:sz="0" w:space="0" w:color="auto"/>
        <w:bottom w:val="none" w:sz="0" w:space="0" w:color="auto"/>
        <w:right w:val="none" w:sz="0" w:space="0" w:color="auto"/>
      </w:divBdr>
    </w:div>
    <w:div w:id="17581480">
      <w:bodyDiv w:val="1"/>
      <w:marLeft w:val="0"/>
      <w:marRight w:val="0"/>
      <w:marTop w:val="0"/>
      <w:marBottom w:val="0"/>
      <w:divBdr>
        <w:top w:val="none" w:sz="0" w:space="0" w:color="auto"/>
        <w:left w:val="none" w:sz="0" w:space="0" w:color="auto"/>
        <w:bottom w:val="none" w:sz="0" w:space="0" w:color="auto"/>
        <w:right w:val="none" w:sz="0" w:space="0" w:color="auto"/>
      </w:divBdr>
    </w:div>
    <w:div w:id="20017282">
      <w:bodyDiv w:val="1"/>
      <w:marLeft w:val="0"/>
      <w:marRight w:val="0"/>
      <w:marTop w:val="0"/>
      <w:marBottom w:val="0"/>
      <w:divBdr>
        <w:top w:val="none" w:sz="0" w:space="0" w:color="auto"/>
        <w:left w:val="none" w:sz="0" w:space="0" w:color="auto"/>
        <w:bottom w:val="none" w:sz="0" w:space="0" w:color="auto"/>
        <w:right w:val="none" w:sz="0" w:space="0" w:color="auto"/>
      </w:divBdr>
      <w:divsChild>
        <w:div w:id="602762754">
          <w:marLeft w:val="0"/>
          <w:marRight w:val="0"/>
          <w:marTop w:val="0"/>
          <w:marBottom w:val="0"/>
          <w:divBdr>
            <w:top w:val="none" w:sz="0" w:space="0" w:color="auto"/>
            <w:left w:val="none" w:sz="0" w:space="0" w:color="auto"/>
            <w:bottom w:val="none" w:sz="0" w:space="0" w:color="auto"/>
            <w:right w:val="none" w:sz="0" w:space="0" w:color="auto"/>
          </w:divBdr>
        </w:div>
        <w:div w:id="1784956442">
          <w:marLeft w:val="0"/>
          <w:marRight w:val="0"/>
          <w:marTop w:val="0"/>
          <w:marBottom w:val="0"/>
          <w:divBdr>
            <w:top w:val="none" w:sz="0" w:space="0" w:color="auto"/>
            <w:left w:val="none" w:sz="0" w:space="0" w:color="auto"/>
            <w:bottom w:val="none" w:sz="0" w:space="0" w:color="auto"/>
            <w:right w:val="none" w:sz="0" w:space="0" w:color="auto"/>
          </w:divBdr>
        </w:div>
      </w:divsChild>
    </w:div>
    <w:div w:id="55472538">
      <w:bodyDiv w:val="1"/>
      <w:marLeft w:val="0"/>
      <w:marRight w:val="0"/>
      <w:marTop w:val="0"/>
      <w:marBottom w:val="0"/>
      <w:divBdr>
        <w:top w:val="none" w:sz="0" w:space="0" w:color="auto"/>
        <w:left w:val="none" w:sz="0" w:space="0" w:color="auto"/>
        <w:bottom w:val="none" w:sz="0" w:space="0" w:color="auto"/>
        <w:right w:val="none" w:sz="0" w:space="0" w:color="auto"/>
      </w:divBdr>
      <w:divsChild>
        <w:div w:id="103619909">
          <w:marLeft w:val="255"/>
          <w:marRight w:val="0"/>
          <w:marTop w:val="75"/>
          <w:marBottom w:val="0"/>
          <w:divBdr>
            <w:top w:val="none" w:sz="0" w:space="0" w:color="auto"/>
            <w:left w:val="none" w:sz="0" w:space="0" w:color="auto"/>
            <w:bottom w:val="none" w:sz="0" w:space="0" w:color="auto"/>
            <w:right w:val="none" w:sz="0" w:space="0" w:color="auto"/>
          </w:divBdr>
          <w:divsChild>
            <w:div w:id="90858901">
              <w:marLeft w:val="255"/>
              <w:marRight w:val="0"/>
              <w:marTop w:val="75"/>
              <w:marBottom w:val="0"/>
              <w:divBdr>
                <w:top w:val="none" w:sz="0" w:space="0" w:color="auto"/>
                <w:left w:val="none" w:sz="0" w:space="0" w:color="auto"/>
                <w:bottom w:val="none" w:sz="0" w:space="0" w:color="auto"/>
                <w:right w:val="none" w:sz="0" w:space="0" w:color="auto"/>
              </w:divBdr>
            </w:div>
            <w:div w:id="349181732">
              <w:marLeft w:val="255"/>
              <w:marRight w:val="0"/>
              <w:marTop w:val="75"/>
              <w:marBottom w:val="0"/>
              <w:divBdr>
                <w:top w:val="none" w:sz="0" w:space="0" w:color="auto"/>
                <w:left w:val="none" w:sz="0" w:space="0" w:color="auto"/>
                <w:bottom w:val="none" w:sz="0" w:space="0" w:color="auto"/>
                <w:right w:val="none" w:sz="0" w:space="0" w:color="auto"/>
              </w:divBdr>
            </w:div>
            <w:div w:id="1032145755">
              <w:marLeft w:val="255"/>
              <w:marRight w:val="0"/>
              <w:marTop w:val="75"/>
              <w:marBottom w:val="0"/>
              <w:divBdr>
                <w:top w:val="none" w:sz="0" w:space="0" w:color="auto"/>
                <w:left w:val="none" w:sz="0" w:space="0" w:color="auto"/>
                <w:bottom w:val="none" w:sz="0" w:space="0" w:color="auto"/>
                <w:right w:val="none" w:sz="0" w:space="0" w:color="auto"/>
              </w:divBdr>
            </w:div>
            <w:div w:id="1215461271">
              <w:marLeft w:val="255"/>
              <w:marRight w:val="0"/>
              <w:marTop w:val="75"/>
              <w:marBottom w:val="0"/>
              <w:divBdr>
                <w:top w:val="none" w:sz="0" w:space="0" w:color="auto"/>
                <w:left w:val="none" w:sz="0" w:space="0" w:color="auto"/>
                <w:bottom w:val="none" w:sz="0" w:space="0" w:color="auto"/>
                <w:right w:val="none" w:sz="0" w:space="0" w:color="auto"/>
              </w:divBdr>
            </w:div>
            <w:div w:id="2120565551">
              <w:marLeft w:val="255"/>
              <w:marRight w:val="0"/>
              <w:marTop w:val="75"/>
              <w:marBottom w:val="0"/>
              <w:divBdr>
                <w:top w:val="none" w:sz="0" w:space="0" w:color="auto"/>
                <w:left w:val="none" w:sz="0" w:space="0" w:color="auto"/>
                <w:bottom w:val="none" w:sz="0" w:space="0" w:color="auto"/>
                <w:right w:val="none" w:sz="0" w:space="0" w:color="auto"/>
              </w:divBdr>
            </w:div>
            <w:div w:id="21232602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0146559">
      <w:bodyDiv w:val="1"/>
      <w:marLeft w:val="0"/>
      <w:marRight w:val="0"/>
      <w:marTop w:val="0"/>
      <w:marBottom w:val="0"/>
      <w:divBdr>
        <w:top w:val="none" w:sz="0" w:space="0" w:color="auto"/>
        <w:left w:val="none" w:sz="0" w:space="0" w:color="auto"/>
        <w:bottom w:val="none" w:sz="0" w:space="0" w:color="auto"/>
        <w:right w:val="none" w:sz="0" w:space="0" w:color="auto"/>
      </w:divBdr>
    </w:div>
    <w:div w:id="257176981">
      <w:bodyDiv w:val="1"/>
      <w:marLeft w:val="0"/>
      <w:marRight w:val="0"/>
      <w:marTop w:val="0"/>
      <w:marBottom w:val="0"/>
      <w:divBdr>
        <w:top w:val="none" w:sz="0" w:space="0" w:color="auto"/>
        <w:left w:val="none" w:sz="0" w:space="0" w:color="auto"/>
        <w:bottom w:val="none" w:sz="0" w:space="0" w:color="auto"/>
        <w:right w:val="none" w:sz="0" w:space="0" w:color="auto"/>
      </w:divBdr>
    </w:div>
    <w:div w:id="295525364">
      <w:bodyDiv w:val="1"/>
      <w:marLeft w:val="0"/>
      <w:marRight w:val="0"/>
      <w:marTop w:val="0"/>
      <w:marBottom w:val="0"/>
      <w:divBdr>
        <w:top w:val="none" w:sz="0" w:space="0" w:color="auto"/>
        <w:left w:val="none" w:sz="0" w:space="0" w:color="auto"/>
        <w:bottom w:val="none" w:sz="0" w:space="0" w:color="auto"/>
        <w:right w:val="none" w:sz="0" w:space="0" w:color="auto"/>
      </w:divBdr>
      <w:divsChild>
        <w:div w:id="1964652815">
          <w:marLeft w:val="0"/>
          <w:marRight w:val="0"/>
          <w:marTop w:val="0"/>
          <w:marBottom w:val="0"/>
          <w:divBdr>
            <w:top w:val="none" w:sz="0" w:space="0" w:color="auto"/>
            <w:left w:val="none" w:sz="0" w:space="0" w:color="auto"/>
            <w:bottom w:val="none" w:sz="0" w:space="0" w:color="auto"/>
            <w:right w:val="none" w:sz="0" w:space="0" w:color="auto"/>
          </w:divBdr>
        </w:div>
      </w:divsChild>
    </w:div>
    <w:div w:id="330453544">
      <w:bodyDiv w:val="1"/>
      <w:marLeft w:val="0"/>
      <w:marRight w:val="0"/>
      <w:marTop w:val="0"/>
      <w:marBottom w:val="0"/>
      <w:divBdr>
        <w:top w:val="none" w:sz="0" w:space="0" w:color="auto"/>
        <w:left w:val="none" w:sz="0" w:space="0" w:color="auto"/>
        <w:bottom w:val="none" w:sz="0" w:space="0" w:color="auto"/>
        <w:right w:val="none" w:sz="0" w:space="0" w:color="auto"/>
      </w:divBdr>
      <w:divsChild>
        <w:div w:id="1134716273">
          <w:marLeft w:val="255"/>
          <w:marRight w:val="0"/>
          <w:marTop w:val="0"/>
          <w:marBottom w:val="0"/>
          <w:divBdr>
            <w:top w:val="none" w:sz="0" w:space="0" w:color="auto"/>
            <w:left w:val="none" w:sz="0" w:space="0" w:color="auto"/>
            <w:bottom w:val="none" w:sz="0" w:space="0" w:color="auto"/>
            <w:right w:val="none" w:sz="0" w:space="0" w:color="auto"/>
          </w:divBdr>
        </w:div>
        <w:div w:id="1422221177">
          <w:marLeft w:val="255"/>
          <w:marRight w:val="0"/>
          <w:marTop w:val="0"/>
          <w:marBottom w:val="0"/>
          <w:divBdr>
            <w:top w:val="none" w:sz="0" w:space="0" w:color="auto"/>
            <w:left w:val="none" w:sz="0" w:space="0" w:color="auto"/>
            <w:bottom w:val="none" w:sz="0" w:space="0" w:color="auto"/>
            <w:right w:val="none" w:sz="0" w:space="0" w:color="auto"/>
          </w:divBdr>
        </w:div>
        <w:div w:id="1363240914">
          <w:marLeft w:val="255"/>
          <w:marRight w:val="0"/>
          <w:marTop w:val="0"/>
          <w:marBottom w:val="0"/>
          <w:divBdr>
            <w:top w:val="none" w:sz="0" w:space="0" w:color="auto"/>
            <w:left w:val="none" w:sz="0" w:space="0" w:color="auto"/>
            <w:bottom w:val="none" w:sz="0" w:space="0" w:color="auto"/>
            <w:right w:val="none" w:sz="0" w:space="0" w:color="auto"/>
          </w:divBdr>
        </w:div>
      </w:divsChild>
    </w:div>
    <w:div w:id="400055602">
      <w:bodyDiv w:val="1"/>
      <w:marLeft w:val="0"/>
      <w:marRight w:val="0"/>
      <w:marTop w:val="0"/>
      <w:marBottom w:val="0"/>
      <w:divBdr>
        <w:top w:val="none" w:sz="0" w:space="0" w:color="auto"/>
        <w:left w:val="none" w:sz="0" w:space="0" w:color="auto"/>
        <w:bottom w:val="none" w:sz="0" w:space="0" w:color="auto"/>
        <w:right w:val="none" w:sz="0" w:space="0" w:color="auto"/>
      </w:divBdr>
      <w:divsChild>
        <w:div w:id="163788940">
          <w:marLeft w:val="0"/>
          <w:marRight w:val="0"/>
          <w:marTop w:val="0"/>
          <w:marBottom w:val="0"/>
          <w:divBdr>
            <w:top w:val="none" w:sz="0" w:space="0" w:color="auto"/>
            <w:left w:val="none" w:sz="0" w:space="0" w:color="auto"/>
            <w:bottom w:val="none" w:sz="0" w:space="0" w:color="auto"/>
            <w:right w:val="none" w:sz="0" w:space="0" w:color="auto"/>
          </w:divBdr>
          <w:divsChild>
            <w:div w:id="60448314">
              <w:marLeft w:val="0"/>
              <w:marRight w:val="0"/>
              <w:marTop w:val="0"/>
              <w:marBottom w:val="0"/>
              <w:divBdr>
                <w:top w:val="none" w:sz="0" w:space="0" w:color="auto"/>
                <w:left w:val="none" w:sz="0" w:space="0" w:color="auto"/>
                <w:bottom w:val="none" w:sz="0" w:space="0" w:color="auto"/>
                <w:right w:val="none" w:sz="0" w:space="0" w:color="auto"/>
              </w:divBdr>
              <w:divsChild>
                <w:div w:id="102656227">
                  <w:marLeft w:val="0"/>
                  <w:marRight w:val="0"/>
                  <w:marTop w:val="0"/>
                  <w:marBottom w:val="0"/>
                  <w:divBdr>
                    <w:top w:val="none" w:sz="0" w:space="0" w:color="auto"/>
                    <w:left w:val="none" w:sz="0" w:space="0" w:color="auto"/>
                    <w:bottom w:val="none" w:sz="0" w:space="0" w:color="auto"/>
                    <w:right w:val="none" w:sz="0" w:space="0" w:color="auto"/>
                  </w:divBdr>
                </w:div>
              </w:divsChild>
            </w:div>
            <w:div w:id="1327825920">
              <w:marLeft w:val="0"/>
              <w:marRight w:val="0"/>
              <w:marTop w:val="0"/>
              <w:marBottom w:val="0"/>
              <w:divBdr>
                <w:top w:val="none" w:sz="0" w:space="0" w:color="auto"/>
                <w:left w:val="none" w:sz="0" w:space="0" w:color="auto"/>
                <w:bottom w:val="none" w:sz="0" w:space="0" w:color="auto"/>
                <w:right w:val="none" w:sz="0" w:space="0" w:color="auto"/>
              </w:divBdr>
            </w:div>
            <w:div w:id="1845247326">
              <w:marLeft w:val="0"/>
              <w:marRight w:val="0"/>
              <w:marTop w:val="0"/>
              <w:marBottom w:val="0"/>
              <w:divBdr>
                <w:top w:val="none" w:sz="0" w:space="0" w:color="auto"/>
                <w:left w:val="none" w:sz="0" w:space="0" w:color="auto"/>
                <w:bottom w:val="none" w:sz="0" w:space="0" w:color="auto"/>
                <w:right w:val="none" w:sz="0" w:space="0" w:color="auto"/>
              </w:divBdr>
            </w:div>
          </w:divsChild>
        </w:div>
        <w:div w:id="467284382">
          <w:marLeft w:val="0"/>
          <w:marRight w:val="0"/>
          <w:marTop w:val="0"/>
          <w:marBottom w:val="0"/>
          <w:divBdr>
            <w:top w:val="none" w:sz="0" w:space="0" w:color="auto"/>
            <w:left w:val="none" w:sz="0" w:space="0" w:color="auto"/>
            <w:bottom w:val="none" w:sz="0" w:space="0" w:color="auto"/>
            <w:right w:val="none" w:sz="0" w:space="0" w:color="auto"/>
          </w:divBdr>
          <w:divsChild>
            <w:div w:id="232662330">
              <w:marLeft w:val="0"/>
              <w:marRight w:val="0"/>
              <w:marTop w:val="0"/>
              <w:marBottom w:val="0"/>
              <w:divBdr>
                <w:top w:val="none" w:sz="0" w:space="0" w:color="auto"/>
                <w:left w:val="none" w:sz="0" w:space="0" w:color="auto"/>
                <w:bottom w:val="none" w:sz="0" w:space="0" w:color="auto"/>
                <w:right w:val="none" w:sz="0" w:space="0" w:color="auto"/>
              </w:divBdr>
            </w:div>
            <w:div w:id="903024581">
              <w:marLeft w:val="0"/>
              <w:marRight w:val="0"/>
              <w:marTop w:val="0"/>
              <w:marBottom w:val="0"/>
              <w:divBdr>
                <w:top w:val="none" w:sz="0" w:space="0" w:color="auto"/>
                <w:left w:val="none" w:sz="0" w:space="0" w:color="auto"/>
                <w:bottom w:val="none" w:sz="0" w:space="0" w:color="auto"/>
                <w:right w:val="none" w:sz="0" w:space="0" w:color="auto"/>
              </w:divBdr>
            </w:div>
            <w:div w:id="2058700716">
              <w:marLeft w:val="0"/>
              <w:marRight w:val="0"/>
              <w:marTop w:val="0"/>
              <w:marBottom w:val="0"/>
              <w:divBdr>
                <w:top w:val="none" w:sz="0" w:space="0" w:color="auto"/>
                <w:left w:val="none" w:sz="0" w:space="0" w:color="auto"/>
                <w:bottom w:val="none" w:sz="0" w:space="0" w:color="auto"/>
                <w:right w:val="none" w:sz="0" w:space="0" w:color="auto"/>
              </w:divBdr>
              <w:divsChild>
                <w:div w:id="2160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814">
          <w:marLeft w:val="0"/>
          <w:marRight w:val="0"/>
          <w:marTop w:val="0"/>
          <w:marBottom w:val="0"/>
          <w:divBdr>
            <w:top w:val="none" w:sz="0" w:space="0" w:color="auto"/>
            <w:left w:val="none" w:sz="0" w:space="0" w:color="auto"/>
            <w:bottom w:val="none" w:sz="0" w:space="0" w:color="auto"/>
            <w:right w:val="none" w:sz="0" w:space="0" w:color="auto"/>
          </w:divBdr>
          <w:divsChild>
            <w:div w:id="473252039">
              <w:marLeft w:val="0"/>
              <w:marRight w:val="0"/>
              <w:marTop w:val="0"/>
              <w:marBottom w:val="0"/>
              <w:divBdr>
                <w:top w:val="none" w:sz="0" w:space="0" w:color="auto"/>
                <w:left w:val="none" w:sz="0" w:space="0" w:color="auto"/>
                <w:bottom w:val="none" w:sz="0" w:space="0" w:color="auto"/>
                <w:right w:val="none" w:sz="0" w:space="0" w:color="auto"/>
              </w:divBdr>
              <w:divsChild>
                <w:div w:id="2028560992">
                  <w:marLeft w:val="0"/>
                  <w:marRight w:val="0"/>
                  <w:marTop w:val="0"/>
                  <w:marBottom w:val="0"/>
                  <w:divBdr>
                    <w:top w:val="none" w:sz="0" w:space="0" w:color="auto"/>
                    <w:left w:val="none" w:sz="0" w:space="0" w:color="auto"/>
                    <w:bottom w:val="none" w:sz="0" w:space="0" w:color="auto"/>
                    <w:right w:val="none" w:sz="0" w:space="0" w:color="auto"/>
                  </w:divBdr>
                </w:div>
              </w:divsChild>
            </w:div>
            <w:div w:id="617418823">
              <w:marLeft w:val="0"/>
              <w:marRight w:val="0"/>
              <w:marTop w:val="0"/>
              <w:marBottom w:val="0"/>
              <w:divBdr>
                <w:top w:val="none" w:sz="0" w:space="0" w:color="auto"/>
                <w:left w:val="none" w:sz="0" w:space="0" w:color="auto"/>
                <w:bottom w:val="none" w:sz="0" w:space="0" w:color="auto"/>
                <w:right w:val="none" w:sz="0" w:space="0" w:color="auto"/>
              </w:divBdr>
            </w:div>
            <w:div w:id="1982299486">
              <w:marLeft w:val="0"/>
              <w:marRight w:val="0"/>
              <w:marTop w:val="0"/>
              <w:marBottom w:val="0"/>
              <w:divBdr>
                <w:top w:val="none" w:sz="0" w:space="0" w:color="auto"/>
                <w:left w:val="none" w:sz="0" w:space="0" w:color="auto"/>
                <w:bottom w:val="none" w:sz="0" w:space="0" w:color="auto"/>
                <w:right w:val="none" w:sz="0" w:space="0" w:color="auto"/>
              </w:divBdr>
            </w:div>
          </w:divsChild>
        </w:div>
        <w:div w:id="1574509349">
          <w:marLeft w:val="0"/>
          <w:marRight w:val="0"/>
          <w:marTop w:val="0"/>
          <w:marBottom w:val="0"/>
          <w:divBdr>
            <w:top w:val="none" w:sz="0" w:space="0" w:color="auto"/>
            <w:left w:val="none" w:sz="0" w:space="0" w:color="auto"/>
            <w:bottom w:val="none" w:sz="0" w:space="0" w:color="auto"/>
            <w:right w:val="none" w:sz="0" w:space="0" w:color="auto"/>
          </w:divBdr>
          <w:divsChild>
            <w:div w:id="817260106">
              <w:marLeft w:val="0"/>
              <w:marRight w:val="0"/>
              <w:marTop w:val="0"/>
              <w:marBottom w:val="0"/>
              <w:divBdr>
                <w:top w:val="none" w:sz="0" w:space="0" w:color="auto"/>
                <w:left w:val="none" w:sz="0" w:space="0" w:color="auto"/>
                <w:bottom w:val="none" w:sz="0" w:space="0" w:color="auto"/>
                <w:right w:val="none" w:sz="0" w:space="0" w:color="auto"/>
              </w:divBdr>
              <w:divsChild>
                <w:div w:id="1570723283">
                  <w:marLeft w:val="0"/>
                  <w:marRight w:val="0"/>
                  <w:marTop w:val="0"/>
                  <w:marBottom w:val="0"/>
                  <w:divBdr>
                    <w:top w:val="none" w:sz="0" w:space="0" w:color="auto"/>
                    <w:left w:val="none" w:sz="0" w:space="0" w:color="auto"/>
                    <w:bottom w:val="none" w:sz="0" w:space="0" w:color="auto"/>
                    <w:right w:val="none" w:sz="0" w:space="0" w:color="auto"/>
                  </w:divBdr>
                </w:div>
              </w:divsChild>
            </w:div>
            <w:div w:id="1235122463">
              <w:marLeft w:val="0"/>
              <w:marRight w:val="0"/>
              <w:marTop w:val="0"/>
              <w:marBottom w:val="0"/>
              <w:divBdr>
                <w:top w:val="none" w:sz="0" w:space="0" w:color="auto"/>
                <w:left w:val="none" w:sz="0" w:space="0" w:color="auto"/>
                <w:bottom w:val="none" w:sz="0" w:space="0" w:color="auto"/>
                <w:right w:val="none" w:sz="0" w:space="0" w:color="auto"/>
              </w:divBdr>
            </w:div>
            <w:div w:id="1317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1110">
      <w:bodyDiv w:val="1"/>
      <w:marLeft w:val="0"/>
      <w:marRight w:val="0"/>
      <w:marTop w:val="0"/>
      <w:marBottom w:val="0"/>
      <w:divBdr>
        <w:top w:val="none" w:sz="0" w:space="0" w:color="auto"/>
        <w:left w:val="none" w:sz="0" w:space="0" w:color="auto"/>
        <w:bottom w:val="none" w:sz="0" w:space="0" w:color="auto"/>
        <w:right w:val="none" w:sz="0" w:space="0" w:color="auto"/>
      </w:divBdr>
    </w:div>
    <w:div w:id="476536460">
      <w:bodyDiv w:val="1"/>
      <w:marLeft w:val="0"/>
      <w:marRight w:val="0"/>
      <w:marTop w:val="0"/>
      <w:marBottom w:val="0"/>
      <w:divBdr>
        <w:top w:val="none" w:sz="0" w:space="0" w:color="auto"/>
        <w:left w:val="none" w:sz="0" w:space="0" w:color="auto"/>
        <w:bottom w:val="none" w:sz="0" w:space="0" w:color="auto"/>
        <w:right w:val="none" w:sz="0" w:space="0" w:color="auto"/>
      </w:divBdr>
    </w:div>
    <w:div w:id="492379766">
      <w:bodyDiv w:val="1"/>
      <w:marLeft w:val="0"/>
      <w:marRight w:val="0"/>
      <w:marTop w:val="0"/>
      <w:marBottom w:val="0"/>
      <w:divBdr>
        <w:top w:val="none" w:sz="0" w:space="0" w:color="auto"/>
        <w:left w:val="none" w:sz="0" w:space="0" w:color="auto"/>
        <w:bottom w:val="none" w:sz="0" w:space="0" w:color="auto"/>
        <w:right w:val="none" w:sz="0" w:space="0" w:color="auto"/>
      </w:divBdr>
      <w:divsChild>
        <w:div w:id="1858157105">
          <w:marLeft w:val="0"/>
          <w:marRight w:val="0"/>
          <w:marTop w:val="200"/>
          <w:marBottom w:val="200"/>
          <w:divBdr>
            <w:top w:val="single" w:sz="8" w:space="0" w:color="000000"/>
            <w:left w:val="single" w:sz="8" w:space="0" w:color="000000"/>
            <w:bottom w:val="single" w:sz="8" w:space="0" w:color="000000"/>
            <w:right w:val="single" w:sz="8" w:space="0" w:color="000000"/>
          </w:divBdr>
          <w:divsChild>
            <w:div w:id="952786813">
              <w:marLeft w:val="0"/>
              <w:marRight w:val="0"/>
              <w:marTop w:val="0"/>
              <w:marBottom w:val="0"/>
              <w:divBdr>
                <w:top w:val="none" w:sz="0" w:space="0" w:color="auto"/>
                <w:left w:val="none" w:sz="0" w:space="0" w:color="auto"/>
                <w:bottom w:val="none" w:sz="0" w:space="0" w:color="auto"/>
                <w:right w:val="none" w:sz="0" w:space="0" w:color="auto"/>
              </w:divBdr>
              <w:divsChild>
                <w:div w:id="1348675022">
                  <w:marLeft w:val="0"/>
                  <w:marRight w:val="0"/>
                  <w:marTop w:val="0"/>
                  <w:marBottom w:val="0"/>
                  <w:divBdr>
                    <w:top w:val="none" w:sz="0" w:space="0" w:color="auto"/>
                    <w:left w:val="none" w:sz="0" w:space="0" w:color="auto"/>
                    <w:bottom w:val="none" w:sz="0" w:space="0" w:color="auto"/>
                    <w:right w:val="none" w:sz="0" w:space="0" w:color="auto"/>
                  </w:divBdr>
                </w:div>
                <w:div w:id="1894654536">
                  <w:marLeft w:val="0"/>
                  <w:marRight w:val="0"/>
                  <w:marTop w:val="0"/>
                  <w:marBottom w:val="0"/>
                  <w:divBdr>
                    <w:top w:val="none" w:sz="0" w:space="0" w:color="auto"/>
                    <w:left w:val="none" w:sz="0" w:space="0" w:color="auto"/>
                    <w:bottom w:val="none" w:sz="0" w:space="0" w:color="auto"/>
                    <w:right w:val="none" w:sz="0" w:space="0" w:color="auto"/>
                  </w:divBdr>
                </w:div>
                <w:div w:id="647829963">
                  <w:marLeft w:val="0"/>
                  <w:marRight w:val="0"/>
                  <w:marTop w:val="0"/>
                  <w:marBottom w:val="0"/>
                  <w:divBdr>
                    <w:top w:val="none" w:sz="0" w:space="0" w:color="auto"/>
                    <w:left w:val="none" w:sz="0" w:space="0" w:color="auto"/>
                    <w:bottom w:val="none" w:sz="0" w:space="0" w:color="auto"/>
                    <w:right w:val="none" w:sz="0" w:space="0" w:color="auto"/>
                  </w:divBdr>
                </w:div>
                <w:div w:id="532545943">
                  <w:marLeft w:val="0"/>
                  <w:marRight w:val="0"/>
                  <w:marTop w:val="0"/>
                  <w:marBottom w:val="0"/>
                  <w:divBdr>
                    <w:top w:val="none" w:sz="0" w:space="0" w:color="auto"/>
                    <w:left w:val="none" w:sz="0" w:space="0" w:color="auto"/>
                    <w:bottom w:val="none" w:sz="0" w:space="0" w:color="auto"/>
                    <w:right w:val="none" w:sz="0" w:space="0" w:color="auto"/>
                  </w:divBdr>
                </w:div>
                <w:div w:id="2214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762">
          <w:marLeft w:val="0"/>
          <w:marRight w:val="0"/>
          <w:marTop w:val="200"/>
          <w:marBottom w:val="200"/>
          <w:divBdr>
            <w:top w:val="single" w:sz="8" w:space="0" w:color="000000"/>
            <w:left w:val="single" w:sz="8" w:space="0" w:color="000000"/>
            <w:bottom w:val="single" w:sz="8" w:space="0" w:color="000000"/>
            <w:right w:val="single" w:sz="8" w:space="0" w:color="000000"/>
          </w:divBdr>
          <w:divsChild>
            <w:div w:id="301276593">
              <w:marLeft w:val="0"/>
              <w:marRight w:val="0"/>
              <w:marTop w:val="0"/>
              <w:marBottom w:val="0"/>
              <w:divBdr>
                <w:top w:val="none" w:sz="0" w:space="0" w:color="auto"/>
                <w:left w:val="none" w:sz="0" w:space="0" w:color="auto"/>
                <w:bottom w:val="none" w:sz="0" w:space="0" w:color="auto"/>
                <w:right w:val="none" w:sz="0" w:space="0" w:color="auto"/>
              </w:divBdr>
            </w:div>
            <w:div w:id="7235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9521">
      <w:bodyDiv w:val="1"/>
      <w:marLeft w:val="0"/>
      <w:marRight w:val="0"/>
      <w:marTop w:val="0"/>
      <w:marBottom w:val="0"/>
      <w:divBdr>
        <w:top w:val="none" w:sz="0" w:space="0" w:color="auto"/>
        <w:left w:val="none" w:sz="0" w:space="0" w:color="auto"/>
        <w:bottom w:val="none" w:sz="0" w:space="0" w:color="auto"/>
        <w:right w:val="none" w:sz="0" w:space="0" w:color="auto"/>
      </w:divBdr>
      <w:divsChild>
        <w:div w:id="191189966">
          <w:marLeft w:val="255"/>
          <w:marRight w:val="0"/>
          <w:marTop w:val="75"/>
          <w:marBottom w:val="0"/>
          <w:divBdr>
            <w:top w:val="none" w:sz="0" w:space="0" w:color="auto"/>
            <w:left w:val="none" w:sz="0" w:space="0" w:color="auto"/>
            <w:bottom w:val="none" w:sz="0" w:space="0" w:color="auto"/>
            <w:right w:val="none" w:sz="0" w:space="0" w:color="auto"/>
          </w:divBdr>
        </w:div>
        <w:div w:id="501429043">
          <w:marLeft w:val="255"/>
          <w:marRight w:val="0"/>
          <w:marTop w:val="75"/>
          <w:marBottom w:val="0"/>
          <w:divBdr>
            <w:top w:val="none" w:sz="0" w:space="0" w:color="auto"/>
            <w:left w:val="none" w:sz="0" w:space="0" w:color="auto"/>
            <w:bottom w:val="none" w:sz="0" w:space="0" w:color="auto"/>
            <w:right w:val="none" w:sz="0" w:space="0" w:color="auto"/>
          </w:divBdr>
        </w:div>
        <w:div w:id="663050077">
          <w:marLeft w:val="255"/>
          <w:marRight w:val="0"/>
          <w:marTop w:val="75"/>
          <w:marBottom w:val="0"/>
          <w:divBdr>
            <w:top w:val="none" w:sz="0" w:space="0" w:color="auto"/>
            <w:left w:val="none" w:sz="0" w:space="0" w:color="auto"/>
            <w:bottom w:val="none" w:sz="0" w:space="0" w:color="auto"/>
            <w:right w:val="none" w:sz="0" w:space="0" w:color="auto"/>
          </w:divBdr>
        </w:div>
        <w:div w:id="963774034">
          <w:marLeft w:val="255"/>
          <w:marRight w:val="0"/>
          <w:marTop w:val="75"/>
          <w:marBottom w:val="0"/>
          <w:divBdr>
            <w:top w:val="none" w:sz="0" w:space="0" w:color="auto"/>
            <w:left w:val="none" w:sz="0" w:space="0" w:color="auto"/>
            <w:bottom w:val="none" w:sz="0" w:space="0" w:color="auto"/>
            <w:right w:val="none" w:sz="0" w:space="0" w:color="auto"/>
          </w:divBdr>
        </w:div>
      </w:divsChild>
    </w:div>
    <w:div w:id="564030477">
      <w:bodyDiv w:val="1"/>
      <w:marLeft w:val="0"/>
      <w:marRight w:val="0"/>
      <w:marTop w:val="0"/>
      <w:marBottom w:val="0"/>
      <w:divBdr>
        <w:top w:val="none" w:sz="0" w:space="0" w:color="auto"/>
        <w:left w:val="none" w:sz="0" w:space="0" w:color="auto"/>
        <w:bottom w:val="none" w:sz="0" w:space="0" w:color="auto"/>
        <w:right w:val="none" w:sz="0" w:space="0" w:color="auto"/>
      </w:divBdr>
      <w:divsChild>
        <w:div w:id="538055158">
          <w:marLeft w:val="0"/>
          <w:marRight w:val="0"/>
          <w:marTop w:val="0"/>
          <w:marBottom w:val="0"/>
          <w:divBdr>
            <w:top w:val="none" w:sz="0" w:space="0" w:color="auto"/>
            <w:left w:val="none" w:sz="0" w:space="0" w:color="auto"/>
            <w:bottom w:val="none" w:sz="0" w:space="0" w:color="auto"/>
            <w:right w:val="none" w:sz="0" w:space="0" w:color="auto"/>
          </w:divBdr>
        </w:div>
        <w:div w:id="876085759">
          <w:marLeft w:val="0"/>
          <w:marRight w:val="0"/>
          <w:marTop w:val="0"/>
          <w:marBottom w:val="0"/>
          <w:divBdr>
            <w:top w:val="none" w:sz="0" w:space="0" w:color="auto"/>
            <w:left w:val="none" w:sz="0" w:space="0" w:color="auto"/>
            <w:bottom w:val="none" w:sz="0" w:space="0" w:color="auto"/>
            <w:right w:val="none" w:sz="0" w:space="0" w:color="auto"/>
          </w:divBdr>
        </w:div>
      </w:divsChild>
    </w:div>
    <w:div w:id="616643052">
      <w:bodyDiv w:val="1"/>
      <w:marLeft w:val="0"/>
      <w:marRight w:val="0"/>
      <w:marTop w:val="0"/>
      <w:marBottom w:val="0"/>
      <w:divBdr>
        <w:top w:val="none" w:sz="0" w:space="0" w:color="auto"/>
        <w:left w:val="none" w:sz="0" w:space="0" w:color="auto"/>
        <w:bottom w:val="none" w:sz="0" w:space="0" w:color="auto"/>
        <w:right w:val="none" w:sz="0" w:space="0" w:color="auto"/>
      </w:divBdr>
    </w:div>
    <w:div w:id="670715673">
      <w:bodyDiv w:val="1"/>
      <w:marLeft w:val="0"/>
      <w:marRight w:val="0"/>
      <w:marTop w:val="0"/>
      <w:marBottom w:val="0"/>
      <w:divBdr>
        <w:top w:val="none" w:sz="0" w:space="0" w:color="auto"/>
        <w:left w:val="none" w:sz="0" w:space="0" w:color="auto"/>
        <w:bottom w:val="none" w:sz="0" w:space="0" w:color="auto"/>
        <w:right w:val="none" w:sz="0" w:space="0" w:color="auto"/>
      </w:divBdr>
    </w:div>
    <w:div w:id="725834833">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802885588">
      <w:bodyDiv w:val="1"/>
      <w:marLeft w:val="0"/>
      <w:marRight w:val="0"/>
      <w:marTop w:val="0"/>
      <w:marBottom w:val="0"/>
      <w:divBdr>
        <w:top w:val="none" w:sz="0" w:space="0" w:color="auto"/>
        <w:left w:val="none" w:sz="0" w:space="0" w:color="auto"/>
        <w:bottom w:val="none" w:sz="0" w:space="0" w:color="auto"/>
        <w:right w:val="none" w:sz="0" w:space="0" w:color="auto"/>
      </w:divBdr>
      <w:divsChild>
        <w:div w:id="413211987">
          <w:marLeft w:val="255"/>
          <w:marRight w:val="0"/>
          <w:marTop w:val="75"/>
          <w:marBottom w:val="0"/>
          <w:divBdr>
            <w:top w:val="none" w:sz="0" w:space="0" w:color="auto"/>
            <w:left w:val="none" w:sz="0" w:space="0" w:color="auto"/>
            <w:bottom w:val="none" w:sz="0" w:space="0" w:color="auto"/>
            <w:right w:val="none" w:sz="0" w:space="0" w:color="auto"/>
          </w:divBdr>
        </w:div>
        <w:div w:id="237714454">
          <w:marLeft w:val="255"/>
          <w:marRight w:val="0"/>
          <w:marTop w:val="75"/>
          <w:marBottom w:val="0"/>
          <w:divBdr>
            <w:top w:val="none" w:sz="0" w:space="0" w:color="auto"/>
            <w:left w:val="none" w:sz="0" w:space="0" w:color="auto"/>
            <w:bottom w:val="none" w:sz="0" w:space="0" w:color="auto"/>
            <w:right w:val="none" w:sz="0" w:space="0" w:color="auto"/>
          </w:divBdr>
        </w:div>
        <w:div w:id="539244696">
          <w:marLeft w:val="255"/>
          <w:marRight w:val="0"/>
          <w:marTop w:val="75"/>
          <w:marBottom w:val="0"/>
          <w:divBdr>
            <w:top w:val="none" w:sz="0" w:space="0" w:color="auto"/>
            <w:left w:val="none" w:sz="0" w:space="0" w:color="auto"/>
            <w:bottom w:val="none" w:sz="0" w:space="0" w:color="auto"/>
            <w:right w:val="none" w:sz="0" w:space="0" w:color="auto"/>
          </w:divBdr>
        </w:div>
      </w:divsChild>
    </w:div>
    <w:div w:id="825173967">
      <w:bodyDiv w:val="1"/>
      <w:marLeft w:val="0"/>
      <w:marRight w:val="0"/>
      <w:marTop w:val="0"/>
      <w:marBottom w:val="0"/>
      <w:divBdr>
        <w:top w:val="none" w:sz="0" w:space="0" w:color="auto"/>
        <w:left w:val="none" w:sz="0" w:space="0" w:color="auto"/>
        <w:bottom w:val="none" w:sz="0" w:space="0" w:color="auto"/>
        <w:right w:val="none" w:sz="0" w:space="0" w:color="auto"/>
      </w:divBdr>
    </w:div>
    <w:div w:id="834341857">
      <w:bodyDiv w:val="1"/>
      <w:marLeft w:val="0"/>
      <w:marRight w:val="0"/>
      <w:marTop w:val="0"/>
      <w:marBottom w:val="0"/>
      <w:divBdr>
        <w:top w:val="none" w:sz="0" w:space="0" w:color="auto"/>
        <w:left w:val="none" w:sz="0" w:space="0" w:color="auto"/>
        <w:bottom w:val="none" w:sz="0" w:space="0" w:color="auto"/>
        <w:right w:val="none" w:sz="0" w:space="0" w:color="auto"/>
      </w:divBdr>
      <w:divsChild>
        <w:div w:id="10300640">
          <w:marLeft w:val="255"/>
          <w:marRight w:val="0"/>
          <w:marTop w:val="75"/>
          <w:marBottom w:val="0"/>
          <w:divBdr>
            <w:top w:val="none" w:sz="0" w:space="0" w:color="auto"/>
            <w:left w:val="none" w:sz="0" w:space="0" w:color="auto"/>
            <w:bottom w:val="none" w:sz="0" w:space="0" w:color="auto"/>
            <w:right w:val="none" w:sz="0" w:space="0" w:color="auto"/>
          </w:divBdr>
        </w:div>
        <w:div w:id="651719192">
          <w:marLeft w:val="255"/>
          <w:marRight w:val="0"/>
          <w:marTop w:val="75"/>
          <w:marBottom w:val="0"/>
          <w:divBdr>
            <w:top w:val="none" w:sz="0" w:space="0" w:color="auto"/>
            <w:left w:val="none" w:sz="0" w:space="0" w:color="auto"/>
            <w:bottom w:val="none" w:sz="0" w:space="0" w:color="auto"/>
            <w:right w:val="none" w:sz="0" w:space="0" w:color="auto"/>
          </w:divBdr>
        </w:div>
      </w:divsChild>
    </w:div>
    <w:div w:id="933561959">
      <w:bodyDiv w:val="1"/>
      <w:marLeft w:val="0"/>
      <w:marRight w:val="0"/>
      <w:marTop w:val="0"/>
      <w:marBottom w:val="0"/>
      <w:divBdr>
        <w:top w:val="none" w:sz="0" w:space="0" w:color="auto"/>
        <w:left w:val="none" w:sz="0" w:space="0" w:color="auto"/>
        <w:bottom w:val="none" w:sz="0" w:space="0" w:color="auto"/>
        <w:right w:val="none" w:sz="0" w:space="0" w:color="auto"/>
      </w:divBdr>
      <w:divsChild>
        <w:div w:id="652179155">
          <w:marLeft w:val="255"/>
          <w:marRight w:val="0"/>
          <w:marTop w:val="75"/>
          <w:marBottom w:val="0"/>
          <w:divBdr>
            <w:top w:val="none" w:sz="0" w:space="0" w:color="auto"/>
            <w:left w:val="none" w:sz="0" w:space="0" w:color="auto"/>
            <w:bottom w:val="none" w:sz="0" w:space="0" w:color="auto"/>
            <w:right w:val="none" w:sz="0" w:space="0" w:color="auto"/>
          </w:divBdr>
          <w:divsChild>
            <w:div w:id="309480152">
              <w:marLeft w:val="255"/>
              <w:marRight w:val="0"/>
              <w:marTop w:val="75"/>
              <w:marBottom w:val="0"/>
              <w:divBdr>
                <w:top w:val="none" w:sz="0" w:space="0" w:color="auto"/>
                <w:left w:val="none" w:sz="0" w:space="0" w:color="auto"/>
                <w:bottom w:val="none" w:sz="0" w:space="0" w:color="auto"/>
                <w:right w:val="none" w:sz="0" w:space="0" w:color="auto"/>
              </w:divBdr>
            </w:div>
            <w:div w:id="718165392">
              <w:marLeft w:val="255"/>
              <w:marRight w:val="0"/>
              <w:marTop w:val="75"/>
              <w:marBottom w:val="0"/>
              <w:divBdr>
                <w:top w:val="none" w:sz="0" w:space="0" w:color="auto"/>
                <w:left w:val="none" w:sz="0" w:space="0" w:color="auto"/>
                <w:bottom w:val="none" w:sz="0" w:space="0" w:color="auto"/>
                <w:right w:val="none" w:sz="0" w:space="0" w:color="auto"/>
              </w:divBdr>
            </w:div>
            <w:div w:id="791217350">
              <w:marLeft w:val="255"/>
              <w:marRight w:val="0"/>
              <w:marTop w:val="75"/>
              <w:marBottom w:val="0"/>
              <w:divBdr>
                <w:top w:val="none" w:sz="0" w:space="0" w:color="auto"/>
                <w:left w:val="none" w:sz="0" w:space="0" w:color="auto"/>
                <w:bottom w:val="none" w:sz="0" w:space="0" w:color="auto"/>
                <w:right w:val="none" w:sz="0" w:space="0" w:color="auto"/>
              </w:divBdr>
            </w:div>
            <w:div w:id="877815810">
              <w:marLeft w:val="255"/>
              <w:marRight w:val="0"/>
              <w:marTop w:val="75"/>
              <w:marBottom w:val="0"/>
              <w:divBdr>
                <w:top w:val="none" w:sz="0" w:space="0" w:color="auto"/>
                <w:left w:val="none" w:sz="0" w:space="0" w:color="auto"/>
                <w:bottom w:val="none" w:sz="0" w:space="0" w:color="auto"/>
                <w:right w:val="none" w:sz="0" w:space="0" w:color="auto"/>
              </w:divBdr>
            </w:div>
            <w:div w:id="907228545">
              <w:marLeft w:val="255"/>
              <w:marRight w:val="0"/>
              <w:marTop w:val="75"/>
              <w:marBottom w:val="0"/>
              <w:divBdr>
                <w:top w:val="none" w:sz="0" w:space="0" w:color="auto"/>
                <w:left w:val="none" w:sz="0" w:space="0" w:color="auto"/>
                <w:bottom w:val="none" w:sz="0" w:space="0" w:color="auto"/>
                <w:right w:val="none" w:sz="0" w:space="0" w:color="auto"/>
              </w:divBdr>
            </w:div>
            <w:div w:id="148420025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2431934">
      <w:bodyDiv w:val="1"/>
      <w:marLeft w:val="0"/>
      <w:marRight w:val="0"/>
      <w:marTop w:val="0"/>
      <w:marBottom w:val="0"/>
      <w:divBdr>
        <w:top w:val="none" w:sz="0" w:space="0" w:color="auto"/>
        <w:left w:val="none" w:sz="0" w:space="0" w:color="auto"/>
        <w:bottom w:val="none" w:sz="0" w:space="0" w:color="auto"/>
        <w:right w:val="none" w:sz="0" w:space="0" w:color="auto"/>
      </w:divBdr>
      <w:divsChild>
        <w:div w:id="206600296">
          <w:marLeft w:val="255"/>
          <w:marRight w:val="0"/>
          <w:marTop w:val="75"/>
          <w:marBottom w:val="0"/>
          <w:divBdr>
            <w:top w:val="none" w:sz="0" w:space="0" w:color="auto"/>
            <w:left w:val="none" w:sz="0" w:space="0" w:color="auto"/>
            <w:bottom w:val="none" w:sz="0" w:space="0" w:color="auto"/>
            <w:right w:val="none" w:sz="0" w:space="0" w:color="auto"/>
          </w:divBdr>
        </w:div>
        <w:div w:id="629672442">
          <w:marLeft w:val="255"/>
          <w:marRight w:val="0"/>
          <w:marTop w:val="75"/>
          <w:marBottom w:val="0"/>
          <w:divBdr>
            <w:top w:val="none" w:sz="0" w:space="0" w:color="auto"/>
            <w:left w:val="none" w:sz="0" w:space="0" w:color="auto"/>
            <w:bottom w:val="none" w:sz="0" w:space="0" w:color="auto"/>
            <w:right w:val="none" w:sz="0" w:space="0" w:color="auto"/>
          </w:divBdr>
        </w:div>
        <w:div w:id="1384983044">
          <w:marLeft w:val="255"/>
          <w:marRight w:val="0"/>
          <w:marTop w:val="75"/>
          <w:marBottom w:val="0"/>
          <w:divBdr>
            <w:top w:val="none" w:sz="0" w:space="0" w:color="auto"/>
            <w:left w:val="none" w:sz="0" w:space="0" w:color="auto"/>
            <w:bottom w:val="none" w:sz="0" w:space="0" w:color="auto"/>
            <w:right w:val="none" w:sz="0" w:space="0" w:color="auto"/>
          </w:divBdr>
        </w:div>
        <w:div w:id="1652708097">
          <w:marLeft w:val="255"/>
          <w:marRight w:val="0"/>
          <w:marTop w:val="75"/>
          <w:marBottom w:val="0"/>
          <w:divBdr>
            <w:top w:val="none" w:sz="0" w:space="0" w:color="auto"/>
            <w:left w:val="none" w:sz="0" w:space="0" w:color="auto"/>
            <w:bottom w:val="none" w:sz="0" w:space="0" w:color="auto"/>
            <w:right w:val="none" w:sz="0" w:space="0" w:color="auto"/>
          </w:divBdr>
        </w:div>
        <w:div w:id="1941907450">
          <w:marLeft w:val="255"/>
          <w:marRight w:val="0"/>
          <w:marTop w:val="75"/>
          <w:marBottom w:val="0"/>
          <w:divBdr>
            <w:top w:val="none" w:sz="0" w:space="0" w:color="auto"/>
            <w:left w:val="none" w:sz="0" w:space="0" w:color="auto"/>
            <w:bottom w:val="none" w:sz="0" w:space="0" w:color="auto"/>
            <w:right w:val="none" w:sz="0" w:space="0" w:color="auto"/>
          </w:divBdr>
        </w:div>
      </w:divsChild>
    </w:div>
    <w:div w:id="1092429283">
      <w:bodyDiv w:val="1"/>
      <w:marLeft w:val="0"/>
      <w:marRight w:val="0"/>
      <w:marTop w:val="0"/>
      <w:marBottom w:val="0"/>
      <w:divBdr>
        <w:top w:val="none" w:sz="0" w:space="0" w:color="auto"/>
        <w:left w:val="none" w:sz="0" w:space="0" w:color="auto"/>
        <w:bottom w:val="none" w:sz="0" w:space="0" w:color="auto"/>
        <w:right w:val="none" w:sz="0" w:space="0" w:color="auto"/>
      </w:divBdr>
      <w:divsChild>
        <w:div w:id="442266734">
          <w:marLeft w:val="0"/>
          <w:marRight w:val="0"/>
          <w:marTop w:val="0"/>
          <w:marBottom w:val="0"/>
          <w:divBdr>
            <w:top w:val="none" w:sz="0" w:space="0" w:color="auto"/>
            <w:left w:val="none" w:sz="0" w:space="0" w:color="auto"/>
            <w:bottom w:val="none" w:sz="0" w:space="0" w:color="auto"/>
            <w:right w:val="none" w:sz="0" w:space="0" w:color="auto"/>
          </w:divBdr>
        </w:div>
      </w:divsChild>
    </w:div>
    <w:div w:id="1163396008">
      <w:bodyDiv w:val="1"/>
      <w:marLeft w:val="0"/>
      <w:marRight w:val="0"/>
      <w:marTop w:val="0"/>
      <w:marBottom w:val="0"/>
      <w:divBdr>
        <w:top w:val="none" w:sz="0" w:space="0" w:color="auto"/>
        <w:left w:val="none" w:sz="0" w:space="0" w:color="auto"/>
        <w:bottom w:val="none" w:sz="0" w:space="0" w:color="auto"/>
        <w:right w:val="none" w:sz="0" w:space="0" w:color="auto"/>
      </w:divBdr>
      <w:divsChild>
        <w:div w:id="87387685">
          <w:marLeft w:val="0"/>
          <w:marRight w:val="0"/>
          <w:marTop w:val="0"/>
          <w:marBottom w:val="0"/>
          <w:divBdr>
            <w:top w:val="none" w:sz="0" w:space="0" w:color="auto"/>
            <w:left w:val="none" w:sz="0" w:space="0" w:color="auto"/>
            <w:bottom w:val="none" w:sz="0" w:space="0" w:color="auto"/>
            <w:right w:val="none" w:sz="0" w:space="0" w:color="auto"/>
          </w:divBdr>
          <w:divsChild>
            <w:div w:id="91365971">
              <w:marLeft w:val="0"/>
              <w:marRight w:val="0"/>
              <w:marTop w:val="0"/>
              <w:marBottom w:val="0"/>
              <w:divBdr>
                <w:top w:val="none" w:sz="0" w:space="0" w:color="auto"/>
                <w:left w:val="none" w:sz="0" w:space="0" w:color="auto"/>
                <w:bottom w:val="none" w:sz="0" w:space="0" w:color="auto"/>
                <w:right w:val="none" w:sz="0" w:space="0" w:color="auto"/>
              </w:divBdr>
            </w:div>
            <w:div w:id="543903996">
              <w:marLeft w:val="0"/>
              <w:marRight w:val="0"/>
              <w:marTop w:val="0"/>
              <w:marBottom w:val="0"/>
              <w:divBdr>
                <w:top w:val="none" w:sz="0" w:space="0" w:color="auto"/>
                <w:left w:val="none" w:sz="0" w:space="0" w:color="auto"/>
                <w:bottom w:val="none" w:sz="0" w:space="0" w:color="auto"/>
                <w:right w:val="none" w:sz="0" w:space="0" w:color="auto"/>
              </w:divBdr>
            </w:div>
            <w:div w:id="1662999442">
              <w:marLeft w:val="0"/>
              <w:marRight w:val="0"/>
              <w:marTop w:val="0"/>
              <w:marBottom w:val="0"/>
              <w:divBdr>
                <w:top w:val="none" w:sz="0" w:space="0" w:color="auto"/>
                <w:left w:val="none" w:sz="0" w:space="0" w:color="auto"/>
                <w:bottom w:val="none" w:sz="0" w:space="0" w:color="auto"/>
                <w:right w:val="none" w:sz="0" w:space="0" w:color="auto"/>
              </w:divBdr>
              <w:divsChild>
                <w:div w:id="13200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1491">
          <w:marLeft w:val="0"/>
          <w:marRight w:val="0"/>
          <w:marTop w:val="0"/>
          <w:marBottom w:val="0"/>
          <w:divBdr>
            <w:top w:val="none" w:sz="0" w:space="0" w:color="auto"/>
            <w:left w:val="none" w:sz="0" w:space="0" w:color="auto"/>
            <w:bottom w:val="none" w:sz="0" w:space="0" w:color="auto"/>
            <w:right w:val="none" w:sz="0" w:space="0" w:color="auto"/>
          </w:divBdr>
          <w:divsChild>
            <w:div w:id="18050291">
              <w:marLeft w:val="0"/>
              <w:marRight w:val="0"/>
              <w:marTop w:val="0"/>
              <w:marBottom w:val="0"/>
              <w:divBdr>
                <w:top w:val="none" w:sz="0" w:space="0" w:color="auto"/>
                <w:left w:val="none" w:sz="0" w:space="0" w:color="auto"/>
                <w:bottom w:val="none" w:sz="0" w:space="0" w:color="auto"/>
                <w:right w:val="none" w:sz="0" w:space="0" w:color="auto"/>
              </w:divBdr>
            </w:div>
            <w:div w:id="1253507592">
              <w:marLeft w:val="0"/>
              <w:marRight w:val="0"/>
              <w:marTop w:val="0"/>
              <w:marBottom w:val="0"/>
              <w:divBdr>
                <w:top w:val="none" w:sz="0" w:space="0" w:color="auto"/>
                <w:left w:val="none" w:sz="0" w:space="0" w:color="auto"/>
                <w:bottom w:val="none" w:sz="0" w:space="0" w:color="auto"/>
                <w:right w:val="none" w:sz="0" w:space="0" w:color="auto"/>
              </w:divBdr>
            </w:div>
            <w:div w:id="1359962537">
              <w:marLeft w:val="0"/>
              <w:marRight w:val="0"/>
              <w:marTop w:val="0"/>
              <w:marBottom w:val="0"/>
              <w:divBdr>
                <w:top w:val="none" w:sz="0" w:space="0" w:color="auto"/>
                <w:left w:val="none" w:sz="0" w:space="0" w:color="auto"/>
                <w:bottom w:val="none" w:sz="0" w:space="0" w:color="auto"/>
                <w:right w:val="none" w:sz="0" w:space="0" w:color="auto"/>
              </w:divBdr>
              <w:divsChild>
                <w:div w:id="13740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009">
          <w:marLeft w:val="0"/>
          <w:marRight w:val="0"/>
          <w:marTop w:val="0"/>
          <w:marBottom w:val="0"/>
          <w:divBdr>
            <w:top w:val="none" w:sz="0" w:space="0" w:color="auto"/>
            <w:left w:val="none" w:sz="0" w:space="0" w:color="auto"/>
            <w:bottom w:val="none" w:sz="0" w:space="0" w:color="auto"/>
            <w:right w:val="none" w:sz="0" w:space="0" w:color="auto"/>
          </w:divBdr>
          <w:divsChild>
            <w:div w:id="141387538">
              <w:marLeft w:val="0"/>
              <w:marRight w:val="0"/>
              <w:marTop w:val="0"/>
              <w:marBottom w:val="0"/>
              <w:divBdr>
                <w:top w:val="none" w:sz="0" w:space="0" w:color="auto"/>
                <w:left w:val="none" w:sz="0" w:space="0" w:color="auto"/>
                <w:bottom w:val="none" w:sz="0" w:space="0" w:color="auto"/>
                <w:right w:val="none" w:sz="0" w:space="0" w:color="auto"/>
              </w:divBdr>
              <w:divsChild>
                <w:div w:id="631834137">
                  <w:marLeft w:val="0"/>
                  <w:marRight w:val="0"/>
                  <w:marTop w:val="0"/>
                  <w:marBottom w:val="0"/>
                  <w:divBdr>
                    <w:top w:val="none" w:sz="0" w:space="0" w:color="auto"/>
                    <w:left w:val="none" w:sz="0" w:space="0" w:color="auto"/>
                    <w:bottom w:val="none" w:sz="0" w:space="0" w:color="auto"/>
                    <w:right w:val="none" w:sz="0" w:space="0" w:color="auto"/>
                  </w:divBdr>
                </w:div>
              </w:divsChild>
            </w:div>
            <w:div w:id="386687364">
              <w:marLeft w:val="0"/>
              <w:marRight w:val="0"/>
              <w:marTop w:val="0"/>
              <w:marBottom w:val="0"/>
              <w:divBdr>
                <w:top w:val="none" w:sz="0" w:space="0" w:color="auto"/>
                <w:left w:val="none" w:sz="0" w:space="0" w:color="auto"/>
                <w:bottom w:val="none" w:sz="0" w:space="0" w:color="auto"/>
                <w:right w:val="none" w:sz="0" w:space="0" w:color="auto"/>
              </w:divBdr>
            </w:div>
            <w:div w:id="730345095">
              <w:marLeft w:val="0"/>
              <w:marRight w:val="0"/>
              <w:marTop w:val="0"/>
              <w:marBottom w:val="0"/>
              <w:divBdr>
                <w:top w:val="none" w:sz="0" w:space="0" w:color="auto"/>
                <w:left w:val="none" w:sz="0" w:space="0" w:color="auto"/>
                <w:bottom w:val="none" w:sz="0" w:space="0" w:color="auto"/>
                <w:right w:val="none" w:sz="0" w:space="0" w:color="auto"/>
              </w:divBdr>
            </w:div>
          </w:divsChild>
        </w:div>
        <w:div w:id="1648590531">
          <w:marLeft w:val="0"/>
          <w:marRight w:val="0"/>
          <w:marTop w:val="0"/>
          <w:marBottom w:val="0"/>
          <w:divBdr>
            <w:top w:val="none" w:sz="0" w:space="0" w:color="auto"/>
            <w:left w:val="none" w:sz="0" w:space="0" w:color="auto"/>
            <w:bottom w:val="none" w:sz="0" w:space="0" w:color="auto"/>
            <w:right w:val="none" w:sz="0" w:space="0" w:color="auto"/>
          </w:divBdr>
          <w:divsChild>
            <w:div w:id="528954457">
              <w:marLeft w:val="0"/>
              <w:marRight w:val="0"/>
              <w:marTop w:val="0"/>
              <w:marBottom w:val="0"/>
              <w:divBdr>
                <w:top w:val="none" w:sz="0" w:space="0" w:color="auto"/>
                <w:left w:val="none" w:sz="0" w:space="0" w:color="auto"/>
                <w:bottom w:val="none" w:sz="0" w:space="0" w:color="auto"/>
                <w:right w:val="none" w:sz="0" w:space="0" w:color="auto"/>
              </w:divBdr>
            </w:div>
            <w:div w:id="1377045089">
              <w:marLeft w:val="0"/>
              <w:marRight w:val="0"/>
              <w:marTop w:val="0"/>
              <w:marBottom w:val="0"/>
              <w:divBdr>
                <w:top w:val="none" w:sz="0" w:space="0" w:color="auto"/>
                <w:left w:val="none" w:sz="0" w:space="0" w:color="auto"/>
                <w:bottom w:val="none" w:sz="0" w:space="0" w:color="auto"/>
                <w:right w:val="none" w:sz="0" w:space="0" w:color="auto"/>
              </w:divBdr>
            </w:div>
            <w:div w:id="1403258209">
              <w:marLeft w:val="0"/>
              <w:marRight w:val="0"/>
              <w:marTop w:val="0"/>
              <w:marBottom w:val="0"/>
              <w:divBdr>
                <w:top w:val="none" w:sz="0" w:space="0" w:color="auto"/>
                <w:left w:val="none" w:sz="0" w:space="0" w:color="auto"/>
                <w:bottom w:val="none" w:sz="0" w:space="0" w:color="auto"/>
                <w:right w:val="none" w:sz="0" w:space="0" w:color="auto"/>
              </w:divBdr>
              <w:divsChild>
                <w:div w:id="6756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3363">
      <w:bodyDiv w:val="1"/>
      <w:marLeft w:val="0"/>
      <w:marRight w:val="0"/>
      <w:marTop w:val="0"/>
      <w:marBottom w:val="0"/>
      <w:divBdr>
        <w:top w:val="none" w:sz="0" w:space="0" w:color="auto"/>
        <w:left w:val="none" w:sz="0" w:space="0" w:color="auto"/>
        <w:bottom w:val="none" w:sz="0" w:space="0" w:color="auto"/>
        <w:right w:val="none" w:sz="0" w:space="0" w:color="auto"/>
      </w:divBdr>
      <w:divsChild>
        <w:div w:id="95902947">
          <w:marLeft w:val="255"/>
          <w:marRight w:val="0"/>
          <w:marTop w:val="75"/>
          <w:marBottom w:val="0"/>
          <w:divBdr>
            <w:top w:val="none" w:sz="0" w:space="0" w:color="auto"/>
            <w:left w:val="none" w:sz="0" w:space="0" w:color="auto"/>
            <w:bottom w:val="none" w:sz="0" w:space="0" w:color="auto"/>
            <w:right w:val="none" w:sz="0" w:space="0" w:color="auto"/>
          </w:divBdr>
        </w:div>
        <w:div w:id="99959099">
          <w:marLeft w:val="0"/>
          <w:marRight w:val="75"/>
          <w:marTop w:val="0"/>
          <w:marBottom w:val="0"/>
          <w:divBdr>
            <w:top w:val="none" w:sz="0" w:space="0" w:color="auto"/>
            <w:left w:val="none" w:sz="0" w:space="0" w:color="auto"/>
            <w:bottom w:val="none" w:sz="0" w:space="0" w:color="auto"/>
            <w:right w:val="none" w:sz="0" w:space="0" w:color="auto"/>
          </w:divBdr>
        </w:div>
        <w:div w:id="599341032">
          <w:marLeft w:val="255"/>
          <w:marRight w:val="0"/>
          <w:marTop w:val="75"/>
          <w:marBottom w:val="0"/>
          <w:divBdr>
            <w:top w:val="none" w:sz="0" w:space="0" w:color="auto"/>
            <w:left w:val="none" w:sz="0" w:space="0" w:color="auto"/>
            <w:bottom w:val="none" w:sz="0" w:space="0" w:color="auto"/>
            <w:right w:val="none" w:sz="0" w:space="0" w:color="auto"/>
          </w:divBdr>
        </w:div>
        <w:div w:id="1426078073">
          <w:marLeft w:val="255"/>
          <w:marRight w:val="0"/>
          <w:marTop w:val="75"/>
          <w:marBottom w:val="0"/>
          <w:divBdr>
            <w:top w:val="none" w:sz="0" w:space="0" w:color="auto"/>
            <w:left w:val="none" w:sz="0" w:space="0" w:color="auto"/>
            <w:bottom w:val="none" w:sz="0" w:space="0" w:color="auto"/>
            <w:right w:val="none" w:sz="0" w:space="0" w:color="auto"/>
          </w:divBdr>
        </w:div>
        <w:div w:id="1564028818">
          <w:marLeft w:val="255"/>
          <w:marRight w:val="0"/>
          <w:marTop w:val="75"/>
          <w:marBottom w:val="0"/>
          <w:divBdr>
            <w:top w:val="none" w:sz="0" w:space="0" w:color="auto"/>
            <w:left w:val="none" w:sz="0" w:space="0" w:color="auto"/>
            <w:bottom w:val="none" w:sz="0" w:space="0" w:color="auto"/>
            <w:right w:val="none" w:sz="0" w:space="0" w:color="auto"/>
          </w:divBdr>
        </w:div>
        <w:div w:id="1805267820">
          <w:marLeft w:val="255"/>
          <w:marRight w:val="0"/>
          <w:marTop w:val="75"/>
          <w:marBottom w:val="0"/>
          <w:divBdr>
            <w:top w:val="none" w:sz="0" w:space="0" w:color="auto"/>
            <w:left w:val="none" w:sz="0" w:space="0" w:color="auto"/>
            <w:bottom w:val="none" w:sz="0" w:space="0" w:color="auto"/>
            <w:right w:val="none" w:sz="0" w:space="0" w:color="auto"/>
          </w:divBdr>
        </w:div>
        <w:div w:id="2114325490">
          <w:marLeft w:val="255"/>
          <w:marRight w:val="0"/>
          <w:marTop w:val="75"/>
          <w:marBottom w:val="0"/>
          <w:divBdr>
            <w:top w:val="none" w:sz="0" w:space="0" w:color="auto"/>
            <w:left w:val="none" w:sz="0" w:space="0" w:color="auto"/>
            <w:bottom w:val="none" w:sz="0" w:space="0" w:color="auto"/>
            <w:right w:val="none" w:sz="0" w:space="0" w:color="auto"/>
          </w:divBdr>
        </w:div>
      </w:divsChild>
    </w:div>
    <w:div w:id="1405293750">
      <w:bodyDiv w:val="1"/>
      <w:marLeft w:val="0"/>
      <w:marRight w:val="0"/>
      <w:marTop w:val="0"/>
      <w:marBottom w:val="0"/>
      <w:divBdr>
        <w:top w:val="none" w:sz="0" w:space="0" w:color="auto"/>
        <w:left w:val="none" w:sz="0" w:space="0" w:color="auto"/>
        <w:bottom w:val="none" w:sz="0" w:space="0" w:color="auto"/>
        <w:right w:val="none" w:sz="0" w:space="0" w:color="auto"/>
      </w:divBdr>
      <w:divsChild>
        <w:div w:id="1990473249">
          <w:marLeft w:val="255"/>
          <w:marRight w:val="0"/>
          <w:marTop w:val="75"/>
          <w:marBottom w:val="0"/>
          <w:divBdr>
            <w:top w:val="none" w:sz="0" w:space="0" w:color="auto"/>
            <w:left w:val="none" w:sz="0" w:space="0" w:color="auto"/>
            <w:bottom w:val="none" w:sz="0" w:space="0" w:color="auto"/>
            <w:right w:val="none" w:sz="0" w:space="0" w:color="auto"/>
          </w:divBdr>
        </w:div>
        <w:div w:id="656960865">
          <w:marLeft w:val="255"/>
          <w:marRight w:val="0"/>
          <w:marTop w:val="75"/>
          <w:marBottom w:val="0"/>
          <w:divBdr>
            <w:top w:val="none" w:sz="0" w:space="0" w:color="auto"/>
            <w:left w:val="none" w:sz="0" w:space="0" w:color="auto"/>
            <w:bottom w:val="none" w:sz="0" w:space="0" w:color="auto"/>
            <w:right w:val="none" w:sz="0" w:space="0" w:color="auto"/>
          </w:divBdr>
        </w:div>
        <w:div w:id="1135491882">
          <w:marLeft w:val="255"/>
          <w:marRight w:val="0"/>
          <w:marTop w:val="75"/>
          <w:marBottom w:val="0"/>
          <w:divBdr>
            <w:top w:val="none" w:sz="0" w:space="0" w:color="auto"/>
            <w:left w:val="none" w:sz="0" w:space="0" w:color="auto"/>
            <w:bottom w:val="none" w:sz="0" w:space="0" w:color="auto"/>
            <w:right w:val="none" w:sz="0" w:space="0" w:color="auto"/>
          </w:divBdr>
        </w:div>
      </w:divsChild>
    </w:div>
    <w:div w:id="1439376757">
      <w:bodyDiv w:val="1"/>
      <w:marLeft w:val="0"/>
      <w:marRight w:val="0"/>
      <w:marTop w:val="0"/>
      <w:marBottom w:val="0"/>
      <w:divBdr>
        <w:top w:val="none" w:sz="0" w:space="0" w:color="auto"/>
        <w:left w:val="none" w:sz="0" w:space="0" w:color="auto"/>
        <w:bottom w:val="none" w:sz="0" w:space="0" w:color="auto"/>
        <w:right w:val="none" w:sz="0" w:space="0" w:color="auto"/>
      </w:divBdr>
      <w:divsChild>
        <w:div w:id="57099177">
          <w:marLeft w:val="0"/>
          <w:marRight w:val="0"/>
          <w:marTop w:val="0"/>
          <w:marBottom w:val="0"/>
          <w:divBdr>
            <w:top w:val="none" w:sz="0" w:space="0" w:color="auto"/>
            <w:left w:val="none" w:sz="0" w:space="0" w:color="auto"/>
            <w:bottom w:val="none" w:sz="0" w:space="0" w:color="auto"/>
            <w:right w:val="none" w:sz="0" w:space="0" w:color="auto"/>
          </w:divBdr>
        </w:div>
        <w:div w:id="1840534763">
          <w:marLeft w:val="0"/>
          <w:marRight w:val="0"/>
          <w:marTop w:val="0"/>
          <w:marBottom w:val="0"/>
          <w:divBdr>
            <w:top w:val="none" w:sz="0" w:space="0" w:color="auto"/>
            <w:left w:val="none" w:sz="0" w:space="0" w:color="auto"/>
            <w:bottom w:val="none" w:sz="0" w:space="0" w:color="auto"/>
            <w:right w:val="none" w:sz="0" w:space="0" w:color="auto"/>
          </w:divBdr>
          <w:divsChild>
            <w:div w:id="925458438">
              <w:marLeft w:val="0"/>
              <w:marRight w:val="0"/>
              <w:marTop w:val="0"/>
              <w:marBottom w:val="0"/>
              <w:divBdr>
                <w:top w:val="none" w:sz="0" w:space="0" w:color="auto"/>
                <w:left w:val="none" w:sz="0" w:space="0" w:color="auto"/>
                <w:bottom w:val="none" w:sz="0" w:space="0" w:color="auto"/>
                <w:right w:val="none" w:sz="0" w:space="0" w:color="auto"/>
              </w:divBdr>
              <w:divsChild>
                <w:div w:id="1791316045">
                  <w:marLeft w:val="0"/>
                  <w:marRight w:val="0"/>
                  <w:marTop w:val="0"/>
                  <w:marBottom w:val="0"/>
                  <w:divBdr>
                    <w:top w:val="none" w:sz="0" w:space="0" w:color="auto"/>
                    <w:left w:val="none" w:sz="0" w:space="0" w:color="auto"/>
                    <w:bottom w:val="none" w:sz="0" w:space="0" w:color="auto"/>
                    <w:right w:val="none" w:sz="0" w:space="0" w:color="auto"/>
                  </w:divBdr>
                  <w:divsChild>
                    <w:div w:id="102236723">
                      <w:marLeft w:val="0"/>
                      <w:marRight w:val="0"/>
                      <w:marTop w:val="0"/>
                      <w:marBottom w:val="0"/>
                      <w:divBdr>
                        <w:top w:val="none" w:sz="0" w:space="0" w:color="auto"/>
                        <w:left w:val="none" w:sz="0" w:space="0" w:color="auto"/>
                        <w:bottom w:val="none" w:sz="0" w:space="0" w:color="auto"/>
                        <w:right w:val="none" w:sz="0" w:space="0" w:color="auto"/>
                      </w:divBdr>
                      <w:divsChild>
                        <w:div w:id="939752549">
                          <w:marLeft w:val="0"/>
                          <w:marRight w:val="0"/>
                          <w:marTop w:val="0"/>
                          <w:marBottom w:val="0"/>
                          <w:divBdr>
                            <w:top w:val="none" w:sz="0" w:space="0" w:color="auto"/>
                            <w:left w:val="none" w:sz="0" w:space="0" w:color="auto"/>
                            <w:bottom w:val="none" w:sz="0" w:space="0" w:color="auto"/>
                            <w:right w:val="none" w:sz="0" w:space="0" w:color="auto"/>
                          </w:divBdr>
                        </w:div>
                        <w:div w:id="1838500736">
                          <w:marLeft w:val="0"/>
                          <w:marRight w:val="0"/>
                          <w:marTop w:val="0"/>
                          <w:marBottom w:val="0"/>
                          <w:divBdr>
                            <w:top w:val="none" w:sz="0" w:space="0" w:color="auto"/>
                            <w:left w:val="none" w:sz="0" w:space="0" w:color="auto"/>
                            <w:bottom w:val="none" w:sz="0" w:space="0" w:color="auto"/>
                            <w:right w:val="none" w:sz="0" w:space="0" w:color="auto"/>
                          </w:divBdr>
                        </w:div>
                        <w:div w:id="1406607579">
                          <w:marLeft w:val="0"/>
                          <w:marRight w:val="0"/>
                          <w:marTop w:val="0"/>
                          <w:marBottom w:val="0"/>
                          <w:divBdr>
                            <w:top w:val="none" w:sz="0" w:space="0" w:color="auto"/>
                            <w:left w:val="none" w:sz="0" w:space="0" w:color="auto"/>
                            <w:bottom w:val="none" w:sz="0" w:space="0" w:color="auto"/>
                            <w:right w:val="none" w:sz="0" w:space="0" w:color="auto"/>
                          </w:divBdr>
                          <w:divsChild>
                            <w:div w:id="112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480063">
      <w:bodyDiv w:val="1"/>
      <w:marLeft w:val="0"/>
      <w:marRight w:val="0"/>
      <w:marTop w:val="0"/>
      <w:marBottom w:val="0"/>
      <w:divBdr>
        <w:top w:val="none" w:sz="0" w:space="0" w:color="auto"/>
        <w:left w:val="none" w:sz="0" w:space="0" w:color="auto"/>
        <w:bottom w:val="none" w:sz="0" w:space="0" w:color="auto"/>
        <w:right w:val="none" w:sz="0" w:space="0" w:color="auto"/>
      </w:divBdr>
      <w:divsChild>
        <w:div w:id="13116060">
          <w:marLeft w:val="255"/>
          <w:marRight w:val="0"/>
          <w:marTop w:val="75"/>
          <w:marBottom w:val="0"/>
          <w:divBdr>
            <w:top w:val="none" w:sz="0" w:space="0" w:color="auto"/>
            <w:left w:val="none" w:sz="0" w:space="0" w:color="auto"/>
            <w:bottom w:val="none" w:sz="0" w:space="0" w:color="auto"/>
            <w:right w:val="none" w:sz="0" w:space="0" w:color="auto"/>
          </w:divBdr>
        </w:div>
        <w:div w:id="431438886">
          <w:marLeft w:val="255"/>
          <w:marRight w:val="0"/>
          <w:marTop w:val="75"/>
          <w:marBottom w:val="0"/>
          <w:divBdr>
            <w:top w:val="none" w:sz="0" w:space="0" w:color="auto"/>
            <w:left w:val="none" w:sz="0" w:space="0" w:color="auto"/>
            <w:bottom w:val="none" w:sz="0" w:space="0" w:color="auto"/>
            <w:right w:val="none" w:sz="0" w:space="0" w:color="auto"/>
          </w:divBdr>
          <w:divsChild>
            <w:div w:id="718938806">
              <w:marLeft w:val="255"/>
              <w:marRight w:val="0"/>
              <w:marTop w:val="0"/>
              <w:marBottom w:val="0"/>
              <w:divBdr>
                <w:top w:val="none" w:sz="0" w:space="0" w:color="auto"/>
                <w:left w:val="none" w:sz="0" w:space="0" w:color="auto"/>
                <w:bottom w:val="none" w:sz="0" w:space="0" w:color="auto"/>
                <w:right w:val="none" w:sz="0" w:space="0" w:color="auto"/>
              </w:divBdr>
            </w:div>
            <w:div w:id="1020358518">
              <w:marLeft w:val="255"/>
              <w:marRight w:val="0"/>
              <w:marTop w:val="0"/>
              <w:marBottom w:val="0"/>
              <w:divBdr>
                <w:top w:val="none" w:sz="0" w:space="0" w:color="auto"/>
                <w:left w:val="none" w:sz="0" w:space="0" w:color="auto"/>
                <w:bottom w:val="none" w:sz="0" w:space="0" w:color="auto"/>
                <w:right w:val="none" w:sz="0" w:space="0" w:color="auto"/>
              </w:divBdr>
            </w:div>
          </w:divsChild>
        </w:div>
        <w:div w:id="662511148">
          <w:marLeft w:val="255"/>
          <w:marRight w:val="0"/>
          <w:marTop w:val="75"/>
          <w:marBottom w:val="0"/>
          <w:divBdr>
            <w:top w:val="none" w:sz="0" w:space="0" w:color="auto"/>
            <w:left w:val="none" w:sz="0" w:space="0" w:color="auto"/>
            <w:bottom w:val="none" w:sz="0" w:space="0" w:color="auto"/>
            <w:right w:val="none" w:sz="0" w:space="0" w:color="auto"/>
          </w:divBdr>
        </w:div>
        <w:div w:id="665599128">
          <w:marLeft w:val="0"/>
          <w:marRight w:val="75"/>
          <w:marTop w:val="0"/>
          <w:marBottom w:val="0"/>
          <w:divBdr>
            <w:top w:val="none" w:sz="0" w:space="0" w:color="auto"/>
            <w:left w:val="none" w:sz="0" w:space="0" w:color="auto"/>
            <w:bottom w:val="none" w:sz="0" w:space="0" w:color="auto"/>
            <w:right w:val="none" w:sz="0" w:space="0" w:color="auto"/>
          </w:divBdr>
        </w:div>
      </w:divsChild>
    </w:div>
    <w:div w:id="1484544383">
      <w:bodyDiv w:val="1"/>
      <w:marLeft w:val="0"/>
      <w:marRight w:val="0"/>
      <w:marTop w:val="0"/>
      <w:marBottom w:val="0"/>
      <w:divBdr>
        <w:top w:val="none" w:sz="0" w:space="0" w:color="auto"/>
        <w:left w:val="none" w:sz="0" w:space="0" w:color="auto"/>
        <w:bottom w:val="none" w:sz="0" w:space="0" w:color="auto"/>
        <w:right w:val="none" w:sz="0" w:space="0" w:color="auto"/>
      </w:divBdr>
    </w:div>
    <w:div w:id="1494564303">
      <w:bodyDiv w:val="1"/>
      <w:marLeft w:val="0"/>
      <w:marRight w:val="0"/>
      <w:marTop w:val="0"/>
      <w:marBottom w:val="0"/>
      <w:divBdr>
        <w:top w:val="none" w:sz="0" w:space="0" w:color="auto"/>
        <w:left w:val="none" w:sz="0" w:space="0" w:color="auto"/>
        <w:bottom w:val="none" w:sz="0" w:space="0" w:color="auto"/>
        <w:right w:val="none" w:sz="0" w:space="0" w:color="auto"/>
      </w:divBdr>
    </w:div>
    <w:div w:id="1495492263">
      <w:bodyDiv w:val="1"/>
      <w:marLeft w:val="0"/>
      <w:marRight w:val="0"/>
      <w:marTop w:val="0"/>
      <w:marBottom w:val="0"/>
      <w:divBdr>
        <w:top w:val="none" w:sz="0" w:space="0" w:color="auto"/>
        <w:left w:val="none" w:sz="0" w:space="0" w:color="auto"/>
        <w:bottom w:val="none" w:sz="0" w:space="0" w:color="auto"/>
        <w:right w:val="none" w:sz="0" w:space="0" w:color="auto"/>
      </w:divBdr>
      <w:divsChild>
        <w:div w:id="1994262060">
          <w:marLeft w:val="255"/>
          <w:marRight w:val="0"/>
          <w:marTop w:val="0"/>
          <w:marBottom w:val="0"/>
          <w:divBdr>
            <w:top w:val="none" w:sz="0" w:space="0" w:color="auto"/>
            <w:left w:val="none" w:sz="0" w:space="0" w:color="auto"/>
            <w:bottom w:val="none" w:sz="0" w:space="0" w:color="auto"/>
            <w:right w:val="none" w:sz="0" w:space="0" w:color="auto"/>
          </w:divBdr>
        </w:div>
        <w:div w:id="1157261011">
          <w:marLeft w:val="255"/>
          <w:marRight w:val="0"/>
          <w:marTop w:val="0"/>
          <w:marBottom w:val="0"/>
          <w:divBdr>
            <w:top w:val="none" w:sz="0" w:space="0" w:color="auto"/>
            <w:left w:val="none" w:sz="0" w:space="0" w:color="auto"/>
            <w:bottom w:val="none" w:sz="0" w:space="0" w:color="auto"/>
            <w:right w:val="none" w:sz="0" w:space="0" w:color="auto"/>
          </w:divBdr>
        </w:div>
      </w:divsChild>
    </w:div>
    <w:div w:id="1502088349">
      <w:bodyDiv w:val="1"/>
      <w:marLeft w:val="0"/>
      <w:marRight w:val="0"/>
      <w:marTop w:val="0"/>
      <w:marBottom w:val="0"/>
      <w:divBdr>
        <w:top w:val="none" w:sz="0" w:space="0" w:color="auto"/>
        <w:left w:val="none" w:sz="0" w:space="0" w:color="auto"/>
        <w:bottom w:val="none" w:sz="0" w:space="0" w:color="auto"/>
        <w:right w:val="none" w:sz="0" w:space="0" w:color="auto"/>
      </w:divBdr>
      <w:divsChild>
        <w:div w:id="4018754">
          <w:marLeft w:val="255"/>
          <w:marRight w:val="0"/>
          <w:marTop w:val="75"/>
          <w:marBottom w:val="0"/>
          <w:divBdr>
            <w:top w:val="none" w:sz="0" w:space="0" w:color="auto"/>
            <w:left w:val="none" w:sz="0" w:space="0" w:color="auto"/>
            <w:bottom w:val="none" w:sz="0" w:space="0" w:color="auto"/>
            <w:right w:val="none" w:sz="0" w:space="0" w:color="auto"/>
          </w:divBdr>
        </w:div>
        <w:div w:id="2045786840">
          <w:marLeft w:val="255"/>
          <w:marRight w:val="0"/>
          <w:marTop w:val="75"/>
          <w:marBottom w:val="0"/>
          <w:divBdr>
            <w:top w:val="none" w:sz="0" w:space="0" w:color="auto"/>
            <w:left w:val="none" w:sz="0" w:space="0" w:color="auto"/>
            <w:bottom w:val="none" w:sz="0" w:space="0" w:color="auto"/>
            <w:right w:val="none" w:sz="0" w:space="0" w:color="auto"/>
          </w:divBdr>
        </w:div>
      </w:divsChild>
    </w:div>
    <w:div w:id="1521817066">
      <w:bodyDiv w:val="1"/>
      <w:marLeft w:val="0"/>
      <w:marRight w:val="0"/>
      <w:marTop w:val="0"/>
      <w:marBottom w:val="0"/>
      <w:divBdr>
        <w:top w:val="none" w:sz="0" w:space="0" w:color="auto"/>
        <w:left w:val="none" w:sz="0" w:space="0" w:color="auto"/>
        <w:bottom w:val="none" w:sz="0" w:space="0" w:color="auto"/>
        <w:right w:val="none" w:sz="0" w:space="0" w:color="auto"/>
      </w:divBdr>
      <w:divsChild>
        <w:div w:id="1536190701">
          <w:marLeft w:val="255"/>
          <w:marRight w:val="0"/>
          <w:marTop w:val="75"/>
          <w:marBottom w:val="0"/>
          <w:divBdr>
            <w:top w:val="none" w:sz="0" w:space="0" w:color="auto"/>
            <w:left w:val="none" w:sz="0" w:space="0" w:color="auto"/>
            <w:bottom w:val="none" w:sz="0" w:space="0" w:color="auto"/>
            <w:right w:val="none" w:sz="0" w:space="0" w:color="auto"/>
          </w:divBdr>
        </w:div>
        <w:div w:id="1910261932">
          <w:marLeft w:val="255"/>
          <w:marRight w:val="0"/>
          <w:marTop w:val="75"/>
          <w:marBottom w:val="0"/>
          <w:divBdr>
            <w:top w:val="none" w:sz="0" w:space="0" w:color="auto"/>
            <w:left w:val="none" w:sz="0" w:space="0" w:color="auto"/>
            <w:bottom w:val="none" w:sz="0" w:space="0" w:color="auto"/>
            <w:right w:val="none" w:sz="0" w:space="0" w:color="auto"/>
          </w:divBdr>
        </w:div>
        <w:div w:id="2051683584">
          <w:marLeft w:val="255"/>
          <w:marRight w:val="0"/>
          <w:marTop w:val="75"/>
          <w:marBottom w:val="0"/>
          <w:divBdr>
            <w:top w:val="none" w:sz="0" w:space="0" w:color="auto"/>
            <w:left w:val="none" w:sz="0" w:space="0" w:color="auto"/>
            <w:bottom w:val="none" w:sz="0" w:space="0" w:color="auto"/>
            <w:right w:val="none" w:sz="0" w:space="0" w:color="auto"/>
          </w:divBdr>
        </w:div>
      </w:divsChild>
    </w:div>
    <w:div w:id="1589272014">
      <w:bodyDiv w:val="1"/>
      <w:marLeft w:val="0"/>
      <w:marRight w:val="0"/>
      <w:marTop w:val="0"/>
      <w:marBottom w:val="0"/>
      <w:divBdr>
        <w:top w:val="none" w:sz="0" w:space="0" w:color="auto"/>
        <w:left w:val="none" w:sz="0" w:space="0" w:color="auto"/>
        <w:bottom w:val="none" w:sz="0" w:space="0" w:color="auto"/>
        <w:right w:val="none" w:sz="0" w:space="0" w:color="auto"/>
      </w:divBdr>
    </w:div>
    <w:div w:id="1614706088">
      <w:bodyDiv w:val="1"/>
      <w:marLeft w:val="0"/>
      <w:marRight w:val="0"/>
      <w:marTop w:val="0"/>
      <w:marBottom w:val="0"/>
      <w:divBdr>
        <w:top w:val="none" w:sz="0" w:space="0" w:color="auto"/>
        <w:left w:val="none" w:sz="0" w:space="0" w:color="auto"/>
        <w:bottom w:val="none" w:sz="0" w:space="0" w:color="auto"/>
        <w:right w:val="none" w:sz="0" w:space="0" w:color="auto"/>
      </w:divBdr>
      <w:divsChild>
        <w:div w:id="737165850">
          <w:marLeft w:val="255"/>
          <w:marRight w:val="0"/>
          <w:marTop w:val="0"/>
          <w:marBottom w:val="0"/>
          <w:divBdr>
            <w:top w:val="none" w:sz="0" w:space="0" w:color="auto"/>
            <w:left w:val="none" w:sz="0" w:space="0" w:color="auto"/>
            <w:bottom w:val="none" w:sz="0" w:space="0" w:color="auto"/>
            <w:right w:val="none" w:sz="0" w:space="0" w:color="auto"/>
          </w:divBdr>
        </w:div>
        <w:div w:id="157425862">
          <w:marLeft w:val="255"/>
          <w:marRight w:val="0"/>
          <w:marTop w:val="0"/>
          <w:marBottom w:val="0"/>
          <w:divBdr>
            <w:top w:val="none" w:sz="0" w:space="0" w:color="auto"/>
            <w:left w:val="none" w:sz="0" w:space="0" w:color="auto"/>
            <w:bottom w:val="none" w:sz="0" w:space="0" w:color="auto"/>
            <w:right w:val="none" w:sz="0" w:space="0" w:color="auto"/>
          </w:divBdr>
        </w:div>
      </w:divsChild>
    </w:div>
    <w:div w:id="1662735301">
      <w:bodyDiv w:val="1"/>
      <w:marLeft w:val="0"/>
      <w:marRight w:val="0"/>
      <w:marTop w:val="0"/>
      <w:marBottom w:val="0"/>
      <w:divBdr>
        <w:top w:val="none" w:sz="0" w:space="0" w:color="auto"/>
        <w:left w:val="none" w:sz="0" w:space="0" w:color="auto"/>
        <w:bottom w:val="none" w:sz="0" w:space="0" w:color="auto"/>
        <w:right w:val="none" w:sz="0" w:space="0" w:color="auto"/>
      </w:divBdr>
    </w:div>
    <w:div w:id="1670599225">
      <w:bodyDiv w:val="1"/>
      <w:marLeft w:val="0"/>
      <w:marRight w:val="0"/>
      <w:marTop w:val="0"/>
      <w:marBottom w:val="0"/>
      <w:divBdr>
        <w:top w:val="none" w:sz="0" w:space="0" w:color="auto"/>
        <w:left w:val="none" w:sz="0" w:space="0" w:color="auto"/>
        <w:bottom w:val="none" w:sz="0" w:space="0" w:color="auto"/>
        <w:right w:val="none" w:sz="0" w:space="0" w:color="auto"/>
      </w:divBdr>
      <w:divsChild>
        <w:div w:id="1932190">
          <w:marLeft w:val="0"/>
          <w:marRight w:val="0"/>
          <w:marTop w:val="0"/>
          <w:marBottom w:val="0"/>
          <w:divBdr>
            <w:top w:val="none" w:sz="0" w:space="0" w:color="auto"/>
            <w:left w:val="none" w:sz="0" w:space="0" w:color="auto"/>
            <w:bottom w:val="none" w:sz="0" w:space="0" w:color="auto"/>
            <w:right w:val="none" w:sz="0" w:space="0" w:color="auto"/>
          </w:divBdr>
        </w:div>
        <w:div w:id="94712466">
          <w:marLeft w:val="0"/>
          <w:marRight w:val="0"/>
          <w:marTop w:val="0"/>
          <w:marBottom w:val="0"/>
          <w:divBdr>
            <w:top w:val="none" w:sz="0" w:space="0" w:color="auto"/>
            <w:left w:val="none" w:sz="0" w:space="0" w:color="auto"/>
            <w:bottom w:val="none" w:sz="0" w:space="0" w:color="auto"/>
            <w:right w:val="none" w:sz="0" w:space="0" w:color="auto"/>
          </w:divBdr>
        </w:div>
        <w:div w:id="1471903407">
          <w:marLeft w:val="0"/>
          <w:marRight w:val="0"/>
          <w:marTop w:val="225"/>
          <w:marBottom w:val="0"/>
          <w:divBdr>
            <w:top w:val="none" w:sz="0" w:space="0" w:color="auto"/>
            <w:left w:val="none" w:sz="0" w:space="0" w:color="auto"/>
            <w:bottom w:val="none" w:sz="0" w:space="0" w:color="auto"/>
            <w:right w:val="none" w:sz="0" w:space="0" w:color="auto"/>
          </w:divBdr>
          <w:divsChild>
            <w:div w:id="292294102">
              <w:marLeft w:val="0"/>
              <w:marRight w:val="0"/>
              <w:marTop w:val="0"/>
              <w:marBottom w:val="0"/>
              <w:divBdr>
                <w:top w:val="none" w:sz="0" w:space="0" w:color="auto"/>
                <w:left w:val="none" w:sz="0" w:space="0" w:color="auto"/>
                <w:bottom w:val="none" w:sz="0" w:space="0" w:color="auto"/>
                <w:right w:val="none" w:sz="0" w:space="0" w:color="auto"/>
              </w:divBdr>
            </w:div>
            <w:div w:id="1202285367">
              <w:marLeft w:val="0"/>
              <w:marRight w:val="0"/>
              <w:marTop w:val="0"/>
              <w:marBottom w:val="0"/>
              <w:divBdr>
                <w:top w:val="none" w:sz="0" w:space="0" w:color="auto"/>
                <w:left w:val="none" w:sz="0" w:space="0" w:color="auto"/>
                <w:bottom w:val="none" w:sz="0" w:space="0" w:color="auto"/>
                <w:right w:val="none" w:sz="0" w:space="0" w:color="auto"/>
              </w:divBdr>
            </w:div>
          </w:divsChild>
        </w:div>
        <w:div w:id="1049770501">
          <w:marLeft w:val="0"/>
          <w:marRight w:val="0"/>
          <w:marTop w:val="225"/>
          <w:marBottom w:val="0"/>
          <w:divBdr>
            <w:top w:val="none" w:sz="0" w:space="0" w:color="auto"/>
            <w:left w:val="none" w:sz="0" w:space="0" w:color="auto"/>
            <w:bottom w:val="none" w:sz="0" w:space="0" w:color="auto"/>
            <w:right w:val="none" w:sz="0" w:space="0" w:color="auto"/>
          </w:divBdr>
          <w:divsChild>
            <w:div w:id="1103459152">
              <w:marLeft w:val="0"/>
              <w:marRight w:val="0"/>
              <w:marTop w:val="0"/>
              <w:marBottom w:val="0"/>
              <w:divBdr>
                <w:top w:val="none" w:sz="0" w:space="0" w:color="auto"/>
                <w:left w:val="none" w:sz="0" w:space="0" w:color="auto"/>
                <w:bottom w:val="none" w:sz="0" w:space="0" w:color="auto"/>
                <w:right w:val="none" w:sz="0" w:space="0" w:color="auto"/>
              </w:divBdr>
            </w:div>
            <w:div w:id="16846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865">
      <w:bodyDiv w:val="1"/>
      <w:marLeft w:val="0"/>
      <w:marRight w:val="0"/>
      <w:marTop w:val="0"/>
      <w:marBottom w:val="0"/>
      <w:divBdr>
        <w:top w:val="none" w:sz="0" w:space="0" w:color="auto"/>
        <w:left w:val="none" w:sz="0" w:space="0" w:color="auto"/>
        <w:bottom w:val="none" w:sz="0" w:space="0" w:color="auto"/>
        <w:right w:val="none" w:sz="0" w:space="0" w:color="auto"/>
      </w:divBdr>
      <w:divsChild>
        <w:div w:id="2074311124">
          <w:marLeft w:val="0"/>
          <w:marRight w:val="0"/>
          <w:marTop w:val="0"/>
          <w:marBottom w:val="0"/>
          <w:divBdr>
            <w:top w:val="none" w:sz="0" w:space="0" w:color="auto"/>
            <w:left w:val="none" w:sz="0" w:space="0" w:color="auto"/>
            <w:bottom w:val="none" w:sz="0" w:space="0" w:color="auto"/>
            <w:right w:val="none" w:sz="0" w:space="0" w:color="auto"/>
          </w:divBdr>
        </w:div>
      </w:divsChild>
    </w:div>
    <w:div w:id="1789355342">
      <w:bodyDiv w:val="1"/>
      <w:marLeft w:val="0"/>
      <w:marRight w:val="0"/>
      <w:marTop w:val="0"/>
      <w:marBottom w:val="0"/>
      <w:divBdr>
        <w:top w:val="none" w:sz="0" w:space="0" w:color="auto"/>
        <w:left w:val="none" w:sz="0" w:space="0" w:color="auto"/>
        <w:bottom w:val="none" w:sz="0" w:space="0" w:color="auto"/>
        <w:right w:val="none" w:sz="0" w:space="0" w:color="auto"/>
      </w:divBdr>
    </w:div>
    <w:div w:id="2030182733">
      <w:bodyDiv w:val="1"/>
      <w:marLeft w:val="0"/>
      <w:marRight w:val="0"/>
      <w:marTop w:val="0"/>
      <w:marBottom w:val="0"/>
      <w:divBdr>
        <w:top w:val="none" w:sz="0" w:space="0" w:color="auto"/>
        <w:left w:val="none" w:sz="0" w:space="0" w:color="auto"/>
        <w:bottom w:val="none" w:sz="0" w:space="0" w:color="auto"/>
        <w:right w:val="none" w:sz="0" w:space="0" w:color="auto"/>
      </w:divBdr>
      <w:divsChild>
        <w:div w:id="597371333">
          <w:marLeft w:val="255"/>
          <w:marRight w:val="0"/>
          <w:marTop w:val="75"/>
          <w:marBottom w:val="0"/>
          <w:divBdr>
            <w:top w:val="none" w:sz="0" w:space="0" w:color="auto"/>
            <w:left w:val="none" w:sz="0" w:space="0" w:color="auto"/>
            <w:bottom w:val="none" w:sz="0" w:space="0" w:color="auto"/>
            <w:right w:val="none" w:sz="0" w:space="0" w:color="auto"/>
          </w:divBdr>
          <w:divsChild>
            <w:div w:id="177545973">
              <w:marLeft w:val="255"/>
              <w:marRight w:val="0"/>
              <w:marTop w:val="75"/>
              <w:marBottom w:val="0"/>
              <w:divBdr>
                <w:top w:val="none" w:sz="0" w:space="0" w:color="auto"/>
                <w:left w:val="none" w:sz="0" w:space="0" w:color="auto"/>
                <w:bottom w:val="none" w:sz="0" w:space="0" w:color="auto"/>
                <w:right w:val="none" w:sz="0" w:space="0" w:color="auto"/>
              </w:divBdr>
            </w:div>
            <w:div w:id="247496512">
              <w:marLeft w:val="255"/>
              <w:marRight w:val="0"/>
              <w:marTop w:val="75"/>
              <w:marBottom w:val="0"/>
              <w:divBdr>
                <w:top w:val="none" w:sz="0" w:space="0" w:color="auto"/>
                <w:left w:val="none" w:sz="0" w:space="0" w:color="auto"/>
                <w:bottom w:val="none" w:sz="0" w:space="0" w:color="auto"/>
                <w:right w:val="none" w:sz="0" w:space="0" w:color="auto"/>
              </w:divBdr>
            </w:div>
            <w:div w:id="294144899">
              <w:marLeft w:val="0"/>
              <w:marRight w:val="75"/>
              <w:marTop w:val="0"/>
              <w:marBottom w:val="0"/>
              <w:divBdr>
                <w:top w:val="none" w:sz="0" w:space="0" w:color="auto"/>
                <w:left w:val="none" w:sz="0" w:space="0" w:color="auto"/>
                <w:bottom w:val="none" w:sz="0" w:space="0" w:color="auto"/>
                <w:right w:val="none" w:sz="0" w:space="0" w:color="auto"/>
              </w:divBdr>
            </w:div>
            <w:div w:id="565844960">
              <w:marLeft w:val="255"/>
              <w:marRight w:val="0"/>
              <w:marTop w:val="75"/>
              <w:marBottom w:val="0"/>
              <w:divBdr>
                <w:top w:val="none" w:sz="0" w:space="0" w:color="auto"/>
                <w:left w:val="none" w:sz="0" w:space="0" w:color="auto"/>
                <w:bottom w:val="none" w:sz="0" w:space="0" w:color="auto"/>
                <w:right w:val="none" w:sz="0" w:space="0" w:color="auto"/>
              </w:divBdr>
            </w:div>
            <w:div w:id="903831713">
              <w:marLeft w:val="255"/>
              <w:marRight w:val="0"/>
              <w:marTop w:val="75"/>
              <w:marBottom w:val="0"/>
              <w:divBdr>
                <w:top w:val="none" w:sz="0" w:space="0" w:color="auto"/>
                <w:left w:val="none" w:sz="0" w:space="0" w:color="auto"/>
                <w:bottom w:val="none" w:sz="0" w:space="0" w:color="auto"/>
                <w:right w:val="none" w:sz="0" w:space="0" w:color="auto"/>
              </w:divBdr>
            </w:div>
            <w:div w:id="1987320624">
              <w:marLeft w:val="255"/>
              <w:marRight w:val="0"/>
              <w:marTop w:val="75"/>
              <w:marBottom w:val="0"/>
              <w:divBdr>
                <w:top w:val="none" w:sz="0" w:space="0" w:color="auto"/>
                <w:left w:val="none" w:sz="0" w:space="0" w:color="auto"/>
                <w:bottom w:val="none" w:sz="0" w:space="0" w:color="auto"/>
                <w:right w:val="none" w:sz="0" w:space="0" w:color="auto"/>
              </w:divBdr>
            </w:div>
            <w:div w:id="1993563890">
              <w:marLeft w:val="255"/>
              <w:marRight w:val="0"/>
              <w:marTop w:val="75"/>
              <w:marBottom w:val="0"/>
              <w:divBdr>
                <w:top w:val="none" w:sz="0" w:space="0" w:color="auto"/>
                <w:left w:val="none" w:sz="0" w:space="0" w:color="auto"/>
                <w:bottom w:val="none" w:sz="0" w:space="0" w:color="auto"/>
                <w:right w:val="none" w:sz="0" w:space="0" w:color="auto"/>
              </w:divBdr>
            </w:div>
          </w:divsChild>
        </w:div>
        <w:div w:id="1401513548">
          <w:marLeft w:val="255"/>
          <w:marRight w:val="0"/>
          <w:marTop w:val="75"/>
          <w:marBottom w:val="0"/>
          <w:divBdr>
            <w:top w:val="none" w:sz="0" w:space="0" w:color="auto"/>
            <w:left w:val="none" w:sz="0" w:space="0" w:color="auto"/>
            <w:bottom w:val="none" w:sz="0" w:space="0" w:color="auto"/>
            <w:right w:val="none" w:sz="0" w:space="0" w:color="auto"/>
          </w:divBdr>
          <w:divsChild>
            <w:div w:id="1034771174">
              <w:marLeft w:val="255"/>
              <w:marRight w:val="0"/>
              <w:marTop w:val="75"/>
              <w:marBottom w:val="0"/>
              <w:divBdr>
                <w:top w:val="none" w:sz="0" w:space="0" w:color="auto"/>
                <w:left w:val="none" w:sz="0" w:space="0" w:color="auto"/>
                <w:bottom w:val="none" w:sz="0" w:space="0" w:color="auto"/>
                <w:right w:val="none" w:sz="0" w:space="0" w:color="auto"/>
              </w:divBdr>
            </w:div>
            <w:div w:id="144022363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113283114">
      <w:bodyDiv w:val="1"/>
      <w:marLeft w:val="0"/>
      <w:marRight w:val="0"/>
      <w:marTop w:val="0"/>
      <w:marBottom w:val="0"/>
      <w:divBdr>
        <w:top w:val="none" w:sz="0" w:space="0" w:color="auto"/>
        <w:left w:val="none" w:sz="0" w:space="0" w:color="auto"/>
        <w:bottom w:val="none" w:sz="0" w:space="0" w:color="auto"/>
        <w:right w:val="none" w:sz="0" w:space="0" w:color="auto"/>
      </w:divBdr>
    </w:div>
    <w:div w:id="21403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24492-E27B-432D-9EFB-76525BA5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7125</Words>
  <Characters>40619</Characters>
  <Application>Microsoft Office Word</Application>
  <DocSecurity>0</DocSecurity>
  <Lines>338</Lines>
  <Paragraphs>95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MPSVR SR</Company>
  <LinksUpToDate>false</LinksUpToDate>
  <CharactersWithSpaces>47649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Milos_Svrcek@nrsr.sk</dc:creator>
  <cp:lastModifiedBy>Durgalová, Veronika</cp:lastModifiedBy>
  <cp:revision>8</cp:revision>
  <cp:lastPrinted>2023-05-24T08:11:00Z</cp:lastPrinted>
  <dcterms:created xsi:type="dcterms:W3CDTF">2023-05-24T07:46:00Z</dcterms:created>
  <dcterms:modified xsi:type="dcterms:W3CDTF">2023-05-25T07:37:00Z</dcterms:modified>
</cp:coreProperties>
</file>