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55" w:rsidRPr="00BC3AB7" w:rsidRDefault="00A96055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D87EB2" w:rsidRPr="00BC3AB7" w:rsidRDefault="00D87EB2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63226D" w:rsidRPr="00BC3AB7" w:rsidRDefault="0063226D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96055" w:rsidRPr="00BC3AB7" w:rsidRDefault="000C2077" w:rsidP="00F661ED">
      <w:pPr>
        <w:spacing w:before="0" w:after="0"/>
        <w:jc w:val="center"/>
        <w:rPr>
          <w:rFonts w:ascii="Times New Roman" w:hAnsi="Times New Roman" w:cs="Times New Roman"/>
        </w:rPr>
      </w:pPr>
      <w:r w:rsidRPr="00BC3AB7">
        <w:rPr>
          <w:rFonts w:ascii="Times New Roman" w:hAnsi="Times New Roman" w:cs="Times New Roman"/>
        </w:rPr>
        <w:t xml:space="preserve">z 18. mája </w:t>
      </w:r>
      <w:r w:rsidR="00A96055" w:rsidRPr="00BC3AB7">
        <w:rPr>
          <w:rFonts w:ascii="Times New Roman" w:hAnsi="Times New Roman" w:cs="Times New Roman"/>
        </w:rPr>
        <w:t>20</w:t>
      </w:r>
      <w:r w:rsidR="00CC2858" w:rsidRPr="00BC3AB7">
        <w:rPr>
          <w:rFonts w:ascii="Times New Roman" w:hAnsi="Times New Roman" w:cs="Times New Roman"/>
        </w:rPr>
        <w:t>2</w:t>
      </w:r>
      <w:r w:rsidR="0032070E" w:rsidRPr="00BC3AB7">
        <w:rPr>
          <w:rFonts w:ascii="Times New Roman" w:hAnsi="Times New Roman" w:cs="Times New Roman"/>
        </w:rPr>
        <w:t>3</w:t>
      </w:r>
      <w:r w:rsidR="00A96055" w:rsidRPr="00BC3AB7">
        <w:rPr>
          <w:rFonts w:ascii="Times New Roman" w:hAnsi="Times New Roman" w:cs="Times New Roman"/>
        </w:rPr>
        <w:t>,</w:t>
      </w:r>
    </w:p>
    <w:p w:rsidR="00A96055" w:rsidRPr="00BC3AB7" w:rsidRDefault="00A96055" w:rsidP="00F661ED">
      <w:pPr>
        <w:pStyle w:val="p4"/>
        <w:rPr>
          <w:sz w:val="24"/>
          <w:szCs w:val="24"/>
        </w:rPr>
      </w:pPr>
    </w:p>
    <w:p w:rsidR="00A96055" w:rsidRPr="00BC3AB7" w:rsidRDefault="00A96055" w:rsidP="00284EFE">
      <w:pPr>
        <w:pStyle w:val="p4"/>
        <w:spacing w:line="360" w:lineRule="auto"/>
        <w:rPr>
          <w:sz w:val="24"/>
          <w:szCs w:val="24"/>
        </w:rPr>
      </w:pPr>
      <w:r w:rsidRPr="00BC3AB7">
        <w:rPr>
          <w:rStyle w:val="Zstupntext"/>
          <w:b/>
          <w:color w:val="000000"/>
          <w:sz w:val="24"/>
          <w:szCs w:val="24"/>
        </w:rPr>
        <w:t xml:space="preserve">ktorým sa mení a dopĺňa zákon </w:t>
      </w:r>
      <w:r w:rsidR="0032070E" w:rsidRPr="00BC3AB7">
        <w:rPr>
          <w:rStyle w:val="Zstupntext"/>
          <w:b/>
          <w:color w:val="000000"/>
          <w:sz w:val="24"/>
          <w:szCs w:val="24"/>
        </w:rPr>
        <w:t xml:space="preserve">č. 160/2015 Z. z. Civilný sporový poriadok </w:t>
      </w:r>
      <w:r w:rsidR="004D1FF2" w:rsidRPr="00BC3AB7">
        <w:rPr>
          <w:rStyle w:val="Zstupntext"/>
          <w:b/>
          <w:color w:val="000000"/>
          <w:sz w:val="24"/>
          <w:szCs w:val="24"/>
        </w:rPr>
        <w:t xml:space="preserve">v znení neskorších predpisov </w:t>
      </w:r>
      <w:r w:rsidR="000C2077" w:rsidRPr="00BC3AB7">
        <w:rPr>
          <w:rStyle w:val="Zstupntext"/>
          <w:b/>
          <w:color w:val="000000"/>
          <w:sz w:val="24"/>
          <w:szCs w:val="24"/>
        </w:rPr>
        <w:t>a ktorým sa mení a dopĺňa zákon Slovenskej národnej rady č. 71/1992 Zb. o súdnych poplatkoch a poplatku za výpis z registra trestov v znení neskorších predpisov</w:t>
      </w:r>
    </w:p>
    <w:p w:rsidR="00A96055" w:rsidRPr="00BC3AB7" w:rsidRDefault="00A96055" w:rsidP="00284EFE">
      <w:pPr>
        <w:pStyle w:val="p6"/>
        <w:spacing w:line="360" w:lineRule="auto"/>
        <w:ind w:firstLine="0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A96055" w:rsidRPr="00BC3AB7" w:rsidRDefault="00A96055" w:rsidP="00284EFE">
      <w:pPr>
        <w:pStyle w:val="p4"/>
        <w:spacing w:line="360" w:lineRule="auto"/>
        <w:jc w:val="left"/>
        <w:rPr>
          <w:b/>
          <w:sz w:val="24"/>
          <w:szCs w:val="24"/>
        </w:rPr>
      </w:pPr>
      <w:r w:rsidRPr="00BC3AB7">
        <w:rPr>
          <w:sz w:val="24"/>
          <w:szCs w:val="24"/>
        </w:rPr>
        <w:t>Národná rada Slovenskej republiky sa uzniesla na tomto zákone:</w:t>
      </w:r>
    </w:p>
    <w:p w:rsidR="00A96055" w:rsidRPr="00BC3AB7" w:rsidRDefault="00A96055" w:rsidP="00284EFE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</w:p>
    <w:p w:rsidR="00A96055" w:rsidRPr="00BC3AB7" w:rsidRDefault="00A96055" w:rsidP="00284EFE">
      <w:p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BC3AB7">
        <w:rPr>
          <w:rFonts w:ascii="Times New Roman" w:hAnsi="Times New Roman" w:cs="Times New Roman"/>
          <w:b/>
        </w:rPr>
        <w:t>Čl. I</w:t>
      </w:r>
    </w:p>
    <w:p w:rsidR="00A96055" w:rsidRPr="00BC3AB7" w:rsidRDefault="000C2077" w:rsidP="00284EFE">
      <w:pPr>
        <w:spacing w:before="0" w:after="0" w:line="360" w:lineRule="auto"/>
        <w:ind w:firstLine="708"/>
        <w:rPr>
          <w:rFonts w:ascii="Times New Roman" w:hAnsi="Times New Roman" w:cs="Times New Roman"/>
        </w:rPr>
      </w:pPr>
      <w:r w:rsidRPr="00BC3AB7">
        <w:rPr>
          <w:rFonts w:ascii="Times New Roman" w:hAnsi="Times New Roman" w:cs="Times New Roman"/>
        </w:rPr>
        <w:t>Zákon č. 160/2015 Z. z. Civilný sporový poriadok v znení zákona č. 87/2017 Z.</w:t>
      </w:r>
      <w:r w:rsidR="0078177D" w:rsidRPr="00BC3AB7">
        <w:rPr>
          <w:rFonts w:ascii="Times New Roman" w:hAnsi="Times New Roman" w:cs="Times New Roman"/>
        </w:rPr>
        <w:t xml:space="preserve"> </w:t>
      </w:r>
      <w:r w:rsidRPr="00BC3AB7">
        <w:rPr>
          <w:rFonts w:ascii="Times New Roman" w:hAnsi="Times New Roman" w:cs="Times New Roman"/>
        </w:rPr>
        <w:t>z., zákona č. 350/2018 Z.</w:t>
      </w:r>
      <w:r w:rsidR="0078177D" w:rsidRPr="00BC3AB7">
        <w:rPr>
          <w:rFonts w:ascii="Times New Roman" w:hAnsi="Times New Roman" w:cs="Times New Roman"/>
        </w:rPr>
        <w:t xml:space="preserve"> </w:t>
      </w:r>
      <w:r w:rsidRPr="00BC3AB7">
        <w:rPr>
          <w:rFonts w:ascii="Times New Roman" w:hAnsi="Times New Roman" w:cs="Times New Roman"/>
        </w:rPr>
        <w:t>z., zákona č. 423/2020 Z.</w:t>
      </w:r>
      <w:r w:rsidR="0078177D" w:rsidRPr="00BC3AB7">
        <w:rPr>
          <w:rFonts w:ascii="Times New Roman" w:hAnsi="Times New Roman" w:cs="Times New Roman"/>
        </w:rPr>
        <w:t xml:space="preserve"> </w:t>
      </w:r>
      <w:r w:rsidRPr="00BC3AB7">
        <w:rPr>
          <w:rFonts w:ascii="Times New Roman" w:hAnsi="Times New Roman" w:cs="Times New Roman"/>
        </w:rPr>
        <w:t>z., zákona č. 211/2021 Z.</w:t>
      </w:r>
      <w:r w:rsidR="0078177D" w:rsidRPr="00BC3AB7">
        <w:rPr>
          <w:rFonts w:ascii="Times New Roman" w:hAnsi="Times New Roman" w:cs="Times New Roman"/>
        </w:rPr>
        <w:t xml:space="preserve"> </w:t>
      </w:r>
      <w:r w:rsidRPr="00BC3AB7">
        <w:rPr>
          <w:rFonts w:ascii="Times New Roman" w:hAnsi="Times New Roman" w:cs="Times New Roman"/>
        </w:rPr>
        <w:t>z., zákona č.  108/2022  Z.</w:t>
      </w:r>
      <w:r w:rsidR="0078177D" w:rsidRPr="00BC3AB7">
        <w:rPr>
          <w:rFonts w:ascii="Times New Roman" w:hAnsi="Times New Roman" w:cs="Times New Roman"/>
        </w:rPr>
        <w:t xml:space="preserve"> </w:t>
      </w:r>
      <w:r w:rsidRPr="00BC3AB7">
        <w:rPr>
          <w:rFonts w:ascii="Times New Roman" w:hAnsi="Times New Roman" w:cs="Times New Roman"/>
        </w:rPr>
        <w:t>z., zákona č. 111/2022 Z. z., zákona č. 150/2022 Z. z. a zákona č. 398/2022 Z. z. sa mení a dopĺňa takto:</w:t>
      </w:r>
    </w:p>
    <w:p w:rsidR="000C2077" w:rsidRPr="00BC3AB7" w:rsidRDefault="000C2077" w:rsidP="00284EFE">
      <w:pPr>
        <w:spacing w:before="0" w:after="0" w:line="360" w:lineRule="auto"/>
        <w:rPr>
          <w:rFonts w:ascii="Times New Roman" w:hAnsi="Times New Roman" w:cs="Times New Roman"/>
        </w:rPr>
      </w:pPr>
    </w:p>
    <w:p w:rsidR="00F661ED" w:rsidRPr="00BC3AB7" w:rsidRDefault="000C2077" w:rsidP="00F661ED">
      <w:pPr>
        <w:spacing w:before="0" w:after="0"/>
        <w:rPr>
          <w:rFonts w:ascii="Times New Roman" w:hAnsi="Times New Roman" w:cs="Times New Roman"/>
        </w:rPr>
      </w:pPr>
      <w:r w:rsidRPr="00BC3AB7">
        <w:rPr>
          <w:rFonts w:ascii="Times New Roman" w:hAnsi="Times New Roman" w:cs="Times New Roman"/>
        </w:rPr>
        <w:t>1. V § 262 odsek  2 znie:</w:t>
      </w:r>
    </w:p>
    <w:p w:rsidR="00284EFE" w:rsidRPr="00BC3AB7" w:rsidRDefault="00284EFE" w:rsidP="000C2077">
      <w:pPr>
        <w:spacing w:before="0" w:after="0" w:line="360" w:lineRule="auto"/>
        <w:rPr>
          <w:rFonts w:ascii="Times New Roman" w:hAnsi="Times New Roman" w:cs="Times New Roman"/>
          <w:i/>
          <w:iCs/>
        </w:rPr>
      </w:pPr>
    </w:p>
    <w:p w:rsidR="00F661ED" w:rsidRPr="00BC3AB7" w:rsidRDefault="00F661ED" w:rsidP="00284EFE">
      <w:pPr>
        <w:spacing w:before="0" w:after="0" w:line="360" w:lineRule="auto"/>
        <w:ind w:firstLine="284"/>
        <w:rPr>
          <w:rFonts w:ascii="Times New Roman" w:hAnsi="Times New Roman" w:cs="Times New Roman"/>
          <w:b/>
          <w:iCs/>
          <w:color w:val="auto"/>
        </w:rPr>
      </w:pPr>
      <w:r w:rsidRPr="00BC3AB7">
        <w:rPr>
          <w:rFonts w:ascii="Times New Roman" w:hAnsi="Times New Roman" w:cs="Times New Roman"/>
          <w:iCs/>
        </w:rPr>
        <w:t>„(2) O výške náhrady trov konania rozhodne súd prvej inštancie v lehote do 60 dní po právoplatnosti rozhodnutia, ktorým sa konanie končí, samostatným uznesením, ktoré vydá súdny úradník.“</w:t>
      </w:r>
      <w:r w:rsidR="000C2077" w:rsidRPr="00BC3AB7">
        <w:rPr>
          <w:rFonts w:ascii="Times New Roman" w:hAnsi="Times New Roman" w:cs="Times New Roman"/>
          <w:iCs/>
        </w:rPr>
        <w:t>.</w:t>
      </w:r>
    </w:p>
    <w:p w:rsidR="000C2077" w:rsidRPr="00BC3AB7" w:rsidRDefault="000C2077" w:rsidP="000C2077">
      <w:pPr>
        <w:suppressAutoHyphens w:val="0"/>
        <w:spacing w:before="0" w:after="200" w:line="276" w:lineRule="auto"/>
        <w:ind w:left="284"/>
        <w:contextualSpacing/>
        <w:rPr>
          <w:rFonts w:ascii="Times New Roman" w:hAnsi="Times New Roman" w:cs="Times New Roman"/>
          <w:color w:val="auto"/>
          <w:lang w:eastAsia="en-US"/>
        </w:rPr>
      </w:pPr>
    </w:p>
    <w:p w:rsidR="000C2077" w:rsidRPr="00BC3AB7" w:rsidRDefault="000C2077" w:rsidP="00284EFE">
      <w:pPr>
        <w:suppressAutoHyphens w:val="0"/>
        <w:spacing w:before="0" w:after="200" w:line="276" w:lineRule="auto"/>
        <w:contextualSpacing/>
        <w:rPr>
          <w:rFonts w:ascii="Times New Roman" w:hAnsi="Times New Roman" w:cs="Times New Roman"/>
          <w:color w:val="auto"/>
          <w:lang w:eastAsia="en-US"/>
        </w:rPr>
      </w:pPr>
      <w:r w:rsidRPr="00BC3AB7">
        <w:rPr>
          <w:rFonts w:ascii="Times New Roman" w:hAnsi="Times New Roman" w:cs="Times New Roman"/>
          <w:color w:val="auto"/>
          <w:lang w:eastAsia="en-US"/>
        </w:rPr>
        <w:lastRenderedPageBreak/>
        <w:t>2.  Za § 471c sa vkladá § 471d, ktorý vrátane nadpisu znie:</w:t>
      </w:r>
    </w:p>
    <w:p w:rsidR="00284EFE" w:rsidRPr="00BC3AB7" w:rsidRDefault="00284EFE" w:rsidP="000C2077">
      <w:pPr>
        <w:suppressAutoHyphens w:val="0"/>
        <w:spacing w:before="0" w:after="200" w:line="276" w:lineRule="auto"/>
        <w:ind w:left="284"/>
        <w:contextualSpacing/>
        <w:rPr>
          <w:rFonts w:ascii="Times New Roman" w:hAnsi="Times New Roman" w:cs="Times New Roman"/>
          <w:color w:val="auto"/>
          <w:lang w:eastAsia="en-US"/>
        </w:rPr>
      </w:pPr>
    </w:p>
    <w:p w:rsidR="000C2077" w:rsidRPr="00E14D4D" w:rsidRDefault="000C2077" w:rsidP="00284EFE">
      <w:pPr>
        <w:suppressAutoHyphens w:val="0"/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  <w:lang w:eastAsia="sk-SK"/>
        </w:rPr>
      </w:pPr>
      <w:r w:rsidRPr="00E14D4D">
        <w:rPr>
          <w:rFonts w:ascii="Times New Roman" w:hAnsi="Times New Roman" w:cs="Times New Roman"/>
          <w:b/>
          <w:color w:val="auto"/>
          <w:lang w:eastAsia="sk-SK"/>
        </w:rPr>
        <w:t>„§ 471d</w:t>
      </w:r>
    </w:p>
    <w:p w:rsidR="000C2077" w:rsidRPr="00BC3AB7" w:rsidRDefault="000C2077" w:rsidP="00284EFE">
      <w:pPr>
        <w:suppressAutoHyphens w:val="0"/>
        <w:spacing w:before="0" w:after="200" w:line="360" w:lineRule="auto"/>
        <w:ind w:left="426"/>
        <w:contextualSpacing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BC3AB7">
        <w:rPr>
          <w:rFonts w:ascii="Times New Roman" w:hAnsi="Times New Roman" w:cs="Times New Roman"/>
          <w:b/>
          <w:color w:val="auto"/>
          <w:lang w:eastAsia="en-US"/>
        </w:rPr>
        <w:t>Prechodné ustanovenie k úprave účinnej od 1. júla 2023</w:t>
      </w:r>
    </w:p>
    <w:p w:rsidR="000C2077" w:rsidRPr="00BC3AB7" w:rsidRDefault="000C2077" w:rsidP="00284EFE">
      <w:pPr>
        <w:suppressAutoHyphens w:val="0"/>
        <w:spacing w:before="0" w:after="200" w:line="360" w:lineRule="auto"/>
        <w:ind w:left="426"/>
        <w:contextualSpacing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F661ED" w:rsidRPr="00BC3AB7" w:rsidRDefault="000C2077" w:rsidP="00284EFE">
      <w:pPr>
        <w:spacing w:before="0" w:after="0" w:line="360" w:lineRule="auto"/>
        <w:ind w:firstLine="426"/>
        <w:rPr>
          <w:rFonts w:ascii="Times New Roman" w:hAnsi="Times New Roman" w:cs="Times New Roman"/>
          <w:b/>
          <w:color w:val="auto"/>
        </w:rPr>
      </w:pPr>
      <w:r w:rsidRPr="00BC3AB7">
        <w:rPr>
          <w:rFonts w:ascii="Times New Roman" w:hAnsi="Times New Roman" w:cs="Times New Roman"/>
          <w:color w:val="auto"/>
          <w:lang w:eastAsia="sk-SK"/>
        </w:rPr>
        <w:t>Ak rozhodnutie, ktorým sa konanie končí</w:t>
      </w:r>
      <w:r w:rsidR="00CB5613">
        <w:rPr>
          <w:rFonts w:ascii="Times New Roman" w:hAnsi="Times New Roman" w:cs="Times New Roman"/>
          <w:color w:val="auto"/>
          <w:lang w:eastAsia="sk-SK"/>
        </w:rPr>
        <w:t>,</w:t>
      </w:r>
      <w:bookmarkStart w:id="0" w:name="_GoBack"/>
      <w:bookmarkEnd w:id="0"/>
      <w:r w:rsidRPr="00BC3AB7">
        <w:rPr>
          <w:rFonts w:ascii="Times New Roman" w:hAnsi="Times New Roman" w:cs="Times New Roman"/>
          <w:color w:val="auto"/>
          <w:lang w:eastAsia="sk-SK"/>
        </w:rPr>
        <w:t xml:space="preserve"> nadobudlo právoplatnosť pred 1. júlom 2023, lehota na vydanie samostatného uznesenia podľa § 262 ods. 2 tohto zákona v znení účinnom od 1. júla 2023 začína plynúť od 1. júla 2023.</w:t>
      </w:r>
      <w:r w:rsidR="00E14D4D">
        <w:rPr>
          <w:rFonts w:ascii="Times New Roman" w:hAnsi="Times New Roman" w:cs="Times New Roman"/>
          <w:color w:val="auto"/>
          <w:lang w:eastAsia="sk-SK"/>
        </w:rPr>
        <w:t>“.</w:t>
      </w:r>
    </w:p>
    <w:p w:rsidR="000C2077" w:rsidRPr="00BC3AB7" w:rsidRDefault="000C2077" w:rsidP="00F661ED">
      <w:p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:rsidR="000C2077" w:rsidRPr="00BC3AB7" w:rsidRDefault="000C2077" w:rsidP="000C2077">
      <w:pPr>
        <w:spacing w:before="120" w:after="0" w:line="276" w:lineRule="auto"/>
        <w:jc w:val="center"/>
        <w:rPr>
          <w:rFonts w:ascii="Times New Roman" w:hAnsi="Times New Roman" w:cs="Times New Roman"/>
        </w:rPr>
      </w:pPr>
      <w:r w:rsidRPr="00BC3AB7">
        <w:rPr>
          <w:rFonts w:ascii="Times New Roman" w:hAnsi="Times New Roman" w:cs="Times New Roman"/>
          <w:b/>
        </w:rPr>
        <w:t>Čl. II</w:t>
      </w:r>
    </w:p>
    <w:p w:rsidR="000C2077" w:rsidRPr="00BC3AB7" w:rsidRDefault="000C2077" w:rsidP="00284EFE">
      <w:pPr>
        <w:spacing w:before="120" w:after="0" w:line="360" w:lineRule="auto"/>
        <w:ind w:firstLine="720"/>
        <w:rPr>
          <w:rFonts w:ascii="Times New Roman" w:hAnsi="Times New Roman" w:cs="Times New Roman"/>
        </w:rPr>
      </w:pPr>
      <w:r w:rsidRPr="00BC3AB7">
        <w:rPr>
          <w:rFonts w:ascii="Times New Roman" w:hAnsi="Times New Roman" w:cs="Times New Roman"/>
          <w:shd w:val="clear" w:color="auto" w:fill="FFFFFF"/>
        </w:rPr>
        <w:t>Zákon Slovenskej národnej rady č. </w:t>
      </w:r>
      <w:hyperlink r:id="rId7" w:tooltip="Odkaz na predpis alebo ustanovenie" w:history="1">
        <w:r w:rsidRPr="00BC3AB7">
          <w:rPr>
            <w:rStyle w:val="Hypertextovprepojenie"/>
            <w:rFonts w:ascii="Times New Roman" w:hAnsi="Times New Roman" w:cs="Times New Roman"/>
            <w:iCs/>
            <w:color w:val="auto"/>
            <w:u w:val="none"/>
            <w:shd w:val="clear" w:color="auto" w:fill="FFFFFF"/>
          </w:rPr>
          <w:t>71/1992 Zb.</w:t>
        </w:r>
      </w:hyperlink>
      <w:r w:rsidRPr="00BC3AB7">
        <w:rPr>
          <w:rFonts w:ascii="Times New Roman" w:hAnsi="Times New Roman" w:cs="Times New Roman"/>
          <w:shd w:val="clear" w:color="auto" w:fill="FFFFFF"/>
        </w:rPr>
        <w:t> o súdnych poplatkoch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264/2008 Z. z., zákona č. 465/2008 Z. z., zákona č. 71/2009 Z. z., zákona č. 503/2009 Z. z., zákona č. 136/2010 Z. z., zákona č. 381/2011 Z. z., zákona č. 286/2012 Z. z., nálezu Ústavného súdu Slovenskej republiky č. 297/2012 Z. z., zákona č. 64/2013 Z. z., zákona č. 125/2013 Z. z., zákona č. 347/2013 Z. z., zákona č. 357/2013 Z. z., zákona č. 204/2014 Z. z., zákona č. 87/2015 Z. z., zákona č. 253/2015 Z. z., zákona č. 267/2015 Z. z., zákona č. 273/2015 Z. z., zákona č. 390/2015 Z. z., zákona č. 402/2015 Z. z., zákona č. 438/2015 Z. z., zákona č. 91/2016 Z. z., zákona č. 125/2016 Z. z., zákona č. 307/2016 Z. z., zákona č. 342/2016 Z. z., zákona č. 2/2017 Z. z., zákona č. 54/2017 Z. z., zákona č. 141/2017 Z. z., zákona č. 152/2017 Z. z., zákona č. 238/2017 Z. z., zákona č. 52/2018 Z. z., zákona č. 345/2018 Z. z., zákona č. 211/2019 Z. z., zákona č. 216/2019 Z. z., zákona č. 384/2019 Z. z., zákona č. 390/2019 Z. z., zákona č. 68/2021 Z. z., zákona č. 395/2021 Z. z., zákona č. 403/2021 Z. z., zákona č. 111/2022 Z. z. a zákona č. 325/2002</w:t>
      </w:r>
      <w:r w:rsidR="00284EFE" w:rsidRPr="00BC3AB7">
        <w:rPr>
          <w:rFonts w:ascii="Times New Roman" w:hAnsi="Times New Roman" w:cs="Times New Roman"/>
          <w:shd w:val="clear" w:color="auto" w:fill="FFFFFF"/>
        </w:rPr>
        <w:t xml:space="preserve"> Z. z.</w:t>
      </w:r>
      <w:r w:rsidRPr="00BC3AB7">
        <w:rPr>
          <w:rFonts w:ascii="Times New Roman" w:hAnsi="Times New Roman" w:cs="Times New Roman"/>
          <w:shd w:val="clear" w:color="auto" w:fill="FFFFFF"/>
        </w:rPr>
        <w:t xml:space="preserve"> sa dopĺňa takto:</w:t>
      </w:r>
    </w:p>
    <w:p w:rsidR="000C2077" w:rsidRPr="00BC3AB7" w:rsidRDefault="00E14D4D" w:rsidP="00284EFE">
      <w:pPr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C2077" w:rsidRPr="00BC3AB7">
        <w:rPr>
          <w:rFonts w:ascii="Times New Roman" w:hAnsi="Times New Roman" w:cs="Times New Roman"/>
        </w:rPr>
        <w:t>. Za § 18l sa vkladá nový § 18m, ktorý vrátane nadpisu znie:</w:t>
      </w:r>
    </w:p>
    <w:p w:rsidR="000C2077" w:rsidRPr="00BC3AB7" w:rsidRDefault="000C2077" w:rsidP="00284EFE">
      <w:pPr>
        <w:spacing w:before="120" w:after="0" w:line="360" w:lineRule="auto"/>
        <w:ind w:left="851" w:hanging="425"/>
        <w:jc w:val="center"/>
        <w:rPr>
          <w:rFonts w:ascii="Times New Roman" w:hAnsi="Times New Roman" w:cs="Times New Roman"/>
          <w:b/>
        </w:rPr>
      </w:pPr>
      <w:r w:rsidRPr="00E14D4D">
        <w:rPr>
          <w:rFonts w:ascii="Times New Roman" w:hAnsi="Times New Roman" w:cs="Times New Roman"/>
          <w:b/>
        </w:rPr>
        <w:t>„</w:t>
      </w:r>
      <w:r w:rsidRPr="00BC3AB7">
        <w:rPr>
          <w:rFonts w:ascii="Times New Roman" w:hAnsi="Times New Roman" w:cs="Times New Roman"/>
          <w:b/>
        </w:rPr>
        <w:t>§ 18m</w:t>
      </w:r>
    </w:p>
    <w:p w:rsidR="000C2077" w:rsidRPr="00BC3AB7" w:rsidRDefault="000C2077" w:rsidP="00284EFE">
      <w:pPr>
        <w:spacing w:before="120" w:after="0" w:line="360" w:lineRule="auto"/>
        <w:ind w:left="851" w:hanging="425"/>
        <w:jc w:val="center"/>
        <w:rPr>
          <w:rFonts w:ascii="Times New Roman" w:hAnsi="Times New Roman" w:cs="Times New Roman"/>
          <w:b/>
        </w:rPr>
      </w:pPr>
      <w:r w:rsidRPr="00BC3AB7">
        <w:rPr>
          <w:rFonts w:ascii="Times New Roman" w:hAnsi="Times New Roman" w:cs="Times New Roman"/>
          <w:b/>
        </w:rPr>
        <w:t>Prechodné ustanovenie k úprave účinnej od 1. júla 2023</w:t>
      </w:r>
    </w:p>
    <w:p w:rsidR="000C2077" w:rsidRDefault="000C2077" w:rsidP="00284EFE">
      <w:pPr>
        <w:spacing w:before="120" w:after="0" w:line="360" w:lineRule="auto"/>
        <w:ind w:firstLine="426"/>
        <w:jc w:val="left"/>
        <w:rPr>
          <w:rFonts w:ascii="Times New Roman" w:hAnsi="Times New Roman" w:cs="Times New Roman"/>
          <w:shd w:val="clear" w:color="auto" w:fill="FFFFFF"/>
        </w:rPr>
      </w:pPr>
      <w:r w:rsidRPr="00BC3AB7">
        <w:rPr>
          <w:rFonts w:ascii="Times New Roman" w:hAnsi="Times New Roman" w:cs="Times New Roman"/>
        </w:rPr>
        <w:tab/>
      </w:r>
      <w:r w:rsidRPr="00BC3AB7">
        <w:rPr>
          <w:rFonts w:ascii="Times New Roman" w:hAnsi="Times New Roman" w:cs="Times New Roman"/>
          <w:shd w:val="clear" w:color="auto" w:fill="FFFFFF"/>
        </w:rPr>
        <w:t>Z úkonov a konaní navrhnutých alebo za konania začaté a právoplatne neukončené do 30. júna 2023 sa vyberajú poplatky podľa predpisov účinných od 1. júla 2023.“.</w:t>
      </w:r>
    </w:p>
    <w:p w:rsidR="00E14D4D" w:rsidRDefault="00E14D4D" w:rsidP="00E14D4D">
      <w:pPr>
        <w:spacing w:before="120" w:after="0" w:line="360" w:lineRule="auto"/>
        <w:jc w:val="left"/>
        <w:rPr>
          <w:rFonts w:ascii="Times New Roman" w:hAnsi="Times New Roman" w:cs="Times New Roman"/>
          <w:shd w:val="clear" w:color="auto" w:fill="FFFFFF"/>
        </w:rPr>
      </w:pPr>
    </w:p>
    <w:p w:rsidR="00E14D4D" w:rsidRPr="00E14D4D" w:rsidRDefault="00E14D4D" w:rsidP="00E14D4D">
      <w:pPr>
        <w:spacing w:before="120" w:after="0" w:line="360" w:lineRule="auto"/>
        <w:jc w:val="lef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</w:t>
      </w:r>
      <w:r w:rsidRPr="00E14D4D">
        <w:rPr>
          <w:rFonts w:ascii="Times New Roman" w:hAnsi="Times New Roman" w:cs="Times New Roman"/>
          <w:shd w:val="clear" w:color="auto" w:fill="FFFFFF"/>
        </w:rPr>
        <w:t>. V</w:t>
      </w:r>
      <w:r>
        <w:rPr>
          <w:rFonts w:ascii="Times New Roman" w:hAnsi="Times New Roman" w:cs="Times New Roman"/>
          <w:shd w:val="clear" w:color="auto" w:fill="FFFFFF"/>
        </w:rPr>
        <w:t xml:space="preserve"> sadzobníku súdnych poplatkov sa položka </w:t>
      </w:r>
      <w:r w:rsidRPr="00E14D4D">
        <w:rPr>
          <w:rFonts w:ascii="Times New Roman" w:hAnsi="Times New Roman" w:cs="Times New Roman"/>
          <w:shd w:val="clear" w:color="auto" w:fill="FFFFFF"/>
        </w:rPr>
        <w:t xml:space="preserve">7b </w:t>
      </w:r>
      <w:r>
        <w:rPr>
          <w:rFonts w:ascii="Times New Roman" w:hAnsi="Times New Roman" w:cs="Times New Roman"/>
          <w:shd w:val="clear" w:color="auto" w:fill="FFFFFF"/>
        </w:rPr>
        <w:t>dopĺňa poznámkou, ktorá znie:</w:t>
      </w:r>
    </w:p>
    <w:p w:rsidR="00E14D4D" w:rsidRPr="00E14D4D" w:rsidRDefault="00E14D4D" w:rsidP="00E14D4D">
      <w:pPr>
        <w:spacing w:before="120" w:after="0" w:line="360" w:lineRule="auto"/>
        <w:ind w:firstLine="426"/>
        <w:jc w:val="left"/>
        <w:rPr>
          <w:rFonts w:ascii="Times New Roman" w:hAnsi="Times New Roman" w:cs="Times New Roman"/>
          <w:shd w:val="clear" w:color="auto" w:fill="FFFFFF"/>
        </w:rPr>
      </w:pPr>
      <w:r w:rsidRPr="00E14D4D">
        <w:rPr>
          <w:rFonts w:ascii="Times New Roman" w:hAnsi="Times New Roman" w:cs="Times New Roman"/>
          <w:shd w:val="clear" w:color="auto" w:fill="FFFFFF"/>
        </w:rPr>
        <w:t>„Poznámka</w:t>
      </w:r>
    </w:p>
    <w:p w:rsidR="00E14D4D" w:rsidRPr="00E14D4D" w:rsidRDefault="00E14D4D" w:rsidP="00E14D4D">
      <w:pPr>
        <w:spacing w:before="120" w:after="0" w:line="360" w:lineRule="auto"/>
        <w:ind w:firstLine="426"/>
        <w:rPr>
          <w:rFonts w:ascii="Times New Roman" w:hAnsi="Times New Roman" w:cs="Times New Roman"/>
          <w:shd w:val="clear" w:color="auto" w:fill="FFFFFF"/>
        </w:rPr>
      </w:pPr>
      <w:r w:rsidRPr="00E14D4D">
        <w:rPr>
          <w:rFonts w:ascii="Times New Roman" w:hAnsi="Times New Roman" w:cs="Times New Roman"/>
          <w:shd w:val="clear" w:color="auto" w:fill="FFFFFF"/>
        </w:rPr>
        <w:t>Poplatok sa platí za žalobu ako celok bez ohľadu na počet výrokov (skutkových tvrdení a súvisiacich hodnotiacich úsudkov), ktoré sú predmetom žalobného návrhu; to platí aj v odvolacom konaní.“.</w:t>
      </w:r>
    </w:p>
    <w:p w:rsidR="000C2077" w:rsidRPr="00BC3AB7" w:rsidRDefault="000C2077" w:rsidP="00F661ED">
      <w:p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:rsidR="000C2077" w:rsidRPr="00BC3AB7" w:rsidRDefault="000C2077" w:rsidP="000C2077">
      <w:pPr>
        <w:suppressAutoHyphens w:val="0"/>
        <w:spacing w:before="0" w:after="200" w:line="276" w:lineRule="auto"/>
        <w:ind w:left="426"/>
        <w:contextualSpacing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BC3AB7">
        <w:rPr>
          <w:rFonts w:ascii="Times New Roman" w:hAnsi="Times New Roman" w:cs="Times New Roman"/>
          <w:b/>
          <w:color w:val="auto"/>
          <w:lang w:eastAsia="en-US"/>
        </w:rPr>
        <w:t>Čl. III</w:t>
      </w:r>
    </w:p>
    <w:p w:rsidR="000C2077" w:rsidRPr="00BC3AB7" w:rsidRDefault="000C2077" w:rsidP="000C2077">
      <w:pPr>
        <w:suppressAutoHyphens w:val="0"/>
        <w:spacing w:before="0" w:after="200" w:line="276" w:lineRule="auto"/>
        <w:ind w:left="426"/>
        <w:contextualSpacing/>
        <w:rPr>
          <w:rFonts w:ascii="Times New Roman" w:hAnsi="Times New Roman" w:cs="Times New Roman"/>
          <w:color w:val="auto"/>
          <w:lang w:eastAsia="en-US"/>
        </w:rPr>
      </w:pPr>
    </w:p>
    <w:p w:rsidR="000C2077" w:rsidRPr="00BC3AB7" w:rsidRDefault="000C2077" w:rsidP="000C2077">
      <w:pPr>
        <w:spacing w:before="0" w:after="0"/>
        <w:ind w:firstLine="426"/>
        <w:rPr>
          <w:rFonts w:ascii="Times New Roman" w:hAnsi="Times New Roman" w:cs="Times New Roman"/>
          <w:b/>
          <w:color w:val="auto"/>
        </w:rPr>
      </w:pPr>
      <w:r w:rsidRPr="00BC3AB7">
        <w:rPr>
          <w:rFonts w:ascii="Times New Roman" w:hAnsi="Times New Roman" w:cs="Times New Roman"/>
          <w:color w:val="auto"/>
          <w:lang w:eastAsia="sk-SK"/>
        </w:rPr>
        <w:t>Tento zákon nadobúda účinnosť 1. júla 2023.</w:t>
      </w:r>
    </w:p>
    <w:p w:rsidR="000C2077" w:rsidRPr="00BC3AB7" w:rsidRDefault="000C2077" w:rsidP="00F661ED">
      <w:p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:rsidR="0063226D" w:rsidRPr="00BC3AB7" w:rsidRDefault="0063226D" w:rsidP="00F661ED">
      <w:pPr>
        <w:spacing w:before="0" w:after="0"/>
        <w:rPr>
          <w:rFonts w:ascii="Times New Roman" w:hAnsi="Times New Roman" w:cs="Times New Roman"/>
          <w:color w:val="auto"/>
        </w:rPr>
      </w:pPr>
    </w:p>
    <w:p w:rsidR="0063226D" w:rsidRPr="00BC3AB7" w:rsidRDefault="0063226D" w:rsidP="0063226D">
      <w:pPr>
        <w:rPr>
          <w:rFonts w:ascii="Times New Roman" w:hAnsi="Times New Roman" w:cs="Times New Roman"/>
        </w:rPr>
      </w:pPr>
    </w:p>
    <w:p w:rsidR="0063226D" w:rsidRPr="00BC3AB7" w:rsidRDefault="0063226D" w:rsidP="0063226D">
      <w:pPr>
        <w:rPr>
          <w:rFonts w:ascii="Times New Roman" w:hAnsi="Times New Roman" w:cs="Times New Roman"/>
        </w:rPr>
      </w:pPr>
    </w:p>
    <w:p w:rsidR="0063226D" w:rsidRPr="00BC3AB7" w:rsidRDefault="0063226D" w:rsidP="0063226D">
      <w:pPr>
        <w:rPr>
          <w:rFonts w:ascii="Times New Roman" w:hAnsi="Times New Roman" w:cs="Times New Roman"/>
        </w:rPr>
      </w:pPr>
    </w:p>
    <w:p w:rsidR="0063226D" w:rsidRPr="00BC3AB7" w:rsidRDefault="0063226D" w:rsidP="0063226D">
      <w:pPr>
        <w:rPr>
          <w:rFonts w:ascii="Times New Roman" w:hAnsi="Times New Roman" w:cs="Times New Roman"/>
        </w:rPr>
      </w:pPr>
    </w:p>
    <w:p w:rsidR="0063226D" w:rsidRPr="00BC3AB7" w:rsidRDefault="0063226D" w:rsidP="0063226D">
      <w:pPr>
        <w:rPr>
          <w:rFonts w:ascii="Times New Roman" w:hAnsi="Times New Roman" w:cs="Times New Roman"/>
        </w:rPr>
      </w:pP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  <w:r w:rsidRPr="00BC3AB7">
        <w:rPr>
          <w:rFonts w:ascii="Times New Roman" w:hAnsi="Times New Roman" w:cs="Times New Roman"/>
        </w:rPr>
        <w:t>prezidentka  Slovenskej republiky</w:t>
      </w: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  <w:r w:rsidRPr="00BC3AB7">
        <w:rPr>
          <w:rFonts w:ascii="Times New Roman" w:hAnsi="Times New Roman" w:cs="Times New Roman"/>
        </w:rPr>
        <w:t>predseda Národnej rady Slovenskej republiky</w:t>
      </w: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</w:p>
    <w:p w:rsidR="0063226D" w:rsidRPr="00BC3AB7" w:rsidRDefault="0063226D" w:rsidP="0063226D">
      <w:pPr>
        <w:ind w:firstLine="426"/>
        <w:jc w:val="center"/>
        <w:rPr>
          <w:rFonts w:ascii="Times New Roman" w:hAnsi="Times New Roman" w:cs="Times New Roman"/>
        </w:rPr>
      </w:pPr>
      <w:r w:rsidRPr="00BC3AB7">
        <w:rPr>
          <w:rFonts w:ascii="Times New Roman" w:hAnsi="Times New Roman" w:cs="Times New Roman"/>
        </w:rPr>
        <w:t>predseda vlády Slovenskej republiky</w:t>
      </w:r>
    </w:p>
    <w:p w:rsidR="0063226D" w:rsidRPr="00BC3AB7" w:rsidRDefault="0063226D" w:rsidP="0063226D">
      <w:pPr>
        <w:jc w:val="center"/>
        <w:rPr>
          <w:rFonts w:ascii="Times New Roman" w:hAnsi="Times New Roman" w:cs="Times New Roman"/>
        </w:rPr>
      </w:pPr>
    </w:p>
    <w:p w:rsidR="00FA5350" w:rsidRPr="00BC3AB7" w:rsidRDefault="00FA5350" w:rsidP="0063226D">
      <w:pPr>
        <w:jc w:val="center"/>
        <w:rPr>
          <w:rFonts w:ascii="Times New Roman" w:hAnsi="Times New Roman" w:cs="Times New Roman"/>
        </w:rPr>
      </w:pPr>
    </w:p>
    <w:sectPr w:rsidR="00FA5350" w:rsidRPr="00BC3A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17" w:rsidRDefault="00E96C17" w:rsidP="00A96055">
      <w:pPr>
        <w:spacing w:before="0" w:after="0"/>
      </w:pPr>
      <w:r>
        <w:separator/>
      </w:r>
    </w:p>
  </w:endnote>
  <w:endnote w:type="continuationSeparator" w:id="0">
    <w:p w:rsidR="00E96C17" w:rsidRDefault="00E96C17" w:rsidP="00A960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158978"/>
      <w:docPartObj>
        <w:docPartGallery w:val="Page Numbers (Bottom of Page)"/>
        <w:docPartUnique/>
      </w:docPartObj>
    </w:sdtPr>
    <w:sdtEndPr/>
    <w:sdtContent>
      <w:p w:rsidR="00381888" w:rsidRDefault="003818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613">
          <w:rPr>
            <w:noProof/>
          </w:rPr>
          <w:t>3</w:t>
        </w:r>
        <w:r>
          <w:fldChar w:fldCharType="end"/>
        </w:r>
      </w:p>
    </w:sdtContent>
  </w:sdt>
  <w:p w:rsidR="00381888" w:rsidRDefault="003818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17" w:rsidRDefault="00E96C17" w:rsidP="00A96055">
      <w:pPr>
        <w:spacing w:before="0" w:after="0"/>
      </w:pPr>
      <w:r>
        <w:separator/>
      </w:r>
    </w:p>
  </w:footnote>
  <w:footnote w:type="continuationSeparator" w:id="0">
    <w:p w:rsidR="00E96C17" w:rsidRDefault="00E96C17" w:rsidP="00A960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9772958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1" w15:restartNumberingAfterBreak="0">
    <w:nsid w:val="01AC5F39"/>
    <w:multiLevelType w:val="hybridMultilevel"/>
    <w:tmpl w:val="E9088C64"/>
    <w:lvl w:ilvl="0" w:tplc="8C366E6E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55"/>
    <w:rsid w:val="00007370"/>
    <w:rsid w:val="00064475"/>
    <w:rsid w:val="000651B7"/>
    <w:rsid w:val="000A37ED"/>
    <w:rsid w:val="000A3838"/>
    <w:rsid w:val="000C2077"/>
    <w:rsid w:val="00114548"/>
    <w:rsid w:val="00182433"/>
    <w:rsid w:val="001A44FD"/>
    <w:rsid w:val="001A6A64"/>
    <w:rsid w:val="001B4086"/>
    <w:rsid w:val="0021009D"/>
    <w:rsid w:val="0027781C"/>
    <w:rsid w:val="00284EFE"/>
    <w:rsid w:val="002D545F"/>
    <w:rsid w:val="002F6B7D"/>
    <w:rsid w:val="0030102B"/>
    <w:rsid w:val="0032070E"/>
    <w:rsid w:val="00333339"/>
    <w:rsid w:val="00335789"/>
    <w:rsid w:val="00381888"/>
    <w:rsid w:val="00393A32"/>
    <w:rsid w:val="003A6CC3"/>
    <w:rsid w:val="00445694"/>
    <w:rsid w:val="00493188"/>
    <w:rsid w:val="004B5CB5"/>
    <w:rsid w:val="004C351A"/>
    <w:rsid w:val="004C7292"/>
    <w:rsid w:val="004D1FF2"/>
    <w:rsid w:val="00530AC7"/>
    <w:rsid w:val="005403CB"/>
    <w:rsid w:val="00593C3C"/>
    <w:rsid w:val="005A0585"/>
    <w:rsid w:val="005A6223"/>
    <w:rsid w:val="0060210F"/>
    <w:rsid w:val="0063226D"/>
    <w:rsid w:val="0064215B"/>
    <w:rsid w:val="006739EC"/>
    <w:rsid w:val="006B6631"/>
    <w:rsid w:val="006C128F"/>
    <w:rsid w:val="006C2B0D"/>
    <w:rsid w:val="006C4BDC"/>
    <w:rsid w:val="00712D17"/>
    <w:rsid w:val="007130CF"/>
    <w:rsid w:val="00773860"/>
    <w:rsid w:val="0078177D"/>
    <w:rsid w:val="007D7541"/>
    <w:rsid w:val="007E7990"/>
    <w:rsid w:val="00842E95"/>
    <w:rsid w:val="008863D5"/>
    <w:rsid w:val="008D2476"/>
    <w:rsid w:val="008F0055"/>
    <w:rsid w:val="00914F8B"/>
    <w:rsid w:val="00952280"/>
    <w:rsid w:val="00954B9D"/>
    <w:rsid w:val="0098270A"/>
    <w:rsid w:val="009F5B24"/>
    <w:rsid w:val="00A13EC1"/>
    <w:rsid w:val="00A726B7"/>
    <w:rsid w:val="00A82D77"/>
    <w:rsid w:val="00A96055"/>
    <w:rsid w:val="00B21F71"/>
    <w:rsid w:val="00B55687"/>
    <w:rsid w:val="00BC3AB7"/>
    <w:rsid w:val="00BF3B6C"/>
    <w:rsid w:val="00CA5679"/>
    <w:rsid w:val="00CB5613"/>
    <w:rsid w:val="00CC2858"/>
    <w:rsid w:val="00CF2FD7"/>
    <w:rsid w:val="00D65F44"/>
    <w:rsid w:val="00D87EB2"/>
    <w:rsid w:val="00DC3902"/>
    <w:rsid w:val="00DE1DC8"/>
    <w:rsid w:val="00E14D4D"/>
    <w:rsid w:val="00E51715"/>
    <w:rsid w:val="00E96C17"/>
    <w:rsid w:val="00F35948"/>
    <w:rsid w:val="00F4209E"/>
    <w:rsid w:val="00F653B1"/>
    <w:rsid w:val="00F661ED"/>
    <w:rsid w:val="00FA5350"/>
    <w:rsid w:val="00FB4E6E"/>
    <w:rsid w:val="00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407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6055"/>
    <w:pPr>
      <w:suppressAutoHyphens/>
      <w:spacing w:before="130" w:after="13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9605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A96055"/>
  </w:style>
  <w:style w:type="paragraph" w:styleId="Pta">
    <w:name w:val="footer"/>
    <w:basedOn w:val="Normlny"/>
    <w:link w:val="PtaChar"/>
    <w:uiPriority w:val="99"/>
    <w:unhideWhenUsed/>
    <w:rsid w:val="00A9605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96055"/>
  </w:style>
  <w:style w:type="character" w:styleId="Zstupntext">
    <w:name w:val="Placeholder Text"/>
    <w:uiPriority w:val="99"/>
    <w:rsid w:val="00A96055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A96055"/>
    <w:pPr>
      <w:widowControl w:val="0"/>
      <w:spacing w:before="0" w:after="0" w:line="288" w:lineRule="auto"/>
    </w:pPr>
    <w:rPr>
      <w:rFonts w:ascii="Times New Roman" w:hAnsi="Times New Roman" w:cs="Arial Unicode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96055"/>
    <w:rPr>
      <w:rFonts w:ascii="Times New Roman" w:eastAsia="Times New Roman" w:hAnsi="Times New Roman" w:cs="Arial Unicode MS"/>
      <w:color w:val="000000"/>
      <w:sz w:val="24"/>
      <w:szCs w:val="24"/>
      <w:lang w:val="en-US" w:eastAsia="zh-CN"/>
    </w:rPr>
  </w:style>
  <w:style w:type="paragraph" w:customStyle="1" w:styleId="p4">
    <w:name w:val="p4"/>
    <w:basedOn w:val="Normlny"/>
    <w:rsid w:val="00A96055"/>
    <w:pPr>
      <w:spacing w:before="0" w:after="0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p6">
    <w:name w:val="p6"/>
    <w:basedOn w:val="Normlny"/>
    <w:rsid w:val="00A96055"/>
    <w:pPr>
      <w:spacing w:before="0" w:after="0"/>
      <w:ind w:firstLine="531"/>
      <w:jc w:val="center"/>
    </w:pPr>
    <w:rPr>
      <w:rFonts w:ascii="Times New Roman" w:hAnsi="Times New Roman" w:cs="Times New Roman"/>
      <w:color w:val="auto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914F8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C4BD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C20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077"/>
    <w:rPr>
      <w:rFonts w:ascii="Segoe UI" w:eastAsia="Times New Roman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2/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2023-05-18T11:57:00Z</dcterms:created>
  <dcterms:modified xsi:type="dcterms:W3CDTF">2023-05-19T07:22:00Z</dcterms:modified>
</cp:coreProperties>
</file>