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DE" w:rsidRPr="003D5BD8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3D5BD8">
        <w:rPr>
          <w:b/>
        </w:rPr>
        <w:t>NÁRODNÁ RADA SLOVENSKEJ REPUBLIKY</w:t>
      </w:r>
    </w:p>
    <w:p w:rsidR="006927DE" w:rsidRPr="003D5BD8" w:rsidRDefault="006927DE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5BD8">
        <w:rPr>
          <w:b/>
        </w:rPr>
        <w:t xml:space="preserve">  VIII. volebné obdobie</w:t>
      </w:r>
    </w:p>
    <w:p w:rsidR="006927DE" w:rsidRPr="003D5BD8" w:rsidRDefault="006927DE" w:rsidP="006927D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6927DE" w:rsidRPr="003D5BD8" w:rsidRDefault="006927DE" w:rsidP="006927D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  <w:szCs w:val="24"/>
        </w:rPr>
      </w:pPr>
      <w:r w:rsidRPr="003D5BD8">
        <w:rPr>
          <w:bCs/>
          <w:szCs w:val="24"/>
          <w:lang w:eastAsia="sk-SK"/>
        </w:rPr>
        <w:t xml:space="preserve">Číslo: </w:t>
      </w:r>
      <w:r w:rsidR="000B0F13">
        <w:rPr>
          <w:bCs/>
          <w:szCs w:val="24"/>
          <w:lang w:eastAsia="sk-SK"/>
        </w:rPr>
        <w:t>CRD - 1116</w:t>
      </w:r>
      <w:r w:rsidR="003172F8" w:rsidRPr="001F7ECC">
        <w:rPr>
          <w:bCs/>
          <w:szCs w:val="24"/>
          <w:lang w:eastAsia="sk-SK"/>
        </w:rPr>
        <w:t>/202</w:t>
      </w:r>
      <w:r w:rsidR="001F7ECC" w:rsidRPr="001F7ECC">
        <w:rPr>
          <w:bCs/>
          <w:szCs w:val="24"/>
          <w:lang w:eastAsia="sk-SK"/>
        </w:rPr>
        <w:t>3</w:t>
      </w:r>
    </w:p>
    <w:p w:rsidR="006927DE" w:rsidRDefault="006927DE" w:rsidP="006927DE">
      <w:pPr>
        <w:spacing w:line="360" w:lineRule="auto"/>
        <w:rPr>
          <w:b/>
          <w:spacing w:val="60"/>
          <w:sz w:val="28"/>
          <w:szCs w:val="28"/>
        </w:rPr>
      </w:pPr>
    </w:p>
    <w:p w:rsidR="006927DE" w:rsidRPr="003D5BD8" w:rsidRDefault="000F367E" w:rsidP="006927DE">
      <w:pPr>
        <w:pStyle w:val="Nadpis3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1</w:t>
      </w:r>
      <w:r w:rsidR="000B0F13">
        <w:rPr>
          <w:rFonts w:ascii="Times New Roman" w:hAnsi="Times New Roman"/>
          <w:bCs/>
          <w:szCs w:val="28"/>
          <w:lang w:val="sk-SK"/>
        </w:rPr>
        <w:t>712</w:t>
      </w:r>
      <w:r w:rsidR="006927DE" w:rsidRPr="003D5BD8">
        <w:rPr>
          <w:rFonts w:ascii="Times New Roman" w:hAnsi="Times New Roman"/>
          <w:bCs/>
          <w:szCs w:val="28"/>
          <w:lang w:val="sk-SK"/>
        </w:rPr>
        <w:t>a</w:t>
      </w:r>
    </w:p>
    <w:p w:rsidR="006927DE" w:rsidRPr="003D5BD8" w:rsidRDefault="006927DE" w:rsidP="00D06EB2">
      <w:pPr>
        <w:spacing w:line="360" w:lineRule="auto"/>
      </w:pPr>
    </w:p>
    <w:p w:rsidR="006927DE" w:rsidRPr="00480DCD" w:rsidRDefault="000B0F13" w:rsidP="00D06E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 n f o r m á c i a</w:t>
      </w:r>
    </w:p>
    <w:p w:rsidR="000F367E" w:rsidRPr="003D5BD8" w:rsidRDefault="006927DE" w:rsidP="000B0F13">
      <w:pPr>
        <w:pBdr>
          <w:bottom w:val="single" w:sz="12" w:space="1" w:color="auto"/>
        </w:pBdr>
        <w:tabs>
          <w:tab w:val="left" w:pos="-2160"/>
          <w:tab w:val="left" w:pos="-1980"/>
        </w:tabs>
        <w:spacing w:line="360" w:lineRule="auto"/>
        <w:jc w:val="both"/>
      </w:pPr>
      <w:r w:rsidRPr="003D5BD8">
        <w:rPr>
          <w:b/>
        </w:rPr>
        <w:t xml:space="preserve">o výsledku prerokovania </w:t>
      </w:r>
      <w:r w:rsidR="000B0F13" w:rsidRPr="0081625B">
        <w:t> návrhu skupiny poslancov Národnej rady Slovenskej republiky na schválenie stanoviska k zákazu spaľovacích motorov na úrovni Európskej únie od roku 2035</w:t>
      </w:r>
    </w:p>
    <w:p w:rsidR="006927DE" w:rsidRPr="003D5BD8" w:rsidRDefault="006927DE" w:rsidP="00C1536E">
      <w:pPr>
        <w:spacing w:line="360" w:lineRule="auto"/>
        <w:jc w:val="both"/>
      </w:pPr>
    </w:p>
    <w:p w:rsidR="000B0F13" w:rsidRPr="000B0F13" w:rsidRDefault="00682FBF" w:rsidP="000B1434">
      <w:pPr>
        <w:spacing w:line="360" w:lineRule="auto"/>
        <w:jc w:val="both"/>
      </w:pPr>
      <w:r>
        <w:tab/>
      </w:r>
      <w:r w:rsidR="006927DE" w:rsidRPr="000B0F13">
        <w:t xml:space="preserve">Predseda Národnej rady Slovenskej republiky rozhodnutím č. </w:t>
      </w:r>
      <w:r w:rsidR="000B0F13" w:rsidRPr="000B0F13">
        <w:t>1780</w:t>
      </w:r>
      <w:r w:rsidR="006927DE" w:rsidRPr="000B0F13">
        <w:t xml:space="preserve"> z </w:t>
      </w:r>
      <w:r w:rsidR="000B0F13" w:rsidRPr="000B0F13">
        <w:t>2</w:t>
      </w:r>
      <w:r w:rsidR="006927DE" w:rsidRPr="000B0F13">
        <w:t xml:space="preserve">. </w:t>
      </w:r>
      <w:r w:rsidR="000B0F13" w:rsidRPr="000B0F13">
        <w:t>mája</w:t>
      </w:r>
      <w:r w:rsidR="003172F8" w:rsidRPr="000B0F13">
        <w:t xml:space="preserve"> 202</w:t>
      </w:r>
      <w:r w:rsidR="000F367E" w:rsidRPr="000B0F13">
        <w:t>3</w:t>
      </w:r>
      <w:r w:rsidR="006927DE" w:rsidRPr="000B0F13">
        <w:t xml:space="preserve"> pridelil </w:t>
      </w:r>
      <w:r w:rsidR="003172F8" w:rsidRPr="000B0F13">
        <w:t xml:space="preserve">návrh skupiny poslancov Národnej rady Slovenskej republiky na </w:t>
      </w:r>
      <w:r w:rsidR="000B0F13" w:rsidRPr="000B0F13">
        <w:rPr>
          <w:bCs/>
        </w:rPr>
        <w:t xml:space="preserve">schválenie stanoviska k zákazu spaľovacích motorov na úrovni Európskej únie od roku 2035 </w:t>
      </w:r>
      <w:r w:rsidR="000B0F13" w:rsidRPr="000B0F13">
        <w:rPr>
          <w:b/>
          <w:bCs/>
        </w:rPr>
        <w:t>(</w:t>
      </w:r>
      <w:r w:rsidR="000B0F13" w:rsidRPr="000B0F13">
        <w:rPr>
          <w:b/>
        </w:rPr>
        <w:t>tlač 1712)</w:t>
      </w:r>
      <w:r w:rsidR="000B0F13" w:rsidRPr="000B0F13">
        <w:t xml:space="preserve">, </w:t>
      </w:r>
      <w:r w:rsidR="00206516" w:rsidRPr="000B0F13">
        <w:rPr>
          <w:b/>
        </w:rPr>
        <w:t xml:space="preserve"> </w:t>
      </w:r>
      <w:r w:rsidR="006927DE" w:rsidRPr="000B0F13">
        <w:t>na prerokovanie</w:t>
      </w:r>
      <w:r w:rsidR="000F367E" w:rsidRPr="000B0F13">
        <w:t xml:space="preserve"> </w:t>
      </w:r>
      <w:r w:rsidR="000F367E" w:rsidRPr="000B0F13">
        <w:rPr>
          <w:b/>
        </w:rPr>
        <w:t xml:space="preserve">Výboru Národnej rady Slovenskej republiky pre hospodárske záležitosti </w:t>
      </w:r>
      <w:r w:rsidR="006927DE" w:rsidRPr="000B0F13">
        <w:t xml:space="preserve">s tým, že podá Národnej rade Slovenskej republiky </w:t>
      </w:r>
      <w:r w:rsidR="000B0F13" w:rsidRPr="000B0F13">
        <w:t>informáciu o výsledku prerokovania uvedeného materiálu vo výbore a návrh na uznesenie Národnej rady Slovenskej republiky.</w:t>
      </w:r>
    </w:p>
    <w:p w:rsidR="006927DE" w:rsidRPr="000B0F13" w:rsidRDefault="006927DE" w:rsidP="000B0F13">
      <w:pPr>
        <w:spacing w:line="360" w:lineRule="auto"/>
        <w:jc w:val="both"/>
      </w:pPr>
    </w:p>
    <w:p w:rsidR="000B0F13" w:rsidRPr="0081625B" w:rsidRDefault="00210433" w:rsidP="000B0F13">
      <w:pPr>
        <w:spacing w:line="360" w:lineRule="auto"/>
        <w:ind w:firstLine="709"/>
        <w:jc w:val="both"/>
      </w:pPr>
      <w:r w:rsidRPr="009F045D">
        <w:rPr>
          <w:b/>
        </w:rPr>
        <w:t>Výbor Národnej rady Slovenskej republiky pre hospodárske záležitosti</w:t>
      </w:r>
      <w:r w:rsidR="003D5BD8" w:rsidRPr="009F045D">
        <w:t xml:space="preserve"> </w:t>
      </w:r>
      <w:r w:rsidR="009F045D" w:rsidRPr="000332B8">
        <w:t>návrh</w:t>
      </w:r>
      <w:r w:rsidR="000B0F13">
        <w:t xml:space="preserve"> prerokoval na svojej 146. schôdzi dňa </w:t>
      </w:r>
      <w:r w:rsidR="000B1434">
        <w:t>9</w:t>
      </w:r>
      <w:r w:rsidR="000B0F13">
        <w:t xml:space="preserve">. mája 2023 a uznesením č. </w:t>
      </w:r>
      <w:r w:rsidR="000B1434">
        <w:t>438</w:t>
      </w:r>
      <w:r w:rsidR="000B0F13">
        <w:t xml:space="preserve"> odporučil </w:t>
      </w:r>
      <w:r w:rsidR="000B0F13" w:rsidRPr="000B0F13">
        <w:t>Národnej rade Slovenskej republiky</w:t>
      </w:r>
      <w:r w:rsidR="000B0F13">
        <w:t xml:space="preserve"> </w:t>
      </w:r>
      <w:r w:rsidR="000B0F13" w:rsidRPr="0081625B">
        <w:t xml:space="preserve">návrh skupiny poslancov Národnej rady Slovenskej republiky na schválenie stanoviska k zákazu spaľovacích motorov na úrovni Európskej únie od roku 2035 </w:t>
      </w:r>
      <w:r w:rsidR="000B0F13" w:rsidRPr="0081625B">
        <w:rPr>
          <w:b/>
        </w:rPr>
        <w:t>(tlač 1712)</w:t>
      </w:r>
      <w:r w:rsidR="000B0F13">
        <w:rPr>
          <w:b/>
        </w:rPr>
        <w:t xml:space="preserve"> s c h v á l i ť.</w:t>
      </w:r>
    </w:p>
    <w:p w:rsidR="000B1434" w:rsidRDefault="000B1434" w:rsidP="000B0F13">
      <w:pPr>
        <w:spacing w:line="360" w:lineRule="auto"/>
        <w:ind w:firstLine="720"/>
        <w:jc w:val="both"/>
        <w:rPr>
          <w:bCs/>
        </w:rPr>
      </w:pPr>
    </w:p>
    <w:p w:rsidR="000B0F13" w:rsidRPr="001E15DE" w:rsidRDefault="000B0F13" w:rsidP="000B0F13">
      <w:pPr>
        <w:spacing w:line="360" w:lineRule="auto"/>
        <w:ind w:firstLine="720"/>
        <w:jc w:val="both"/>
        <w:rPr>
          <w:b/>
          <w:bCs/>
        </w:rPr>
      </w:pPr>
      <w:r>
        <w:rPr>
          <w:bCs/>
        </w:rPr>
        <w:t xml:space="preserve">Týmto uznesením výbor zároveň </w:t>
      </w:r>
      <w:r w:rsidRPr="00C608DB">
        <w:rPr>
          <w:bCs/>
        </w:rPr>
        <w:t xml:space="preserve">poveril spravodajcu </w:t>
      </w:r>
      <w:r w:rsidRPr="00DF1130">
        <w:rPr>
          <w:bCs/>
        </w:rPr>
        <w:t>poslanca</w:t>
      </w:r>
      <w:r>
        <w:rPr>
          <w:b/>
          <w:bCs/>
        </w:rPr>
        <w:t xml:space="preserve"> </w:t>
      </w:r>
      <w:r w:rsidRPr="0081625B">
        <w:rPr>
          <w:b/>
          <w:bCs/>
        </w:rPr>
        <w:t>P</w:t>
      </w:r>
      <w:r>
        <w:rPr>
          <w:b/>
          <w:bCs/>
        </w:rPr>
        <w:t>etra</w:t>
      </w:r>
      <w:r w:rsidRPr="0081625B">
        <w:rPr>
          <w:b/>
          <w:bCs/>
        </w:rPr>
        <w:t xml:space="preserve"> </w:t>
      </w:r>
      <w:proofErr w:type="spellStart"/>
      <w:r w:rsidRPr="001E15DE">
        <w:rPr>
          <w:b/>
          <w:bCs/>
        </w:rPr>
        <w:t>Vonsa</w:t>
      </w:r>
      <w:proofErr w:type="spellEnd"/>
      <w:r w:rsidRPr="001E15DE">
        <w:t xml:space="preserve"> vystúpiť na schôdzi Národnej rady Slovenskej republiky, podať informáciu o prerokovaní návrhu vo výbore a predložiť návrh na uznesenie Národnej rady Slovenskej republiky</w:t>
      </w:r>
    </w:p>
    <w:p w:rsidR="000B0F13" w:rsidRDefault="000B0F13" w:rsidP="000B0F13">
      <w:pPr>
        <w:tabs>
          <w:tab w:val="left" w:pos="-1985"/>
          <w:tab w:val="left" w:pos="709"/>
          <w:tab w:val="left" w:pos="1077"/>
        </w:tabs>
        <w:jc w:val="both"/>
      </w:pPr>
      <w:r w:rsidRPr="0081625B">
        <w:t xml:space="preserve">                   </w:t>
      </w:r>
    </w:p>
    <w:p w:rsidR="006927DE" w:rsidRPr="003D5BD8" w:rsidRDefault="006927DE" w:rsidP="006927DE">
      <w:pPr>
        <w:ind w:firstLine="708"/>
        <w:jc w:val="both"/>
      </w:pPr>
      <w:r w:rsidRPr="009F045D">
        <w:t xml:space="preserve">Súčasťou  </w:t>
      </w:r>
      <w:r w:rsidR="000B1434">
        <w:t xml:space="preserve">informácie </w:t>
      </w:r>
      <w:r w:rsidRPr="003D5BD8">
        <w:t>je návrh uznesenia Národnej rady Slovenskej republiky.</w:t>
      </w:r>
    </w:p>
    <w:p w:rsidR="00682FBF" w:rsidRDefault="00682FBF" w:rsidP="00682FBF">
      <w:pPr>
        <w:pStyle w:val="Nadpis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927DE" w:rsidRPr="003D5BD8" w:rsidRDefault="006927DE" w:rsidP="00682FBF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3D5BD8">
        <w:rPr>
          <w:rFonts w:ascii="Times New Roman" w:hAnsi="Times New Roman" w:cs="Times New Roman"/>
          <w:color w:val="auto"/>
          <w:sz w:val="24"/>
          <w:szCs w:val="24"/>
        </w:rPr>
        <w:t>Bratislav</w:t>
      </w:r>
      <w:r w:rsidR="00682FBF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60352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D5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151A2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6B08F3" w:rsidRPr="009C36A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B1434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3172F8" w:rsidRPr="009C36AD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D151A2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6927DE" w:rsidRPr="003D5BD8" w:rsidRDefault="006927DE" w:rsidP="006927DE">
      <w:pPr>
        <w:spacing w:line="360" w:lineRule="auto"/>
        <w:rPr>
          <w:bCs/>
        </w:rPr>
      </w:pPr>
    </w:p>
    <w:p w:rsidR="00682FBF" w:rsidRPr="001A7E50" w:rsidRDefault="00682FBF" w:rsidP="00682FBF">
      <w:pPr>
        <w:jc w:val="center"/>
        <w:rPr>
          <w:bCs/>
          <w:snapToGrid w:val="0"/>
          <w:lang w:eastAsia="cs-CZ"/>
        </w:rPr>
      </w:pPr>
      <w:r w:rsidRPr="001A7E50">
        <w:rPr>
          <w:snapToGrid w:val="0"/>
          <w:lang w:eastAsia="cs-CZ"/>
        </w:rPr>
        <w:t xml:space="preserve">Peter </w:t>
      </w:r>
      <w:r w:rsidRPr="001A7E50">
        <w:rPr>
          <w:b/>
          <w:bCs/>
          <w:snapToGrid w:val="0"/>
          <w:lang w:eastAsia="cs-CZ"/>
        </w:rPr>
        <w:t>K r e m s k ý</w:t>
      </w:r>
      <w:r w:rsidRPr="001A7E50">
        <w:rPr>
          <w:bCs/>
          <w:snapToGrid w:val="0"/>
          <w:lang w:eastAsia="cs-CZ"/>
        </w:rPr>
        <w:t xml:space="preserve">, </w:t>
      </w:r>
      <w:proofErr w:type="spellStart"/>
      <w:r w:rsidRPr="001A7E50">
        <w:rPr>
          <w:bCs/>
          <w:snapToGrid w:val="0"/>
          <w:lang w:eastAsia="cs-CZ"/>
        </w:rPr>
        <w:t>v.r</w:t>
      </w:r>
      <w:proofErr w:type="spellEnd"/>
      <w:r w:rsidRPr="001A7E50">
        <w:rPr>
          <w:bCs/>
          <w:snapToGrid w:val="0"/>
          <w:lang w:eastAsia="cs-CZ"/>
        </w:rPr>
        <w:t>.</w:t>
      </w:r>
      <w:r w:rsidRPr="001A7E50">
        <w:rPr>
          <w:b/>
          <w:snapToGrid w:val="0"/>
          <w:lang w:eastAsia="cs-CZ"/>
        </w:rPr>
        <w:t xml:space="preserve">  </w:t>
      </w:r>
    </w:p>
    <w:p w:rsidR="00682FBF" w:rsidRPr="001A7E50" w:rsidRDefault="00682FBF" w:rsidP="00682FBF">
      <w:pPr>
        <w:jc w:val="center"/>
        <w:rPr>
          <w:snapToGrid w:val="0"/>
          <w:lang w:eastAsia="cs-CZ"/>
        </w:rPr>
      </w:pPr>
      <w:r w:rsidRPr="001A7E50">
        <w:rPr>
          <w:snapToGrid w:val="0"/>
          <w:lang w:eastAsia="cs-CZ"/>
        </w:rPr>
        <w:t xml:space="preserve">predseda Výboru NR SR </w:t>
      </w:r>
    </w:p>
    <w:p w:rsidR="00682FBF" w:rsidRPr="001A7E50" w:rsidRDefault="00682FBF" w:rsidP="00682FBF">
      <w:pPr>
        <w:jc w:val="center"/>
        <w:rPr>
          <w:b/>
          <w:bCs/>
        </w:rPr>
      </w:pPr>
      <w:r w:rsidRPr="001A7E50">
        <w:rPr>
          <w:snapToGrid w:val="0"/>
          <w:lang w:eastAsia="cs-CZ"/>
        </w:rPr>
        <w:t xml:space="preserve">pre hospodárske záležitosti </w:t>
      </w:r>
    </w:p>
    <w:p w:rsidR="001215DF" w:rsidRDefault="001215DF" w:rsidP="001215DF">
      <w:pPr>
        <w:spacing w:after="123" w:line="265" w:lineRule="auto"/>
        <w:ind w:left="10" w:right="302" w:hanging="10"/>
        <w:jc w:val="center"/>
      </w:pPr>
      <w:r>
        <w:rPr>
          <w:sz w:val="26"/>
        </w:rPr>
        <w:lastRenderedPageBreak/>
        <w:t>NÁRODNÁ RADA SLOVENSKEJ REPUBLIKY</w:t>
      </w:r>
    </w:p>
    <w:p w:rsidR="001215DF" w:rsidRDefault="001215DF" w:rsidP="001215DF">
      <w:pPr>
        <w:spacing w:after="585" w:line="265" w:lineRule="auto"/>
        <w:ind w:left="10" w:right="307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D8E654E" wp14:editId="3AD15926">
            <wp:simplePos x="0" y="0"/>
            <wp:positionH relativeFrom="column">
              <wp:posOffset>-420651</wp:posOffset>
            </wp:positionH>
            <wp:positionV relativeFrom="paragraph">
              <wp:posOffset>-179848</wp:posOffset>
            </wp:positionV>
            <wp:extent cx="2173370" cy="1444889"/>
            <wp:effectExtent l="0" t="0" r="0" b="0"/>
            <wp:wrapSquare wrapText="bothSides"/>
            <wp:docPr id="28202" name="Picture 28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2" name="Picture 282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3370" cy="1444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VIII. volebné obdobie</w:t>
      </w:r>
    </w:p>
    <w:p w:rsidR="001215DF" w:rsidRDefault="001215DF" w:rsidP="001215DF">
      <w:pPr>
        <w:spacing w:after="129" w:line="265" w:lineRule="auto"/>
        <w:ind w:left="3946" w:hanging="10"/>
        <w:jc w:val="center"/>
      </w:pPr>
      <w:r>
        <w:t>Číslo:</w:t>
      </w:r>
    </w:p>
    <w:p w:rsidR="001215DF" w:rsidRDefault="001215DF" w:rsidP="001215DF">
      <w:pPr>
        <w:spacing w:after="129" w:line="265" w:lineRule="auto"/>
        <w:ind w:left="10" w:right="312" w:hanging="10"/>
        <w:jc w:val="center"/>
      </w:pPr>
      <w:r>
        <w:t>Návrh</w:t>
      </w:r>
    </w:p>
    <w:p w:rsidR="001215DF" w:rsidRDefault="001215DF" w:rsidP="001215DF">
      <w:pPr>
        <w:spacing w:after="123" w:line="265" w:lineRule="auto"/>
        <w:ind w:left="10" w:right="312" w:hanging="10"/>
      </w:pPr>
      <w:r>
        <w:rPr>
          <w:sz w:val="26"/>
        </w:rPr>
        <w:t xml:space="preserve">       </w:t>
      </w:r>
      <w:r>
        <w:rPr>
          <w:sz w:val="26"/>
        </w:rPr>
        <w:t>UZNESENIE</w:t>
      </w:r>
    </w:p>
    <w:p w:rsidR="001215DF" w:rsidRDefault="001215DF" w:rsidP="001215DF">
      <w:pPr>
        <w:spacing w:after="594" w:line="265" w:lineRule="auto"/>
        <w:ind w:left="10" w:right="307" w:hanging="10"/>
        <w:jc w:val="center"/>
      </w:pPr>
      <w:r>
        <w:rPr>
          <w:sz w:val="26"/>
        </w:rPr>
        <w:t>NÁRODNEJ RADY SLOVENSKEJ REPUBLIKY</w:t>
      </w:r>
    </w:p>
    <w:p w:rsidR="001215DF" w:rsidRDefault="001215DF" w:rsidP="001215DF">
      <w:pPr>
        <w:tabs>
          <w:tab w:val="center" w:pos="3891"/>
          <w:tab w:val="center" w:pos="5043"/>
        </w:tabs>
        <w:spacing w:after="604" w:line="265" w:lineRule="auto"/>
      </w:pPr>
      <w:r>
        <w:tab/>
      </w:r>
      <w:r>
        <w:t xml:space="preserve">z ............ </w:t>
      </w:r>
      <w:r>
        <w:t>mája 2023</w:t>
      </w:r>
    </w:p>
    <w:p w:rsidR="001215DF" w:rsidRDefault="001215DF" w:rsidP="001215DF">
      <w:pPr>
        <w:spacing w:after="575" w:line="265" w:lineRule="auto"/>
        <w:ind w:left="519" w:hanging="10"/>
      </w:pPr>
      <w:r>
        <w:rPr>
          <w:sz w:val="26"/>
        </w:rPr>
        <w:t xml:space="preserve">stanovisko k zákazu </w:t>
      </w:r>
      <w:r w:rsidR="00643DE2">
        <w:rPr>
          <w:sz w:val="26"/>
        </w:rPr>
        <w:t>spaľovacích</w:t>
      </w:r>
      <w:r>
        <w:rPr>
          <w:sz w:val="26"/>
        </w:rPr>
        <w:t xml:space="preserve"> motorov na úrovni Európskej únie od roku 2035</w:t>
      </w:r>
    </w:p>
    <w:p w:rsidR="001215DF" w:rsidRDefault="001215DF" w:rsidP="001215DF">
      <w:pPr>
        <w:spacing w:after="84" w:line="265" w:lineRule="auto"/>
        <w:ind w:left="144" w:hanging="10"/>
      </w:pPr>
      <w:r>
        <w:rPr>
          <w:sz w:val="26"/>
        </w:rPr>
        <w:t>Národní rada Slovenskej republiky</w:t>
      </w:r>
    </w:p>
    <w:p w:rsidR="001215DF" w:rsidRDefault="00643DE2" w:rsidP="001215DF">
      <w:pPr>
        <w:numPr>
          <w:ilvl w:val="0"/>
          <w:numId w:val="17"/>
        </w:numPr>
        <w:spacing w:after="136" w:line="265" w:lineRule="auto"/>
        <w:ind w:right="3303" w:hanging="293"/>
      </w:pPr>
      <w:r>
        <w:rPr>
          <w:sz w:val="26"/>
        </w:rPr>
        <w:t>schvaľuje</w:t>
      </w:r>
    </w:p>
    <w:p w:rsidR="001215DF" w:rsidRDefault="001215DF" w:rsidP="001215DF">
      <w:pPr>
        <w:spacing w:after="164" w:line="251" w:lineRule="auto"/>
        <w:ind w:left="149" w:right="460" w:firstLine="5"/>
      </w:pPr>
      <w:r>
        <w:t xml:space="preserve">stanovisko Slovenskej republiky k zákazu </w:t>
      </w:r>
      <w:r>
        <w:t>spaľovacích</w:t>
      </w:r>
      <w:r>
        <w:t xml:space="preserve"> motorov na úrovni Európskej únie od roku 2035 </w:t>
      </w:r>
      <w:r w:rsidR="00643DE2">
        <w:t>podľa</w:t>
      </w:r>
      <w:r>
        <w:t xml:space="preserve"> článku 2 odseku 3 úst</w:t>
      </w:r>
      <w:bookmarkStart w:id="0" w:name="_GoBack"/>
      <w:bookmarkEnd w:id="0"/>
      <w:r>
        <w:t>avného zákona č. 397/2004 Z. z. o spolupráci Národnej rady Slovenskej republiky a vlády Slovenskej republiky v záležitostiach Európskej únie:</w:t>
      </w:r>
    </w:p>
    <w:p w:rsidR="001215DF" w:rsidRDefault="001215DF" w:rsidP="001215DF">
      <w:pPr>
        <w:numPr>
          <w:ilvl w:val="1"/>
          <w:numId w:val="17"/>
        </w:numPr>
        <w:spacing w:after="22" w:line="251" w:lineRule="auto"/>
        <w:ind w:left="863" w:right="460" w:hanging="360"/>
        <w:jc w:val="both"/>
      </w:pPr>
      <w:r>
        <w:t xml:space="preserve">Slovenská republika podporuje zachovanie technologickej neutrality tak, aby istý druh osobnej a nákladnej prepravy z </w:t>
      </w:r>
      <w:r>
        <w:t>hľadiska</w:t>
      </w:r>
      <w:r>
        <w:t xml:space="preserve"> pohonu nebol </w:t>
      </w:r>
      <w:r>
        <w:t>nadraďovaný</w:t>
      </w:r>
      <w:r>
        <w:t xml:space="preserve"> nad iný bez jednoznačného primeraného a legitímneho </w:t>
      </w:r>
      <w:r>
        <w:t>dôvodu</w:t>
      </w:r>
      <w:r>
        <w:t>, akým je najmi zachovanie zdravej klímy;</w:t>
      </w:r>
    </w:p>
    <w:p w:rsidR="001215DF" w:rsidRDefault="001215DF" w:rsidP="001215DF">
      <w:pPr>
        <w:numPr>
          <w:ilvl w:val="1"/>
          <w:numId w:val="17"/>
        </w:numPr>
        <w:spacing w:after="609" w:line="251" w:lineRule="auto"/>
        <w:ind w:left="863" w:right="460" w:hanging="360"/>
        <w:jc w:val="both"/>
      </w:pPr>
      <w:r>
        <w:t>Slovenská republika</w:t>
      </w:r>
      <w:r>
        <w:t xml:space="preserve"> </w:t>
      </w:r>
      <w:r>
        <w:t xml:space="preserve">je proti všetkým iniciatívam a reguláciám na úrovni Európskej únie smerujúcim k znevýhodňovaniu a predražovaniu využívania </w:t>
      </w:r>
      <w:r>
        <w:t>spaľovacích</w:t>
      </w:r>
      <w:r>
        <w:t xml:space="preserve"> motorov alebo k zákazu </w:t>
      </w:r>
      <w:r>
        <w:t>spaľovacích</w:t>
      </w:r>
      <w:r>
        <w:t xml:space="preserve"> motorov, pri ktorých nie je jednoznačne zrejmé, že sú na prospech vyššieho </w:t>
      </w:r>
      <w:r>
        <w:t>cieľa</w:t>
      </w:r>
      <w:r>
        <w:t>, akým je osobitne zdravé životné prostredie;</w:t>
      </w:r>
    </w:p>
    <w:p w:rsidR="001215DF" w:rsidRDefault="001215DF" w:rsidP="001215DF">
      <w:pPr>
        <w:numPr>
          <w:ilvl w:val="0"/>
          <w:numId w:val="17"/>
        </w:numPr>
        <w:spacing w:after="22" w:line="374" w:lineRule="auto"/>
        <w:ind w:right="3303" w:hanging="293"/>
      </w:pPr>
      <w:r>
        <w:t>pripomína vláde Slovenskej republiky, že</w:t>
      </w:r>
    </w:p>
    <w:p w:rsidR="001215DF" w:rsidRDefault="001215DF" w:rsidP="001215DF">
      <w:pPr>
        <w:numPr>
          <w:ilvl w:val="1"/>
          <w:numId w:val="17"/>
        </w:numPr>
        <w:spacing w:after="117" w:line="251" w:lineRule="auto"/>
        <w:ind w:left="863" w:right="460" w:hanging="360"/>
        <w:jc w:val="both"/>
      </w:pPr>
      <w:r>
        <w:t xml:space="preserve">15. marca 2023 Výbor Národnej rady Slovenskej republiky pre európske záležitosti prijal uznesenie č. 138, aby sa Slovenská republika postavila proti zákazu </w:t>
      </w:r>
      <w:r>
        <w:t>spaľovacích</w:t>
      </w:r>
      <w:r>
        <w:t xml:space="preserve"> motorov;</w:t>
      </w:r>
    </w:p>
    <w:p w:rsidR="001215DF" w:rsidRDefault="001215DF" w:rsidP="001215DF">
      <w:pPr>
        <w:numPr>
          <w:ilvl w:val="1"/>
          <w:numId w:val="17"/>
        </w:numPr>
        <w:spacing w:after="22" w:line="251" w:lineRule="auto"/>
        <w:ind w:left="863" w:right="460" w:hanging="360"/>
        <w:jc w:val="both"/>
      </w:pPr>
      <w:r>
        <w:t>na výbore bol prijatý pozmeňujúci návrh, ktorý ukladal ministrovi životného prostredia, aby</w:t>
      </w:r>
    </w:p>
    <w:p w:rsidR="001215DF" w:rsidRDefault="001215DF" w:rsidP="001215DF">
      <w:pPr>
        <w:numPr>
          <w:ilvl w:val="2"/>
          <w:numId w:val="17"/>
        </w:numPr>
        <w:spacing w:after="51" w:line="251" w:lineRule="auto"/>
        <w:ind w:right="463" w:firstLine="2"/>
        <w:jc w:val="both"/>
      </w:pPr>
      <w:r>
        <w:t xml:space="preserve">sa bezodkladne pridal k Nemecku, </w:t>
      </w:r>
      <w:r>
        <w:t>Poľsku</w:t>
      </w:r>
      <w:r>
        <w:t xml:space="preserve">, Taliansku a </w:t>
      </w:r>
      <w:r>
        <w:t>Česku</w:t>
      </w:r>
      <w:r>
        <w:t xml:space="preserve">, ktoré prejavili svoj nesúhlas so znením kompromisného textu návrhu Nariadenia Európskeho Parlamentu a Rady, ktorým sa mení Nariadenie (EÚ) 2019/631, </w:t>
      </w:r>
      <w:r>
        <w:lastRenderedPageBreak/>
        <w:t>pokiaľ</w:t>
      </w:r>
      <w:r>
        <w:t xml:space="preserve">' ide o sprísnenie emisných noriem C02 pre nové osobné a nové </w:t>
      </w:r>
      <w:r>
        <w:t>ľahké</w:t>
      </w:r>
      <w:r>
        <w:t xml:space="preserve"> úžitkové vozidlá (COM2021/556 </w:t>
      </w:r>
      <w:proofErr w:type="spellStart"/>
      <w:r>
        <w:t>final</w:t>
      </w:r>
      <w:proofErr w:type="spellEnd"/>
      <w:r>
        <w:t>, 2021/0197(COD) a</w:t>
      </w:r>
    </w:p>
    <w:p w:rsidR="001215DF" w:rsidRDefault="001215DF" w:rsidP="001215DF">
      <w:pPr>
        <w:numPr>
          <w:ilvl w:val="2"/>
          <w:numId w:val="17"/>
        </w:numPr>
        <w:spacing w:after="157" w:line="267" w:lineRule="auto"/>
        <w:ind w:right="463" w:firstLine="2"/>
        <w:jc w:val="both"/>
      </w:pPr>
      <w:r>
        <w:t xml:space="preserve">hlasoval proti zákazu </w:t>
      </w:r>
      <w:r>
        <w:t>spaľovacích</w:t>
      </w:r>
      <w:r>
        <w:t xml:space="preserve"> motorov, </w:t>
      </w:r>
      <w:r>
        <w:t>keď</w:t>
      </w:r>
      <w:r>
        <w:t xml:space="preserve">' sa o tejto otázke bude </w:t>
      </w:r>
      <w:r>
        <w:t>diskutovať</w:t>
      </w:r>
      <w:r>
        <w:t xml:space="preserve"> či </w:t>
      </w:r>
      <w:r>
        <w:t>hlasovať</w:t>
      </w:r>
      <w:r>
        <w:t xml:space="preserve"> na Rade ministrov EÚ;</w:t>
      </w:r>
    </w:p>
    <w:p w:rsidR="001215DF" w:rsidRDefault="001215DF" w:rsidP="001215DF">
      <w:pPr>
        <w:numPr>
          <w:ilvl w:val="0"/>
          <w:numId w:val="18"/>
        </w:numPr>
        <w:spacing w:after="157" w:line="267" w:lineRule="auto"/>
        <w:ind w:right="617" w:hanging="351"/>
        <w:jc w:val="both"/>
      </w:pPr>
      <w:r>
        <w:t xml:space="preserve">Ministerstvo životného prostredia Slovenskej republiky v pondelok 27. marca 2023 požiadalo výbor o zmenu stanoviska tak, aby Slovenská republika nakoniec súhlasila so zákazom </w:t>
      </w:r>
      <w:r>
        <w:t>spaľovacích</w:t>
      </w:r>
      <w:r>
        <w:t xml:space="preserve"> motorov od roku 2035; </w:t>
      </w:r>
      <w:r>
        <w:t>keďže</w:t>
      </w:r>
      <w:r>
        <w:t xml:space="preserve"> taká </w:t>
      </w:r>
      <w:r>
        <w:t>žiadosť</w:t>
      </w:r>
      <w:r>
        <w:t xml:space="preserve"> prišla elektronickou poštou (e-mailom) a členovia výboru o danom návrhu nerokovali, Ministerstvo životného prostredia Slovenskej republiky považovalo ich </w:t>
      </w:r>
      <w:r>
        <w:t>žiadosť</w:t>
      </w:r>
      <w:r>
        <w:t xml:space="preserve"> na zmenu stanoviska výboru za schválenú tzv. tichou procedúrou;</w:t>
      </w:r>
    </w:p>
    <w:p w:rsidR="001215DF" w:rsidRDefault="001215DF" w:rsidP="001215DF">
      <w:pPr>
        <w:numPr>
          <w:ilvl w:val="0"/>
          <w:numId w:val="18"/>
        </w:numPr>
        <w:spacing w:after="157" w:line="267" w:lineRule="auto"/>
        <w:ind w:right="617" w:hanging="351"/>
        <w:jc w:val="both"/>
      </w:pPr>
      <w:r>
        <w:t xml:space="preserve">uvedené však nezodpovedá </w:t>
      </w:r>
      <w:r w:rsidR="00643DE2">
        <w:t>zn</w:t>
      </w:r>
      <w:r>
        <w:t>eniu ani zmyslu ústavného zákona č. 397/2004 Z. z. o spolupráci Národnej rady Slovenskej republiky a vlády Slovenskej republiky v záležitostiach Európskej únie (</w:t>
      </w:r>
      <w:r w:rsidR="00643DE2">
        <w:t>ďalej</w:t>
      </w:r>
      <w:r>
        <w:t xml:space="preserve"> len „ústavný zákon”);</w:t>
      </w:r>
    </w:p>
    <w:p w:rsidR="001215DF" w:rsidRDefault="00643DE2" w:rsidP="001215DF">
      <w:pPr>
        <w:numPr>
          <w:ilvl w:val="0"/>
          <w:numId w:val="18"/>
        </w:numPr>
        <w:spacing w:after="157" w:line="267" w:lineRule="auto"/>
        <w:ind w:right="617" w:hanging="351"/>
        <w:jc w:val="both"/>
      </w:pPr>
      <w:r>
        <w:t>podľa</w:t>
      </w:r>
      <w:r w:rsidR="001215DF">
        <w:t xml:space="preserve"> čl. 1 ods. 2 ústavného zákona „Vláda alebo poverený člen vlády predkladá Národnej rade Slovenskej republiky v dostatočnom časovom predstihu návrh stanoviska Slovenskej republiky k návrhom aktov </w:t>
      </w:r>
      <w:r>
        <w:t>podľa</w:t>
      </w:r>
      <w:r w:rsidR="001215DF">
        <w:t xml:space="preserve"> odseku 1, ktorého súčasťou je najmi odhad ich vplyvu a dosahu na Slovenskú republiku.”,</w:t>
      </w:r>
    </w:p>
    <w:p w:rsidR="001215DF" w:rsidRDefault="00643DE2" w:rsidP="001215DF">
      <w:pPr>
        <w:numPr>
          <w:ilvl w:val="0"/>
          <w:numId w:val="18"/>
        </w:numPr>
        <w:spacing w:after="157" w:line="267" w:lineRule="auto"/>
        <w:ind w:right="617" w:hanging="351"/>
        <w:jc w:val="both"/>
      </w:pPr>
      <w:r>
        <w:t>podľa</w:t>
      </w:r>
      <w:r w:rsidR="001215DF">
        <w:t xml:space="preserve"> čl. 2 ods. 1 ústavného zákona „Národná rada Slovenskej republiky </w:t>
      </w:r>
      <w:r>
        <w:t>môže</w:t>
      </w:r>
      <w:r w:rsidR="001215DF">
        <w:t xml:space="preserve"> </w:t>
      </w:r>
      <w:r>
        <w:t>schvaľovať</w:t>
      </w:r>
      <w:r w:rsidR="001215DF">
        <w:t xml:space="preserve">' stanoviská Slovenskej republiky k návrhom právne </w:t>
      </w:r>
      <w:r>
        <w:t>záväzných</w:t>
      </w:r>
      <w:r w:rsidR="001215DF">
        <w:t xml:space="preserve"> aktov a iných aktov Európskych spoločenstiev a Európskej únie, o ktorých sa rozhoduje na úrovni zástupcov vlád členských štátov Európskej únie.”,</w:t>
      </w:r>
    </w:p>
    <w:p w:rsidR="001215DF" w:rsidRDefault="00643DE2" w:rsidP="001215DF">
      <w:pPr>
        <w:numPr>
          <w:ilvl w:val="0"/>
          <w:numId w:val="18"/>
        </w:numPr>
        <w:spacing w:after="157" w:line="267" w:lineRule="auto"/>
        <w:ind w:right="617" w:hanging="351"/>
        <w:jc w:val="both"/>
      </w:pPr>
      <w:r>
        <w:t>podľa</w:t>
      </w:r>
      <w:r w:rsidR="001215DF">
        <w:t xml:space="preserve"> čl. 2 ods. 4 ústavného zákona „Ak Národná rada Slovenskej republiky schváli návrh stanoviska Slovenskej republiky, člen vlády je týmto stanoviskom viazaný pri zastupovaní Slovenskej republiky v príslušnom orgáne Európskych spoločenstiev a Európskej únie. Ak sa Národná rada Slovenskej republiky nevyjadrí k návrhu stanoviska Slovenskej republiky do dvoch týždňov od jeho predloženia alebo ak Národná rada Slovenskej republiky neschváli návrh stanoviska Slovenskej republiky a zároveň neschváli v danej veci iné stanovisko, člen vlády je viazaný návrhom stanoviska Slovenskej republiky.”;</w:t>
      </w:r>
    </w:p>
    <w:p w:rsidR="001215DF" w:rsidRDefault="00643DE2" w:rsidP="001215DF">
      <w:pPr>
        <w:numPr>
          <w:ilvl w:val="0"/>
          <w:numId w:val="18"/>
        </w:numPr>
        <w:spacing w:after="157" w:line="267" w:lineRule="auto"/>
        <w:ind w:right="617" w:hanging="351"/>
        <w:jc w:val="both"/>
      </w:pPr>
      <w:r>
        <w:t>podľa</w:t>
      </w:r>
      <w:r w:rsidR="001215DF">
        <w:t xml:space="preserve"> čl. 2 ods. 5 ústavného zákona „Člen vlády sa </w:t>
      </w:r>
      <w:r>
        <w:t>môže</w:t>
      </w:r>
      <w:r w:rsidR="001215DF">
        <w:t xml:space="preserve"> od stanoviska Slovenskej republiky alebo od návrhu stanoviska </w:t>
      </w:r>
      <w:r>
        <w:t>podľa</w:t>
      </w:r>
      <w:r w:rsidR="001215DF">
        <w:t xml:space="preserve"> odseku 4 </w:t>
      </w:r>
      <w:r>
        <w:t>odchýliť</w:t>
      </w:r>
      <w:r w:rsidR="001215DF">
        <w:t xml:space="preserve">' len v nevyhnutnom prípade a so </w:t>
      </w:r>
      <w:r>
        <w:t>zreteľom</w:t>
      </w:r>
      <w:r w:rsidR="001215DF">
        <w:t xml:space="preserve"> na záujmy Slovenskej republiky; v takom prípade je povinný o tom bezodkladne </w:t>
      </w:r>
      <w:r>
        <w:t>informovať</w:t>
      </w:r>
      <w:r w:rsidR="001215DF">
        <w:t xml:space="preserve">' Národnú radu Slovenskej republiky a takýto postup </w:t>
      </w:r>
      <w:r>
        <w:t>odôvodniť</w:t>
      </w:r>
      <w:r w:rsidR="001215DF">
        <w:t xml:space="preserve">. Člen vlády </w:t>
      </w:r>
      <w:r>
        <w:t>môže</w:t>
      </w:r>
      <w:r w:rsidR="001215DF">
        <w:t xml:space="preserve"> </w:t>
      </w:r>
      <w:r>
        <w:t>požiadať</w:t>
      </w:r>
      <w:r w:rsidR="001215DF">
        <w:t>' Národnú radu Slovenskej republiky o zmenu stanoviska Slovenskej republiky.”;</w:t>
      </w:r>
    </w:p>
    <w:p w:rsidR="001215DF" w:rsidRDefault="001215DF" w:rsidP="001215DF">
      <w:pPr>
        <w:numPr>
          <w:ilvl w:val="0"/>
          <w:numId w:val="18"/>
        </w:numPr>
        <w:spacing w:after="157" w:line="267" w:lineRule="auto"/>
        <w:ind w:right="617" w:hanging="351"/>
        <w:jc w:val="both"/>
      </w:pPr>
      <w:r>
        <w:t xml:space="preserve">Národná rada Slovenskej republiky unesením výboru č. 138 v zmysle čl. 2 ods. 1 ústavného zákona schválila stanovisko Slovenskej republiky, ktorým uložila ministrovi životného prostredia Slovenskej republiky </w:t>
      </w:r>
      <w:r w:rsidR="00643DE2">
        <w:t>hlasovať</w:t>
      </w:r>
      <w:r>
        <w:t xml:space="preserve">' proti navrhovanému zákazu </w:t>
      </w:r>
      <w:r w:rsidR="00643DE2">
        <w:t>spaľovacích</w:t>
      </w:r>
      <w:r>
        <w:t xml:space="preserve"> motorov; toto stanovisko Národnej rady Slovenskej republiky bolo v zmysle čl. 2 ods. 4 prvej vety ústavného zákona pre ministra životného prostredia </w:t>
      </w:r>
      <w:r w:rsidR="00643DE2">
        <w:t>záväzné</w:t>
      </w:r>
      <w:r>
        <w:t>;</w:t>
      </w:r>
    </w:p>
    <w:p w:rsidR="001215DF" w:rsidRDefault="001215DF" w:rsidP="001215DF">
      <w:pPr>
        <w:numPr>
          <w:ilvl w:val="0"/>
          <w:numId w:val="18"/>
        </w:numPr>
        <w:spacing w:after="157" w:line="267" w:lineRule="auto"/>
        <w:ind w:right="617" w:hanging="351"/>
        <w:jc w:val="both"/>
      </w:pPr>
      <w:r>
        <w:lastRenderedPageBreak/>
        <w:t xml:space="preserve">postup vlády Slovenskej republiky a jej členov je preto </w:t>
      </w:r>
      <w:r w:rsidR="00643DE2">
        <w:t>neakceptovateľným</w:t>
      </w:r>
      <w:r>
        <w:t xml:space="preserve"> porušením ústavného zákona a prekročením kompetencií exekutívy vo </w:t>
      </w:r>
      <w:r w:rsidR="00643DE2">
        <w:t>vzťahu</w:t>
      </w:r>
      <w:r>
        <w:t xml:space="preserve"> k zákonodarnému zboru — Národnej rade Slovenskej republiky.</w:t>
      </w:r>
    </w:p>
    <w:p w:rsidR="001215DF" w:rsidRDefault="00643DE2" w:rsidP="001215DF">
      <w:pPr>
        <w:numPr>
          <w:ilvl w:val="0"/>
          <w:numId w:val="19"/>
        </w:numPr>
        <w:spacing w:after="17" w:line="383" w:lineRule="auto"/>
        <w:ind w:right="874" w:firstLine="5"/>
      </w:pPr>
      <w:r>
        <w:t>zaväzuje</w:t>
      </w:r>
      <w:r w:rsidR="001215DF">
        <w:t xml:space="preserve"> vládu Slovenskej republiky a jej členov zodpovedných za príslušné z ministerstiev</w:t>
      </w:r>
    </w:p>
    <w:p w:rsidR="001215DF" w:rsidRDefault="00643DE2" w:rsidP="001215DF">
      <w:pPr>
        <w:numPr>
          <w:ilvl w:val="1"/>
          <w:numId w:val="19"/>
        </w:numPr>
        <w:spacing w:after="23" w:line="267" w:lineRule="auto"/>
        <w:ind w:right="586" w:hanging="360"/>
        <w:jc w:val="both"/>
      </w:pPr>
      <w:r>
        <w:t>hlasovať</w:t>
      </w:r>
      <w:r w:rsidR="001215DF">
        <w:t xml:space="preserve">' proti každému návrhu predloženému na úrovni Európskej únie, ktorý smeruje k znevýhodňovaniu a predražovaniu využívania </w:t>
      </w:r>
      <w:r>
        <w:t>spaľovacích</w:t>
      </w:r>
      <w:r w:rsidR="001215DF">
        <w:t xml:space="preserve"> motorov alebo k zákazu </w:t>
      </w:r>
      <w:r>
        <w:t>spaľovacích</w:t>
      </w:r>
      <w:r w:rsidR="001215DF">
        <w:t xml:space="preserve"> motorov, pri ktorých nie je jednoznačne zrejmé, že sú na prospech vyššieho </w:t>
      </w:r>
      <w:r>
        <w:t>cieľa</w:t>
      </w:r>
      <w:r w:rsidR="001215DF">
        <w:t>, akým je osobitne zdravé životné prostredie;</w:t>
      </w:r>
    </w:p>
    <w:p w:rsidR="001215DF" w:rsidRDefault="001215DF" w:rsidP="001215DF">
      <w:pPr>
        <w:numPr>
          <w:ilvl w:val="1"/>
          <w:numId w:val="19"/>
        </w:numPr>
        <w:spacing w:after="3" w:line="267" w:lineRule="auto"/>
        <w:ind w:right="586" w:hanging="360"/>
        <w:jc w:val="both"/>
      </w:pPr>
      <w:r>
        <w:t xml:space="preserve">viest' aktívne rokovania a </w:t>
      </w:r>
      <w:r w:rsidR="00643DE2">
        <w:t>hľadať</w:t>
      </w:r>
      <w:r>
        <w:t xml:space="preserve">' podporu proti znevýhodňovaniu a predražovaniu využívania </w:t>
      </w:r>
      <w:r w:rsidR="00643DE2">
        <w:t>spaľovacích</w:t>
      </w:r>
      <w:r>
        <w:t xml:space="preserve"> motorov alebo zákazu </w:t>
      </w:r>
      <w:r w:rsidR="00643DE2">
        <w:t>spaľovacích</w:t>
      </w:r>
      <w:r>
        <w:t xml:space="preserve"> motorov u partnerských členských štátov Európskej únie v zmysle bodu a</w:t>
      </w:r>
    </w:p>
    <w:p w:rsidR="001215DF" w:rsidRDefault="00643DE2" w:rsidP="001215DF">
      <w:pPr>
        <w:numPr>
          <w:ilvl w:val="1"/>
          <w:numId w:val="19"/>
        </w:numPr>
        <w:spacing w:after="157" w:line="267" w:lineRule="auto"/>
        <w:ind w:right="586" w:hanging="360"/>
        <w:jc w:val="both"/>
      </w:pPr>
      <w:r>
        <w:t>presadzovať</w:t>
      </w:r>
      <w:r w:rsidR="001215DF">
        <w:t xml:space="preserve"> princíp technologickej neutrality, vrátane </w:t>
      </w:r>
      <w:r>
        <w:t>zohľadnenia</w:t>
      </w:r>
      <w:r w:rsidR="001215DF">
        <w:t xml:space="preserve"> prínosov syntetických či </w:t>
      </w:r>
      <w:r>
        <w:t>obnoviteľných</w:t>
      </w:r>
      <w:r w:rsidR="001215DF">
        <w:t xml:space="preserve"> palív a pripomínať, že skutočný vplyv na globálne </w:t>
      </w:r>
      <w:r>
        <w:t>otepľovanie</w:t>
      </w:r>
      <w:r w:rsidR="001215DF">
        <w:t xml:space="preserve"> a zmena klímy závisí od celkových emisií vozidla počas jeho životného cyklu, nielen emisií produkovaných počas jeho používania;</w:t>
      </w:r>
    </w:p>
    <w:p w:rsidR="001215DF" w:rsidRDefault="001215DF" w:rsidP="001215DF">
      <w:pPr>
        <w:numPr>
          <w:ilvl w:val="0"/>
          <w:numId w:val="19"/>
        </w:numPr>
        <w:spacing w:after="149" w:line="259" w:lineRule="auto"/>
        <w:ind w:right="874" w:firstLine="5"/>
      </w:pPr>
      <w:r>
        <w:rPr>
          <w:sz w:val="26"/>
        </w:rPr>
        <w:t>dáva na vedomie:</w:t>
      </w:r>
    </w:p>
    <w:p w:rsidR="001215DF" w:rsidRDefault="001215DF" w:rsidP="001215DF">
      <w:pPr>
        <w:numPr>
          <w:ilvl w:val="1"/>
          <w:numId w:val="19"/>
        </w:numPr>
        <w:spacing w:after="24" w:line="267" w:lineRule="auto"/>
        <w:ind w:right="586" w:hanging="360"/>
        <w:jc w:val="both"/>
      </w:pPr>
      <w:r>
        <w:t>prezidentka Slovenskej republiky,</w:t>
      </w:r>
    </w:p>
    <w:p w:rsidR="001215DF" w:rsidRDefault="001215DF" w:rsidP="001215DF">
      <w:pPr>
        <w:numPr>
          <w:ilvl w:val="1"/>
          <w:numId w:val="19"/>
        </w:numPr>
        <w:spacing w:after="157" w:line="267" w:lineRule="auto"/>
        <w:ind w:right="586" w:hanging="360"/>
        <w:jc w:val="both"/>
      </w:pPr>
      <w:r>
        <w:t>Zastúpenie Európskej komisie v Slovenskej republike.</w:t>
      </w:r>
      <w:r>
        <w:br w:type="page"/>
      </w:r>
    </w:p>
    <w:p w:rsidR="006F2B25" w:rsidRDefault="006F2B25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p w:rsidR="006F2B25" w:rsidRDefault="006F2B25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p w:rsidR="006F2B25" w:rsidRDefault="006F2B25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sectPr w:rsidR="006F2B25" w:rsidSect="00B7188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C" w:rsidRDefault="007D38AC">
      <w:r>
        <w:separator/>
      </w:r>
    </w:p>
  </w:endnote>
  <w:endnote w:type="continuationSeparator" w:id="0">
    <w:p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0852"/>
      <w:docPartObj>
        <w:docPartGallery w:val="Page Numbers (Bottom of Page)"/>
        <w:docPartUnique/>
      </w:docPartObj>
    </w:sdtPr>
    <w:sdtEndPr/>
    <w:sdtContent>
      <w:p w:rsidR="00B75FCC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DE2">
          <w:rPr>
            <w:noProof/>
          </w:rPr>
          <w:t>4</w:t>
        </w:r>
        <w:r>
          <w:fldChar w:fldCharType="end"/>
        </w:r>
      </w:p>
    </w:sdtContent>
  </w:sdt>
  <w:p w:rsidR="00B75FCC" w:rsidRDefault="00643D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C" w:rsidRDefault="007D38AC">
      <w:r>
        <w:separator/>
      </w:r>
    </w:p>
  </w:footnote>
  <w:footnote w:type="continuationSeparator" w:id="0">
    <w:p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1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2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3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4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5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6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7" w15:restartNumberingAfterBreak="0">
    <w:nsid w:val="2F35423D"/>
    <w:multiLevelType w:val="hybridMultilevel"/>
    <w:tmpl w:val="D3BC70C6"/>
    <w:lvl w:ilvl="0" w:tplc="FE8E145A">
      <w:start w:val="3"/>
      <w:numFmt w:val="upperLetter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B68DC0">
      <w:start w:val="1"/>
      <w:numFmt w:val="lowerLetter"/>
      <w:lvlText w:val="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8F236">
      <w:start w:val="1"/>
      <w:numFmt w:val="lowerRoman"/>
      <w:lvlText w:val="%3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E6EE0">
      <w:start w:val="1"/>
      <w:numFmt w:val="decimal"/>
      <w:lvlText w:val="%4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E0A3A">
      <w:start w:val="1"/>
      <w:numFmt w:val="lowerLetter"/>
      <w:lvlText w:val="%5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4DD9C">
      <w:start w:val="1"/>
      <w:numFmt w:val="lowerRoman"/>
      <w:lvlText w:val="%6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48C2E">
      <w:start w:val="1"/>
      <w:numFmt w:val="decimal"/>
      <w:lvlText w:val="%7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ED822">
      <w:start w:val="1"/>
      <w:numFmt w:val="lowerLetter"/>
      <w:lvlText w:val="%8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117C">
      <w:start w:val="1"/>
      <w:numFmt w:val="lowerRoman"/>
      <w:lvlText w:val="%9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A04E57"/>
    <w:multiLevelType w:val="hybridMultilevel"/>
    <w:tmpl w:val="39909A82"/>
    <w:lvl w:ilvl="0" w:tplc="1CCAB15C">
      <w:start w:val="1"/>
      <w:numFmt w:val="upperLetter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AA7D68">
      <w:start w:val="1"/>
      <w:numFmt w:val="lowerLetter"/>
      <w:lvlText w:val="%2.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74004C">
      <w:start w:val="1"/>
      <w:numFmt w:val="bullet"/>
      <w:lvlText w:val="-"/>
      <w:lvlJc w:val="left"/>
      <w:pPr>
        <w:ind w:left="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BAE312">
      <w:start w:val="1"/>
      <w:numFmt w:val="bullet"/>
      <w:lvlText w:val="•"/>
      <w:lvlJc w:val="left"/>
      <w:pPr>
        <w:ind w:left="1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200760">
      <w:start w:val="1"/>
      <w:numFmt w:val="bullet"/>
      <w:lvlText w:val="o"/>
      <w:lvlJc w:val="left"/>
      <w:pPr>
        <w:ind w:left="2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163804">
      <w:start w:val="1"/>
      <w:numFmt w:val="bullet"/>
      <w:lvlText w:val="▪"/>
      <w:lvlJc w:val="left"/>
      <w:pPr>
        <w:ind w:left="3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6C110C">
      <w:start w:val="1"/>
      <w:numFmt w:val="bullet"/>
      <w:lvlText w:val="•"/>
      <w:lvlJc w:val="left"/>
      <w:pPr>
        <w:ind w:left="3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3430A6">
      <w:start w:val="1"/>
      <w:numFmt w:val="bullet"/>
      <w:lvlText w:val="o"/>
      <w:lvlJc w:val="left"/>
      <w:pPr>
        <w:ind w:left="4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A2D114">
      <w:start w:val="1"/>
      <w:numFmt w:val="bullet"/>
      <w:lvlText w:val="▪"/>
      <w:lvlJc w:val="left"/>
      <w:pPr>
        <w:ind w:left="5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10" w15:restartNumberingAfterBreak="0">
    <w:nsid w:val="3FF564FC"/>
    <w:multiLevelType w:val="hybridMultilevel"/>
    <w:tmpl w:val="D94CD18E"/>
    <w:lvl w:ilvl="0" w:tplc="CA6AD420">
      <w:start w:val="3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65B10">
      <w:start w:val="1"/>
      <w:numFmt w:val="lowerLetter"/>
      <w:lvlText w:val="%2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8BF02">
      <w:start w:val="1"/>
      <w:numFmt w:val="lowerRoman"/>
      <w:lvlText w:val="%3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0FDD6">
      <w:start w:val="1"/>
      <w:numFmt w:val="decimal"/>
      <w:lvlText w:val="%4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2581C">
      <w:start w:val="1"/>
      <w:numFmt w:val="lowerLetter"/>
      <w:lvlText w:val="%5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277C2">
      <w:start w:val="1"/>
      <w:numFmt w:val="lowerRoman"/>
      <w:lvlText w:val="%6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E0478">
      <w:start w:val="1"/>
      <w:numFmt w:val="decimal"/>
      <w:lvlText w:val="%7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C4734">
      <w:start w:val="1"/>
      <w:numFmt w:val="lowerLetter"/>
      <w:lvlText w:val="%8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6E914">
      <w:start w:val="1"/>
      <w:numFmt w:val="lowerRoman"/>
      <w:lvlText w:val="%9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2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3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4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5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17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14"/>
  </w:num>
  <w:num w:numId="12">
    <w:abstractNumId w:val="9"/>
  </w:num>
  <w:num w:numId="13">
    <w:abstractNumId w:val="6"/>
  </w:num>
  <w:num w:numId="14">
    <w:abstractNumId w:val="3"/>
  </w:num>
  <w:num w:numId="15">
    <w:abstractNumId w:val="17"/>
  </w:num>
  <w:num w:numId="16">
    <w:abstractNumId w:val="15"/>
  </w:num>
  <w:num w:numId="17">
    <w:abstractNumId w:val="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DE"/>
    <w:rsid w:val="000332B8"/>
    <w:rsid w:val="00045042"/>
    <w:rsid w:val="00063C9E"/>
    <w:rsid w:val="000B0F13"/>
    <w:rsid w:val="000B1434"/>
    <w:rsid w:val="000F367E"/>
    <w:rsid w:val="001215DF"/>
    <w:rsid w:val="001442E0"/>
    <w:rsid w:val="001467C4"/>
    <w:rsid w:val="00150C78"/>
    <w:rsid w:val="00153036"/>
    <w:rsid w:val="001F7ECC"/>
    <w:rsid w:val="00206516"/>
    <w:rsid w:val="00210433"/>
    <w:rsid w:val="00227776"/>
    <w:rsid w:val="0028126E"/>
    <w:rsid w:val="00281633"/>
    <w:rsid w:val="0028764F"/>
    <w:rsid w:val="003172F8"/>
    <w:rsid w:val="00360F5A"/>
    <w:rsid w:val="00362261"/>
    <w:rsid w:val="00373BC7"/>
    <w:rsid w:val="003B3C64"/>
    <w:rsid w:val="003D5BD8"/>
    <w:rsid w:val="00436147"/>
    <w:rsid w:val="00480DCD"/>
    <w:rsid w:val="005A1C5E"/>
    <w:rsid w:val="005E5A89"/>
    <w:rsid w:val="00603529"/>
    <w:rsid w:val="00610B30"/>
    <w:rsid w:val="00643DE2"/>
    <w:rsid w:val="00682FBF"/>
    <w:rsid w:val="006927DE"/>
    <w:rsid w:val="006B08F3"/>
    <w:rsid w:val="006F2B25"/>
    <w:rsid w:val="006F381A"/>
    <w:rsid w:val="006F3B66"/>
    <w:rsid w:val="0071030D"/>
    <w:rsid w:val="0075672A"/>
    <w:rsid w:val="007A122A"/>
    <w:rsid w:val="007D38AC"/>
    <w:rsid w:val="00800854"/>
    <w:rsid w:val="00851881"/>
    <w:rsid w:val="008949F1"/>
    <w:rsid w:val="008A6C4D"/>
    <w:rsid w:val="008F3186"/>
    <w:rsid w:val="009C36AD"/>
    <w:rsid w:val="009E5894"/>
    <w:rsid w:val="009F045D"/>
    <w:rsid w:val="009F1FE3"/>
    <w:rsid w:val="00A32964"/>
    <w:rsid w:val="00AC0257"/>
    <w:rsid w:val="00B765EB"/>
    <w:rsid w:val="00B85930"/>
    <w:rsid w:val="00C1536E"/>
    <w:rsid w:val="00C57F3A"/>
    <w:rsid w:val="00CB6AB9"/>
    <w:rsid w:val="00D06EB2"/>
    <w:rsid w:val="00D151A2"/>
    <w:rsid w:val="00D35CDE"/>
    <w:rsid w:val="00D35D32"/>
    <w:rsid w:val="00D56080"/>
    <w:rsid w:val="00DA2280"/>
    <w:rsid w:val="00DE1BEF"/>
    <w:rsid w:val="00E2690F"/>
    <w:rsid w:val="00E84E44"/>
    <w:rsid w:val="00E87B01"/>
    <w:rsid w:val="00EC0801"/>
    <w:rsid w:val="00EF6359"/>
    <w:rsid w:val="00F07F1B"/>
    <w:rsid w:val="00FA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CB4B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62261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03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0D"/>
    <w:rPr>
      <w:rFonts w:ascii="Segoe UI" w:eastAsia="Times New Roman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B0F1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B0F13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639E-4642-4B3D-B155-B2A73EBD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Kičinová, Eva, JUDr.</cp:lastModifiedBy>
  <cp:revision>5</cp:revision>
  <cp:lastPrinted>2023-01-19T10:34:00Z</cp:lastPrinted>
  <dcterms:created xsi:type="dcterms:W3CDTF">2023-05-05T07:39:00Z</dcterms:created>
  <dcterms:modified xsi:type="dcterms:W3CDTF">2023-05-16T09:35:00Z</dcterms:modified>
</cp:coreProperties>
</file>