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89899" w14:textId="24866867" w:rsidR="0010624F" w:rsidRPr="004E2A2D" w:rsidRDefault="0010624F" w:rsidP="004A02DF">
      <w:pPr>
        <w:rPr>
          <w:rFonts w:hAnsi="Times New Roman"/>
          <w:b/>
          <w:bCs/>
          <w:spacing w:val="20"/>
          <w:sz w:val="24"/>
          <w:szCs w:val="24"/>
        </w:rPr>
      </w:pPr>
    </w:p>
    <w:p w14:paraId="535FFC80" w14:textId="02C7B238" w:rsidR="00D5311C" w:rsidRPr="004E2A2D" w:rsidRDefault="00D5311C" w:rsidP="004A02DF">
      <w:pPr>
        <w:rPr>
          <w:rFonts w:hAnsi="Times New Roman"/>
          <w:b/>
          <w:bCs/>
          <w:spacing w:val="20"/>
          <w:sz w:val="24"/>
          <w:szCs w:val="24"/>
        </w:rPr>
      </w:pPr>
    </w:p>
    <w:p w14:paraId="420CB635" w14:textId="1AE3448E" w:rsidR="00D5311C" w:rsidRPr="004E2A2D" w:rsidRDefault="00D5311C" w:rsidP="004A02DF">
      <w:pPr>
        <w:rPr>
          <w:rFonts w:hAnsi="Times New Roman"/>
          <w:b/>
          <w:bCs/>
          <w:spacing w:val="20"/>
          <w:sz w:val="24"/>
          <w:szCs w:val="24"/>
        </w:rPr>
      </w:pPr>
    </w:p>
    <w:p w14:paraId="1BC9CACA" w14:textId="2050C1F2" w:rsidR="00D5311C" w:rsidRPr="004E2A2D" w:rsidRDefault="00D5311C" w:rsidP="004A02DF">
      <w:pPr>
        <w:rPr>
          <w:rFonts w:hAnsi="Times New Roman"/>
          <w:b/>
          <w:bCs/>
          <w:spacing w:val="20"/>
          <w:sz w:val="24"/>
          <w:szCs w:val="24"/>
        </w:rPr>
      </w:pPr>
    </w:p>
    <w:p w14:paraId="552D2566" w14:textId="61DC8716" w:rsidR="00D5311C" w:rsidRPr="004E2A2D" w:rsidRDefault="00D5311C" w:rsidP="004A02DF">
      <w:pPr>
        <w:rPr>
          <w:rFonts w:hAnsi="Times New Roman"/>
          <w:b/>
          <w:bCs/>
          <w:spacing w:val="20"/>
          <w:sz w:val="24"/>
          <w:szCs w:val="24"/>
        </w:rPr>
      </w:pPr>
    </w:p>
    <w:p w14:paraId="64373DA4" w14:textId="024EBF05" w:rsidR="00D5311C" w:rsidRPr="004E2A2D" w:rsidRDefault="00D5311C" w:rsidP="004A02DF">
      <w:pPr>
        <w:rPr>
          <w:rFonts w:hAnsi="Times New Roman"/>
          <w:b/>
          <w:bCs/>
          <w:spacing w:val="20"/>
          <w:sz w:val="24"/>
          <w:szCs w:val="24"/>
        </w:rPr>
      </w:pPr>
    </w:p>
    <w:p w14:paraId="2202C56F" w14:textId="5AD71BBB" w:rsidR="004A02DF" w:rsidRPr="004E2A2D" w:rsidRDefault="004A02DF" w:rsidP="004A02DF">
      <w:pPr>
        <w:rPr>
          <w:rFonts w:hAnsi="Times New Roman"/>
          <w:b/>
          <w:bCs/>
          <w:spacing w:val="20"/>
          <w:sz w:val="24"/>
          <w:szCs w:val="24"/>
        </w:rPr>
      </w:pPr>
    </w:p>
    <w:p w14:paraId="07247588" w14:textId="014AAC4C" w:rsidR="006F49DE" w:rsidRPr="004E2A2D" w:rsidRDefault="006F49DE" w:rsidP="006F49DE">
      <w:pPr>
        <w:rPr>
          <w:rFonts w:hAnsi="Times New Roman"/>
          <w:b/>
          <w:caps/>
          <w:spacing w:val="30"/>
          <w:sz w:val="24"/>
          <w:szCs w:val="24"/>
        </w:rPr>
      </w:pPr>
    </w:p>
    <w:p w14:paraId="28C099D5" w14:textId="77777777" w:rsidR="0045578F" w:rsidRPr="004E2A2D" w:rsidRDefault="0045578F" w:rsidP="006F49DE">
      <w:pPr>
        <w:rPr>
          <w:rFonts w:hAnsi="Times New Roman"/>
          <w:b/>
          <w:caps/>
          <w:spacing w:val="30"/>
          <w:sz w:val="24"/>
          <w:szCs w:val="24"/>
        </w:rPr>
      </w:pPr>
    </w:p>
    <w:p w14:paraId="4B2D88A4" w14:textId="221A9349" w:rsidR="004A02DF" w:rsidRPr="004E2A2D" w:rsidRDefault="004A02DF" w:rsidP="004A02DF">
      <w:pPr>
        <w:jc w:val="center"/>
        <w:rPr>
          <w:rFonts w:hAnsi="Times New Roman"/>
          <w:sz w:val="24"/>
          <w:szCs w:val="24"/>
        </w:rPr>
      </w:pPr>
    </w:p>
    <w:p w14:paraId="70912152" w14:textId="77777777" w:rsidR="006F49DE" w:rsidRPr="004E2A2D" w:rsidRDefault="006F49DE" w:rsidP="004A02DF">
      <w:pPr>
        <w:jc w:val="center"/>
        <w:rPr>
          <w:rFonts w:hAnsi="Times New Roman"/>
          <w:sz w:val="24"/>
          <w:szCs w:val="24"/>
        </w:rPr>
      </w:pPr>
      <w:bookmarkStart w:id="0" w:name="_GoBack"/>
      <w:bookmarkEnd w:id="0"/>
    </w:p>
    <w:p w14:paraId="7728CC87" w14:textId="3FA7D3D5" w:rsidR="0010624F" w:rsidRPr="004E2A2D" w:rsidRDefault="00464193" w:rsidP="004A02DF">
      <w:pPr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</w:rPr>
        <w:t xml:space="preserve">z </w:t>
      </w:r>
      <w:r w:rsidR="00863544" w:rsidRPr="004E2A2D">
        <w:rPr>
          <w:rFonts w:hAnsi="Times New Roman"/>
          <w:b/>
          <w:sz w:val="24"/>
          <w:szCs w:val="24"/>
        </w:rPr>
        <w:t xml:space="preserve">9. </w:t>
      </w:r>
      <w:r w:rsidR="00D5311C" w:rsidRPr="004E2A2D">
        <w:rPr>
          <w:rFonts w:hAnsi="Times New Roman"/>
          <w:b/>
          <w:sz w:val="24"/>
          <w:szCs w:val="24"/>
        </w:rPr>
        <w:t xml:space="preserve">mája </w:t>
      </w:r>
      <w:r w:rsidRPr="004E2A2D">
        <w:rPr>
          <w:rFonts w:hAnsi="Times New Roman"/>
          <w:b/>
          <w:sz w:val="24"/>
          <w:szCs w:val="24"/>
        </w:rPr>
        <w:t>20</w:t>
      </w:r>
      <w:r w:rsidR="009A1E00" w:rsidRPr="004E2A2D">
        <w:rPr>
          <w:rFonts w:hAnsi="Times New Roman"/>
          <w:b/>
          <w:sz w:val="24"/>
          <w:szCs w:val="24"/>
        </w:rPr>
        <w:t>2</w:t>
      </w:r>
      <w:r w:rsidR="00D5311C" w:rsidRPr="004E2A2D">
        <w:rPr>
          <w:rFonts w:hAnsi="Times New Roman"/>
          <w:b/>
          <w:sz w:val="24"/>
          <w:szCs w:val="24"/>
        </w:rPr>
        <w:t>3</w:t>
      </w:r>
      <w:r w:rsidRPr="004E2A2D">
        <w:rPr>
          <w:rFonts w:hAnsi="Times New Roman"/>
          <w:b/>
          <w:sz w:val="24"/>
          <w:szCs w:val="24"/>
        </w:rPr>
        <w:t>,</w:t>
      </w:r>
    </w:p>
    <w:p w14:paraId="42F5560D" w14:textId="77777777" w:rsidR="004A02DF" w:rsidRPr="004E2A2D" w:rsidRDefault="004A02DF" w:rsidP="004A02DF">
      <w:pPr>
        <w:jc w:val="center"/>
        <w:rPr>
          <w:rFonts w:hAnsi="Times New Roman"/>
          <w:sz w:val="24"/>
          <w:szCs w:val="24"/>
        </w:rPr>
      </w:pPr>
    </w:p>
    <w:p w14:paraId="0F6F27D8" w14:textId="31F28A54" w:rsidR="00D5311C" w:rsidRPr="004E2A2D" w:rsidRDefault="00464193" w:rsidP="004A02DF">
      <w:pPr>
        <w:jc w:val="center"/>
        <w:rPr>
          <w:rFonts w:hAnsi="Times New Roman"/>
          <w:b/>
          <w:sz w:val="24"/>
          <w:szCs w:val="24"/>
          <w:shd w:val="clear" w:color="auto" w:fill="FFFFFF"/>
        </w:rPr>
      </w:pPr>
      <w:r w:rsidRPr="004E2A2D">
        <w:rPr>
          <w:rFonts w:hAnsi="Times New Roman"/>
          <w:b/>
          <w:sz w:val="24"/>
          <w:szCs w:val="24"/>
        </w:rPr>
        <w:t xml:space="preserve">ktorým sa </w:t>
      </w:r>
      <w:r w:rsidR="00DA41CC" w:rsidRPr="004E2A2D">
        <w:rPr>
          <w:rFonts w:hAnsi="Times New Roman"/>
          <w:b/>
          <w:sz w:val="24"/>
          <w:szCs w:val="24"/>
        </w:rPr>
        <w:t xml:space="preserve">mení a </w:t>
      </w:r>
      <w:r w:rsidRPr="004E2A2D">
        <w:rPr>
          <w:rFonts w:hAnsi="Times New Roman"/>
          <w:b/>
          <w:sz w:val="24"/>
          <w:szCs w:val="24"/>
        </w:rPr>
        <w:t xml:space="preserve">dopĺňa zákon </w:t>
      </w:r>
      <w:r w:rsidR="00882115" w:rsidRPr="004E2A2D">
        <w:rPr>
          <w:rFonts w:hAnsi="Times New Roman"/>
          <w:b/>
          <w:sz w:val="24"/>
          <w:szCs w:val="24"/>
          <w:shd w:val="clear" w:color="auto" w:fill="FFFFFF"/>
        </w:rPr>
        <w:t>č. 50/1976 Zb. o územnom plánovaní</w:t>
      </w:r>
    </w:p>
    <w:p w14:paraId="300C008C" w14:textId="40B17B5A" w:rsidR="00D5311C" w:rsidRPr="004E2A2D" w:rsidRDefault="00882115" w:rsidP="004A02DF">
      <w:pPr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a stavebnom poriadku (stavebný zákon) </w:t>
      </w:r>
      <w:r w:rsidR="00464193" w:rsidRPr="004E2A2D">
        <w:rPr>
          <w:rFonts w:hAnsi="Times New Roman"/>
          <w:b/>
          <w:sz w:val="24"/>
          <w:szCs w:val="24"/>
        </w:rPr>
        <w:t>v znení neskorších predpisov</w:t>
      </w:r>
    </w:p>
    <w:p w14:paraId="43DCFCAC" w14:textId="7BCE2FC8" w:rsidR="0010624F" w:rsidRPr="004E2A2D" w:rsidRDefault="00994467" w:rsidP="004A02DF">
      <w:pPr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</w:rPr>
        <w:t>a ktorým sa menia a dopĺňajú niektoré zákony</w:t>
      </w:r>
    </w:p>
    <w:p w14:paraId="0FD62A87" w14:textId="1F6ECAC4" w:rsidR="0010624F" w:rsidRPr="004E2A2D" w:rsidRDefault="0010624F" w:rsidP="004A02DF">
      <w:pPr>
        <w:jc w:val="center"/>
        <w:rPr>
          <w:rFonts w:hAnsi="Times New Roman"/>
          <w:sz w:val="24"/>
          <w:szCs w:val="24"/>
        </w:rPr>
      </w:pPr>
    </w:p>
    <w:p w14:paraId="262A40EE" w14:textId="73D6066E" w:rsidR="0010624F" w:rsidRPr="004E2A2D" w:rsidRDefault="00464193" w:rsidP="004A02DF">
      <w:pPr>
        <w:ind w:firstLine="426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>Národná rada Slovenskej republiky sa uzniesla na tomto zákone:</w:t>
      </w:r>
    </w:p>
    <w:p w14:paraId="3E09B3AB" w14:textId="078B8BD6" w:rsidR="0010624F" w:rsidRPr="004E2A2D" w:rsidRDefault="0010624F" w:rsidP="004A02DF">
      <w:pPr>
        <w:jc w:val="center"/>
        <w:rPr>
          <w:rFonts w:hAnsi="Times New Roman"/>
          <w:b/>
          <w:sz w:val="24"/>
          <w:szCs w:val="24"/>
        </w:rPr>
      </w:pPr>
    </w:p>
    <w:p w14:paraId="153E6C5C" w14:textId="72C6D8CA" w:rsidR="0010624F" w:rsidRPr="004E2A2D" w:rsidRDefault="00464193" w:rsidP="00CE509E">
      <w:pPr>
        <w:pStyle w:val="Nadpis3Podfaloha"/>
        <w:numPr>
          <w:ilvl w:val="2"/>
          <w:numId w:val="1"/>
        </w:numPr>
        <w:spacing w:before="0"/>
        <w:ind w:left="0" w:firstLine="0"/>
        <w:jc w:val="center"/>
        <w:rPr>
          <w:rFonts w:hAnsi="Times New Roman"/>
          <w:b/>
        </w:rPr>
      </w:pPr>
      <w:r w:rsidRPr="004E2A2D">
        <w:rPr>
          <w:rFonts w:hAnsi="Times New Roman"/>
          <w:b/>
        </w:rPr>
        <w:t>Čl. I</w:t>
      </w:r>
    </w:p>
    <w:p w14:paraId="5177A83B" w14:textId="77777777" w:rsidR="00882115" w:rsidRPr="004E2A2D" w:rsidRDefault="00882115" w:rsidP="00CE509E">
      <w:pPr>
        <w:pStyle w:val="Nadpis3Podfaloha"/>
        <w:spacing w:before="0"/>
        <w:ind w:left="1080" w:firstLine="0"/>
        <w:rPr>
          <w:rFonts w:hAnsi="Times New Roman"/>
          <w:b/>
        </w:rPr>
      </w:pPr>
    </w:p>
    <w:p w14:paraId="16CFB29B" w14:textId="2A898613" w:rsidR="00651A3B" w:rsidRPr="004E2A2D" w:rsidRDefault="00882115" w:rsidP="00CE509E">
      <w:pPr>
        <w:ind w:firstLine="426"/>
        <w:jc w:val="both"/>
        <w:rPr>
          <w:rFonts w:hAnsi="Times New Roman"/>
          <w:b/>
          <w:sz w:val="24"/>
          <w:szCs w:val="24"/>
          <w:shd w:val="clear" w:color="auto" w:fill="FFFFFF"/>
        </w:rPr>
      </w:pP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Zákon č. 50/1976 Zb. o územnom plánovaní a stavebnom poriadku (stavebný zákon) v znení zákona č. 103/1990 Zb., zákona č. 262/1992 Zb., zákona č. 136/1995 Z. z., zákona 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   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č. 199/1995 Z. z., zákona č. 286/1996 Z. z., zákona č. 229/1997 Z. z., zákona č. 175/1999 Z. z., zákona č. 237/2000 Z. z., zákon č. 416/2001 Z. z., z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>ákona č. 553/2001 Z. z., zákona</w:t>
      </w:r>
      <w:r w:rsidR="0072150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        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     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č. 103/2003 Z. z., zákona č. 245/2003 Z. z., zákona č. 417/2003 Z. z., zákona č. 608/2003 Z. z., zákona č. 541/2004 Z. z., zákona č. 290/2005 Z. z., zákona č. 479/2005 Z. z, zákona č. 24/2006 Z. z., zákona č. 218/2007 Z. z., zákona č. 540/2008 Z. z., zákona č. 66/2009 Z. z., zákona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č. 513/2009 Z. z., zákona č. 118/2010 Z. z., z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ákona č. 145/2010 Z. z., zákona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č. 547/2010 Z. z., zákona č. 408/2011 Z. z., zákona č. 300/2012 Z. z., </w:t>
      </w:r>
      <w:r w:rsidR="004A02DF" w:rsidRPr="004E2A2D">
        <w:rPr>
          <w:rFonts w:hAnsi="Times New Roman"/>
          <w:b/>
          <w:sz w:val="24"/>
          <w:szCs w:val="24"/>
          <w:shd w:val="clear" w:color="auto" w:fill="FFFFFF"/>
        </w:rPr>
        <w:t>zákona č. 180/2013 Z. z., zákona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č. 219/2013 Z. z., zákona č. 368/2013 Z. z., zákona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lastRenderedPageBreak/>
        <w:t>č. 293/2014 Z. z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., zákona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č. 314/2014 Z. z., zákona č. 154/2015 Z. z., zákona č. 247/2015 Z. z., zákona č. 254/2015 Z. z., zákona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č. 177/2018 Z. z., zákona č. 312/2018 Z. z., 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zákona č. 93/2019 Z. z., zákona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č. 279/2019 Z. z., zákona č. 90/2020 Z. z., zákona č. 145/2021 Z. z., zákona č. 149/2021 Z. z. a zákona</w:t>
      </w:r>
      <w:r w:rsidR="005F6993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č. 172/2022</w:t>
      </w:r>
      <w:r w:rsidR="00990E3C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Z. z. a zákona č. 69/2023 Z. z.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sa dopĺňa takto:</w:t>
      </w:r>
    </w:p>
    <w:p w14:paraId="78E96250" w14:textId="77777777" w:rsidR="008334FB" w:rsidRPr="004E2A2D" w:rsidRDefault="008334FB" w:rsidP="00CE509E">
      <w:pPr>
        <w:ind w:firstLine="426"/>
        <w:jc w:val="both"/>
        <w:rPr>
          <w:rFonts w:hAnsi="Times New Roman"/>
          <w:b/>
          <w:sz w:val="24"/>
          <w:szCs w:val="24"/>
        </w:rPr>
      </w:pPr>
    </w:p>
    <w:p w14:paraId="56A7538B" w14:textId="5E19C721" w:rsidR="00ED5047" w:rsidRPr="004E2A2D" w:rsidRDefault="00ED5047">
      <w:pPr>
        <w:pStyle w:val="Odsekzoznamu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>V § 17 ods. 1 sa za prvú vetu vkladá nová druhá veta, ktorá znie: „Orgány územného plánovania sú povinné obstarávať územnoplánovaciu dokumentáciu aj vtedy, ak to vyplýva z podnetu orgánu uvedeného v odseku 2 písm. d).“.</w:t>
      </w:r>
    </w:p>
    <w:p w14:paraId="1DF91F60" w14:textId="77777777" w:rsidR="004A02DF" w:rsidRPr="004E2A2D" w:rsidRDefault="004A02DF">
      <w:pPr>
        <w:pStyle w:val="Odsekzoznamu"/>
        <w:tabs>
          <w:tab w:val="left" w:pos="284"/>
        </w:tabs>
        <w:ind w:left="284" w:hanging="284"/>
        <w:jc w:val="both"/>
        <w:rPr>
          <w:rFonts w:hAnsi="Times New Roman"/>
          <w:sz w:val="24"/>
          <w:szCs w:val="24"/>
        </w:rPr>
      </w:pPr>
    </w:p>
    <w:p w14:paraId="2E27B077" w14:textId="08F0B095" w:rsidR="005F6993" w:rsidRPr="004E2A2D" w:rsidRDefault="005F6993">
      <w:pPr>
        <w:pStyle w:val="Odsekzoznamu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>V § 17 sa odsek 2 dopĺňa písmenom</w:t>
      </w:r>
      <w:r w:rsidR="00EF4D71" w:rsidRPr="004E2A2D">
        <w:rPr>
          <w:rFonts w:hAnsi="Times New Roman"/>
          <w:sz w:val="24"/>
          <w:szCs w:val="24"/>
        </w:rPr>
        <w:t xml:space="preserve"> d), ktoré znie:</w:t>
      </w:r>
    </w:p>
    <w:p w14:paraId="0B72AAB9" w14:textId="0E311718" w:rsidR="00ED5047" w:rsidRPr="004E2A2D" w:rsidRDefault="00EF4D71">
      <w:pPr>
        <w:ind w:left="709" w:hanging="425"/>
        <w:jc w:val="both"/>
        <w:rPr>
          <w:rFonts w:hAnsi="Times New Roman"/>
          <w:sz w:val="24"/>
          <w:szCs w:val="24"/>
          <w:shd w:val="clear" w:color="auto" w:fill="FFFFFF"/>
        </w:rPr>
      </w:pPr>
      <w:r w:rsidRPr="004E2A2D">
        <w:rPr>
          <w:rFonts w:hAnsi="Times New Roman"/>
          <w:bCs/>
          <w:sz w:val="24"/>
          <w:szCs w:val="24"/>
        </w:rPr>
        <w:t xml:space="preserve">„d) </w:t>
      </w:r>
      <w:r w:rsidR="005F6993" w:rsidRPr="004E2A2D">
        <w:rPr>
          <w:rFonts w:hAnsi="Times New Roman"/>
          <w:bCs/>
          <w:sz w:val="24"/>
          <w:szCs w:val="24"/>
        </w:rPr>
        <w:tab/>
        <w:t xml:space="preserve">z podnetu </w:t>
      </w:r>
      <w:r w:rsidRPr="004E2A2D">
        <w:rPr>
          <w:rFonts w:hAnsi="Times New Roman"/>
          <w:sz w:val="24"/>
          <w:szCs w:val="24"/>
          <w:shd w:val="clear" w:color="auto" w:fill="FFFFFF"/>
        </w:rPr>
        <w:t>zast</w:t>
      </w:r>
      <w:r w:rsidR="00ED5047" w:rsidRPr="004E2A2D">
        <w:rPr>
          <w:rFonts w:hAnsi="Times New Roman"/>
          <w:sz w:val="24"/>
          <w:szCs w:val="24"/>
          <w:shd w:val="clear" w:color="auto" w:fill="FFFFFF"/>
        </w:rPr>
        <w:t xml:space="preserve">upiteľstva samosprávneho kraja alebo </w:t>
      </w:r>
      <w:r w:rsidRPr="004E2A2D">
        <w:rPr>
          <w:rFonts w:hAnsi="Times New Roman"/>
          <w:sz w:val="24"/>
          <w:szCs w:val="24"/>
          <w:shd w:val="clear" w:color="auto" w:fill="FFFFFF"/>
        </w:rPr>
        <w:t xml:space="preserve">obecného zastupiteľstva </w:t>
      </w:r>
      <w:r w:rsidR="00097984" w:rsidRPr="004E2A2D">
        <w:rPr>
          <w:rFonts w:hAnsi="Times New Roman"/>
          <w:sz w:val="24"/>
          <w:szCs w:val="24"/>
          <w:shd w:val="clear" w:color="auto" w:fill="FFFFFF"/>
        </w:rPr>
        <w:t>prijatého formou uznesenia</w:t>
      </w:r>
      <w:r w:rsidR="00ED5047" w:rsidRPr="004E2A2D">
        <w:rPr>
          <w:rFonts w:hAnsi="Times New Roman"/>
          <w:sz w:val="24"/>
          <w:szCs w:val="24"/>
          <w:shd w:val="clear" w:color="auto" w:fill="FFFFFF"/>
        </w:rPr>
        <w:t>.“.</w:t>
      </w:r>
    </w:p>
    <w:p w14:paraId="177F84DD" w14:textId="77777777" w:rsidR="006F49DE" w:rsidRPr="004E2A2D" w:rsidRDefault="006F49DE">
      <w:pPr>
        <w:ind w:left="709" w:hanging="425"/>
        <w:jc w:val="both"/>
        <w:rPr>
          <w:rFonts w:hAnsi="Times New Roman"/>
          <w:sz w:val="24"/>
          <w:szCs w:val="24"/>
          <w:shd w:val="clear" w:color="auto" w:fill="FFFFFF"/>
        </w:rPr>
      </w:pPr>
    </w:p>
    <w:p w14:paraId="39724F28" w14:textId="45D7227B" w:rsidR="00054E5D" w:rsidRPr="004E2A2D" w:rsidRDefault="00054E5D">
      <w:pPr>
        <w:pStyle w:val="Odsekzoznamu"/>
        <w:numPr>
          <w:ilvl w:val="0"/>
          <w:numId w:val="7"/>
        </w:numPr>
        <w:tabs>
          <w:tab w:val="left" w:pos="284"/>
        </w:tabs>
        <w:ind w:hanging="720"/>
        <w:jc w:val="both"/>
        <w:rPr>
          <w:rFonts w:hAnsi="Times New Roman"/>
          <w:sz w:val="24"/>
          <w:szCs w:val="24"/>
          <w:shd w:val="clear" w:color="auto" w:fill="FFFFFF"/>
        </w:rPr>
      </w:pPr>
      <w:r w:rsidRPr="004E2A2D">
        <w:rPr>
          <w:rFonts w:hAnsi="Times New Roman"/>
          <w:sz w:val="24"/>
          <w:szCs w:val="24"/>
          <w:shd w:val="clear" w:color="auto" w:fill="FFFFFF"/>
        </w:rPr>
        <w:t>V § 25 sa odsek 1 dopĺňa písmenom f), ktoré znie:</w:t>
      </w:r>
    </w:p>
    <w:p w14:paraId="3753241D" w14:textId="5B5D2085" w:rsidR="00054E5D" w:rsidRPr="004E2A2D" w:rsidRDefault="00054E5D">
      <w:pPr>
        <w:tabs>
          <w:tab w:val="left" w:pos="284"/>
          <w:tab w:val="left" w:pos="709"/>
        </w:tabs>
        <w:ind w:left="709" w:hanging="578"/>
        <w:jc w:val="both"/>
        <w:rPr>
          <w:rFonts w:hAnsi="Times New Roman"/>
          <w:sz w:val="24"/>
          <w:szCs w:val="24"/>
          <w:shd w:val="clear" w:color="auto" w:fill="FFFFFF"/>
        </w:rPr>
      </w:pPr>
      <w:r w:rsidRPr="004E2A2D">
        <w:rPr>
          <w:rFonts w:hAnsi="Times New Roman"/>
          <w:sz w:val="24"/>
          <w:szCs w:val="24"/>
          <w:shd w:val="clear" w:color="auto" w:fill="FFFFFF"/>
        </w:rPr>
        <w:tab/>
        <w:t>„f) návrh je v súlade s uznesením príslušného zastupiteľstva samosprávneho kraja alebo obecného zastupiteľstva.“.</w:t>
      </w:r>
    </w:p>
    <w:p w14:paraId="0B25F66D" w14:textId="7D8FA4EB" w:rsidR="00C321A8" w:rsidRPr="004E2A2D" w:rsidRDefault="00054E5D">
      <w:pPr>
        <w:pStyle w:val="Odsekzoznamu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rFonts w:hAnsi="Times New Roman"/>
          <w:sz w:val="24"/>
          <w:szCs w:val="24"/>
          <w:shd w:val="clear" w:color="auto" w:fill="FFFFFF"/>
        </w:rPr>
      </w:pPr>
      <w:r w:rsidRPr="004E2A2D">
        <w:rPr>
          <w:rFonts w:hAnsi="Times New Roman"/>
          <w:sz w:val="24"/>
          <w:szCs w:val="24"/>
          <w:shd w:val="clear" w:color="auto" w:fill="FFFFFF"/>
        </w:rPr>
        <w:t xml:space="preserve">V § 31 ods. 2 sa slovo „primerane“ nahrádza slovami „rovnako, ak to </w:t>
      </w:r>
      <w:r w:rsidR="007D64C3" w:rsidRPr="004E2A2D">
        <w:rPr>
          <w:rFonts w:hAnsi="Times New Roman"/>
          <w:sz w:val="24"/>
          <w:szCs w:val="24"/>
          <w:shd w:val="clear" w:color="auto" w:fill="FFFFFF"/>
        </w:rPr>
        <w:t>nevylučuje povaha veci</w:t>
      </w:r>
      <w:r w:rsidRPr="004E2A2D">
        <w:rPr>
          <w:rFonts w:hAnsi="Times New Roman"/>
          <w:sz w:val="24"/>
          <w:szCs w:val="24"/>
          <w:shd w:val="clear" w:color="auto" w:fill="FFFFFF"/>
        </w:rPr>
        <w:t>“.</w:t>
      </w:r>
    </w:p>
    <w:p w14:paraId="0AB6B40D" w14:textId="77777777" w:rsidR="00097984" w:rsidRPr="004E2A2D" w:rsidRDefault="00097984" w:rsidP="00295514">
      <w:pPr>
        <w:pStyle w:val="Odsekzoznamu"/>
        <w:tabs>
          <w:tab w:val="left" w:pos="284"/>
        </w:tabs>
        <w:ind w:left="426"/>
        <w:jc w:val="both"/>
        <w:rPr>
          <w:rFonts w:hAnsi="Times New Roman"/>
          <w:sz w:val="24"/>
          <w:szCs w:val="24"/>
          <w:shd w:val="clear" w:color="auto" w:fill="FFFFFF"/>
        </w:rPr>
      </w:pPr>
    </w:p>
    <w:p w14:paraId="6472DFC0" w14:textId="589EBAE6" w:rsidR="00097984" w:rsidRPr="004E2A2D" w:rsidRDefault="00097984" w:rsidP="00295514">
      <w:pPr>
        <w:pStyle w:val="Odsekzoznamu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>Za § 142j sa vkladá § 142k, ktorý vrátane nadpisu znie:</w:t>
      </w:r>
    </w:p>
    <w:p w14:paraId="5C7500FD" w14:textId="77777777" w:rsidR="00097984" w:rsidRPr="004E2A2D" w:rsidRDefault="00097984" w:rsidP="00295514">
      <w:pPr>
        <w:pStyle w:val="Odsekzoznamu"/>
        <w:tabs>
          <w:tab w:val="left" w:pos="284"/>
        </w:tabs>
        <w:ind w:left="426"/>
        <w:jc w:val="both"/>
        <w:rPr>
          <w:rFonts w:hAnsi="Times New Roman"/>
          <w:sz w:val="24"/>
          <w:szCs w:val="24"/>
        </w:rPr>
      </w:pPr>
    </w:p>
    <w:p w14:paraId="25FEBBB1" w14:textId="77777777" w:rsidR="00097984" w:rsidRPr="004E2A2D" w:rsidRDefault="00097984" w:rsidP="0029551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>„</w:t>
      </w:r>
      <w:r w:rsidRPr="004E2A2D">
        <w:rPr>
          <w:rFonts w:hAnsi="Times New Roman"/>
          <w:b/>
          <w:sz w:val="24"/>
          <w:szCs w:val="24"/>
        </w:rPr>
        <w:t>§ 142k</w:t>
      </w:r>
    </w:p>
    <w:p w14:paraId="38734134" w14:textId="33B7C002" w:rsidR="00097984" w:rsidRPr="004E2A2D" w:rsidRDefault="00097984" w:rsidP="0029551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</w:rPr>
        <w:t>Prechodné ustanovenie k úprave účinnej od 1. júla 2023</w:t>
      </w:r>
    </w:p>
    <w:p w14:paraId="2B4DE046" w14:textId="77777777" w:rsidR="00CE509E" w:rsidRPr="004E2A2D" w:rsidRDefault="00CE509E" w:rsidP="0029551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hAnsi="Times New Roman"/>
          <w:b/>
          <w:sz w:val="24"/>
          <w:szCs w:val="24"/>
        </w:rPr>
      </w:pPr>
    </w:p>
    <w:p w14:paraId="389941CE" w14:textId="0F1E1BAB" w:rsidR="00097984" w:rsidRPr="004E2A2D" w:rsidRDefault="00097984" w:rsidP="0029551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hAnsi="Times New Roman"/>
          <w:sz w:val="24"/>
          <w:szCs w:val="24"/>
          <w:shd w:val="clear" w:color="auto" w:fill="FFFFFF"/>
        </w:rPr>
      </w:pPr>
      <w:r w:rsidRPr="004E2A2D">
        <w:rPr>
          <w:rFonts w:hAnsi="Times New Roman"/>
          <w:sz w:val="24"/>
          <w:szCs w:val="24"/>
          <w:shd w:val="clear" w:color="auto" w:fill="FFFFFF"/>
        </w:rPr>
        <w:t>Uznesenia zastupiteľstiev na obstaranie územnoplánovacej dokumentácie schválené do 30. júna 2023 sa považujú za podnety podľa § 17 ods. 2 písm. d) v znení účinnom od 1. júla 2023 .“.</w:t>
      </w:r>
    </w:p>
    <w:p w14:paraId="13B8D4C0" w14:textId="77777777" w:rsidR="004A02DF" w:rsidRPr="004E2A2D" w:rsidRDefault="004A02DF" w:rsidP="00295514">
      <w:pPr>
        <w:pStyle w:val="Odsekzoznamu"/>
        <w:tabs>
          <w:tab w:val="left" w:pos="284"/>
        </w:tabs>
        <w:ind w:left="284"/>
        <w:jc w:val="both"/>
        <w:rPr>
          <w:rFonts w:hAnsi="Times New Roman"/>
          <w:sz w:val="24"/>
          <w:szCs w:val="24"/>
          <w:shd w:val="clear" w:color="auto" w:fill="FFFFFF"/>
        </w:rPr>
      </w:pPr>
    </w:p>
    <w:p w14:paraId="1114AAAB" w14:textId="2E736D01" w:rsidR="00885F52" w:rsidRPr="004E2A2D" w:rsidRDefault="00885F52">
      <w:pPr>
        <w:pStyle w:val="Odsekzoznamu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rFonts w:hAnsi="Times New Roman"/>
          <w:sz w:val="24"/>
          <w:szCs w:val="24"/>
          <w:shd w:val="clear" w:color="auto" w:fill="FFFFFF"/>
        </w:rPr>
      </w:pPr>
      <w:r w:rsidRPr="004E2A2D">
        <w:rPr>
          <w:rFonts w:hAnsi="Times New Roman"/>
          <w:sz w:val="24"/>
          <w:szCs w:val="24"/>
          <w:shd w:val="clear" w:color="auto" w:fill="FFFFFF"/>
        </w:rPr>
        <w:t>Doterajší text prílohy č. 2 sa označuje ako bod 2 a dopĺňa sa nový bod 1, ktorý znie:</w:t>
      </w:r>
    </w:p>
    <w:p w14:paraId="1E30A898" w14:textId="2B1EC065" w:rsidR="00885F52" w:rsidRPr="004E2A2D" w:rsidRDefault="00885F52">
      <w:pPr>
        <w:tabs>
          <w:tab w:val="left" w:pos="284"/>
        </w:tabs>
        <w:ind w:left="709" w:hanging="720"/>
        <w:jc w:val="both"/>
        <w:rPr>
          <w:rFonts w:hAnsi="Times New Roman"/>
          <w:sz w:val="24"/>
          <w:szCs w:val="24"/>
          <w:shd w:val="clear" w:color="auto" w:fill="FFFFFF"/>
        </w:rPr>
      </w:pPr>
      <w:r w:rsidRPr="004E2A2D">
        <w:rPr>
          <w:rFonts w:hAnsi="Times New Roman"/>
          <w:sz w:val="24"/>
          <w:szCs w:val="24"/>
          <w:shd w:val="clear" w:color="auto" w:fill="FFFFFF"/>
        </w:rPr>
        <w:tab/>
        <w:t xml:space="preserve">„1. smernica </w:t>
      </w:r>
      <w:r w:rsidRPr="004E2A2D">
        <w:rPr>
          <w:rFonts w:hAnsi="Times New Roman"/>
          <w:sz w:val="24"/>
          <w:szCs w:val="24"/>
        </w:rPr>
        <w:t>Európskeho parlamentu a Rady 2001/42/ES z 27. júna 2001 o posudzovaní účinkov určitých plánov a programov na životné prostredia (Ú. v. ES L 197, 21.7.2001; Mimoriadne vydanie Ú v EÚ, kap. 15/zv. 6)</w:t>
      </w:r>
      <w:r w:rsidR="00097984" w:rsidRPr="004E2A2D">
        <w:rPr>
          <w:rFonts w:hAnsi="Times New Roman"/>
          <w:sz w:val="24"/>
          <w:szCs w:val="24"/>
        </w:rPr>
        <w:t xml:space="preserve"> v znení </w:t>
      </w:r>
      <w:proofErr w:type="spellStart"/>
      <w:r w:rsidR="00097984" w:rsidRPr="004E2A2D">
        <w:rPr>
          <w:rFonts w:hAnsi="Times New Roman"/>
          <w:sz w:val="24"/>
          <w:szCs w:val="24"/>
        </w:rPr>
        <w:t>korigenda</w:t>
      </w:r>
      <w:proofErr w:type="spellEnd"/>
      <w:r w:rsidR="00097984" w:rsidRPr="004E2A2D">
        <w:rPr>
          <w:rFonts w:hAnsi="Times New Roman"/>
          <w:sz w:val="24"/>
          <w:szCs w:val="24"/>
        </w:rPr>
        <w:t xml:space="preserve"> (Ú. v. EÚ L 164, 3.6.2014)</w:t>
      </w:r>
      <w:r w:rsidRPr="004E2A2D">
        <w:rPr>
          <w:rFonts w:hAnsi="Times New Roman"/>
          <w:sz w:val="24"/>
          <w:szCs w:val="24"/>
        </w:rPr>
        <w:t>.“.</w:t>
      </w:r>
    </w:p>
    <w:p w14:paraId="08411449" w14:textId="361DD79B" w:rsidR="00A64E9A" w:rsidRPr="004E2A2D" w:rsidRDefault="00A64E9A">
      <w:pPr>
        <w:tabs>
          <w:tab w:val="left" w:pos="284"/>
        </w:tabs>
        <w:ind w:hanging="720"/>
        <w:jc w:val="center"/>
        <w:rPr>
          <w:rFonts w:hAnsi="Times New Roman"/>
          <w:b/>
          <w:sz w:val="24"/>
          <w:szCs w:val="24"/>
        </w:rPr>
      </w:pPr>
    </w:p>
    <w:p w14:paraId="3B4B7183" w14:textId="38B54356" w:rsidR="00C82ECC" w:rsidRPr="004E2A2D" w:rsidRDefault="00A64E9A">
      <w:pPr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</w:rPr>
        <w:t>Čl. II</w:t>
      </w:r>
    </w:p>
    <w:p w14:paraId="1CE4FF67" w14:textId="77777777" w:rsidR="004A02DF" w:rsidRPr="004E2A2D" w:rsidRDefault="004A02DF">
      <w:pPr>
        <w:ind w:left="284"/>
        <w:jc w:val="center"/>
        <w:rPr>
          <w:rFonts w:hAnsi="Times New Roman"/>
          <w:b/>
          <w:sz w:val="24"/>
          <w:szCs w:val="24"/>
        </w:rPr>
      </w:pPr>
    </w:p>
    <w:p w14:paraId="5F8B4A76" w14:textId="1EB57F89" w:rsidR="0090513F" w:rsidRPr="004E2A2D" w:rsidRDefault="00165154" w:rsidP="00295514">
      <w:pPr>
        <w:ind w:firstLine="284"/>
        <w:jc w:val="both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  <w:shd w:val="clear" w:color="auto" w:fill="FFFFFF"/>
        </w:rPr>
        <w:t>Zákon Slovenskej národnej rady č. </w:t>
      </w:r>
      <w:hyperlink r:id="rId7" w:tooltip="Odkaz na predpis alebo ustanovenie" w:history="1">
        <w:r w:rsidRPr="004E2A2D">
          <w:rPr>
            <w:rStyle w:val="Hypertextovprepojenie"/>
            <w:rFonts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369/1990 Zb.</w:t>
        </w:r>
      </w:hyperlink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 o obecnom zriadení v znení zákona Slovenskej národnej rady č. 96/1991 Zb., zákona Slovenskej národnej rady č. 130/1991 Zb., zákona Slovenskej národnej rady č. 421/1991 Zb., zákona Slovenskej národnej rady  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lastRenderedPageBreak/>
        <w:t>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</w:t>
      </w:r>
      <w:r w:rsidR="004A02DF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 nálezu Ústavného súdu Slovenskej republiky č. 131/2017 Z. z., zákona č. 70/2018 Z. z., zákona</w:t>
      </w:r>
      <w:r w:rsidR="004A02DF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č. 177/2018 Z. z., zákona č. 5/2019 Z. z., zákona č. 413/2019 Z. z., zákona č. 73/2020 Z. z., zákona č. 338/2020 Z. z., zákona č. 345/2020 Z. z., zákona č. 488/2021 Z. z., zákona č. 512/2021 Z. z.</w:t>
      </w:r>
      <w:r w:rsidR="00990E3C" w:rsidRPr="004E2A2D">
        <w:rPr>
          <w:rFonts w:hAnsi="Times New Roman"/>
          <w:b/>
          <w:sz w:val="24"/>
          <w:szCs w:val="24"/>
          <w:shd w:val="clear" w:color="auto" w:fill="FFFFFF"/>
        </w:rPr>
        <w:t>,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 zákona č. 42/2022 Z. z. </w:t>
      </w:r>
      <w:r w:rsidR="00990E3C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a zákona č. 137/2023 Z. z.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sa mení a dopĺňa takto</w:t>
      </w:r>
      <w:r w:rsidRPr="004E2A2D">
        <w:rPr>
          <w:rFonts w:hAnsi="Times New Roman"/>
          <w:b/>
          <w:sz w:val="24"/>
          <w:szCs w:val="24"/>
        </w:rPr>
        <w:t>:</w:t>
      </w:r>
    </w:p>
    <w:p w14:paraId="067CEB01" w14:textId="77777777" w:rsidR="004A02DF" w:rsidRPr="004E2A2D" w:rsidRDefault="004A02DF">
      <w:pPr>
        <w:ind w:firstLine="426"/>
        <w:jc w:val="both"/>
        <w:rPr>
          <w:rFonts w:hAnsi="Times New Roman"/>
          <w:b/>
          <w:sz w:val="24"/>
          <w:szCs w:val="24"/>
        </w:rPr>
      </w:pPr>
    </w:p>
    <w:p w14:paraId="74F021E4" w14:textId="77777777" w:rsidR="00097984" w:rsidRPr="004E2A2D" w:rsidRDefault="00097984" w:rsidP="00295514">
      <w:pPr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>V § 11 sa odsek 4 dopĺňa písmenom s), ktoré znie:</w:t>
      </w:r>
    </w:p>
    <w:p w14:paraId="3B513106" w14:textId="2A94409C" w:rsidR="00097984" w:rsidRPr="004E2A2D" w:rsidRDefault="00097984" w:rsidP="00295514">
      <w:pPr>
        <w:tabs>
          <w:tab w:val="left" w:pos="284"/>
        </w:tabs>
        <w:ind w:left="426" w:hanging="426"/>
        <w:jc w:val="both"/>
        <w:rPr>
          <w:rStyle w:val="awspan"/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 xml:space="preserve">„s) </w:t>
      </w:r>
      <w:r w:rsidRPr="004E2A2D">
        <w:rPr>
          <w:rStyle w:val="awspan"/>
          <w:rFonts w:hAnsi="Times New Roman"/>
          <w:sz w:val="24"/>
          <w:szCs w:val="24"/>
        </w:rPr>
        <w:t>schvaľovať</w:t>
      </w:r>
      <w:r w:rsidRPr="004E2A2D">
        <w:rPr>
          <w:rStyle w:val="awspan"/>
          <w:rFonts w:hAnsi="Times New Roman"/>
          <w:spacing w:val="8"/>
          <w:sz w:val="24"/>
          <w:szCs w:val="24"/>
        </w:rPr>
        <w:t xml:space="preserve"> </w:t>
      </w:r>
      <w:r w:rsidRPr="004E2A2D">
        <w:rPr>
          <w:rStyle w:val="awspan"/>
          <w:rFonts w:hAnsi="Times New Roman"/>
          <w:sz w:val="24"/>
          <w:szCs w:val="24"/>
        </w:rPr>
        <w:t>podnety</w:t>
      </w:r>
      <w:r w:rsidRPr="004E2A2D">
        <w:rPr>
          <w:rStyle w:val="awspan"/>
          <w:rFonts w:hAnsi="Times New Roman"/>
          <w:spacing w:val="8"/>
          <w:sz w:val="24"/>
          <w:szCs w:val="24"/>
        </w:rPr>
        <w:t xml:space="preserve"> </w:t>
      </w:r>
      <w:r w:rsidRPr="004E2A2D">
        <w:rPr>
          <w:rStyle w:val="awspan"/>
          <w:rFonts w:hAnsi="Times New Roman"/>
          <w:sz w:val="24"/>
          <w:szCs w:val="24"/>
        </w:rPr>
        <w:t>na obstaranie územnoplánovacej dokumentácie a podnety na jej aktualizáciu, ak ide o pozemok vo vlastníctve obce.“.</w:t>
      </w:r>
    </w:p>
    <w:p w14:paraId="79868DCE" w14:textId="24C0A30A" w:rsidR="00AA3A2F" w:rsidRPr="004E2A2D" w:rsidRDefault="00AA3A2F">
      <w:pPr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</w:rPr>
        <w:t>Čl. II</w:t>
      </w:r>
      <w:r w:rsidR="004D36E8" w:rsidRPr="004E2A2D">
        <w:rPr>
          <w:rFonts w:hAnsi="Times New Roman"/>
          <w:b/>
          <w:sz w:val="24"/>
          <w:szCs w:val="24"/>
        </w:rPr>
        <w:t>I</w:t>
      </w:r>
    </w:p>
    <w:p w14:paraId="0D3B726E" w14:textId="77777777" w:rsidR="004A02DF" w:rsidRPr="004E2A2D" w:rsidRDefault="004A02DF">
      <w:pPr>
        <w:jc w:val="center"/>
        <w:rPr>
          <w:rFonts w:hAnsi="Times New Roman"/>
          <w:b/>
          <w:sz w:val="24"/>
          <w:szCs w:val="24"/>
        </w:rPr>
      </w:pPr>
    </w:p>
    <w:p w14:paraId="0E87F5D7" w14:textId="0FBB7C2C" w:rsidR="00AA3A2F" w:rsidRPr="004E2A2D" w:rsidRDefault="00AA3A2F">
      <w:pPr>
        <w:ind w:firstLine="426"/>
        <w:jc w:val="both"/>
        <w:rPr>
          <w:rFonts w:hAnsi="Times New Roman"/>
          <w:b/>
          <w:sz w:val="24"/>
          <w:szCs w:val="24"/>
          <w:shd w:val="clear" w:color="auto" w:fill="FFFFFF"/>
        </w:rPr>
      </w:pPr>
      <w:r w:rsidRPr="004E2A2D">
        <w:rPr>
          <w:rFonts w:hAnsi="Times New Roman"/>
          <w:b/>
          <w:sz w:val="24"/>
          <w:szCs w:val="24"/>
          <w:shd w:val="clear" w:color="auto" w:fill="FFFFFF"/>
        </w:rPr>
        <w:t>Zákon Slovenskej národnej rady č. </w:t>
      </w:r>
      <w:hyperlink r:id="rId8" w:tooltip="Odkaz na predpis alebo ustanovenie" w:history="1">
        <w:r w:rsidRPr="004E2A2D">
          <w:rPr>
            <w:rStyle w:val="Hypertextovprepojenie"/>
            <w:rFonts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377/1990 Zb.</w:t>
        </w:r>
      </w:hyperlink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 o hlavnom meste Slovenskej republiky Bratislave v znení zákona Slovenskej národnej rady č. 523/1990 Zb., zákona Slovenskej národnej rady č. 130/1991 Zb., zákona Slovenskej národnej rady č. 295/1992 Zb., zákona č. 233/1998 Z. z., zákona č. 255/2007 Z. z., zákona č. 445/2008 Z. z., zákona                č. 535/2008 Z. z., zákona č. 113/2010 Z. z., zákona č. 371/2012 Z. z., zákona č. 160/2014 Z. z., zákona č. 386/2016 Z. z., zákona č. 73/2020 Z. z., zákona č. 287/2020 Z. z. a zákona </w:t>
      </w:r>
      <w:r w:rsidR="004D36E8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             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č. 147/2021</w:t>
      </w:r>
      <w:r w:rsidR="00990E3C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 Z. z.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sa mení a dopĺňa takto:</w:t>
      </w:r>
    </w:p>
    <w:p w14:paraId="65F57C0A" w14:textId="77777777" w:rsidR="004A02DF" w:rsidRPr="004E2A2D" w:rsidRDefault="004A02DF">
      <w:pPr>
        <w:ind w:firstLine="708"/>
        <w:rPr>
          <w:rFonts w:hAnsi="Times New Roman"/>
          <w:sz w:val="24"/>
          <w:szCs w:val="24"/>
          <w:shd w:val="clear" w:color="auto" w:fill="FFFFFF"/>
        </w:rPr>
      </w:pPr>
    </w:p>
    <w:p w14:paraId="66C43BD3" w14:textId="67651885" w:rsidR="004D36E8" w:rsidRPr="004E2A2D" w:rsidRDefault="004D36E8" w:rsidP="00295514">
      <w:pPr>
        <w:pStyle w:val="Odsekzoznamu"/>
        <w:numPr>
          <w:ilvl w:val="0"/>
          <w:numId w:val="8"/>
        </w:numPr>
        <w:tabs>
          <w:tab w:val="left" w:pos="3315"/>
        </w:tabs>
        <w:ind w:left="426" w:hanging="426"/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>V § 11 ods. 5 písm. b) sa na konci pripájajú tieto slová: „ako aj schvaľovať podnety na obstaranie územnoplánovacej dokumentácie a podnety na jej aktualizáciu,</w:t>
      </w:r>
      <w:r w:rsidR="00097984" w:rsidRPr="004E2A2D">
        <w:rPr>
          <w:rFonts w:hAnsi="Times New Roman"/>
          <w:sz w:val="24"/>
          <w:szCs w:val="24"/>
        </w:rPr>
        <w:t xml:space="preserve"> </w:t>
      </w:r>
      <w:r w:rsidR="00097984" w:rsidRPr="004E2A2D">
        <w:rPr>
          <w:rStyle w:val="awspan"/>
          <w:rFonts w:hAnsi="Times New Roman"/>
          <w:sz w:val="24"/>
          <w:szCs w:val="24"/>
        </w:rPr>
        <w:t>ak ide o pozemok vo vlastníctve Bratislavy alebo niektorej z jej mestských častí,</w:t>
      </w:r>
      <w:r w:rsidRPr="004E2A2D">
        <w:rPr>
          <w:rFonts w:hAnsi="Times New Roman"/>
          <w:sz w:val="24"/>
          <w:szCs w:val="24"/>
        </w:rPr>
        <w:t>“.</w:t>
      </w:r>
    </w:p>
    <w:p w14:paraId="5DC8AA28" w14:textId="77777777" w:rsidR="004A02DF" w:rsidRPr="004E2A2D" w:rsidRDefault="004A02DF">
      <w:pPr>
        <w:tabs>
          <w:tab w:val="left" w:pos="3315"/>
        </w:tabs>
        <w:ind w:left="360"/>
        <w:rPr>
          <w:rFonts w:hAnsi="Times New Roman"/>
          <w:sz w:val="24"/>
          <w:szCs w:val="24"/>
        </w:rPr>
      </w:pPr>
    </w:p>
    <w:p w14:paraId="5D761229" w14:textId="503DA78A" w:rsidR="00AA60FE" w:rsidRPr="004E2A2D" w:rsidRDefault="00AA60FE" w:rsidP="00295514">
      <w:pPr>
        <w:pStyle w:val="Odsekzoznamu"/>
        <w:numPr>
          <w:ilvl w:val="0"/>
          <w:numId w:val="8"/>
        </w:numPr>
        <w:ind w:left="426" w:hanging="426"/>
        <w:jc w:val="both"/>
        <w:rPr>
          <w:rStyle w:val="awspan"/>
          <w:rFonts w:hAnsi="Times New Roman"/>
          <w:sz w:val="24"/>
          <w:szCs w:val="24"/>
        </w:rPr>
      </w:pPr>
      <w:r w:rsidRPr="004E2A2D">
        <w:rPr>
          <w:rStyle w:val="awspan"/>
          <w:rFonts w:hAnsi="Times New Roman"/>
          <w:sz w:val="24"/>
          <w:szCs w:val="24"/>
        </w:rPr>
        <w:t>§ 11 sa dopĺňa odsekom 6, ktorý znie:</w:t>
      </w:r>
    </w:p>
    <w:p w14:paraId="15A3A343" w14:textId="77777777" w:rsidR="00AA60FE" w:rsidRPr="004E2A2D" w:rsidRDefault="00AA60FE" w:rsidP="00295514">
      <w:pPr>
        <w:ind w:left="993" w:hanging="567"/>
        <w:jc w:val="both"/>
        <w:rPr>
          <w:rStyle w:val="awspan"/>
          <w:rFonts w:hAnsi="Times New Roman"/>
          <w:sz w:val="24"/>
          <w:szCs w:val="24"/>
        </w:rPr>
      </w:pPr>
      <w:r w:rsidRPr="004E2A2D">
        <w:rPr>
          <w:rStyle w:val="awspan"/>
          <w:rFonts w:hAnsi="Times New Roman"/>
          <w:sz w:val="24"/>
          <w:szCs w:val="24"/>
        </w:rPr>
        <w:t xml:space="preserve">„(6) </w:t>
      </w:r>
      <w:r w:rsidRPr="004E2A2D">
        <w:rPr>
          <w:rStyle w:val="awspan"/>
          <w:rFonts w:hAnsi="Times New Roman"/>
          <w:sz w:val="24"/>
          <w:szCs w:val="24"/>
        </w:rPr>
        <w:tab/>
        <w:t>Ak miestne zastupiteľstvo schváli uznesením podnet na obstaranie územnoplánovacej dokumentácie alebo podnet na jej aktualizáciu, mestské zastupiteľstvo je povinné takýto podnet prerokovať na svojom najbližšom zasadnutí od schválenia podnetu a prijať k nemu uznesenie.“.</w:t>
      </w:r>
    </w:p>
    <w:p w14:paraId="2FCA02AA" w14:textId="77777777" w:rsidR="00E37D81" w:rsidRPr="004E2A2D" w:rsidRDefault="00E37D81" w:rsidP="00295514">
      <w:pPr>
        <w:ind w:left="993" w:hanging="567"/>
        <w:rPr>
          <w:rFonts w:hAnsi="Times New Roman"/>
          <w:b/>
          <w:sz w:val="24"/>
          <w:szCs w:val="24"/>
        </w:rPr>
      </w:pPr>
    </w:p>
    <w:p w14:paraId="61FBF83C" w14:textId="77777777" w:rsidR="00AA3A2F" w:rsidRPr="004E2A2D" w:rsidRDefault="00AA3A2F" w:rsidP="00295514">
      <w:pPr>
        <w:ind w:left="993" w:hanging="567"/>
        <w:rPr>
          <w:rFonts w:hAnsi="Times New Roman"/>
          <w:sz w:val="24"/>
          <w:szCs w:val="24"/>
        </w:rPr>
      </w:pPr>
    </w:p>
    <w:p w14:paraId="20E03883" w14:textId="701835F4" w:rsidR="004D36E8" w:rsidRPr="004E2A2D" w:rsidRDefault="004D36E8">
      <w:pPr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</w:rPr>
        <w:t>Čl. IV</w:t>
      </w:r>
    </w:p>
    <w:p w14:paraId="6BDACAAF" w14:textId="77777777" w:rsidR="004A02DF" w:rsidRPr="004E2A2D" w:rsidRDefault="004A02DF">
      <w:pPr>
        <w:rPr>
          <w:rFonts w:hAnsi="Times New Roman"/>
          <w:b/>
          <w:sz w:val="24"/>
          <w:szCs w:val="24"/>
        </w:rPr>
      </w:pPr>
    </w:p>
    <w:p w14:paraId="54E4B994" w14:textId="0E3CE459" w:rsidR="004D36E8" w:rsidRPr="004E2A2D" w:rsidRDefault="004D36E8">
      <w:pPr>
        <w:ind w:firstLine="426"/>
        <w:jc w:val="both"/>
        <w:rPr>
          <w:rFonts w:hAnsi="Times New Roman"/>
          <w:b/>
          <w:sz w:val="24"/>
          <w:szCs w:val="24"/>
          <w:shd w:val="clear" w:color="auto" w:fill="FFFFFF"/>
        </w:rPr>
      </w:pPr>
      <w:r w:rsidRPr="004E2A2D">
        <w:rPr>
          <w:rFonts w:hAnsi="Times New Roman"/>
          <w:b/>
          <w:sz w:val="24"/>
          <w:szCs w:val="24"/>
          <w:shd w:val="clear" w:color="auto" w:fill="FFFFFF"/>
        </w:rPr>
        <w:t>Zákon Slovenskej národnej rady č. </w:t>
      </w:r>
      <w:hyperlink r:id="rId9" w:tooltip="Odkaz na predpis alebo ustanovenie" w:history="1">
        <w:r w:rsidRPr="004E2A2D">
          <w:rPr>
            <w:rStyle w:val="Hypertextovprepojenie"/>
            <w:rFonts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401/1990 Zb.</w:t>
        </w:r>
      </w:hyperlink>
      <w:r w:rsidRPr="004E2A2D">
        <w:rPr>
          <w:rFonts w:hAnsi="Times New Roman"/>
          <w:b/>
          <w:sz w:val="24"/>
          <w:szCs w:val="24"/>
          <w:shd w:val="clear" w:color="auto" w:fill="FFFFFF"/>
        </w:rPr>
        <w:t> o meste Košice v znení zákona Slovenskej národnej rady č. 130/1991 Zb., zákona Slovenskej národnej rady č. 295/1992 Zb., zákona Národnej rady Slovenskej republiky č. 109/1993 Z. z., zákona č. 222/2006 Z. z., zákona č. 273/2008 Z. z., zákona č. 445/2008 Z. z., zákona č. 258/2009 Z. z., zákona                č. 354/2012 Z. z., zákona č. 160/2014 Z. z., zákona č. 386/2014 Z. z., zákona č. 386/2016 Z. z., zákona č. 73/2020 Z. z.</w:t>
      </w:r>
      <w:r w:rsidR="00FE3E56" w:rsidRPr="004E2A2D">
        <w:rPr>
          <w:rFonts w:hAnsi="Times New Roman"/>
          <w:b/>
          <w:sz w:val="24"/>
          <w:szCs w:val="24"/>
          <w:shd w:val="clear" w:color="auto" w:fill="FFFFFF"/>
        </w:rPr>
        <w:t>,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 xml:space="preserve"> zákona č. 287/2020 Z. z. </w:t>
      </w:r>
      <w:r w:rsidR="00FE3E56" w:rsidRPr="004E2A2D">
        <w:rPr>
          <w:rFonts w:hAnsi="Times New Roman"/>
          <w:b/>
          <w:sz w:val="24"/>
          <w:szCs w:val="24"/>
          <w:shd w:val="clear" w:color="auto" w:fill="FFFFFF"/>
        </w:rPr>
        <w:t xml:space="preserve">a zákona č. 115/2023 Z. z. </w:t>
      </w:r>
      <w:r w:rsidRPr="004E2A2D">
        <w:rPr>
          <w:rFonts w:hAnsi="Times New Roman"/>
          <w:b/>
          <w:sz w:val="24"/>
          <w:szCs w:val="24"/>
          <w:shd w:val="clear" w:color="auto" w:fill="FFFFFF"/>
        </w:rPr>
        <w:t>sa mení a dopĺňa takto:</w:t>
      </w:r>
    </w:p>
    <w:p w14:paraId="420C3148" w14:textId="77777777" w:rsidR="004A02DF" w:rsidRPr="004E2A2D" w:rsidRDefault="004A02DF">
      <w:pPr>
        <w:ind w:firstLine="708"/>
        <w:rPr>
          <w:rFonts w:hAnsi="Times New Roman"/>
          <w:sz w:val="24"/>
          <w:szCs w:val="24"/>
          <w:shd w:val="clear" w:color="auto" w:fill="FFFFFF"/>
        </w:rPr>
      </w:pPr>
    </w:p>
    <w:p w14:paraId="39EA159D" w14:textId="77777777" w:rsidR="00AA60FE" w:rsidRPr="004E2A2D" w:rsidRDefault="00AA60FE" w:rsidP="00295514">
      <w:pPr>
        <w:ind w:left="426" w:hanging="426"/>
        <w:jc w:val="both"/>
        <w:rPr>
          <w:rStyle w:val="awspan"/>
          <w:rFonts w:hAnsi="Times New Roman"/>
          <w:sz w:val="24"/>
          <w:szCs w:val="24"/>
        </w:rPr>
      </w:pPr>
      <w:r w:rsidRPr="004E2A2D">
        <w:rPr>
          <w:rStyle w:val="awspan"/>
          <w:rFonts w:hAnsi="Times New Roman"/>
          <w:b/>
          <w:sz w:val="24"/>
          <w:szCs w:val="24"/>
        </w:rPr>
        <w:t>1.</w:t>
      </w:r>
      <w:r w:rsidRPr="004E2A2D">
        <w:rPr>
          <w:rStyle w:val="awspan"/>
          <w:rFonts w:hAnsi="Times New Roman"/>
          <w:sz w:val="24"/>
          <w:szCs w:val="24"/>
        </w:rPr>
        <w:t xml:space="preserve"> V § 10 sa odsek 3 dopĺňa písmenom p), ktoré znie:</w:t>
      </w:r>
    </w:p>
    <w:p w14:paraId="644BF5F5" w14:textId="1593A771" w:rsidR="00AA60FE" w:rsidRPr="004E2A2D" w:rsidRDefault="00AA60FE" w:rsidP="00295514">
      <w:pPr>
        <w:ind w:left="709" w:hanging="283"/>
        <w:jc w:val="both"/>
        <w:rPr>
          <w:rStyle w:val="awspan"/>
          <w:rFonts w:hAnsi="Times New Roman"/>
          <w:sz w:val="24"/>
          <w:szCs w:val="24"/>
        </w:rPr>
      </w:pPr>
      <w:r w:rsidRPr="004E2A2D">
        <w:rPr>
          <w:rStyle w:val="awspan"/>
          <w:rFonts w:hAnsi="Times New Roman"/>
          <w:sz w:val="24"/>
          <w:szCs w:val="24"/>
        </w:rPr>
        <w:t>„p) schvaľovať</w:t>
      </w:r>
      <w:r w:rsidRPr="004E2A2D">
        <w:rPr>
          <w:rStyle w:val="awspan"/>
          <w:rFonts w:hAnsi="Times New Roman"/>
          <w:spacing w:val="17"/>
          <w:sz w:val="24"/>
          <w:szCs w:val="24"/>
        </w:rPr>
        <w:t xml:space="preserve"> </w:t>
      </w:r>
      <w:r w:rsidRPr="004E2A2D">
        <w:rPr>
          <w:rStyle w:val="awspan"/>
          <w:rFonts w:hAnsi="Times New Roman"/>
          <w:sz w:val="24"/>
          <w:szCs w:val="24"/>
        </w:rPr>
        <w:t>podnety na obstaranie územnoplánovacej dokumentácie a podnety na jej aktualizáciu, ak ide o pozemok vo vlastníctve mesta alebo niektorej z jeho mestských častí.“.</w:t>
      </w:r>
    </w:p>
    <w:p w14:paraId="72426BBC" w14:textId="75324F60" w:rsidR="00CE509E" w:rsidRPr="004E2A2D" w:rsidRDefault="00CE509E" w:rsidP="00295514">
      <w:pPr>
        <w:jc w:val="both"/>
        <w:rPr>
          <w:rStyle w:val="awspan"/>
          <w:rFonts w:hAnsi="Times New Roman"/>
          <w:sz w:val="24"/>
          <w:szCs w:val="24"/>
        </w:rPr>
      </w:pPr>
    </w:p>
    <w:p w14:paraId="3829C309" w14:textId="77777777" w:rsidR="00CE509E" w:rsidRPr="004E2A2D" w:rsidRDefault="00CE509E" w:rsidP="00295514">
      <w:pPr>
        <w:ind w:left="284" w:hanging="284"/>
        <w:jc w:val="both"/>
        <w:rPr>
          <w:rStyle w:val="awspan"/>
          <w:rFonts w:hAnsi="Times New Roman"/>
          <w:sz w:val="24"/>
          <w:szCs w:val="24"/>
        </w:rPr>
      </w:pPr>
      <w:r w:rsidRPr="004E2A2D">
        <w:rPr>
          <w:rStyle w:val="awspan"/>
          <w:rFonts w:hAnsi="Times New Roman"/>
          <w:b/>
          <w:sz w:val="24"/>
          <w:szCs w:val="24"/>
        </w:rPr>
        <w:t>2.</w:t>
      </w:r>
      <w:r w:rsidRPr="004E2A2D">
        <w:rPr>
          <w:rStyle w:val="awspan"/>
          <w:rFonts w:hAnsi="Times New Roman"/>
          <w:sz w:val="24"/>
          <w:szCs w:val="24"/>
        </w:rPr>
        <w:t xml:space="preserve"> </w:t>
      </w:r>
      <w:r w:rsidRPr="004E2A2D">
        <w:rPr>
          <w:rStyle w:val="awspan"/>
          <w:rFonts w:hAnsi="Times New Roman"/>
          <w:sz w:val="24"/>
          <w:szCs w:val="24"/>
        </w:rPr>
        <w:tab/>
        <w:t>§ 10 sa dopĺňa odsekom 6, ktorý znie:</w:t>
      </w:r>
    </w:p>
    <w:p w14:paraId="352BF428" w14:textId="53680E99" w:rsidR="00CE509E" w:rsidRPr="004E2A2D" w:rsidRDefault="00CE509E" w:rsidP="00295514">
      <w:pPr>
        <w:ind w:left="851" w:hanging="567"/>
        <w:jc w:val="both"/>
        <w:rPr>
          <w:rStyle w:val="awspan"/>
          <w:rFonts w:hAnsi="Times New Roman"/>
          <w:sz w:val="24"/>
          <w:szCs w:val="24"/>
        </w:rPr>
      </w:pPr>
      <w:r w:rsidRPr="004E2A2D">
        <w:rPr>
          <w:rStyle w:val="awspan"/>
          <w:rFonts w:hAnsi="Times New Roman"/>
          <w:sz w:val="24"/>
          <w:szCs w:val="24"/>
        </w:rPr>
        <w:t xml:space="preserve">„(6) </w:t>
      </w:r>
      <w:r w:rsidRPr="004E2A2D">
        <w:rPr>
          <w:rStyle w:val="awspan"/>
          <w:rFonts w:hAnsi="Times New Roman"/>
          <w:sz w:val="24"/>
          <w:szCs w:val="24"/>
        </w:rPr>
        <w:tab/>
        <w:t>Ak miestne zastupiteľstvo schváli uznesením podnet na obstaranie územnoplánovacej dokumentácie alebo podnet na jej aktualizáciu, mestské zastupiteľstvo je povinné takýto podnet prerokovať na svojom najbližšom zasadnutí od schválenia podnetu a prijať k nemu uznesenie.“.</w:t>
      </w:r>
    </w:p>
    <w:p w14:paraId="0A7989F3" w14:textId="77777777" w:rsidR="00E37D81" w:rsidRPr="004E2A2D" w:rsidRDefault="00E37D81">
      <w:pPr>
        <w:tabs>
          <w:tab w:val="left" w:pos="3315"/>
        </w:tabs>
        <w:ind w:left="426" w:hanging="426"/>
        <w:rPr>
          <w:rFonts w:hAnsi="Times New Roman"/>
          <w:sz w:val="24"/>
          <w:szCs w:val="24"/>
        </w:rPr>
      </w:pPr>
    </w:p>
    <w:p w14:paraId="537A7094" w14:textId="77777777" w:rsidR="004A02DF" w:rsidRPr="004E2A2D" w:rsidRDefault="004A02DF">
      <w:pPr>
        <w:tabs>
          <w:tab w:val="left" w:pos="3315"/>
        </w:tabs>
        <w:ind w:left="426" w:hanging="426"/>
        <w:rPr>
          <w:rFonts w:hAnsi="Times New Roman"/>
          <w:sz w:val="24"/>
          <w:szCs w:val="24"/>
          <w:shd w:val="clear" w:color="auto" w:fill="FFFFFF"/>
        </w:rPr>
      </w:pPr>
    </w:p>
    <w:p w14:paraId="3461B908" w14:textId="5FABDE83" w:rsidR="004D36E8" w:rsidRPr="004E2A2D" w:rsidRDefault="004D36E8">
      <w:pPr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</w:rPr>
        <w:t>Čl. V</w:t>
      </w:r>
    </w:p>
    <w:p w14:paraId="5F843EA6" w14:textId="77777777" w:rsidR="000A19C6" w:rsidRPr="004E2A2D" w:rsidRDefault="000A19C6">
      <w:pPr>
        <w:rPr>
          <w:rFonts w:hAnsi="Times New Roman"/>
          <w:b/>
          <w:sz w:val="24"/>
          <w:szCs w:val="24"/>
        </w:rPr>
      </w:pPr>
    </w:p>
    <w:p w14:paraId="24042799" w14:textId="1CF2FF43" w:rsidR="004D36E8" w:rsidRPr="004E2A2D" w:rsidRDefault="004D36E8">
      <w:pPr>
        <w:ind w:firstLine="426"/>
        <w:jc w:val="both"/>
        <w:rPr>
          <w:rFonts w:hAnsi="Times New Roman"/>
          <w:b/>
          <w:sz w:val="24"/>
          <w:szCs w:val="24"/>
          <w:shd w:val="clear" w:color="auto" w:fill="FFFFFF"/>
        </w:rPr>
      </w:pPr>
      <w:r w:rsidRPr="004E2A2D">
        <w:rPr>
          <w:rFonts w:hAnsi="Times New Roman"/>
          <w:b/>
          <w:sz w:val="24"/>
          <w:szCs w:val="24"/>
          <w:shd w:val="clear" w:color="auto" w:fill="FFFFFF"/>
        </w:rPr>
        <w:t>Zákon č. </w:t>
      </w:r>
      <w:hyperlink r:id="rId10" w:tooltip="Odkaz na predpis alebo ustanovenie" w:history="1">
        <w:r w:rsidRPr="004E2A2D">
          <w:rPr>
            <w:rStyle w:val="Hypertextovprepojenie"/>
            <w:rFonts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302/2001 Z. z.</w:t>
        </w:r>
      </w:hyperlink>
      <w:r w:rsidRPr="004E2A2D">
        <w:rPr>
          <w:rFonts w:hAnsi="Times New Roman"/>
          <w:b/>
          <w:sz w:val="24"/>
          <w:szCs w:val="24"/>
          <w:shd w:val="clear" w:color="auto" w:fill="FFFFFF"/>
        </w:rPr>
        <w:t> o samospráve vyšších územných celkov (zákon o samosprávnych krajoch) v znení zákona č. 445/2001 Z. z., zákona č. 553/2003 Z. z., zákona   č. 369/2004 Z. z., zákona č. 583/2004 Z. z., zákona č. 615/2004 Z. z., zákona č. 628/2005 Z. z., zákona č. 16/2006 Z. z., zákona č. 330/2007 Z. z., zákona č. 334/2007 Z. z., zákona                  č. 335/2007 Z. z., zákona č. 384/2008 Z. z., zákona č. 445/2008 Z. z., zákona č. 361/2012 Z. z., zákona č. 32/2015 Z. z., zákona č. 61/2015 Z. z., zákona č. 125/2016 Z. z., zákona č. 69/2017 Z. z., zákona č. 177/2018 Z. z., zákona č. 73/2020 Z. z. a zákona č. 345/2020 Z. z. sa mení a dopĺňa takto:</w:t>
      </w:r>
    </w:p>
    <w:p w14:paraId="12A0683B" w14:textId="77777777" w:rsidR="00CE509E" w:rsidRPr="004E2A2D" w:rsidRDefault="006148AC" w:rsidP="00295514">
      <w:pPr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ab/>
      </w:r>
    </w:p>
    <w:p w14:paraId="6A89EB6C" w14:textId="77777777" w:rsidR="00CE509E" w:rsidRPr="004E2A2D" w:rsidRDefault="00CE509E" w:rsidP="00295514">
      <w:pPr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>V § 11 sa odsek 2 dopĺňa písmenom r), ktoré znie:</w:t>
      </w:r>
    </w:p>
    <w:p w14:paraId="48196E11" w14:textId="2B935C16" w:rsidR="00CE509E" w:rsidRPr="004E2A2D" w:rsidRDefault="00CE509E" w:rsidP="00295514">
      <w:pPr>
        <w:tabs>
          <w:tab w:val="left" w:pos="142"/>
        </w:tabs>
        <w:jc w:val="both"/>
        <w:rPr>
          <w:rStyle w:val="awspan"/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 xml:space="preserve">„r) </w:t>
      </w:r>
      <w:r w:rsidRPr="004E2A2D">
        <w:rPr>
          <w:rStyle w:val="awspan"/>
          <w:rFonts w:hAnsi="Times New Roman"/>
          <w:sz w:val="24"/>
          <w:szCs w:val="24"/>
        </w:rPr>
        <w:t>schvaľovať</w:t>
      </w:r>
      <w:r w:rsidRPr="004E2A2D">
        <w:rPr>
          <w:rStyle w:val="awspan"/>
          <w:rFonts w:hAnsi="Times New Roman"/>
          <w:spacing w:val="8"/>
          <w:sz w:val="24"/>
          <w:szCs w:val="24"/>
        </w:rPr>
        <w:t xml:space="preserve"> </w:t>
      </w:r>
      <w:r w:rsidRPr="004E2A2D">
        <w:rPr>
          <w:rStyle w:val="awspan"/>
          <w:rFonts w:hAnsi="Times New Roman"/>
          <w:sz w:val="24"/>
          <w:szCs w:val="24"/>
        </w:rPr>
        <w:t>podnety</w:t>
      </w:r>
      <w:r w:rsidRPr="004E2A2D">
        <w:rPr>
          <w:rStyle w:val="awspan"/>
          <w:rFonts w:hAnsi="Times New Roman"/>
          <w:spacing w:val="8"/>
          <w:sz w:val="24"/>
          <w:szCs w:val="24"/>
        </w:rPr>
        <w:t xml:space="preserve"> </w:t>
      </w:r>
      <w:r w:rsidRPr="004E2A2D">
        <w:rPr>
          <w:rStyle w:val="awspan"/>
          <w:rFonts w:hAnsi="Times New Roman"/>
          <w:sz w:val="24"/>
          <w:szCs w:val="24"/>
        </w:rPr>
        <w:t>na obstaranie územnoplánovacej dokumentácie a podnety na jej aktualizáciu, ak ide o pozemok vo vlastníctve samosprávneho kraja</w:t>
      </w:r>
      <w:r w:rsidR="00E37D81" w:rsidRPr="004E2A2D">
        <w:rPr>
          <w:rStyle w:val="awspan"/>
          <w:rFonts w:hAnsi="Times New Roman"/>
          <w:sz w:val="24"/>
          <w:szCs w:val="24"/>
        </w:rPr>
        <w:t>.“.</w:t>
      </w:r>
    </w:p>
    <w:p w14:paraId="4C0D8CE3" w14:textId="77777777" w:rsidR="00E37D81" w:rsidRPr="004E2A2D" w:rsidRDefault="00E37D81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5"/>
        </w:tabs>
        <w:jc w:val="both"/>
        <w:rPr>
          <w:rFonts w:hAnsi="Times New Roman"/>
          <w:sz w:val="24"/>
          <w:szCs w:val="24"/>
        </w:rPr>
      </w:pPr>
    </w:p>
    <w:p w14:paraId="3F8CB827" w14:textId="64EF3032" w:rsidR="00CE509E" w:rsidRPr="004E2A2D" w:rsidRDefault="00CE509E" w:rsidP="00295514">
      <w:pPr>
        <w:jc w:val="center"/>
        <w:rPr>
          <w:rFonts w:hAnsi="Times New Roman"/>
          <w:b/>
          <w:bCs/>
          <w:sz w:val="24"/>
          <w:szCs w:val="24"/>
        </w:rPr>
      </w:pPr>
      <w:r w:rsidRPr="004E2A2D">
        <w:rPr>
          <w:rFonts w:hAnsi="Times New Roman"/>
          <w:b/>
          <w:bCs/>
          <w:sz w:val="24"/>
          <w:szCs w:val="24"/>
        </w:rPr>
        <w:t>Čl. VI</w:t>
      </w:r>
    </w:p>
    <w:p w14:paraId="4718E9A5" w14:textId="77777777" w:rsidR="00E37D81" w:rsidRPr="004E2A2D" w:rsidRDefault="00E37D81" w:rsidP="00295514">
      <w:pPr>
        <w:ind w:left="851"/>
        <w:jc w:val="center"/>
        <w:rPr>
          <w:rFonts w:hAnsi="Times New Roman"/>
          <w:kern w:val="0"/>
          <w:sz w:val="24"/>
          <w:szCs w:val="24"/>
        </w:rPr>
      </w:pPr>
    </w:p>
    <w:p w14:paraId="14817734" w14:textId="0F27D0D4" w:rsidR="00CE509E" w:rsidRPr="004E2A2D" w:rsidRDefault="00CE509E" w:rsidP="00295514">
      <w:pPr>
        <w:ind w:firstLine="426"/>
        <w:jc w:val="both"/>
        <w:rPr>
          <w:rFonts w:hAnsi="Times New Roman"/>
          <w:b/>
          <w:bCs/>
          <w:sz w:val="24"/>
          <w:szCs w:val="24"/>
        </w:rPr>
      </w:pPr>
      <w:r w:rsidRPr="004E2A2D">
        <w:rPr>
          <w:rFonts w:hAnsi="Times New Roman"/>
          <w:b/>
          <w:bCs/>
          <w:sz w:val="24"/>
          <w:szCs w:val="24"/>
        </w:rPr>
        <w:t>Zákon č. 200/2022 Z. z. o územnom plánovaní v znení zákona č. 69/2023 Z. z. sa mení a dopĺňa takto:</w:t>
      </w:r>
    </w:p>
    <w:p w14:paraId="058317A1" w14:textId="77777777" w:rsidR="00E37D81" w:rsidRPr="004E2A2D" w:rsidRDefault="00E37D81" w:rsidP="00295514">
      <w:pPr>
        <w:ind w:left="851"/>
        <w:jc w:val="both"/>
        <w:rPr>
          <w:rFonts w:hAnsi="Times New Roman"/>
          <w:sz w:val="24"/>
          <w:szCs w:val="24"/>
        </w:rPr>
      </w:pPr>
    </w:p>
    <w:p w14:paraId="45C6C0DC" w14:textId="79C49249" w:rsidR="00CE509E" w:rsidRPr="004E2A2D" w:rsidRDefault="00CE509E" w:rsidP="00295514">
      <w:pPr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 xml:space="preserve">V § 41 prvom bode sa druhá spojka „a“ nahrádza čiarkou a na konci sa pripájajú slová „a zákona </w:t>
      </w:r>
      <w:r w:rsidR="0064022F" w:rsidRPr="004E2A2D">
        <w:rPr>
          <w:rFonts w:hAnsi="Times New Roman"/>
          <w:sz w:val="24"/>
          <w:szCs w:val="24"/>
        </w:rPr>
        <w:t>č. .../2023 Z. z.“.</w:t>
      </w:r>
      <w:r w:rsidRPr="004E2A2D">
        <w:rPr>
          <w:rFonts w:hAnsi="Times New Roman"/>
          <w:sz w:val="24"/>
          <w:szCs w:val="24"/>
        </w:rPr>
        <w:t> </w:t>
      </w:r>
    </w:p>
    <w:p w14:paraId="419F7670" w14:textId="77777777" w:rsidR="0064022F" w:rsidRPr="004E2A2D" w:rsidRDefault="0064022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5"/>
        </w:tabs>
        <w:jc w:val="both"/>
        <w:rPr>
          <w:rFonts w:hAnsi="Times New Roman"/>
          <w:sz w:val="24"/>
          <w:szCs w:val="24"/>
        </w:rPr>
      </w:pPr>
    </w:p>
    <w:p w14:paraId="2E2AB60E" w14:textId="790C6510" w:rsidR="0010624F" w:rsidRPr="004E2A2D" w:rsidRDefault="004D36E8">
      <w:pPr>
        <w:jc w:val="center"/>
        <w:rPr>
          <w:rFonts w:hAnsi="Times New Roman"/>
          <w:b/>
          <w:sz w:val="24"/>
          <w:szCs w:val="24"/>
        </w:rPr>
      </w:pPr>
      <w:r w:rsidRPr="004E2A2D">
        <w:rPr>
          <w:rFonts w:hAnsi="Times New Roman"/>
          <w:b/>
          <w:sz w:val="24"/>
          <w:szCs w:val="24"/>
        </w:rPr>
        <w:t>Čl. VI</w:t>
      </w:r>
      <w:r w:rsidR="00CE509E" w:rsidRPr="004E2A2D">
        <w:rPr>
          <w:rFonts w:hAnsi="Times New Roman"/>
          <w:b/>
          <w:sz w:val="24"/>
          <w:szCs w:val="24"/>
        </w:rPr>
        <w:t>I</w:t>
      </w:r>
    </w:p>
    <w:p w14:paraId="6CFFB907" w14:textId="330D22E3" w:rsidR="000A19C6" w:rsidRPr="004E2A2D" w:rsidRDefault="000A19C6">
      <w:pPr>
        <w:jc w:val="center"/>
        <w:rPr>
          <w:rFonts w:hAnsi="Times New Roman"/>
          <w:sz w:val="24"/>
          <w:szCs w:val="24"/>
        </w:rPr>
      </w:pPr>
    </w:p>
    <w:p w14:paraId="3797151F" w14:textId="5EEA65A7" w:rsidR="0010624F" w:rsidRPr="004E2A2D" w:rsidRDefault="00734F39" w:rsidP="00295514">
      <w:pPr>
        <w:tabs>
          <w:tab w:val="left" w:pos="284"/>
        </w:tabs>
        <w:ind w:firstLine="426"/>
        <w:jc w:val="both"/>
        <w:rPr>
          <w:rFonts w:hAnsi="Times New Roman"/>
          <w:sz w:val="24"/>
          <w:szCs w:val="24"/>
        </w:rPr>
      </w:pPr>
      <w:r w:rsidRPr="004E2A2D">
        <w:rPr>
          <w:rFonts w:hAnsi="Times New Roman"/>
          <w:sz w:val="24"/>
          <w:szCs w:val="24"/>
        </w:rPr>
        <w:t xml:space="preserve">Tento zákon nadobúda účinnosť </w:t>
      </w:r>
      <w:r w:rsidR="00CE509E" w:rsidRPr="004E2A2D">
        <w:rPr>
          <w:rFonts w:hAnsi="Times New Roman"/>
          <w:sz w:val="24"/>
          <w:szCs w:val="24"/>
        </w:rPr>
        <w:t>1. júla 2023 okrem čl. VI, ktorý nadobúda účinnosť 1. apríla 2024</w:t>
      </w:r>
      <w:r w:rsidR="005F6993" w:rsidRPr="004E2A2D">
        <w:rPr>
          <w:rFonts w:hAnsi="Times New Roman"/>
          <w:sz w:val="24"/>
          <w:szCs w:val="24"/>
        </w:rPr>
        <w:t>.</w:t>
      </w:r>
    </w:p>
    <w:p w14:paraId="3A121E87" w14:textId="77777777" w:rsidR="0010624F" w:rsidRPr="004E2A2D" w:rsidRDefault="0010624F" w:rsidP="00295514">
      <w:pPr>
        <w:ind w:left="720" w:firstLine="426"/>
        <w:rPr>
          <w:rFonts w:hAnsi="Times New Roman"/>
          <w:sz w:val="24"/>
          <w:szCs w:val="24"/>
        </w:rPr>
      </w:pPr>
    </w:p>
    <w:p w14:paraId="57393CF7" w14:textId="77777777" w:rsidR="00894392" w:rsidRPr="00894392" w:rsidRDefault="00894392" w:rsidP="00894392">
      <w:pPr>
        <w:autoSpaceDE/>
        <w:autoSpaceDN/>
        <w:adjustRightInd/>
        <w:rPr>
          <w:rFonts w:hAnsi="Times New Roman"/>
          <w:kern w:val="0"/>
          <w:sz w:val="24"/>
          <w:szCs w:val="24"/>
        </w:rPr>
      </w:pPr>
    </w:p>
    <w:p w14:paraId="49E4C1C5" w14:textId="5779B916" w:rsidR="00894392" w:rsidRPr="004E2A2D" w:rsidRDefault="00894392" w:rsidP="00894392">
      <w:pPr>
        <w:autoSpaceDE/>
        <w:autoSpaceDN/>
        <w:adjustRightInd/>
        <w:spacing w:after="200" w:line="276" w:lineRule="auto"/>
        <w:rPr>
          <w:rFonts w:eastAsia="Calibri" w:hAnsi="Times New Roman"/>
          <w:kern w:val="0"/>
          <w:sz w:val="24"/>
          <w:szCs w:val="24"/>
          <w:lang w:eastAsia="en-US"/>
        </w:rPr>
      </w:pPr>
    </w:p>
    <w:p w14:paraId="67EA8DF0" w14:textId="77777777" w:rsidR="00894392" w:rsidRPr="00894392" w:rsidRDefault="00894392" w:rsidP="00894392">
      <w:pPr>
        <w:autoSpaceDE/>
        <w:autoSpaceDN/>
        <w:adjustRightInd/>
        <w:spacing w:after="200" w:line="276" w:lineRule="auto"/>
        <w:rPr>
          <w:rFonts w:eastAsia="Calibri" w:hAnsi="Times New Roman"/>
          <w:kern w:val="0"/>
          <w:sz w:val="24"/>
          <w:szCs w:val="24"/>
          <w:lang w:eastAsia="en-US"/>
        </w:rPr>
      </w:pPr>
    </w:p>
    <w:p w14:paraId="2C541531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  <w:r w:rsidRPr="00894392">
        <w:rPr>
          <w:rFonts w:eastAsia="Calibri" w:hAnsi="Times New Roman"/>
          <w:kern w:val="0"/>
          <w:sz w:val="24"/>
          <w:szCs w:val="24"/>
          <w:lang w:eastAsia="en-US"/>
        </w:rPr>
        <w:tab/>
      </w:r>
      <w:r w:rsidRPr="00894392">
        <w:rPr>
          <w:rFonts w:hAnsi="Times New Roman"/>
          <w:kern w:val="0"/>
          <w:sz w:val="24"/>
          <w:szCs w:val="24"/>
          <w:lang w:eastAsia="en-US"/>
        </w:rPr>
        <w:t>prezidentka  Slovenskej republiky</w:t>
      </w:r>
    </w:p>
    <w:p w14:paraId="30BDCCF2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7C6C3913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5ED693F3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68F6A977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41D91EBA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417C9213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62FCA7D6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  <w:r w:rsidRPr="00894392">
        <w:rPr>
          <w:rFonts w:hAnsi="Times New Roman"/>
          <w:kern w:val="0"/>
          <w:sz w:val="24"/>
          <w:szCs w:val="24"/>
          <w:lang w:eastAsia="en-US"/>
        </w:rPr>
        <w:t>predseda Národnej rady Slovenskej republiky</w:t>
      </w:r>
    </w:p>
    <w:p w14:paraId="11BF9AC8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7EA19C8E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18FFF2BE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2E101FF1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3BA62DE1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07AE2DD8" w14:textId="62E512F2" w:rsidR="00894392" w:rsidRPr="004E2A2D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0914B206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40217788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</w:p>
    <w:p w14:paraId="5EF381DC" w14:textId="77777777" w:rsidR="00894392" w:rsidRPr="00894392" w:rsidRDefault="00894392" w:rsidP="00894392">
      <w:pPr>
        <w:autoSpaceDE/>
        <w:autoSpaceDN/>
        <w:adjustRightInd/>
        <w:ind w:firstLine="426"/>
        <w:jc w:val="center"/>
        <w:rPr>
          <w:rFonts w:hAnsi="Times New Roman"/>
          <w:kern w:val="0"/>
          <w:sz w:val="24"/>
          <w:szCs w:val="24"/>
          <w:lang w:eastAsia="en-US"/>
        </w:rPr>
      </w:pPr>
      <w:r w:rsidRPr="00894392">
        <w:rPr>
          <w:rFonts w:hAnsi="Times New Roman"/>
          <w:kern w:val="0"/>
          <w:sz w:val="24"/>
          <w:szCs w:val="24"/>
          <w:lang w:eastAsia="en-US"/>
        </w:rPr>
        <w:t xml:space="preserve">    predseda vlády Slovenskej republiky</w:t>
      </w:r>
    </w:p>
    <w:p w14:paraId="6429F9D5" w14:textId="77777777" w:rsidR="0010624F" w:rsidRPr="004E2A2D" w:rsidRDefault="0010624F">
      <w:pPr>
        <w:ind w:left="709"/>
        <w:rPr>
          <w:rFonts w:hAnsi="Times New Roman"/>
          <w:sz w:val="24"/>
          <w:szCs w:val="24"/>
        </w:rPr>
      </w:pPr>
    </w:p>
    <w:sectPr w:rsidR="0010624F" w:rsidRPr="004E2A2D" w:rsidSect="00295514">
      <w:footerReference w:type="default" r:id="rId11"/>
      <w:type w:val="continuous"/>
      <w:pgSz w:w="11906" w:h="16838"/>
      <w:pgMar w:top="1417" w:right="1417" w:bottom="2410" w:left="1417" w:header="708" w:footer="708" w:gutter="0"/>
      <w:cols w:space="708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BAD0" w16cex:dateUtc="2022-07-27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1302E" w16cid:durableId="268BBA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EE832" w14:textId="77777777" w:rsidR="00575764" w:rsidRDefault="00575764" w:rsidP="00084EC1">
      <w:r>
        <w:separator/>
      </w:r>
    </w:p>
  </w:endnote>
  <w:endnote w:type="continuationSeparator" w:id="0">
    <w:p w14:paraId="3BF65F89" w14:textId="77777777" w:rsidR="00575764" w:rsidRDefault="00575764" w:rsidP="0008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72523"/>
      <w:docPartObj>
        <w:docPartGallery w:val="Page Numbers (Bottom of Page)"/>
        <w:docPartUnique/>
      </w:docPartObj>
    </w:sdtPr>
    <w:sdtEndPr/>
    <w:sdtContent>
      <w:p w14:paraId="1A0FE84B" w14:textId="1A7ABF00" w:rsidR="00084EC1" w:rsidRDefault="00084EC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A2D">
          <w:rPr>
            <w:noProof/>
          </w:rPr>
          <w:t>4</w:t>
        </w:r>
        <w:r>
          <w:fldChar w:fldCharType="end"/>
        </w:r>
      </w:p>
    </w:sdtContent>
  </w:sdt>
  <w:p w14:paraId="1307E28E" w14:textId="77777777" w:rsidR="00084EC1" w:rsidRDefault="00084E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6149" w14:textId="77777777" w:rsidR="00575764" w:rsidRDefault="00575764" w:rsidP="00084EC1">
      <w:r>
        <w:separator/>
      </w:r>
    </w:p>
  </w:footnote>
  <w:footnote w:type="continuationSeparator" w:id="0">
    <w:p w14:paraId="628DCE18" w14:textId="77777777" w:rsidR="00575764" w:rsidRDefault="00575764" w:rsidP="0008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 w15:restartNumberingAfterBreak="0">
    <w:nsid w:val="0BFC7992"/>
    <w:multiLevelType w:val="hybridMultilevel"/>
    <w:tmpl w:val="8DA6A5BC"/>
    <w:lvl w:ilvl="0" w:tplc="C7C2E9A6">
      <w:start w:val="1"/>
      <w:numFmt w:val="decimal"/>
      <w:lvlText w:val="%1."/>
      <w:lvlJc w:val="left"/>
      <w:pPr>
        <w:ind w:left="1008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1F181E2F"/>
    <w:multiLevelType w:val="hybridMultilevel"/>
    <w:tmpl w:val="7C3C7488"/>
    <w:lvl w:ilvl="0" w:tplc="04F6C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28AF"/>
    <w:multiLevelType w:val="hybridMultilevel"/>
    <w:tmpl w:val="1A92B8E4"/>
    <w:lvl w:ilvl="0" w:tplc="70780E3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8E2F88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abstractNum w:abstractNumId="7" w15:restartNumberingAfterBreak="0">
    <w:nsid w:val="3FB37FE0"/>
    <w:multiLevelType w:val="hybridMultilevel"/>
    <w:tmpl w:val="2ED88644"/>
    <w:lvl w:ilvl="0" w:tplc="43ACB1D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04BE"/>
    <w:multiLevelType w:val="hybridMultilevel"/>
    <w:tmpl w:val="05A83C32"/>
    <w:lvl w:ilvl="0" w:tplc="AABA1F0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revisionView w:formatting="0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E"/>
    <w:rsid w:val="00010A09"/>
    <w:rsid w:val="00054E5D"/>
    <w:rsid w:val="00055538"/>
    <w:rsid w:val="00066C3C"/>
    <w:rsid w:val="00084EC1"/>
    <w:rsid w:val="00093C3B"/>
    <w:rsid w:val="00097984"/>
    <w:rsid w:val="000A19C6"/>
    <w:rsid w:val="000E3E3A"/>
    <w:rsid w:val="000F1581"/>
    <w:rsid w:val="0010479B"/>
    <w:rsid w:val="0010624F"/>
    <w:rsid w:val="00142525"/>
    <w:rsid w:val="001473EC"/>
    <w:rsid w:val="00165154"/>
    <w:rsid w:val="001C60DA"/>
    <w:rsid w:val="001D4A3E"/>
    <w:rsid w:val="001E7FAF"/>
    <w:rsid w:val="001F7567"/>
    <w:rsid w:val="00231382"/>
    <w:rsid w:val="00233687"/>
    <w:rsid w:val="0028694F"/>
    <w:rsid w:val="00295514"/>
    <w:rsid w:val="002B26CC"/>
    <w:rsid w:val="002D42FD"/>
    <w:rsid w:val="003335E6"/>
    <w:rsid w:val="00340BD2"/>
    <w:rsid w:val="003609E1"/>
    <w:rsid w:val="0037066E"/>
    <w:rsid w:val="003761AD"/>
    <w:rsid w:val="003935DA"/>
    <w:rsid w:val="003B2940"/>
    <w:rsid w:val="003D2A34"/>
    <w:rsid w:val="003D72A7"/>
    <w:rsid w:val="003E2871"/>
    <w:rsid w:val="003E4B2A"/>
    <w:rsid w:val="0045578F"/>
    <w:rsid w:val="004566C4"/>
    <w:rsid w:val="004631F2"/>
    <w:rsid w:val="00464193"/>
    <w:rsid w:val="004A02DF"/>
    <w:rsid w:val="004D36E8"/>
    <w:rsid w:val="004E2A2D"/>
    <w:rsid w:val="00551D79"/>
    <w:rsid w:val="00561EB3"/>
    <w:rsid w:val="005642F2"/>
    <w:rsid w:val="00575764"/>
    <w:rsid w:val="00576378"/>
    <w:rsid w:val="00582F53"/>
    <w:rsid w:val="00587334"/>
    <w:rsid w:val="00593B65"/>
    <w:rsid w:val="005B1BDF"/>
    <w:rsid w:val="005F6993"/>
    <w:rsid w:val="00600502"/>
    <w:rsid w:val="00601475"/>
    <w:rsid w:val="00606A89"/>
    <w:rsid w:val="006148AC"/>
    <w:rsid w:val="00622E34"/>
    <w:rsid w:val="0064022F"/>
    <w:rsid w:val="00651A3B"/>
    <w:rsid w:val="006566B9"/>
    <w:rsid w:val="006608F7"/>
    <w:rsid w:val="006A097E"/>
    <w:rsid w:val="006C0057"/>
    <w:rsid w:val="006C7273"/>
    <w:rsid w:val="006E7880"/>
    <w:rsid w:val="006F49DE"/>
    <w:rsid w:val="00721503"/>
    <w:rsid w:val="00723297"/>
    <w:rsid w:val="00734F39"/>
    <w:rsid w:val="00766312"/>
    <w:rsid w:val="0077239E"/>
    <w:rsid w:val="00795868"/>
    <w:rsid w:val="007D64C3"/>
    <w:rsid w:val="007F103F"/>
    <w:rsid w:val="008109DE"/>
    <w:rsid w:val="0082638A"/>
    <w:rsid w:val="008334FB"/>
    <w:rsid w:val="00863544"/>
    <w:rsid w:val="00880AB3"/>
    <w:rsid w:val="00882115"/>
    <w:rsid w:val="00885F52"/>
    <w:rsid w:val="00894392"/>
    <w:rsid w:val="008C1715"/>
    <w:rsid w:val="008F2EF4"/>
    <w:rsid w:val="008F48C3"/>
    <w:rsid w:val="0090513F"/>
    <w:rsid w:val="009568D4"/>
    <w:rsid w:val="00990E3C"/>
    <w:rsid w:val="00993CF4"/>
    <w:rsid w:val="00994467"/>
    <w:rsid w:val="009A1E00"/>
    <w:rsid w:val="009A2B8A"/>
    <w:rsid w:val="009E5B3D"/>
    <w:rsid w:val="009F4B8B"/>
    <w:rsid w:val="009F696C"/>
    <w:rsid w:val="00A4106B"/>
    <w:rsid w:val="00A61C2C"/>
    <w:rsid w:val="00A64E9A"/>
    <w:rsid w:val="00A82AC9"/>
    <w:rsid w:val="00AA3A2F"/>
    <w:rsid w:val="00AA60FE"/>
    <w:rsid w:val="00AC3FF7"/>
    <w:rsid w:val="00B13429"/>
    <w:rsid w:val="00B2206B"/>
    <w:rsid w:val="00B23F9B"/>
    <w:rsid w:val="00B31B3D"/>
    <w:rsid w:val="00B651B9"/>
    <w:rsid w:val="00BD36B7"/>
    <w:rsid w:val="00BD7F12"/>
    <w:rsid w:val="00BF22A8"/>
    <w:rsid w:val="00C03DAC"/>
    <w:rsid w:val="00C1180E"/>
    <w:rsid w:val="00C321A8"/>
    <w:rsid w:val="00C422EB"/>
    <w:rsid w:val="00C72FB2"/>
    <w:rsid w:val="00C82ECC"/>
    <w:rsid w:val="00CB0BC3"/>
    <w:rsid w:val="00CE509E"/>
    <w:rsid w:val="00D06F6E"/>
    <w:rsid w:val="00D26812"/>
    <w:rsid w:val="00D5311C"/>
    <w:rsid w:val="00D91B85"/>
    <w:rsid w:val="00DA41CC"/>
    <w:rsid w:val="00DE164D"/>
    <w:rsid w:val="00DF798B"/>
    <w:rsid w:val="00E137F4"/>
    <w:rsid w:val="00E24593"/>
    <w:rsid w:val="00E354F4"/>
    <w:rsid w:val="00E37D81"/>
    <w:rsid w:val="00E6533A"/>
    <w:rsid w:val="00E76473"/>
    <w:rsid w:val="00E77B7D"/>
    <w:rsid w:val="00EA4019"/>
    <w:rsid w:val="00EB0D64"/>
    <w:rsid w:val="00ED5047"/>
    <w:rsid w:val="00EF4D71"/>
    <w:rsid w:val="00F11D13"/>
    <w:rsid w:val="00F24087"/>
    <w:rsid w:val="00F335FB"/>
    <w:rsid w:val="00F83010"/>
    <w:rsid w:val="00F83B6E"/>
    <w:rsid w:val="00FE1728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797DA"/>
  <w15:docId w15:val="{4467A790-1CDE-44F2-8BC5-7B479465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9E1"/>
    <w:pPr>
      <w:autoSpaceDE w:val="0"/>
      <w:autoSpaceDN w:val="0"/>
      <w:adjustRightInd w:val="0"/>
    </w:pPr>
    <w:rPr>
      <w:rFonts w:ascii="Times New Roman" w:hAnsi="Liberation Serif"/>
      <w:kern w:val="1"/>
    </w:rPr>
  </w:style>
  <w:style w:type="paragraph" w:styleId="Nadpis1">
    <w:name w:val="heading 1"/>
    <w:aliases w:val="Čc8o robíed (če8asť9d)"/>
    <w:basedOn w:val="Normlny"/>
    <w:link w:val="Nadpis1Char"/>
    <w:uiPriority w:val="99"/>
    <w:qFormat/>
    <w:rsid w:val="003609E1"/>
    <w:pPr>
      <w:keepNext/>
      <w:tabs>
        <w:tab w:val="left" w:pos="1134"/>
      </w:tabs>
      <w:spacing w:before="360"/>
      <w:ind w:left="567" w:hanging="567"/>
      <w:outlineLvl w:val="0"/>
    </w:pPr>
    <w:rPr>
      <w:b/>
      <w:bCs/>
      <w:sz w:val="28"/>
      <w:szCs w:val="28"/>
    </w:rPr>
  </w:style>
  <w:style w:type="paragraph" w:styleId="Nadpis2">
    <w:name w:val="heading 2"/>
    <w:aliases w:val="Údaloha"/>
    <w:basedOn w:val="Normlny"/>
    <w:link w:val="Nadpis2Char"/>
    <w:uiPriority w:val="99"/>
    <w:qFormat/>
    <w:rsid w:val="003609E1"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Nadpis3">
    <w:name w:val="heading 3"/>
    <w:aliases w:val="Podúfaloha"/>
    <w:basedOn w:val="Normlny"/>
    <w:link w:val="Nadpis3Char"/>
    <w:uiPriority w:val="99"/>
    <w:qFormat/>
    <w:rsid w:val="003609E1"/>
    <w:pPr>
      <w:keepNext/>
      <w:tabs>
        <w:tab w:val="left" w:pos="3687"/>
      </w:tabs>
      <w:spacing w:before="120"/>
      <w:ind w:left="2269" w:hanging="851"/>
      <w:outlineLvl w:val="2"/>
    </w:pPr>
    <w:rPr>
      <w:kern w:val="0"/>
      <w:sz w:val="24"/>
      <w:szCs w:val="24"/>
    </w:rPr>
  </w:style>
  <w:style w:type="paragraph" w:styleId="Nadpis4">
    <w:name w:val="heading 4"/>
    <w:aliases w:val="Termíedn"/>
    <w:basedOn w:val="Normlny"/>
    <w:link w:val="Nadpis4Char"/>
    <w:uiPriority w:val="99"/>
    <w:qFormat/>
    <w:rsid w:val="003609E1"/>
    <w:pPr>
      <w:tabs>
        <w:tab w:val="left" w:pos="2836"/>
      </w:tabs>
      <w:spacing w:before="120" w:after="120"/>
      <w:ind w:left="1418" w:hanging="1418"/>
      <w:outlineLvl w:val="3"/>
    </w:pPr>
    <w:rPr>
      <w:i/>
      <w:iCs/>
      <w:kern w:val="0"/>
      <w:sz w:val="24"/>
      <w:szCs w:val="24"/>
    </w:rPr>
  </w:style>
  <w:style w:type="paragraph" w:styleId="Nadpis5">
    <w:name w:val="heading 5"/>
    <w:basedOn w:val="Normlny"/>
    <w:link w:val="Nadpis5Char"/>
    <w:uiPriority w:val="99"/>
    <w:qFormat/>
    <w:rsid w:val="003609E1"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rsid w:val="003609E1"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rsid w:val="003609E1"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rsid w:val="003609E1"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rsid w:val="003609E1"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c8o robíed (če8asť9d) Char"/>
    <w:link w:val="Nadpis1"/>
    <w:uiPriority w:val="9"/>
    <w:locked/>
    <w:rsid w:val="003609E1"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daloha Char"/>
    <w:link w:val="Nadpis2"/>
    <w:uiPriority w:val="9"/>
    <w:semiHidden/>
    <w:locked/>
    <w:rsid w:val="003609E1"/>
    <w:rPr>
      <w:rFonts w:ascii="Cambria" w:eastAsia="Times New Roman" w:hAnsi="Cambria" w:cs="Times New Roman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link w:val="Nadpis3"/>
    <w:uiPriority w:val="9"/>
    <w:semiHidden/>
    <w:locked/>
    <w:rsid w:val="003609E1"/>
    <w:rPr>
      <w:rFonts w:ascii="Cambria" w:eastAsia="Times New Roman" w:hAnsi="Cambria" w:cs="Times New Roman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link w:val="Nadpis4"/>
    <w:uiPriority w:val="9"/>
    <w:semiHidden/>
    <w:locked/>
    <w:rsid w:val="003609E1"/>
    <w:rPr>
      <w:rFonts w:cs="Times New Roman"/>
      <w:b/>
      <w:bCs/>
      <w:kern w:val="1"/>
      <w:sz w:val="28"/>
      <w:szCs w:val="28"/>
      <w:rtl w:val="0"/>
      <w:cs w:val="0"/>
    </w:rPr>
  </w:style>
  <w:style w:type="character" w:customStyle="1" w:styleId="Nadpis5Char">
    <w:name w:val="Nadpis 5 Char"/>
    <w:link w:val="Nadpis5"/>
    <w:uiPriority w:val="99"/>
    <w:locked/>
    <w:rsid w:val="003609E1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3609E1"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3609E1"/>
    <w:rPr>
      <w:rFonts w:eastAsia="Times New Roman" w:cs="Times New Roman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3609E1"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3609E1"/>
    <w:rPr>
      <w:rFonts w:eastAsia="Times New Roman" w:cs="Times New Roman"/>
      <w:rtl w:val="0"/>
      <w:cs w:val="0"/>
    </w:rPr>
  </w:style>
  <w:style w:type="paragraph" w:customStyle="1" w:styleId="Hlavie8ka">
    <w:name w:val="Hlaviče8k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character" w:customStyle="1" w:styleId="Hlavie8kaChar">
    <w:name w:val="Hlaviče8k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sid w:val="003609E1"/>
    <w:rPr>
      <w:rFonts w:ascii="Times New Roman"/>
      <w:b/>
      <w:kern w:val="1"/>
      <w:sz w:val="28"/>
    </w:rPr>
  </w:style>
  <w:style w:type="character" w:styleId="Odkaznakomentr">
    <w:name w:val="annotation reference"/>
    <w:uiPriority w:val="99"/>
    <w:rsid w:val="003609E1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uiPriority w:val="99"/>
    <w:rsid w:val="003609E1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sid w:val="003609E1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3609E1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3609E1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  <w:rsid w:val="003609E1"/>
  </w:style>
  <w:style w:type="paragraph" w:styleId="Popis">
    <w:name w:val="caption"/>
    <w:basedOn w:val="Normlny"/>
    <w:uiPriority w:val="99"/>
    <w:qFormat/>
    <w:rsid w:val="003609E1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3609E1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rsid w:val="003609E1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rsid w:val="003609E1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rsid w:val="003609E1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rsid w:val="003609E1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3609E1"/>
    <w:rPr>
      <w:kern w:val="0"/>
    </w:rPr>
  </w:style>
  <w:style w:type="character" w:customStyle="1" w:styleId="TextkomentraChar">
    <w:name w:val="Text komentára Char"/>
    <w:link w:val="Textkomentra"/>
    <w:uiPriority w:val="99"/>
    <w:locked/>
    <w:rsid w:val="003609E1"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sid w:val="003609E1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3609E1"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34"/>
    <w:qFormat/>
    <w:rsid w:val="003609E1"/>
    <w:pPr>
      <w:ind w:left="708"/>
    </w:pPr>
    <w:rPr>
      <w:kern w:val="0"/>
    </w:rPr>
  </w:style>
  <w:style w:type="paragraph" w:customStyle="1" w:styleId="Pe4ta">
    <w:name w:val="Päe4t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6CC"/>
    <w:rPr>
      <w:b/>
      <w:bCs/>
      <w:kern w:val="1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26CC"/>
    <w:rPr>
      <w:rFonts w:ascii="Times New Roman" w:eastAsia="Times New Roman" w:hAnsi="Liberation Serif" w:cs="Times New Roman"/>
      <w:b/>
      <w:bCs/>
      <w:kern w:val="1"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2B26CC"/>
    <w:rPr>
      <w:rFonts w:ascii="Times New Roman" w:hAnsi="Liberation Serif"/>
      <w:kern w:val="1"/>
    </w:rPr>
  </w:style>
  <w:style w:type="character" w:styleId="Hypertextovprepojenie">
    <w:name w:val="Hyperlink"/>
    <w:basedOn w:val="Predvolenpsmoodseku"/>
    <w:uiPriority w:val="99"/>
    <w:semiHidden/>
    <w:unhideWhenUsed/>
    <w:rsid w:val="00882115"/>
    <w:rPr>
      <w:color w:val="0000FF"/>
      <w:u w:val="single"/>
    </w:rPr>
  </w:style>
  <w:style w:type="paragraph" w:customStyle="1" w:styleId="s15">
    <w:name w:val="s15"/>
    <w:basedOn w:val="Normlny"/>
    <w:rsid w:val="00882115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s10">
    <w:name w:val="s10"/>
    <w:basedOn w:val="Predvolenpsmoodseku"/>
    <w:rsid w:val="00882115"/>
  </w:style>
  <w:style w:type="paragraph" w:styleId="Hlavika">
    <w:name w:val="header"/>
    <w:basedOn w:val="Normlny"/>
    <w:link w:val="HlavikaChar"/>
    <w:uiPriority w:val="99"/>
    <w:unhideWhenUsed/>
    <w:rsid w:val="00084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4EC1"/>
    <w:rPr>
      <w:rFonts w:ascii="Times New Roman" w:hAnsi="Liberation Serif"/>
      <w:kern w:val="1"/>
    </w:rPr>
  </w:style>
  <w:style w:type="paragraph" w:styleId="Pta">
    <w:name w:val="footer"/>
    <w:basedOn w:val="Normlny"/>
    <w:link w:val="PtaChar"/>
    <w:uiPriority w:val="99"/>
    <w:unhideWhenUsed/>
    <w:rsid w:val="00084E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4EC1"/>
    <w:rPr>
      <w:rFonts w:ascii="Times New Roman" w:hAnsi="Liberation Serif"/>
      <w:kern w:val="1"/>
    </w:rPr>
  </w:style>
  <w:style w:type="character" w:customStyle="1" w:styleId="awspan">
    <w:name w:val="awspan"/>
    <w:basedOn w:val="Predvolenpsmoodseku"/>
    <w:rsid w:val="0009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0/377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0/369/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lov-lex.sk/pravne-predpisy/SK/ZZ/2001/3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90/40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1474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Valaštínová</dc:creator>
  <cp:lastModifiedBy>Durgalová, Veronika</cp:lastModifiedBy>
  <cp:revision>4</cp:revision>
  <cp:lastPrinted>2023-05-10T06:21:00Z</cp:lastPrinted>
  <dcterms:created xsi:type="dcterms:W3CDTF">2023-05-10T06:10:00Z</dcterms:created>
  <dcterms:modified xsi:type="dcterms:W3CDTF">2023-05-10T06:22:00Z</dcterms:modified>
</cp:coreProperties>
</file>