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831E65" w:rsidRDefault="00831E65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D37B9F" w:rsidRDefault="00D37B9F" w:rsidP="00926965">
      <w:pPr>
        <w:adjustRightInd w:val="0"/>
        <w:snapToGrid w:val="0"/>
        <w:spacing w:after="0" w:line="290" w:lineRule="auto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</w:p>
    <w:p w:rsidR="00926965" w:rsidRPr="00D37B9F" w:rsidRDefault="00926965" w:rsidP="00926965">
      <w:pPr>
        <w:adjustRightInd w:val="0"/>
        <w:snapToGrid w:val="0"/>
        <w:spacing w:after="0" w:line="29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831E65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1E65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831E65" w:rsidRPr="00831E65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831E65" w:rsidRPr="00831E6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9. mája</w:t>
      </w:r>
      <w:r w:rsidRPr="00831E6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831E65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D71553" w:rsidRPr="00831E6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31E65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31E65" w:rsidRDefault="00A73CF6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73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ktorým sa mení </w:t>
      </w:r>
      <w:r w:rsidR="005C60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 dopĺňa </w:t>
      </w:r>
      <w:r w:rsidRPr="00A73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zákon č. </w:t>
      </w:r>
      <w:r w:rsidR="008F6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222</w:t>
      </w:r>
      <w:r w:rsidRPr="00A73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/20</w:t>
      </w:r>
      <w:r w:rsidR="008F6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</w:t>
      </w:r>
      <w:r w:rsidRPr="00A73CF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 Z. z. o </w:t>
      </w:r>
      <w:r w:rsidR="008F6211" w:rsidRPr="008F6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štátnej podpore nájomného bývania </w:t>
      </w:r>
    </w:p>
    <w:p w:rsidR="00D37B9F" w:rsidRPr="00D37B9F" w:rsidRDefault="008F6211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F62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 o zmene a doplnení niektorých zákonov </w:t>
      </w:r>
      <w:r w:rsidR="00D37B9F" w:rsidRPr="00D37B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7B9F" w:rsidRPr="00D37B9F" w:rsidRDefault="00D37B9F" w:rsidP="00D37B9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spacing w:after="0" w:line="29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37B9F">
        <w:rPr>
          <w:rFonts w:ascii="Times New Roman" w:eastAsia="Calibri" w:hAnsi="Times New Roman" w:cs="Times New Roman"/>
          <w:color w:val="000000"/>
          <w:sz w:val="24"/>
          <w:szCs w:val="24"/>
        </w:rPr>
        <w:t>Národná rada Slovenskej republiky sa uzniesla na tomto zákone: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D37B9F" w:rsidRDefault="00D37B9F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D37B9F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Čl. I</w:t>
      </w:r>
    </w:p>
    <w:p w:rsidR="00D37B9F" w:rsidRDefault="00D37B9F" w:rsidP="00D37B9F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99393A" w:rsidRPr="00E460D9" w:rsidRDefault="0099393A" w:rsidP="00A714C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adjustRightInd w:val="0"/>
        <w:snapToGrid w:val="0"/>
        <w:spacing w:after="0" w:line="290" w:lineRule="auto"/>
        <w:ind w:firstLine="28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46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Zákon č. </w:t>
      </w:r>
      <w:r w:rsidR="008F6211" w:rsidRPr="00E46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222/2022 Z. z. o štátnej podpore nájomného bývania a o zmene a doplnení niektorých zákonov</w:t>
      </w:r>
      <w:r w:rsidR="008F6211" w:rsidRPr="00E460D9">
        <w:rPr>
          <w:b/>
        </w:rPr>
        <w:t xml:space="preserve"> </w:t>
      </w:r>
      <w:r w:rsidRPr="00E46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sa mení </w:t>
      </w:r>
      <w:r w:rsidR="005C605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a dopĺňa </w:t>
      </w:r>
      <w:r w:rsidRPr="00E460D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takto:</w:t>
      </w:r>
    </w:p>
    <w:p w:rsidR="0099393A" w:rsidRDefault="0099393A" w:rsidP="00D37B9F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2 písm. a) treťom bode sa za slovo „stal“ vkladajú slová „priamo alebo nepriamo“.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2.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2 písm. b) úvodnej vete sa vypúšťa odkaz 1 vrátane poznámky pod čiarou k odkazu 1.</w:t>
      </w:r>
      <w:r w:rsidRPr="00C2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3.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2 písm. b) treťom bode sa vypúšťa slovo „trvalé“.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4.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2 písm. b) piatom bode sa vypúšťajú slová „trvalé bývanie alebo prechodné“.</w:t>
      </w:r>
      <w:r w:rsidRPr="00C2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5.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2 písm. c) úvodnej vete sa vypúšťajú slovo „trvalo“ a slovo „bytové“.</w:t>
      </w:r>
      <w:r w:rsidRPr="00C2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6.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2 písm. e) sa za slovo „nadobudnúť“ vkladajú slová „priamo alebo nepriamo“.</w:t>
      </w:r>
      <w:r w:rsidRPr="00C2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7.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2 písm. g) druhom bode sa za slovo „podieľa“ a za slovo „nadobudnúť“ vkladajú slová „priamo alebo nepriamo“ a vypúšťa sa slovo „výlučne“.</w:t>
      </w:r>
      <w:r w:rsidRPr="00C2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V § 2 písm. g) treťom bode sa slovo „a“ za slovom „priestorov“ nahrádza čiarkou.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9.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2 písm. g) štvrtom bode sa za slovo „partnerom“ vkladajú slová „alebo viacerými investičnými partnermi“</w:t>
      </w:r>
      <w:r>
        <w:rPr>
          <w:rFonts w:ascii="Times New Roman" w:hAnsi="Times New Roman" w:cs="Times New Roman"/>
          <w:sz w:val="24"/>
          <w:szCs w:val="24"/>
        </w:rPr>
        <w:t xml:space="preserve"> a čiarka sa nahrádza slovom „a“.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10.</w:t>
      </w:r>
      <w:r w:rsidRPr="00B86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86BA1">
        <w:rPr>
          <w:rFonts w:ascii="Times New Roman" w:hAnsi="Times New Roman" w:cs="Times New Roman"/>
          <w:sz w:val="24"/>
          <w:szCs w:val="24"/>
        </w:rPr>
        <w:t xml:space="preserve"> § 2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Pr="00B86BA1">
        <w:rPr>
          <w:rFonts w:ascii="Times New Roman" w:hAnsi="Times New Roman" w:cs="Times New Roman"/>
          <w:sz w:val="24"/>
          <w:szCs w:val="24"/>
        </w:rPr>
        <w:t xml:space="preserve"> písm</w:t>
      </w:r>
      <w:r>
        <w:rPr>
          <w:rFonts w:ascii="Times New Roman" w:hAnsi="Times New Roman" w:cs="Times New Roman"/>
          <w:sz w:val="24"/>
          <w:szCs w:val="24"/>
        </w:rPr>
        <w:t>eno</w:t>
      </w:r>
      <w:r w:rsidRPr="00B86BA1">
        <w:rPr>
          <w:rFonts w:ascii="Times New Roman" w:hAnsi="Times New Roman" w:cs="Times New Roman"/>
          <w:sz w:val="24"/>
          <w:szCs w:val="24"/>
        </w:rPr>
        <w:t xml:space="preserve"> g) </w:t>
      </w:r>
      <w:r>
        <w:rPr>
          <w:rFonts w:ascii="Times New Roman" w:hAnsi="Times New Roman" w:cs="Times New Roman"/>
          <w:sz w:val="24"/>
          <w:szCs w:val="24"/>
        </w:rPr>
        <w:t>dopĺňa</w:t>
      </w:r>
      <w:r w:rsidRPr="00B86BA1">
        <w:rPr>
          <w:rFonts w:ascii="Times New Roman" w:hAnsi="Times New Roman" w:cs="Times New Roman"/>
          <w:sz w:val="24"/>
          <w:szCs w:val="24"/>
        </w:rPr>
        <w:t xml:space="preserve"> piaty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86BA1">
        <w:rPr>
          <w:rFonts w:ascii="Times New Roman" w:hAnsi="Times New Roman" w:cs="Times New Roman"/>
          <w:sz w:val="24"/>
          <w:szCs w:val="24"/>
        </w:rPr>
        <w:t xml:space="preserve"> bod</w:t>
      </w:r>
      <w:r>
        <w:rPr>
          <w:rFonts w:ascii="Times New Roman" w:hAnsi="Times New Roman" w:cs="Times New Roman"/>
          <w:sz w:val="24"/>
          <w:szCs w:val="24"/>
        </w:rPr>
        <w:t>om, ktorý znie:</w:t>
      </w:r>
    </w:p>
    <w:p w:rsidR="00A714C7" w:rsidRDefault="00A714C7" w:rsidP="00A714C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86BA1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86BA1">
        <w:rPr>
          <w:rFonts w:ascii="Times New Roman" w:hAnsi="Times New Roman" w:cs="Times New Roman"/>
          <w:sz w:val="24"/>
          <w:szCs w:val="24"/>
        </w:rPr>
        <w:t>vo vzťahu ku ktorej nesmie byť subjekt rozpočtu verejnej správy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6BA1">
        <w:rPr>
          <w:rFonts w:ascii="Times New Roman" w:hAnsi="Times New Roman" w:cs="Times New Roman"/>
          <w:sz w:val="24"/>
          <w:szCs w:val="24"/>
        </w:rPr>
        <w:t xml:space="preserve"> v postavení ovládajúcej osoby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4b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6BA1">
        <w:rPr>
          <w:rFonts w:ascii="Times New Roman" w:hAnsi="Times New Roman" w:cs="Times New Roman"/>
          <w:sz w:val="24"/>
          <w:szCs w:val="24"/>
        </w:rPr>
        <w:t xml:space="preserve"> alebo sa inak podieľať na jej riadení alebo do majetku ktorej nesmie subjekt rozpočtu verejnej správy poskytovať vklady inak ako na princípe pomernosti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6BA1">
        <w:rPr>
          <w:rFonts w:ascii="Times New Roman" w:hAnsi="Times New Roman" w:cs="Times New Roman"/>
          <w:sz w:val="24"/>
          <w:szCs w:val="24"/>
        </w:rPr>
        <w:t>“.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C7" w:rsidRDefault="00A714C7" w:rsidP="00A714C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Poznámky pod čiarou k odkazom 4a a 4b znejú:</w:t>
      </w:r>
    </w:p>
    <w:p w:rsidR="005C6056" w:rsidRDefault="00A714C7" w:rsidP="00A714C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4a</w:t>
      </w:r>
      <w:r>
        <w:rPr>
          <w:rFonts w:ascii="Times New Roman" w:hAnsi="Times New Roman" w:cs="Times New Roman"/>
          <w:sz w:val="24"/>
          <w:szCs w:val="24"/>
        </w:rPr>
        <w:t>) N</w:t>
      </w:r>
      <w:r w:rsidRPr="00D17C6B">
        <w:rPr>
          <w:rFonts w:ascii="Times New Roman" w:hAnsi="Times New Roman" w:cs="Times New Roman"/>
          <w:sz w:val="24"/>
          <w:szCs w:val="24"/>
        </w:rPr>
        <w:t>ariadenie Európskeho parlamentu a Rady (EÚ) č. 549/2013 z  21. mája 2013 o európskom systéme národných a regionálnych účtov v Európskej únii (Ú. v. EÚ L 174, 26.6.2013) v platnom znení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714C7" w:rsidRPr="00D17C6B" w:rsidRDefault="00A714C7" w:rsidP="00A714C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4b</w:t>
      </w:r>
      <w:r>
        <w:rPr>
          <w:rFonts w:ascii="Times New Roman" w:hAnsi="Times New Roman" w:cs="Times New Roman"/>
          <w:sz w:val="24"/>
          <w:szCs w:val="24"/>
        </w:rPr>
        <w:t xml:space="preserve">) § 66a Obchodného zákonníka.“. 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11.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2 písm. j) sa slová „zmluva o prevádzke bytového domu sa vždy uzatvára na časové obdobie trvania investičnej zmluvy, ktoré začína plynúť nadobudnutím“ nahrádzajú slovami „doba platnosti zmluvy o prevádzke bytového domu začína plynúť odo dňa nadobudnutia“.</w:t>
      </w:r>
      <w:r w:rsidRPr="00C2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C7" w:rsidRPr="00C25A46" w:rsidRDefault="00A714C7" w:rsidP="00A714C7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12.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3 ods. 1 písm. k) sa slová „§ 2 písm. i)“ nahrádzajú slovami „§ 2 písm. h)“.</w:t>
      </w:r>
      <w:r w:rsidRPr="00C2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V § 3 ods. 3 sa slová „odseky 4 až 8“ nahrádzajú slovami „odseky 4 až 11“. 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V § 3 sa za odsek 4 vkladajú nové odseky 5 až 7, ktoré znejú:</w:t>
      </w: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„(5) Orgánmi agentúry sú:</w:t>
      </w: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členská schôdza, </w:t>
      </w: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predstavenstvo,</w:t>
      </w: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generálny riaditeľ,</w:t>
      </w:r>
    </w:p>
    <w:p w:rsidR="00A714C7" w:rsidRPr="00E05866" w:rsidRDefault="00A714C7" w:rsidP="00A714C7">
      <w:pPr>
        <w:spacing w:after="0" w:line="240" w:lineRule="auto"/>
        <w:ind w:left="426"/>
        <w:jc w:val="both"/>
      </w:pPr>
      <w:r>
        <w:rPr>
          <w:rFonts w:ascii="Times New Roman" w:hAnsi="Times New Roman" w:cs="Times New Roman"/>
          <w:sz w:val="24"/>
          <w:szCs w:val="24"/>
        </w:rPr>
        <w:t>d) dozorná rada.</w:t>
      </w: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(6) Predstavenstvo agentúry má dvoch členov, z ktorých je jeden predseda. V prípade rovnosti hlasov rozhoduje hlas predsedu predstavenstva agentúry. Funkčné obdobie členov predstavenstva je sedem rokov.</w:t>
      </w: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Členov predstavenstva agentúry volí na návrh aspoň pätnástich poslancov Národná rada Slovenskej republiky. Národná rada Slovenskej republiky odvolá na návrh aspoň pätnástich poslancov člena predstavenstva agentúry, ak</w:t>
      </w: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jeho spôsobilosť na právne úkony bola obmedzená alebo</w:t>
      </w:r>
    </w:p>
    <w:p w:rsidR="00A714C7" w:rsidRDefault="00A714C7" w:rsidP="005C6056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nie je spôsobilý zo zdravotných dôvodov vykonávať svoju funkciu po čas dlhší ako šesť mesiacov.“.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Doterajšie odseky 5 až 10 sa označujú ako odseky 8 až 13. 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15.</w:t>
      </w:r>
      <w:r w:rsidRPr="00C25A46">
        <w:rPr>
          <w:rFonts w:ascii="Times New Roman" w:hAnsi="Times New Roman" w:cs="Times New Roman"/>
          <w:sz w:val="24"/>
          <w:szCs w:val="24"/>
        </w:rPr>
        <w:t xml:space="preserve"> V § 3 ods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C25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 znie: </w:t>
      </w:r>
    </w:p>
    <w:p w:rsidR="00A714C7" w:rsidRPr="00C25A46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„(8) </w:t>
      </w:r>
      <w:r w:rsidRPr="00081007">
        <w:rPr>
          <w:rFonts w:ascii="Times New Roman" w:hAnsi="Times New Roman" w:cs="Times New Roman"/>
          <w:sz w:val="24"/>
          <w:szCs w:val="24"/>
        </w:rPr>
        <w:t xml:space="preserve">Členmi agentúry sú zakladatelia a investiční partneri.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25A46">
        <w:rPr>
          <w:rFonts w:ascii="Times New Roman" w:hAnsi="Times New Roman" w:cs="Times New Roman"/>
          <w:sz w:val="24"/>
          <w:szCs w:val="24"/>
        </w:rPr>
        <w:t>ozhodnutia dozornej rady agentúry musia byť prijaté súhlasom najmenej troch štvrtín všetkých jej členov s hlasovacím právom.</w:t>
      </w:r>
      <w:r>
        <w:rPr>
          <w:rFonts w:ascii="Times New Roman" w:hAnsi="Times New Roman" w:cs="Times New Roman"/>
          <w:sz w:val="24"/>
          <w:szCs w:val="24"/>
        </w:rPr>
        <w:t>“.</w:t>
      </w:r>
      <w:r w:rsidRPr="00C25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4C7" w:rsidRPr="00C25A46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E460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16.</w:t>
      </w:r>
      <w:r w:rsidRPr="00C25A46">
        <w:rPr>
          <w:rFonts w:ascii="Times New Roman" w:hAnsi="Times New Roman" w:cs="Times New Roman"/>
          <w:sz w:val="24"/>
          <w:szCs w:val="24"/>
        </w:rPr>
        <w:t xml:space="preserve"> V § 4 ods. 1 písm. d) sa vypúšťajú slová „(ďalej len „príspevky“) podľa § 5 ods. 5 písm. b) až f)“.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17.</w:t>
      </w:r>
      <w:r w:rsidRPr="00C25A46">
        <w:rPr>
          <w:rFonts w:ascii="Times New Roman" w:hAnsi="Times New Roman" w:cs="Times New Roman"/>
          <w:sz w:val="24"/>
          <w:szCs w:val="24"/>
        </w:rPr>
        <w:t xml:space="preserve"> V § 6 ods. 7 sa vypúšťa slovo „alebo“ za slovom „domu,“.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B86BA1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18.</w:t>
      </w:r>
      <w:r w:rsidRPr="00B86BA1">
        <w:rPr>
          <w:rFonts w:ascii="Times New Roman" w:hAnsi="Times New Roman" w:cs="Times New Roman"/>
          <w:sz w:val="24"/>
          <w:szCs w:val="24"/>
        </w:rPr>
        <w:t xml:space="preserve"> V § 7 odsek 6 znie: </w:t>
      </w:r>
    </w:p>
    <w:p w:rsidR="00A714C7" w:rsidRPr="00C25A46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BA1">
        <w:rPr>
          <w:rFonts w:ascii="Times New Roman" w:hAnsi="Times New Roman" w:cs="Times New Roman"/>
          <w:sz w:val="24"/>
          <w:szCs w:val="24"/>
        </w:rPr>
        <w:t>„(6) Ak záujemca spĺňa kritéria na účely získania postavenia nájomcu, agentúra nevyhotovuje rozhodnutie a vydá záujemcovi prostredníctvom registra záujemcov potvrdenie o posúdení splnenia kritérií na účely získania postavenia nájomcu.</w:t>
      </w:r>
      <w:r w:rsidRPr="00B86BA1">
        <w:rPr>
          <w:rFonts w:ascii="Times New Roman" w:hAnsi="Times New Roman" w:cs="Times New Roman"/>
          <w:sz w:val="24"/>
          <w:szCs w:val="24"/>
          <w:vertAlign w:val="superscript"/>
        </w:rPr>
        <w:t>13a</w:t>
      </w:r>
      <w:r w:rsidRPr="00B86BA1">
        <w:rPr>
          <w:rFonts w:ascii="Times New Roman" w:hAnsi="Times New Roman" w:cs="Times New Roman"/>
          <w:sz w:val="24"/>
          <w:szCs w:val="24"/>
        </w:rPr>
        <w:t>)“.</w:t>
      </w: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B86BA1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BA1">
        <w:rPr>
          <w:rFonts w:ascii="Times New Roman" w:hAnsi="Times New Roman" w:cs="Times New Roman"/>
          <w:sz w:val="24"/>
          <w:szCs w:val="24"/>
        </w:rPr>
        <w:t>Poznámka pod čiarou k odkazu 13a znie:</w:t>
      </w:r>
    </w:p>
    <w:p w:rsidR="00A714C7" w:rsidRDefault="00A714C7" w:rsidP="00A714C7">
      <w:pPr>
        <w:adjustRightInd w:val="0"/>
        <w:snapToGrid w:val="0"/>
        <w:spacing w:after="0" w:line="29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86BA1">
        <w:rPr>
          <w:rFonts w:ascii="Times New Roman" w:hAnsi="Times New Roman" w:cs="Times New Roman"/>
          <w:sz w:val="24"/>
          <w:szCs w:val="24"/>
        </w:rPr>
        <w:t>„</w:t>
      </w:r>
      <w:r w:rsidRPr="00B86BA1">
        <w:rPr>
          <w:rFonts w:ascii="Times New Roman" w:hAnsi="Times New Roman" w:cs="Times New Roman"/>
          <w:sz w:val="24"/>
          <w:szCs w:val="24"/>
          <w:vertAlign w:val="superscript"/>
        </w:rPr>
        <w:t>13a</w:t>
      </w:r>
      <w:r w:rsidRPr="00B86BA1">
        <w:rPr>
          <w:rFonts w:ascii="Times New Roman" w:hAnsi="Times New Roman" w:cs="Times New Roman"/>
          <w:sz w:val="24"/>
          <w:szCs w:val="24"/>
        </w:rPr>
        <w:t xml:space="preserve">) § 47 ods. 7 </w:t>
      </w:r>
      <w:r w:rsidR="005C6056">
        <w:rPr>
          <w:rFonts w:ascii="Times New Roman" w:hAnsi="Times New Roman" w:cs="Times New Roman"/>
          <w:sz w:val="24"/>
          <w:szCs w:val="24"/>
        </w:rPr>
        <w:t>s</w:t>
      </w:r>
      <w:r w:rsidRPr="00B86BA1">
        <w:rPr>
          <w:rFonts w:ascii="Times New Roman" w:hAnsi="Times New Roman" w:cs="Times New Roman"/>
          <w:sz w:val="24"/>
          <w:szCs w:val="24"/>
        </w:rPr>
        <w:t>právneho poriadku.“.</w:t>
      </w:r>
    </w:p>
    <w:p w:rsidR="00A714C7" w:rsidRDefault="00A714C7" w:rsidP="00D37B9F">
      <w:pPr>
        <w:adjustRightInd w:val="0"/>
        <w:snapToGrid w:val="0"/>
        <w:spacing w:after="0" w:line="29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A714C7" w:rsidRPr="00C25A46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19.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C25A46">
        <w:rPr>
          <w:rFonts w:ascii="Times New Roman" w:hAnsi="Times New Roman" w:cs="Times New Roman"/>
          <w:sz w:val="24"/>
          <w:szCs w:val="24"/>
        </w:rPr>
        <w:t xml:space="preserve">V § 9 odsek 2 </w:t>
      </w:r>
      <w:r w:rsidRPr="00C25A46">
        <w:rPr>
          <w:rStyle w:val="markedcontent"/>
          <w:rFonts w:ascii="Times New Roman" w:hAnsi="Times New Roman" w:cs="Times New Roman"/>
          <w:sz w:val="24"/>
          <w:szCs w:val="24"/>
        </w:rPr>
        <w:t>znie</w:t>
      </w:r>
      <w:r w:rsidRPr="00C25A46">
        <w:rPr>
          <w:rFonts w:ascii="Times New Roman" w:hAnsi="Times New Roman" w:cs="Times New Roman"/>
          <w:sz w:val="24"/>
          <w:szCs w:val="24"/>
        </w:rPr>
        <w:t>:</w:t>
      </w:r>
    </w:p>
    <w:p w:rsidR="00A714C7" w:rsidRDefault="00A714C7" w:rsidP="00A714C7">
      <w:pPr>
        <w:adjustRightInd w:val="0"/>
        <w:snapToGrid w:val="0"/>
        <w:spacing w:after="0" w:line="29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25A46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C25A46">
        <w:rPr>
          <w:rFonts w:ascii="Times New Roman" w:hAnsi="Times New Roman" w:cs="Times New Roman"/>
          <w:sz w:val="24"/>
          <w:szCs w:val="24"/>
        </w:rPr>
        <w:t>Maximálna výška nájomného podľa odseku 1 sa zvýši raz ročne</w:t>
      </w:r>
      <w:r w:rsidRPr="008E50C4">
        <w:rPr>
          <w:rFonts w:ascii="Times New Roman" w:hAnsi="Times New Roman" w:cs="Times New Roman"/>
          <w:sz w:val="24"/>
          <w:szCs w:val="24"/>
        </w:rPr>
        <w:t xml:space="preserve"> </w:t>
      </w:r>
      <w:r w:rsidRPr="006A3B43">
        <w:rPr>
          <w:rFonts w:ascii="Times New Roman" w:hAnsi="Times New Roman" w:cs="Times New Roman"/>
          <w:sz w:val="24"/>
          <w:szCs w:val="24"/>
        </w:rPr>
        <w:t>k 1. marcu</w:t>
      </w:r>
      <w:r w:rsidRPr="008E50C4">
        <w:rPr>
          <w:rFonts w:ascii="Times New Roman" w:hAnsi="Times New Roman" w:cs="Times New Roman"/>
          <w:sz w:val="24"/>
          <w:szCs w:val="24"/>
        </w:rPr>
        <w:t xml:space="preserve"> </w:t>
      </w:r>
      <w:r w:rsidRPr="00B86BA1">
        <w:rPr>
          <w:rFonts w:ascii="Times New Roman" w:hAnsi="Times New Roman" w:cs="Times New Roman"/>
          <w:sz w:val="24"/>
          <w:szCs w:val="24"/>
        </w:rPr>
        <w:t>o mieru inflácie dosiahnutú v predchádzajúcom kalendárnom roku potvrdenú Štatistickým úradom Slovenskej republiky</w:t>
      </w:r>
      <w:r>
        <w:rPr>
          <w:rFonts w:ascii="Times New Roman" w:hAnsi="Times New Roman" w:cs="Times New Roman"/>
          <w:sz w:val="24"/>
          <w:szCs w:val="24"/>
        </w:rPr>
        <w:t>; a</w:t>
      </w:r>
      <w:r w:rsidRPr="00B86BA1">
        <w:rPr>
          <w:rFonts w:ascii="Times New Roman" w:hAnsi="Times New Roman" w:cs="Times New Roman"/>
          <w:sz w:val="24"/>
          <w:szCs w:val="24"/>
        </w:rPr>
        <w:t xml:space="preserve">gentúra zverejní </w:t>
      </w:r>
      <w:r>
        <w:rPr>
          <w:rFonts w:ascii="Times New Roman" w:hAnsi="Times New Roman" w:cs="Times New Roman"/>
          <w:sz w:val="24"/>
          <w:szCs w:val="24"/>
        </w:rPr>
        <w:t xml:space="preserve">zvýšené nájomné </w:t>
      </w:r>
      <w:r w:rsidRPr="00B86BA1">
        <w:rPr>
          <w:rFonts w:ascii="Times New Roman" w:hAnsi="Times New Roman" w:cs="Times New Roman"/>
          <w:sz w:val="24"/>
          <w:szCs w:val="24"/>
        </w:rPr>
        <w:t>na svojom webovom sídle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6BA1">
        <w:rPr>
          <w:rFonts w:ascii="Times New Roman" w:hAnsi="Times New Roman" w:cs="Times New Roman"/>
          <w:sz w:val="24"/>
          <w:szCs w:val="24"/>
        </w:rPr>
        <w:t xml:space="preserve"> Prenajímateľ môže zvýšiť výšku nájomného dohodnutú v nájomnej zmluve podľa tohto zákona raz ročne o mieru inflácie dosiahnutú v predchádzajúcom kalendárnom roku potvrdenú Štatistickým úradom Slovenskej republiky. Zvýšené nájomné podľa predchádzajúcej vety sa uplatňuje od prvého dňa nasledujúceho kalendárneho mesiaca.“.</w:t>
      </w:r>
    </w:p>
    <w:p w:rsidR="00A714C7" w:rsidRDefault="00A714C7" w:rsidP="00A714C7">
      <w:pPr>
        <w:adjustRightInd w:val="0"/>
        <w:snapToGrid w:val="0"/>
        <w:spacing w:after="0" w:line="29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B86BA1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</w:rPr>
        <w:t xml:space="preserve"> § </w:t>
      </w:r>
      <w:r w:rsidRPr="00B86BA1">
        <w:rPr>
          <w:rFonts w:ascii="Times New Roman" w:hAnsi="Times New Roman" w:cs="Times New Roman"/>
          <w:sz w:val="24"/>
          <w:szCs w:val="24"/>
        </w:rPr>
        <w:t>16 sa dopĺňa odsekom 6, ktorý znie:</w:t>
      </w:r>
    </w:p>
    <w:p w:rsidR="00A714C7" w:rsidRPr="00B86BA1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BA1">
        <w:rPr>
          <w:rFonts w:ascii="Times New Roman" w:hAnsi="Times New Roman" w:cs="Times New Roman"/>
          <w:sz w:val="24"/>
          <w:szCs w:val="24"/>
        </w:rPr>
        <w:t>„(6) Na vydanie potvrdenia agentúrou podľa § 7 ods. 6 a 7 sa nevzťahuje správny poriadok, okrem ustanovení § 47, § 53 až 61 správneho poriadku.“.</w:t>
      </w:r>
    </w:p>
    <w:p w:rsidR="00A714C7" w:rsidRPr="00B86BA1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B86BA1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BA1">
        <w:rPr>
          <w:rFonts w:ascii="Times New Roman" w:hAnsi="Times New Roman" w:cs="Times New Roman"/>
          <w:sz w:val="24"/>
          <w:szCs w:val="24"/>
        </w:rPr>
        <w:t>V § 17 odseky 1 a 2 znejú:</w:t>
      </w:r>
    </w:p>
    <w:p w:rsidR="00A714C7" w:rsidRPr="00B86BA1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BA1">
        <w:rPr>
          <w:rFonts w:ascii="Times New Roman" w:hAnsi="Times New Roman" w:cs="Times New Roman"/>
          <w:sz w:val="24"/>
          <w:szCs w:val="24"/>
        </w:rPr>
        <w:t>„(1) Nadobudnúť bytový dom alebo všetky byty v bytovom dome do vlastníctva je oprávnený len prenajímateľ. V prípade nadobudnutia všetkých bytov v bytovom dome sa na prenajímateľa vzťahujú v rovnakom rozsahu všetky práva a povinnosti prenajímateľa ako vlastníka bytového domu.</w:t>
      </w:r>
    </w:p>
    <w:p w:rsidR="00A714C7" w:rsidRPr="00B86BA1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BA1">
        <w:rPr>
          <w:rFonts w:ascii="Times New Roman" w:hAnsi="Times New Roman" w:cs="Times New Roman"/>
          <w:sz w:val="24"/>
          <w:szCs w:val="24"/>
        </w:rPr>
        <w:lastRenderedPageBreak/>
        <w:t>(2) Nadobudnutie samostatného bytu v bytovom dome do vlastníctva sa zakazuje. Zakazuje sa zmena funkčného využitia bytu na iné funkčné využitie počas doby trvania zmluvy o prevádzke bytového domu a nájomnej zmluvy podľa tohto zákona. Zmenou funkčného využitia nebytového priestoru v bytovom dome počas doby trvania zmluvy o prevádzke bytového domu na jeden alebo viaceré byty, ktoré sú vo vlastníctve prenajímateľa, sa byty stávajú súčasťou už schváleného projektu nájomného bývania agentúrou.“.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56" w:rsidRDefault="005C6056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056" w:rsidRPr="00B86BA1" w:rsidRDefault="005C6056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Pr="00B86BA1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BA1">
        <w:rPr>
          <w:rFonts w:ascii="Times New Roman" w:hAnsi="Times New Roman" w:cs="Times New Roman"/>
          <w:sz w:val="24"/>
          <w:szCs w:val="24"/>
        </w:rPr>
        <w:t xml:space="preserve">V § 17 ods. 3 písmeno b) znie: </w:t>
      </w: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6BA1">
        <w:rPr>
          <w:rFonts w:ascii="Times New Roman" w:hAnsi="Times New Roman" w:cs="Times New Roman"/>
          <w:sz w:val="24"/>
          <w:szCs w:val="24"/>
        </w:rPr>
        <w:t>„b) viazaný týmto zákonom vo vzťahu k bytovému domu a bytom a je oprávnený s bytovým domom a bytmi nakladať bez obmedzení, ktoré vyplývajú z tohto zákona.“.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D9">
        <w:rPr>
          <w:rFonts w:ascii="Times New Roman" w:hAnsi="Times New Roman" w:cs="Times New Roman"/>
          <w:b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 xml:space="preserve"> Za § 19 sa vkladá § 19a, ktorý vrátane nadpisu znie: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19a</w:t>
      </w:r>
    </w:p>
    <w:p w:rsidR="00A714C7" w:rsidRDefault="00A714C7" w:rsidP="00A714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Prechodné ustanovenia k úpravám účinným od </w:t>
      </w:r>
      <w:r w:rsidRPr="00752DBE">
        <w:rPr>
          <w:rFonts w:ascii="Times New Roman" w:hAnsi="Times New Roman" w:cs="Times New Roman"/>
          <w:sz w:val="24"/>
          <w:szCs w:val="24"/>
        </w:rPr>
        <w:t>15. júna 2023</w:t>
      </w:r>
    </w:p>
    <w:p w:rsidR="00A714C7" w:rsidRDefault="00A714C7" w:rsidP="00A71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Predseda predstavenstva agentúry a ďalší člen predstavenstva agentúry ustanovení do funkcie k 15. júnu 2023 ostávajú vo funkcii aj naďalej.</w:t>
      </w:r>
    </w:p>
    <w:p w:rsidR="00A714C7" w:rsidRDefault="00A714C7" w:rsidP="00A714C7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Národná rada Slovenskej republiky môže odvolať na návrh aspoň pätnástich poslancov člena predstavenstva agentúry aj bez uvedenia dôvodu do 1. októbra 2023.“.</w:t>
      </w:r>
    </w:p>
    <w:p w:rsidR="00D37B9F" w:rsidRDefault="00D37B9F" w:rsidP="00E460D9">
      <w:pPr>
        <w:adjustRightInd w:val="0"/>
        <w:snapToGrid w:val="0"/>
        <w:spacing w:after="0" w:line="29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14C7" w:rsidRPr="00D37B9F" w:rsidRDefault="00A714C7" w:rsidP="00E460D9">
      <w:pPr>
        <w:adjustRightInd w:val="0"/>
        <w:snapToGrid w:val="0"/>
        <w:spacing w:after="0" w:line="29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D37B9F" w:rsidRDefault="00291747" w:rsidP="00D37B9F">
      <w:pPr>
        <w:adjustRightInd w:val="0"/>
        <w:snapToGrid w:val="0"/>
        <w:spacing w:after="0" w:line="29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Čl. II</w:t>
      </w:r>
    </w:p>
    <w:p w:rsidR="008E4DCE" w:rsidRDefault="008E4DCE" w:rsidP="00D37B9F">
      <w:pPr>
        <w:adjustRightInd w:val="0"/>
        <w:snapToGrid w:val="0"/>
        <w:spacing w:after="0" w:line="29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D37B9F" w:rsidRDefault="00D37B9F" w:rsidP="00A714C7">
      <w:pPr>
        <w:adjustRightInd w:val="0"/>
        <w:snapToGrid w:val="0"/>
        <w:spacing w:after="0" w:line="290" w:lineRule="auto"/>
        <w:ind w:left="426"/>
        <w:jc w:val="both"/>
        <w:rPr>
          <w:rFonts w:ascii="Calibri" w:eastAsia="Calibri" w:hAnsi="Calibri" w:cs="Times New Roman"/>
        </w:rPr>
      </w:pPr>
      <w:r w:rsidRPr="00D37B9F">
        <w:rPr>
          <w:rFonts w:ascii="Times New Roman" w:eastAsia="Calibri" w:hAnsi="Times New Roman" w:cs="Times New Roman"/>
          <w:sz w:val="24"/>
          <w:szCs w:val="24"/>
        </w:rPr>
        <w:t xml:space="preserve">Tento zákon nadobúda účinnosť </w:t>
      </w:r>
      <w:r w:rsidR="00A714C7">
        <w:rPr>
          <w:rFonts w:ascii="Times New Roman" w:eastAsia="Calibri" w:hAnsi="Times New Roman" w:cs="Times New Roman"/>
          <w:sz w:val="24"/>
          <w:szCs w:val="24"/>
        </w:rPr>
        <w:t>15. júna</w:t>
      </w:r>
      <w:r w:rsidRPr="00BB0B18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8F6211">
        <w:rPr>
          <w:rFonts w:ascii="Times New Roman" w:eastAsia="Calibri" w:hAnsi="Times New Roman" w:cs="Times New Roman"/>
          <w:sz w:val="24"/>
          <w:szCs w:val="24"/>
        </w:rPr>
        <w:t>3.</w:t>
      </w:r>
    </w:p>
    <w:p w:rsidR="00D37B9F" w:rsidRPr="00D37B9F" w:rsidRDefault="00D37B9F" w:rsidP="00D37B9F">
      <w:pPr>
        <w:adjustRightInd w:val="0"/>
        <w:snapToGrid w:val="0"/>
        <w:spacing w:after="0" w:line="29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7B9F" w:rsidRPr="00D37B9F" w:rsidRDefault="00D37B9F" w:rsidP="00D37B9F">
      <w:pPr>
        <w:spacing w:after="160" w:line="259" w:lineRule="auto"/>
        <w:rPr>
          <w:rFonts w:ascii="Calibri" w:eastAsia="Calibri" w:hAnsi="Calibri" w:cs="Times New Roman"/>
        </w:rPr>
      </w:pPr>
    </w:p>
    <w:p w:rsidR="00926965" w:rsidRDefault="00926965"/>
    <w:p w:rsidR="00926965" w:rsidRDefault="00926965"/>
    <w:p w:rsidR="00926965" w:rsidRDefault="00926965"/>
    <w:p w:rsidR="00926965" w:rsidRDefault="00926965" w:rsidP="00926965"/>
    <w:p w:rsidR="00926965" w:rsidRPr="006C4BDE" w:rsidRDefault="00926965" w:rsidP="009269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:rsidR="00926965" w:rsidRPr="006C4BDE" w:rsidRDefault="00926965" w:rsidP="009269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6965" w:rsidRPr="006C4BDE" w:rsidRDefault="00926965" w:rsidP="00926965">
      <w:pPr>
        <w:rPr>
          <w:rFonts w:ascii="Times New Roman" w:hAnsi="Times New Roman" w:cs="Times New Roman"/>
          <w:sz w:val="24"/>
          <w:szCs w:val="24"/>
        </w:rPr>
      </w:pPr>
    </w:p>
    <w:p w:rsidR="00926965" w:rsidRPr="006C4BDE" w:rsidRDefault="00926965" w:rsidP="009269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6965" w:rsidRPr="006C4BDE" w:rsidRDefault="00926965" w:rsidP="009269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6965" w:rsidRPr="006C4BDE" w:rsidRDefault="00926965" w:rsidP="009269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:rsidR="00926965" w:rsidRPr="006C4BDE" w:rsidRDefault="00926965" w:rsidP="009269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6965" w:rsidRDefault="00926965" w:rsidP="00926965">
      <w:pPr>
        <w:rPr>
          <w:rFonts w:ascii="Times New Roman" w:hAnsi="Times New Roman" w:cs="Times New Roman"/>
          <w:sz w:val="24"/>
          <w:szCs w:val="24"/>
        </w:rPr>
      </w:pPr>
    </w:p>
    <w:p w:rsidR="00926965" w:rsidRPr="006C4BDE" w:rsidRDefault="00926965" w:rsidP="009269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26965" w:rsidRPr="006C4BDE" w:rsidRDefault="00926965" w:rsidP="009269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85084D" w:rsidRPr="00926965" w:rsidRDefault="00926965" w:rsidP="00926965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sectPr w:rsidR="0085084D" w:rsidRPr="00926965" w:rsidSect="00E460D9">
      <w:footerReference w:type="default" r:id="rId8"/>
      <w:pgSz w:w="11906" w:h="16838" w:code="9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EBA" w:rsidRDefault="00D56EBA" w:rsidP="00D37B9F">
      <w:pPr>
        <w:spacing w:after="0" w:line="240" w:lineRule="auto"/>
      </w:pPr>
      <w:r>
        <w:separator/>
      </w:r>
    </w:p>
  </w:endnote>
  <w:endnote w:type="continuationSeparator" w:id="0">
    <w:p w:rsidR="00D56EBA" w:rsidRDefault="00D56EBA" w:rsidP="00D3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77067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375C5F" w:rsidRPr="005F7C19" w:rsidRDefault="00454873">
        <w:pPr>
          <w:pStyle w:val="Pt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5F7C1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351193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5F7C1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460D9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5F7C1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75C5F" w:rsidRDefault="00E460D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EBA" w:rsidRDefault="00D56EBA" w:rsidP="00D37B9F">
      <w:pPr>
        <w:spacing w:after="0" w:line="240" w:lineRule="auto"/>
      </w:pPr>
      <w:r>
        <w:separator/>
      </w:r>
    </w:p>
  </w:footnote>
  <w:footnote w:type="continuationSeparator" w:id="0">
    <w:p w:rsidR="00D56EBA" w:rsidRDefault="00D56EBA" w:rsidP="00D37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D02"/>
    <w:multiLevelType w:val="hybridMultilevel"/>
    <w:tmpl w:val="851AAEA8"/>
    <w:lvl w:ilvl="0" w:tplc="123E1DC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62B592E"/>
    <w:multiLevelType w:val="hybridMultilevel"/>
    <w:tmpl w:val="621ADAC8"/>
    <w:lvl w:ilvl="0" w:tplc="744CF8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63A66"/>
    <w:multiLevelType w:val="hybridMultilevel"/>
    <w:tmpl w:val="E996BDBC"/>
    <w:lvl w:ilvl="0" w:tplc="8B248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763A59"/>
    <w:multiLevelType w:val="hybridMultilevel"/>
    <w:tmpl w:val="DAAC7F7E"/>
    <w:lvl w:ilvl="0" w:tplc="7E68D9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02CAF"/>
    <w:multiLevelType w:val="hybridMultilevel"/>
    <w:tmpl w:val="D53CE92C"/>
    <w:lvl w:ilvl="0" w:tplc="BB9009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15223"/>
    <w:multiLevelType w:val="hybridMultilevel"/>
    <w:tmpl w:val="64E89FFE"/>
    <w:lvl w:ilvl="0" w:tplc="802CB338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80862"/>
    <w:multiLevelType w:val="hybridMultilevel"/>
    <w:tmpl w:val="75746608"/>
    <w:lvl w:ilvl="0" w:tplc="B9568CB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0677E4"/>
    <w:multiLevelType w:val="hybridMultilevel"/>
    <w:tmpl w:val="2BEC46EA"/>
    <w:lvl w:ilvl="0" w:tplc="9230CE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B46037F"/>
    <w:multiLevelType w:val="hybridMultilevel"/>
    <w:tmpl w:val="E2A6B618"/>
    <w:lvl w:ilvl="0" w:tplc="D04ECE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D1B31"/>
    <w:multiLevelType w:val="hybridMultilevel"/>
    <w:tmpl w:val="C9F67D82"/>
    <w:lvl w:ilvl="0" w:tplc="09B237D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D463F66"/>
    <w:multiLevelType w:val="hybridMultilevel"/>
    <w:tmpl w:val="E9E225F2"/>
    <w:lvl w:ilvl="0" w:tplc="A3AC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CB329B"/>
    <w:multiLevelType w:val="hybridMultilevel"/>
    <w:tmpl w:val="B2260F28"/>
    <w:lvl w:ilvl="0" w:tplc="0824BD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F5B19A4"/>
    <w:multiLevelType w:val="hybridMultilevel"/>
    <w:tmpl w:val="26FCD704"/>
    <w:lvl w:ilvl="0" w:tplc="5AF62B1C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32791"/>
    <w:multiLevelType w:val="hybridMultilevel"/>
    <w:tmpl w:val="65A631EE"/>
    <w:lvl w:ilvl="0" w:tplc="991E8038">
      <w:start w:val="1"/>
      <w:numFmt w:val="decimal"/>
      <w:lvlText w:val="(%1)"/>
      <w:lvlJc w:val="left"/>
      <w:pPr>
        <w:ind w:left="12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 w15:restartNumberingAfterBreak="0">
    <w:nsid w:val="289D3F9C"/>
    <w:multiLevelType w:val="hybridMultilevel"/>
    <w:tmpl w:val="85F23890"/>
    <w:lvl w:ilvl="0" w:tplc="1E4486D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B549D4"/>
    <w:multiLevelType w:val="hybridMultilevel"/>
    <w:tmpl w:val="64D6DE7A"/>
    <w:lvl w:ilvl="0" w:tplc="686A1CDC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A0A0D"/>
    <w:multiLevelType w:val="hybridMultilevel"/>
    <w:tmpl w:val="BD0E4C3A"/>
    <w:lvl w:ilvl="0" w:tplc="01B27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A730D"/>
    <w:multiLevelType w:val="hybridMultilevel"/>
    <w:tmpl w:val="2F08C26E"/>
    <w:lvl w:ilvl="0" w:tplc="C30047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AB0F56"/>
    <w:multiLevelType w:val="hybridMultilevel"/>
    <w:tmpl w:val="28F219F6"/>
    <w:lvl w:ilvl="0" w:tplc="98EAC37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A11ABF"/>
    <w:multiLevelType w:val="hybridMultilevel"/>
    <w:tmpl w:val="A7B0836C"/>
    <w:lvl w:ilvl="0" w:tplc="440CF46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3B3B2B"/>
    <w:multiLevelType w:val="hybridMultilevel"/>
    <w:tmpl w:val="D53CE92C"/>
    <w:lvl w:ilvl="0" w:tplc="BB9009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B9206C"/>
    <w:multiLevelType w:val="hybridMultilevel"/>
    <w:tmpl w:val="902C7ECA"/>
    <w:lvl w:ilvl="0" w:tplc="DD6AE39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E7F42EE"/>
    <w:multiLevelType w:val="hybridMultilevel"/>
    <w:tmpl w:val="787499A0"/>
    <w:lvl w:ilvl="0" w:tplc="F5240D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3FAB48E6"/>
    <w:multiLevelType w:val="hybridMultilevel"/>
    <w:tmpl w:val="A4C00990"/>
    <w:lvl w:ilvl="0" w:tplc="DA1C27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0A3606E"/>
    <w:multiLevelType w:val="hybridMultilevel"/>
    <w:tmpl w:val="47D63A5E"/>
    <w:lvl w:ilvl="0" w:tplc="E6864A7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10944D6"/>
    <w:multiLevelType w:val="hybridMultilevel"/>
    <w:tmpl w:val="392A9114"/>
    <w:lvl w:ilvl="0" w:tplc="EEB087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A1A7A"/>
    <w:multiLevelType w:val="hybridMultilevel"/>
    <w:tmpl w:val="78FE4120"/>
    <w:lvl w:ilvl="0" w:tplc="2B92EB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3C0740"/>
    <w:multiLevelType w:val="hybridMultilevel"/>
    <w:tmpl w:val="C4C42702"/>
    <w:lvl w:ilvl="0" w:tplc="7B7CA4A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C4B29CE"/>
    <w:multiLevelType w:val="hybridMultilevel"/>
    <w:tmpl w:val="FFAE6DC2"/>
    <w:lvl w:ilvl="0" w:tplc="90B274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140545F"/>
    <w:multiLevelType w:val="hybridMultilevel"/>
    <w:tmpl w:val="439069CC"/>
    <w:lvl w:ilvl="0" w:tplc="2A9C2FD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E222F"/>
    <w:multiLevelType w:val="hybridMultilevel"/>
    <w:tmpl w:val="25B018B6"/>
    <w:lvl w:ilvl="0" w:tplc="27DEC3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25AE7"/>
    <w:multiLevelType w:val="hybridMultilevel"/>
    <w:tmpl w:val="27621D06"/>
    <w:lvl w:ilvl="0" w:tplc="DE6C6FA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911F8B"/>
    <w:multiLevelType w:val="hybridMultilevel"/>
    <w:tmpl w:val="146837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020CF"/>
    <w:multiLevelType w:val="hybridMultilevel"/>
    <w:tmpl w:val="CC8A756A"/>
    <w:lvl w:ilvl="0" w:tplc="C32AC6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7B7D9B"/>
    <w:multiLevelType w:val="hybridMultilevel"/>
    <w:tmpl w:val="54CA1E26"/>
    <w:lvl w:ilvl="0" w:tplc="DC02BC9C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7726F"/>
    <w:multiLevelType w:val="hybridMultilevel"/>
    <w:tmpl w:val="A41410DE"/>
    <w:lvl w:ilvl="0" w:tplc="0A6883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F4758"/>
    <w:multiLevelType w:val="hybridMultilevel"/>
    <w:tmpl w:val="B5A28DEC"/>
    <w:lvl w:ilvl="0" w:tplc="3C201EC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64154AA7"/>
    <w:multiLevelType w:val="hybridMultilevel"/>
    <w:tmpl w:val="AF804676"/>
    <w:lvl w:ilvl="0" w:tplc="BA2476A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FAD1BC8"/>
    <w:multiLevelType w:val="hybridMultilevel"/>
    <w:tmpl w:val="6E785CA4"/>
    <w:lvl w:ilvl="0" w:tplc="CBE0E2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573890"/>
    <w:multiLevelType w:val="hybridMultilevel"/>
    <w:tmpl w:val="EAD47B80"/>
    <w:lvl w:ilvl="0" w:tplc="F1DE62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9F571B"/>
    <w:multiLevelType w:val="hybridMultilevel"/>
    <w:tmpl w:val="3E104D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648B8"/>
    <w:multiLevelType w:val="hybridMultilevel"/>
    <w:tmpl w:val="B9D48DEE"/>
    <w:lvl w:ilvl="0" w:tplc="69B2628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D4C7A"/>
    <w:multiLevelType w:val="hybridMultilevel"/>
    <w:tmpl w:val="A676A84A"/>
    <w:lvl w:ilvl="0" w:tplc="81B8E33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30" w:hanging="360"/>
      </w:pPr>
    </w:lvl>
    <w:lvl w:ilvl="2" w:tplc="041B001B" w:tentative="1">
      <w:start w:val="1"/>
      <w:numFmt w:val="lowerRoman"/>
      <w:lvlText w:val="%3."/>
      <w:lvlJc w:val="right"/>
      <w:pPr>
        <w:ind w:left="2250" w:hanging="180"/>
      </w:pPr>
    </w:lvl>
    <w:lvl w:ilvl="3" w:tplc="041B000F" w:tentative="1">
      <w:start w:val="1"/>
      <w:numFmt w:val="decimal"/>
      <w:lvlText w:val="%4."/>
      <w:lvlJc w:val="left"/>
      <w:pPr>
        <w:ind w:left="2970" w:hanging="360"/>
      </w:pPr>
    </w:lvl>
    <w:lvl w:ilvl="4" w:tplc="041B0019" w:tentative="1">
      <w:start w:val="1"/>
      <w:numFmt w:val="lowerLetter"/>
      <w:lvlText w:val="%5."/>
      <w:lvlJc w:val="left"/>
      <w:pPr>
        <w:ind w:left="3690" w:hanging="360"/>
      </w:pPr>
    </w:lvl>
    <w:lvl w:ilvl="5" w:tplc="041B001B" w:tentative="1">
      <w:start w:val="1"/>
      <w:numFmt w:val="lowerRoman"/>
      <w:lvlText w:val="%6."/>
      <w:lvlJc w:val="right"/>
      <w:pPr>
        <w:ind w:left="4410" w:hanging="180"/>
      </w:pPr>
    </w:lvl>
    <w:lvl w:ilvl="6" w:tplc="041B000F" w:tentative="1">
      <w:start w:val="1"/>
      <w:numFmt w:val="decimal"/>
      <w:lvlText w:val="%7."/>
      <w:lvlJc w:val="left"/>
      <w:pPr>
        <w:ind w:left="5130" w:hanging="360"/>
      </w:pPr>
    </w:lvl>
    <w:lvl w:ilvl="7" w:tplc="041B0019" w:tentative="1">
      <w:start w:val="1"/>
      <w:numFmt w:val="lowerLetter"/>
      <w:lvlText w:val="%8."/>
      <w:lvlJc w:val="left"/>
      <w:pPr>
        <w:ind w:left="5850" w:hanging="360"/>
      </w:pPr>
    </w:lvl>
    <w:lvl w:ilvl="8" w:tplc="041B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C146083"/>
    <w:multiLevelType w:val="hybridMultilevel"/>
    <w:tmpl w:val="F2E4A8E2"/>
    <w:lvl w:ilvl="0" w:tplc="7C2C3A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448AF"/>
    <w:multiLevelType w:val="hybridMultilevel"/>
    <w:tmpl w:val="02582738"/>
    <w:lvl w:ilvl="0" w:tplc="6ED20A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36"/>
  </w:num>
  <w:num w:numId="5">
    <w:abstractNumId w:val="42"/>
  </w:num>
  <w:num w:numId="6">
    <w:abstractNumId w:val="13"/>
  </w:num>
  <w:num w:numId="7">
    <w:abstractNumId w:val="35"/>
  </w:num>
  <w:num w:numId="8">
    <w:abstractNumId w:val="2"/>
  </w:num>
  <w:num w:numId="9">
    <w:abstractNumId w:val="19"/>
  </w:num>
  <w:num w:numId="10">
    <w:abstractNumId w:val="40"/>
  </w:num>
  <w:num w:numId="11">
    <w:abstractNumId w:val="43"/>
  </w:num>
  <w:num w:numId="12">
    <w:abstractNumId w:val="10"/>
  </w:num>
  <w:num w:numId="13">
    <w:abstractNumId w:val="29"/>
  </w:num>
  <w:num w:numId="14">
    <w:abstractNumId w:val="38"/>
  </w:num>
  <w:num w:numId="15">
    <w:abstractNumId w:val="34"/>
  </w:num>
  <w:num w:numId="16">
    <w:abstractNumId w:val="5"/>
  </w:num>
  <w:num w:numId="17">
    <w:abstractNumId w:val="1"/>
  </w:num>
  <w:num w:numId="18">
    <w:abstractNumId w:val="11"/>
  </w:num>
  <w:num w:numId="19">
    <w:abstractNumId w:val="0"/>
  </w:num>
  <w:num w:numId="20">
    <w:abstractNumId w:val="25"/>
  </w:num>
  <w:num w:numId="21">
    <w:abstractNumId w:val="15"/>
  </w:num>
  <w:num w:numId="22">
    <w:abstractNumId w:val="14"/>
  </w:num>
  <w:num w:numId="23">
    <w:abstractNumId w:val="21"/>
  </w:num>
  <w:num w:numId="24">
    <w:abstractNumId w:val="3"/>
  </w:num>
  <w:num w:numId="25">
    <w:abstractNumId w:val="26"/>
  </w:num>
  <w:num w:numId="26">
    <w:abstractNumId w:val="33"/>
  </w:num>
  <w:num w:numId="27">
    <w:abstractNumId w:val="44"/>
  </w:num>
  <w:num w:numId="28">
    <w:abstractNumId w:val="18"/>
  </w:num>
  <w:num w:numId="29">
    <w:abstractNumId w:val="7"/>
  </w:num>
  <w:num w:numId="30">
    <w:abstractNumId w:val="24"/>
  </w:num>
  <w:num w:numId="31">
    <w:abstractNumId w:val="12"/>
  </w:num>
  <w:num w:numId="32">
    <w:abstractNumId w:val="30"/>
  </w:num>
  <w:num w:numId="33">
    <w:abstractNumId w:val="31"/>
  </w:num>
  <w:num w:numId="34">
    <w:abstractNumId w:val="23"/>
  </w:num>
  <w:num w:numId="35">
    <w:abstractNumId w:val="20"/>
  </w:num>
  <w:num w:numId="36">
    <w:abstractNumId w:val="6"/>
  </w:num>
  <w:num w:numId="37">
    <w:abstractNumId w:val="32"/>
  </w:num>
  <w:num w:numId="38">
    <w:abstractNumId w:val="4"/>
  </w:num>
  <w:num w:numId="39">
    <w:abstractNumId w:val="8"/>
  </w:num>
  <w:num w:numId="40">
    <w:abstractNumId w:val="37"/>
  </w:num>
  <w:num w:numId="41">
    <w:abstractNumId w:val="39"/>
  </w:num>
  <w:num w:numId="42">
    <w:abstractNumId w:val="28"/>
  </w:num>
  <w:num w:numId="43">
    <w:abstractNumId w:val="27"/>
  </w:num>
  <w:num w:numId="44">
    <w:abstractNumId w:val="41"/>
  </w:num>
  <w:num w:numId="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visionView w:comments="0"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9F"/>
    <w:rsid w:val="000965AB"/>
    <w:rsid w:val="00142B62"/>
    <w:rsid w:val="00262A3D"/>
    <w:rsid w:val="00263A27"/>
    <w:rsid w:val="00291747"/>
    <w:rsid w:val="00301BAE"/>
    <w:rsid w:val="00404F84"/>
    <w:rsid w:val="00454873"/>
    <w:rsid w:val="00535B5A"/>
    <w:rsid w:val="005B1A4A"/>
    <w:rsid w:val="005C6056"/>
    <w:rsid w:val="005C7FC4"/>
    <w:rsid w:val="005F4541"/>
    <w:rsid w:val="006C6120"/>
    <w:rsid w:val="00782462"/>
    <w:rsid w:val="007C14C4"/>
    <w:rsid w:val="007D22A7"/>
    <w:rsid w:val="00831E65"/>
    <w:rsid w:val="00841A6A"/>
    <w:rsid w:val="0085084D"/>
    <w:rsid w:val="008C1202"/>
    <w:rsid w:val="008E4DCE"/>
    <w:rsid w:val="008F6211"/>
    <w:rsid w:val="00926965"/>
    <w:rsid w:val="0099393A"/>
    <w:rsid w:val="00A714C7"/>
    <w:rsid w:val="00A73CF6"/>
    <w:rsid w:val="00B26F7E"/>
    <w:rsid w:val="00B32F56"/>
    <w:rsid w:val="00B57221"/>
    <w:rsid w:val="00B67956"/>
    <w:rsid w:val="00BB0B18"/>
    <w:rsid w:val="00C06084"/>
    <w:rsid w:val="00C17572"/>
    <w:rsid w:val="00D37B9F"/>
    <w:rsid w:val="00D56EBA"/>
    <w:rsid w:val="00D71553"/>
    <w:rsid w:val="00DA22BC"/>
    <w:rsid w:val="00E10AE6"/>
    <w:rsid w:val="00E460D9"/>
    <w:rsid w:val="00EE0E11"/>
    <w:rsid w:val="00F10E88"/>
    <w:rsid w:val="00F6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1298"/>
  <w15:docId w15:val="{C5E284A5-5501-4534-9221-7D520C8F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37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7B9F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numbering" w:customStyle="1" w:styleId="Bezzoznamu1">
    <w:name w:val="Bez zoznamu1"/>
    <w:next w:val="Bezzoznamu"/>
    <w:uiPriority w:val="99"/>
    <w:semiHidden/>
    <w:unhideWhenUsed/>
    <w:rsid w:val="00D37B9F"/>
  </w:style>
  <w:style w:type="paragraph" w:styleId="Odsekzoznamu">
    <w:name w:val="List Paragraph"/>
    <w:basedOn w:val="Normlny"/>
    <w:uiPriority w:val="34"/>
    <w:qFormat/>
    <w:rsid w:val="00D37B9F"/>
    <w:pPr>
      <w:spacing w:after="160" w:line="259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7B9F"/>
  </w:style>
  <w:style w:type="paragraph" w:styleId="Pta">
    <w:name w:val="footer"/>
    <w:basedOn w:val="Normlny"/>
    <w:link w:val="PtaChar"/>
    <w:uiPriority w:val="99"/>
    <w:unhideWhenUsed/>
    <w:rsid w:val="00D3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7B9F"/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D3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D37B9F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D37B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37B9F"/>
    <w:pPr>
      <w:spacing w:after="160"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37B9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37B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37B9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D37B9F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37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B9F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D37B9F"/>
  </w:style>
  <w:style w:type="paragraph" w:customStyle="1" w:styleId="p4">
    <w:name w:val="p4"/>
    <w:basedOn w:val="Normlny"/>
    <w:rsid w:val="00D37B9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Zkladntext0">
    <w:name w:val="Základní text"/>
    <w:aliases w:val="Základný text Char Char"/>
    <w:rsid w:val="00D37B9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37B9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37B9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37B9F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D37B9F"/>
    <w:rPr>
      <w:color w:val="0000FF"/>
      <w:u w:val="single"/>
    </w:rPr>
  </w:style>
  <w:style w:type="character" w:styleId="PremennHTML">
    <w:name w:val="HTML Variable"/>
    <w:basedOn w:val="Predvolenpsmoodseku"/>
    <w:uiPriority w:val="99"/>
    <w:semiHidden/>
    <w:unhideWhenUsed/>
    <w:rsid w:val="00D37B9F"/>
    <w:rPr>
      <w:i/>
      <w:iCs/>
    </w:rPr>
  </w:style>
  <w:style w:type="paragraph" w:styleId="Bezriadkovania">
    <w:name w:val="No Spacing"/>
    <w:uiPriority w:val="1"/>
    <w:qFormat/>
    <w:rsid w:val="00D37B9F"/>
    <w:pPr>
      <w:spacing w:after="0" w:line="240" w:lineRule="auto"/>
    </w:pPr>
    <w:rPr>
      <w:rFonts w:eastAsia="Times New Roman" w:cs="Times New Roman"/>
    </w:rPr>
  </w:style>
  <w:style w:type="character" w:customStyle="1" w:styleId="markedcontent">
    <w:name w:val="markedcontent"/>
    <w:basedOn w:val="Predvolenpsmoodseku"/>
    <w:rsid w:val="00A71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05E94-CE82-4777-B811-8F031A9E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Oremová Pažin-Hricková, Jana, JUDr.</dc:creator>
  <cp:lastModifiedBy>Janišová, Anežka</cp:lastModifiedBy>
  <cp:revision>2</cp:revision>
  <cp:lastPrinted>2023-05-10T06:17:00Z</cp:lastPrinted>
  <dcterms:created xsi:type="dcterms:W3CDTF">2023-05-10T06:18:00Z</dcterms:created>
  <dcterms:modified xsi:type="dcterms:W3CDTF">2023-05-10T06:18:00Z</dcterms:modified>
</cp:coreProperties>
</file>