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2B7" w:rsidRDefault="006E32B7" w:rsidP="006E32B7">
      <w:pPr>
        <w:pStyle w:val="Nzov"/>
        <w:widowControl/>
        <w:rPr>
          <w:rFonts w:ascii="Arial" w:hAnsi="Arial" w:cs="Arial"/>
          <w:sz w:val="24"/>
          <w:szCs w:val="24"/>
        </w:rPr>
      </w:pPr>
      <w:r>
        <w:rPr>
          <w:rFonts w:ascii="Arial" w:hAnsi="Arial" w:cs="Arial"/>
          <w:sz w:val="24"/>
          <w:szCs w:val="24"/>
        </w:rPr>
        <w:t>NÁRODNÁ   RADA   SLOVENSKEJ   REPUBLIKY</w:t>
      </w:r>
    </w:p>
    <w:p w:rsidR="006E32B7" w:rsidRDefault="006E32B7" w:rsidP="006E32B7">
      <w:pPr>
        <w:widowControl/>
        <w:jc w:val="center"/>
        <w:rPr>
          <w:rFonts w:ascii="Arial" w:hAnsi="Arial" w:cs="Arial"/>
        </w:rPr>
      </w:pPr>
      <w:r>
        <w:rPr>
          <w:rFonts w:ascii="Arial" w:hAnsi="Arial" w:cs="Arial"/>
        </w:rPr>
        <w:t>___________________________________________________________________</w:t>
      </w:r>
    </w:p>
    <w:p w:rsidR="006E32B7" w:rsidRDefault="006E32B7" w:rsidP="006E32B7">
      <w:pPr>
        <w:widowControl/>
        <w:jc w:val="center"/>
        <w:rPr>
          <w:rFonts w:ascii="Arial" w:hAnsi="Arial" w:cs="Arial"/>
          <w:b/>
        </w:rPr>
      </w:pPr>
    </w:p>
    <w:p w:rsidR="006E32B7" w:rsidRDefault="006E32B7" w:rsidP="006E32B7">
      <w:pPr>
        <w:pStyle w:val="Nadpis2"/>
        <w:widowControl/>
        <w:rPr>
          <w:rFonts w:ascii="Arial" w:hAnsi="Arial" w:cs="Arial"/>
          <w:szCs w:val="24"/>
        </w:rPr>
      </w:pPr>
      <w:r>
        <w:rPr>
          <w:rFonts w:ascii="Arial" w:hAnsi="Arial" w:cs="Arial"/>
          <w:szCs w:val="24"/>
        </w:rPr>
        <w:t>VIII. volebné obdobie</w:t>
      </w:r>
    </w:p>
    <w:p w:rsidR="006E32B7" w:rsidRDefault="006E32B7" w:rsidP="006E32B7">
      <w:pPr>
        <w:widowControl/>
        <w:rPr>
          <w:rFonts w:ascii="Arial" w:hAnsi="Arial" w:cs="Arial"/>
        </w:rPr>
      </w:pPr>
    </w:p>
    <w:p w:rsidR="006E32B7" w:rsidRDefault="006E32B7" w:rsidP="006E32B7">
      <w:pPr>
        <w:widowControl/>
        <w:rPr>
          <w:rFonts w:ascii="Arial" w:hAnsi="Arial" w:cs="Arial"/>
          <w:b/>
        </w:rPr>
      </w:pPr>
      <w:r>
        <w:rPr>
          <w:rFonts w:ascii="Arial" w:hAnsi="Arial" w:cs="Arial"/>
        </w:rPr>
        <w:t>Číslo: CRD – 458/2023</w:t>
      </w:r>
    </w:p>
    <w:p w:rsidR="006E32B7" w:rsidRDefault="006E32B7" w:rsidP="006E32B7">
      <w:pPr>
        <w:widowControl/>
        <w:jc w:val="center"/>
        <w:rPr>
          <w:rFonts w:ascii="Arial" w:hAnsi="Arial" w:cs="Arial"/>
          <w:b/>
        </w:rPr>
      </w:pPr>
    </w:p>
    <w:p w:rsidR="00AE7967" w:rsidRDefault="00AE7967" w:rsidP="006E32B7">
      <w:pPr>
        <w:widowControl/>
        <w:jc w:val="center"/>
        <w:rPr>
          <w:rFonts w:ascii="Arial" w:hAnsi="Arial" w:cs="Arial"/>
          <w:b/>
        </w:rPr>
      </w:pPr>
    </w:p>
    <w:p w:rsidR="00AE7967" w:rsidRDefault="00AE7967" w:rsidP="006E32B7">
      <w:pPr>
        <w:widowControl/>
        <w:jc w:val="center"/>
        <w:rPr>
          <w:rFonts w:ascii="Arial" w:hAnsi="Arial" w:cs="Arial"/>
          <w:b/>
        </w:rPr>
      </w:pPr>
    </w:p>
    <w:p w:rsidR="00AE7967" w:rsidRDefault="00AE7967" w:rsidP="006E32B7">
      <w:pPr>
        <w:widowControl/>
        <w:jc w:val="center"/>
        <w:rPr>
          <w:rFonts w:ascii="Arial" w:hAnsi="Arial" w:cs="Arial"/>
          <w:b/>
        </w:rPr>
      </w:pPr>
    </w:p>
    <w:p w:rsidR="00AE7967" w:rsidRDefault="00AE7967" w:rsidP="006E32B7">
      <w:pPr>
        <w:widowControl/>
        <w:jc w:val="center"/>
        <w:rPr>
          <w:rFonts w:ascii="Arial" w:hAnsi="Arial" w:cs="Arial"/>
          <w:b/>
        </w:rPr>
      </w:pPr>
    </w:p>
    <w:p w:rsidR="0055701B" w:rsidRDefault="0055701B" w:rsidP="006E32B7">
      <w:pPr>
        <w:widowControl/>
        <w:jc w:val="center"/>
        <w:rPr>
          <w:rFonts w:ascii="Arial" w:hAnsi="Arial" w:cs="Arial"/>
          <w:b/>
          <w:sz w:val="28"/>
          <w:szCs w:val="28"/>
        </w:rPr>
      </w:pPr>
    </w:p>
    <w:p w:rsidR="006E32B7" w:rsidRDefault="006E32B7" w:rsidP="006E32B7">
      <w:pPr>
        <w:widowControl/>
        <w:jc w:val="center"/>
        <w:rPr>
          <w:rFonts w:ascii="Arial" w:hAnsi="Arial" w:cs="Arial"/>
          <w:b/>
          <w:sz w:val="28"/>
          <w:szCs w:val="28"/>
        </w:rPr>
      </w:pPr>
      <w:r>
        <w:rPr>
          <w:rFonts w:ascii="Arial" w:hAnsi="Arial" w:cs="Arial"/>
          <w:b/>
          <w:sz w:val="28"/>
          <w:szCs w:val="28"/>
        </w:rPr>
        <w:t>14</w:t>
      </w:r>
      <w:r w:rsidR="00A8351C">
        <w:rPr>
          <w:rFonts w:ascii="Arial" w:hAnsi="Arial" w:cs="Arial"/>
          <w:b/>
          <w:sz w:val="28"/>
          <w:szCs w:val="28"/>
        </w:rPr>
        <w:t>56</w:t>
      </w:r>
      <w:r>
        <w:rPr>
          <w:rFonts w:ascii="Arial" w:hAnsi="Arial" w:cs="Arial"/>
          <w:b/>
          <w:sz w:val="28"/>
          <w:szCs w:val="28"/>
        </w:rPr>
        <w:t xml:space="preserve">a </w:t>
      </w:r>
    </w:p>
    <w:p w:rsidR="006E32B7" w:rsidRDefault="006E32B7" w:rsidP="006E32B7">
      <w:pPr>
        <w:widowControl/>
        <w:rPr>
          <w:rFonts w:ascii="Arial" w:hAnsi="Arial" w:cs="Arial"/>
          <w:b/>
          <w:sz w:val="28"/>
          <w:szCs w:val="28"/>
        </w:rPr>
      </w:pPr>
    </w:p>
    <w:p w:rsidR="006E32B7" w:rsidRDefault="006E32B7" w:rsidP="006E32B7">
      <w:pPr>
        <w:pStyle w:val="Nadpis1"/>
        <w:widowControl/>
        <w:rPr>
          <w:rFonts w:ascii="Arial" w:hAnsi="Arial" w:cs="Arial"/>
          <w:spacing w:val="0"/>
          <w:szCs w:val="28"/>
        </w:rPr>
      </w:pPr>
      <w:r>
        <w:rPr>
          <w:rFonts w:ascii="Arial" w:hAnsi="Arial" w:cs="Arial"/>
          <w:spacing w:val="0"/>
          <w:szCs w:val="28"/>
        </w:rPr>
        <w:t>Spoločná  správa</w:t>
      </w:r>
    </w:p>
    <w:p w:rsidR="006E32B7" w:rsidRDefault="006E32B7" w:rsidP="006E32B7">
      <w:pPr>
        <w:ind w:left="1134"/>
        <w:jc w:val="both"/>
        <w:rPr>
          <w:rFonts w:ascii="Arial" w:hAnsi="Arial" w:cs="Arial"/>
          <w:b/>
        </w:rPr>
      </w:pPr>
    </w:p>
    <w:p w:rsidR="006E32B7" w:rsidRPr="00A8351C" w:rsidRDefault="006E32B7" w:rsidP="006E32B7">
      <w:pPr>
        <w:pStyle w:val="Odsekzoznamu"/>
        <w:spacing w:after="0" w:line="240" w:lineRule="auto"/>
        <w:ind w:left="0"/>
        <w:jc w:val="both"/>
        <w:rPr>
          <w:rFonts w:ascii="Arial" w:hAnsi="Arial" w:cs="Arial"/>
          <w:b/>
          <w:bCs/>
          <w:sz w:val="24"/>
          <w:szCs w:val="24"/>
        </w:rPr>
      </w:pPr>
      <w:r w:rsidRPr="00A8351C">
        <w:rPr>
          <w:rFonts w:ascii="Arial" w:hAnsi="Arial" w:cs="Arial"/>
          <w:b/>
          <w:sz w:val="24"/>
          <w:szCs w:val="24"/>
        </w:rPr>
        <w:t>výborov Národnej rady Slovenskej republiky o výsledku prerokovania</w:t>
      </w:r>
      <w:r w:rsidRPr="00A8351C">
        <w:rPr>
          <w:rFonts w:ascii="Arial" w:hAnsi="Arial" w:cs="Arial"/>
          <w:b/>
          <w:bCs/>
          <w:sz w:val="24"/>
          <w:szCs w:val="24"/>
        </w:rPr>
        <w:t> </w:t>
      </w:r>
      <w:r w:rsidR="00A8351C" w:rsidRPr="00A8351C">
        <w:rPr>
          <w:rFonts w:ascii="Arial" w:hAnsi="Arial" w:cs="Arial"/>
          <w:b/>
          <w:bCs/>
          <w:sz w:val="24"/>
          <w:szCs w:val="24"/>
        </w:rPr>
        <w:t>návrh</w:t>
      </w:r>
      <w:r w:rsidR="00A8351C">
        <w:rPr>
          <w:rFonts w:ascii="Arial" w:hAnsi="Arial" w:cs="Arial"/>
          <w:b/>
          <w:bCs/>
          <w:sz w:val="24"/>
          <w:szCs w:val="24"/>
        </w:rPr>
        <w:t>u</w:t>
      </w:r>
      <w:r w:rsidR="00A8351C" w:rsidRPr="00A8351C">
        <w:rPr>
          <w:rFonts w:ascii="Arial" w:hAnsi="Arial" w:cs="Arial"/>
          <w:b/>
          <w:bCs/>
          <w:sz w:val="24"/>
          <w:szCs w:val="24"/>
        </w:rPr>
        <w:t xml:space="preserve"> </w:t>
      </w:r>
      <w:r w:rsidR="00A8351C" w:rsidRPr="00A8351C">
        <w:rPr>
          <w:rFonts w:ascii="Arial" w:hAnsi="Arial" w:cs="Arial"/>
          <w:b/>
          <w:sz w:val="24"/>
          <w:szCs w:val="24"/>
        </w:rPr>
        <w:t>poslancov Národnej rady Slovenskej republiky Tomáša LEHOTSKÉHO, Jarmily HALGAŠOVEJ, Vladimíry MARCINKOVEJ, Branislava GRÖHLINGA a Mariána VISKUPIČA na vydanie zákona, ktorým sa dopĺňa zákon č. 396/2012 Z. z. o Fonde na podporu vzdelávania v znení neskorších predpisov</w:t>
      </w:r>
      <w:r w:rsidR="00A8351C" w:rsidRPr="00A8351C">
        <w:rPr>
          <w:rFonts w:ascii="Arial" w:hAnsi="Arial" w:cs="Arial"/>
          <w:b/>
          <w:color w:val="333333"/>
          <w:sz w:val="24"/>
          <w:szCs w:val="24"/>
        </w:rPr>
        <w:t xml:space="preserve"> (tlač 1456) </w:t>
      </w:r>
      <w:r w:rsidRPr="00A8351C">
        <w:rPr>
          <w:rFonts w:ascii="Arial" w:hAnsi="Arial" w:cs="Arial"/>
          <w:b/>
          <w:sz w:val="24"/>
          <w:szCs w:val="24"/>
        </w:rPr>
        <w:t>vo výboroch v druhom čítaní</w:t>
      </w:r>
    </w:p>
    <w:p w:rsidR="006E32B7" w:rsidRDefault="006E32B7" w:rsidP="006E32B7">
      <w:pPr>
        <w:jc w:val="both"/>
        <w:rPr>
          <w:rFonts w:ascii="Arial" w:hAnsi="Arial" w:cs="Arial"/>
          <w:bCs/>
        </w:rPr>
      </w:pPr>
      <w:r>
        <w:rPr>
          <w:rFonts w:ascii="Arial" w:hAnsi="Arial" w:cs="Arial"/>
          <w:bCs/>
        </w:rPr>
        <w:t>___________________________________________________________________</w:t>
      </w:r>
    </w:p>
    <w:p w:rsidR="006E32B7" w:rsidRDefault="006E32B7" w:rsidP="006E32B7">
      <w:pPr>
        <w:widowControl/>
        <w:adjustRightInd/>
        <w:jc w:val="both"/>
        <w:rPr>
          <w:rFonts w:ascii="Arial" w:hAnsi="Arial" w:cs="Arial"/>
        </w:rPr>
      </w:pPr>
    </w:p>
    <w:p w:rsidR="006E32B7" w:rsidRDefault="006E32B7" w:rsidP="006E32B7">
      <w:pPr>
        <w:widowControl/>
        <w:ind w:firstLine="708"/>
        <w:jc w:val="both"/>
        <w:rPr>
          <w:rFonts w:ascii="Arial" w:hAnsi="Arial" w:cs="Arial"/>
        </w:rPr>
      </w:pPr>
      <w:r>
        <w:rPr>
          <w:rFonts w:ascii="Arial" w:hAnsi="Arial" w:cs="Arial"/>
        </w:rPr>
        <w:t>Výbor Národnej rady Slovenskej republiky pre vzdelávanie, vedu, mládež a šport ako gestorský výbor podáva Národnej rade Slovenskej republiky podľa § 79 ods. 1 zákona Národnej rady Slovenskej republiky č. 350/1996 Z. z. o rokovacom poriadku Národnej rady Slovenskej republiky v znení neskorších predpisov spoločnú správu výborov Národnej rady Slovenskej republiky o výsledku prerokovania návrhu  zákona.</w:t>
      </w:r>
    </w:p>
    <w:p w:rsidR="006E32B7" w:rsidRDefault="006E32B7" w:rsidP="006E32B7">
      <w:pPr>
        <w:widowControl/>
        <w:rPr>
          <w:rFonts w:ascii="Arial" w:hAnsi="Arial" w:cs="Arial"/>
        </w:rPr>
      </w:pPr>
    </w:p>
    <w:p w:rsidR="006E32B7" w:rsidRDefault="006E32B7" w:rsidP="006E32B7">
      <w:pPr>
        <w:widowControl/>
        <w:jc w:val="center"/>
        <w:rPr>
          <w:rFonts w:ascii="Arial" w:hAnsi="Arial" w:cs="Arial"/>
          <w:b/>
        </w:rPr>
      </w:pPr>
      <w:r>
        <w:rPr>
          <w:rFonts w:ascii="Arial" w:hAnsi="Arial" w:cs="Arial"/>
          <w:b/>
        </w:rPr>
        <w:t>I.</w:t>
      </w:r>
    </w:p>
    <w:p w:rsidR="006E32B7" w:rsidRDefault="006E32B7" w:rsidP="006E32B7">
      <w:pPr>
        <w:widowControl/>
        <w:jc w:val="center"/>
        <w:rPr>
          <w:rFonts w:ascii="Arial" w:hAnsi="Arial" w:cs="Arial"/>
          <w:b/>
        </w:rPr>
      </w:pPr>
    </w:p>
    <w:p w:rsidR="006E32B7" w:rsidRPr="00AE7967" w:rsidRDefault="006E32B7" w:rsidP="006E32B7">
      <w:pPr>
        <w:pStyle w:val="Odsekzoznamu"/>
        <w:spacing w:after="0" w:line="240" w:lineRule="auto"/>
        <w:ind w:left="0"/>
        <w:jc w:val="both"/>
        <w:rPr>
          <w:rFonts w:ascii="Arial" w:hAnsi="Arial" w:cs="Arial"/>
          <w:bCs/>
          <w:sz w:val="24"/>
          <w:szCs w:val="24"/>
        </w:rPr>
      </w:pPr>
      <w:r>
        <w:rPr>
          <w:rFonts w:ascii="Arial" w:hAnsi="Arial" w:cs="Arial"/>
        </w:rPr>
        <w:tab/>
      </w:r>
      <w:r>
        <w:rPr>
          <w:rFonts w:ascii="Arial" w:hAnsi="Arial" w:cs="Arial"/>
          <w:sz w:val="24"/>
          <w:szCs w:val="24"/>
        </w:rPr>
        <w:t>Národná rada Slovenskej republiky uznesením z 21. marca 2023 č. 2</w:t>
      </w:r>
      <w:r>
        <w:rPr>
          <w:rFonts w:ascii="Arial" w:hAnsi="Arial" w:cs="Arial"/>
        </w:rPr>
        <w:t>10</w:t>
      </w:r>
      <w:r w:rsidR="00A8351C">
        <w:rPr>
          <w:rFonts w:ascii="Arial" w:hAnsi="Arial" w:cs="Arial"/>
        </w:rPr>
        <w:t>2</w:t>
      </w:r>
      <w:r>
        <w:rPr>
          <w:rFonts w:ascii="Arial" w:hAnsi="Arial" w:cs="Arial"/>
          <w:sz w:val="24"/>
          <w:szCs w:val="24"/>
        </w:rPr>
        <w:t xml:space="preserve"> sa uzniesla prerokovať </w:t>
      </w:r>
      <w:r>
        <w:rPr>
          <w:rFonts w:ascii="Arial" w:hAnsi="Arial" w:cs="Arial"/>
          <w:bCs/>
          <w:sz w:val="24"/>
          <w:szCs w:val="24"/>
        </w:rPr>
        <w:t>n</w:t>
      </w:r>
      <w:r>
        <w:rPr>
          <w:rFonts w:ascii="Arial" w:hAnsi="Arial" w:cs="Arial"/>
          <w:sz w:val="24"/>
          <w:szCs w:val="24"/>
        </w:rPr>
        <w:t xml:space="preserve">ávrh poslancov Národnej rady Slovenskej republiky </w:t>
      </w:r>
      <w:r w:rsidR="00AE7967" w:rsidRPr="00AE7967">
        <w:rPr>
          <w:rFonts w:ascii="Arial" w:hAnsi="Arial" w:cs="Arial"/>
          <w:sz w:val="24"/>
          <w:szCs w:val="24"/>
        </w:rPr>
        <w:t>Tomáša LEHOTSKÉHO, Jarmily HALGAŠOVEJ, Vladimíry MARCINKOVEJ, Branislava GRÖHLINGA a Mariána VISKUPIČA na vydanie zákona, ktorým sa dopĺňa zákon č. 396/2012 Z. z. o Fonde na podporu vzdelávania v znení neskorších predpisov</w:t>
      </w:r>
      <w:r w:rsidR="00AE7967" w:rsidRPr="00AE7967">
        <w:rPr>
          <w:rFonts w:ascii="Arial" w:hAnsi="Arial" w:cs="Arial"/>
          <w:color w:val="333333"/>
          <w:sz w:val="24"/>
          <w:szCs w:val="24"/>
        </w:rPr>
        <w:t xml:space="preserve"> (tlač 1456) </w:t>
      </w:r>
      <w:r w:rsidRPr="00AE7967">
        <w:rPr>
          <w:rFonts w:ascii="Arial" w:hAnsi="Arial" w:cs="Arial"/>
          <w:sz w:val="24"/>
          <w:szCs w:val="24"/>
        </w:rPr>
        <w:t>v druhom čítaní a prideliť ho týmto výborom:</w:t>
      </w:r>
    </w:p>
    <w:p w:rsidR="006E32B7" w:rsidRDefault="006E32B7" w:rsidP="006E32B7">
      <w:pPr>
        <w:pStyle w:val="Zkladntext"/>
        <w:widowControl/>
        <w:autoSpaceDE/>
        <w:adjustRightInd/>
        <w:spacing w:after="0"/>
        <w:jc w:val="both"/>
        <w:rPr>
          <w:rFonts w:ascii="Arial" w:hAnsi="Arial" w:cs="Arial"/>
        </w:rPr>
      </w:pPr>
      <w:r>
        <w:rPr>
          <w:rFonts w:ascii="Arial" w:hAnsi="Arial" w:cs="Arial"/>
        </w:rPr>
        <w:t xml:space="preserve"> </w:t>
      </w:r>
    </w:p>
    <w:p w:rsidR="006E32B7" w:rsidRDefault="006E32B7" w:rsidP="006E32B7">
      <w:pPr>
        <w:tabs>
          <w:tab w:val="left" w:pos="-1985"/>
          <w:tab w:val="left" w:pos="709"/>
          <w:tab w:val="left" w:pos="1080"/>
        </w:tabs>
        <w:jc w:val="both"/>
        <w:rPr>
          <w:rFonts w:ascii="Arial" w:hAnsi="Arial" w:cs="Arial"/>
        </w:rPr>
      </w:pPr>
      <w:r>
        <w:tab/>
      </w:r>
      <w:r>
        <w:rPr>
          <w:rFonts w:ascii="Arial" w:hAnsi="Arial" w:cs="Arial"/>
        </w:rPr>
        <w:t>Ústavnoprávnemu výboru Národnej rady Slovenskej republiky,</w:t>
      </w:r>
    </w:p>
    <w:p w:rsidR="006E32B7" w:rsidRDefault="006E32B7" w:rsidP="006E32B7">
      <w:pPr>
        <w:tabs>
          <w:tab w:val="left" w:pos="-1985"/>
          <w:tab w:val="left" w:pos="709"/>
          <w:tab w:val="left" w:pos="1080"/>
        </w:tabs>
        <w:jc w:val="both"/>
        <w:rPr>
          <w:rFonts w:ascii="Arial" w:hAnsi="Arial" w:cs="Arial"/>
        </w:rPr>
      </w:pPr>
      <w:r>
        <w:rPr>
          <w:rFonts w:ascii="Arial" w:hAnsi="Arial" w:cs="Arial"/>
        </w:rPr>
        <w:tab/>
        <w:t>Výboru Národnej rady Slovenskej republiky pre financie a rozpočet a</w:t>
      </w:r>
    </w:p>
    <w:p w:rsidR="006E32B7" w:rsidRDefault="006E32B7" w:rsidP="006E32B7">
      <w:pPr>
        <w:widowControl/>
        <w:ind w:firstLine="708"/>
        <w:jc w:val="both"/>
        <w:rPr>
          <w:rFonts w:ascii="Arial" w:hAnsi="Arial" w:cs="Arial"/>
        </w:rPr>
      </w:pPr>
      <w:r>
        <w:rPr>
          <w:rFonts w:ascii="Arial" w:hAnsi="Arial" w:cs="Arial"/>
        </w:rPr>
        <w:t xml:space="preserve">Výboru Národnej rady Slovenskej republiky pre vzdelávanie, vedu, mládež a </w:t>
      </w:r>
      <w:r>
        <w:rPr>
          <w:rFonts w:ascii="Arial" w:hAnsi="Arial" w:cs="Arial"/>
        </w:rPr>
        <w:tab/>
        <w:t>šport</w:t>
      </w:r>
    </w:p>
    <w:p w:rsidR="006E32B7" w:rsidRDefault="006E32B7" w:rsidP="006E32B7">
      <w:pPr>
        <w:widowControl/>
        <w:ind w:firstLine="708"/>
        <w:jc w:val="both"/>
        <w:rPr>
          <w:rFonts w:ascii="Arial" w:hAnsi="Arial" w:cs="Arial"/>
        </w:rPr>
      </w:pPr>
    </w:p>
    <w:p w:rsidR="006E32B7" w:rsidRDefault="006E32B7" w:rsidP="006E32B7">
      <w:pPr>
        <w:widowControl/>
        <w:ind w:firstLine="708"/>
        <w:jc w:val="both"/>
        <w:rPr>
          <w:rFonts w:ascii="Arial" w:hAnsi="Arial" w:cs="Arial"/>
        </w:rPr>
      </w:pPr>
      <w:r>
        <w:rPr>
          <w:rFonts w:ascii="Arial" w:hAnsi="Arial" w:cs="Arial"/>
        </w:rPr>
        <w:t>Ako gestorský výbor určila Výbor Národnej rady Slovenskej republiky pre vzdelávanie, vedu, mládež a šport a určila lehoty na jeho prerokovanie.</w:t>
      </w:r>
    </w:p>
    <w:p w:rsidR="006E32B7" w:rsidRDefault="006E32B7" w:rsidP="006E32B7">
      <w:pPr>
        <w:widowControl/>
        <w:ind w:firstLine="708"/>
        <w:jc w:val="both"/>
        <w:rPr>
          <w:rFonts w:ascii="Arial" w:hAnsi="Arial" w:cs="Arial"/>
        </w:rPr>
      </w:pPr>
    </w:p>
    <w:p w:rsidR="006E32B7" w:rsidRDefault="006E32B7" w:rsidP="006E32B7">
      <w:pPr>
        <w:ind w:firstLine="705"/>
        <w:jc w:val="both"/>
        <w:rPr>
          <w:rFonts w:ascii="Arial" w:hAnsi="Arial" w:cs="Arial"/>
        </w:rPr>
      </w:pPr>
      <w:r>
        <w:rPr>
          <w:rFonts w:ascii="Arial" w:hAnsi="Arial" w:cs="Arial"/>
        </w:rPr>
        <w:t xml:space="preserve">Určené výbory prerokovali predmetný návrh zákona v stanovenej lehote. </w:t>
      </w:r>
    </w:p>
    <w:p w:rsidR="006E32B7" w:rsidRDefault="006E32B7" w:rsidP="006E32B7">
      <w:pPr>
        <w:widowControl/>
        <w:ind w:firstLine="708"/>
        <w:jc w:val="both"/>
        <w:rPr>
          <w:rFonts w:ascii="Arial" w:hAnsi="Arial" w:cs="Arial"/>
        </w:rPr>
      </w:pPr>
    </w:p>
    <w:p w:rsidR="00AE7967" w:rsidRDefault="006E32B7" w:rsidP="00AE7967">
      <w:pPr>
        <w:widowControl/>
        <w:ind w:firstLine="708"/>
        <w:jc w:val="both"/>
        <w:rPr>
          <w:rFonts w:ascii="Arial" w:hAnsi="Arial" w:cs="Arial"/>
        </w:rPr>
      </w:pPr>
      <w:r>
        <w:rPr>
          <w:rFonts w:ascii="Arial" w:hAnsi="Arial" w:cs="Arial"/>
        </w:rPr>
        <w:t>Iné výbory o návrhu zákona nerokovali.</w:t>
      </w:r>
    </w:p>
    <w:p w:rsidR="006E32B7" w:rsidRDefault="006E32B7" w:rsidP="006E32B7">
      <w:pPr>
        <w:widowControl/>
        <w:jc w:val="center"/>
        <w:rPr>
          <w:rFonts w:ascii="Arial" w:hAnsi="Arial" w:cs="Arial"/>
          <w:b/>
        </w:rPr>
      </w:pPr>
      <w:r>
        <w:rPr>
          <w:rFonts w:ascii="Arial" w:hAnsi="Arial" w:cs="Arial"/>
          <w:b/>
        </w:rPr>
        <w:lastRenderedPageBreak/>
        <w:t>II.</w:t>
      </w:r>
    </w:p>
    <w:p w:rsidR="006E32B7" w:rsidRDefault="006E32B7" w:rsidP="006E32B7">
      <w:pPr>
        <w:widowControl/>
        <w:jc w:val="both"/>
        <w:rPr>
          <w:rFonts w:ascii="Arial" w:hAnsi="Arial" w:cs="Arial"/>
        </w:rPr>
      </w:pPr>
    </w:p>
    <w:p w:rsidR="006E32B7" w:rsidRDefault="006E32B7" w:rsidP="006E32B7">
      <w:pPr>
        <w:widowControl/>
        <w:ind w:firstLine="708"/>
        <w:jc w:val="both"/>
        <w:rPr>
          <w:rFonts w:ascii="Arial" w:hAnsi="Arial" w:cs="Arial"/>
        </w:rPr>
      </w:pPr>
      <w:r>
        <w:rPr>
          <w:rFonts w:ascii="Arial" w:hAnsi="Arial" w:cs="Arial"/>
        </w:rPr>
        <w:t>Gestorský výbor konštatuje, že do začatia rokovania o návrhu zákona nedostal žiadne stanoviská od poslancov podané podľa § 75 ods. 2 zákona o rokovacom poriadku Národnej rady Slovenskej republiky.</w:t>
      </w:r>
    </w:p>
    <w:p w:rsidR="006E32B7" w:rsidRDefault="006E32B7" w:rsidP="006E32B7">
      <w:pPr>
        <w:widowControl/>
        <w:jc w:val="both"/>
        <w:rPr>
          <w:rFonts w:ascii="Arial" w:hAnsi="Arial" w:cs="Arial"/>
        </w:rPr>
      </w:pPr>
    </w:p>
    <w:p w:rsidR="006E32B7" w:rsidRDefault="006E32B7" w:rsidP="006E32B7">
      <w:pPr>
        <w:widowControl/>
        <w:jc w:val="center"/>
        <w:rPr>
          <w:rFonts w:ascii="Arial" w:hAnsi="Arial" w:cs="Arial"/>
          <w:b/>
        </w:rPr>
      </w:pPr>
      <w:r>
        <w:rPr>
          <w:rFonts w:ascii="Arial" w:hAnsi="Arial" w:cs="Arial"/>
          <w:b/>
        </w:rPr>
        <w:t>III.</w:t>
      </w:r>
    </w:p>
    <w:p w:rsidR="006E32B7" w:rsidRPr="00AE7967" w:rsidRDefault="006E32B7" w:rsidP="006E32B7">
      <w:pPr>
        <w:widowControl/>
        <w:ind w:firstLine="708"/>
        <w:jc w:val="both"/>
        <w:rPr>
          <w:rFonts w:ascii="Arial" w:hAnsi="Arial" w:cs="Arial"/>
        </w:rPr>
      </w:pPr>
    </w:p>
    <w:p w:rsidR="006E32B7" w:rsidRDefault="006E32B7" w:rsidP="006E32B7">
      <w:pPr>
        <w:jc w:val="both"/>
        <w:rPr>
          <w:rFonts w:ascii="Arial" w:hAnsi="Arial" w:cs="Arial"/>
        </w:rPr>
      </w:pPr>
      <w:r w:rsidRPr="00AE7967">
        <w:rPr>
          <w:rFonts w:ascii="Arial" w:hAnsi="Arial" w:cs="Arial"/>
        </w:rPr>
        <w:tab/>
      </w:r>
      <w:r w:rsidRPr="00AE7967">
        <w:rPr>
          <w:rFonts w:ascii="Arial" w:hAnsi="Arial" w:cs="Arial"/>
          <w:b/>
        </w:rPr>
        <w:t>K</w:t>
      </w:r>
      <w:r w:rsidR="00AE7967" w:rsidRPr="00AE7967">
        <w:rPr>
          <w:rFonts w:ascii="Arial" w:hAnsi="Arial" w:cs="Arial"/>
          <w:b/>
        </w:rPr>
        <w:t> </w:t>
      </w:r>
      <w:r w:rsidRPr="00AE7967">
        <w:rPr>
          <w:rFonts w:ascii="Arial" w:hAnsi="Arial" w:cs="Arial"/>
          <w:b/>
        </w:rPr>
        <w:t>návrhu</w:t>
      </w:r>
      <w:r w:rsidR="00AE7967">
        <w:rPr>
          <w:rFonts w:ascii="Arial" w:hAnsi="Arial" w:cs="Arial"/>
        </w:rPr>
        <w:t xml:space="preserve"> </w:t>
      </w:r>
      <w:r w:rsidRPr="00AE7967">
        <w:rPr>
          <w:rFonts w:ascii="Arial" w:hAnsi="Arial" w:cs="Arial"/>
        </w:rPr>
        <w:t xml:space="preserve">poslancov Národnej rady Slovenskej republiky </w:t>
      </w:r>
      <w:r w:rsidR="00AE7967" w:rsidRPr="00AE7967">
        <w:rPr>
          <w:rFonts w:ascii="Arial" w:hAnsi="Arial" w:cs="Arial"/>
        </w:rPr>
        <w:t>Tomáša LEHOTSKÉHO, Jarmily HALGAŠOVEJ, Vladimíry MARCINKOVEJ, Branislava GRÖHLINGA a Mariána VISKUPIČA na vydanie zákona, ktorým sa dopĺňa zákon č. 396/2012 Z. z. o Fonde na podporu vzdelávania v znení neskorších predpisov</w:t>
      </w:r>
      <w:r w:rsidR="00AE7967" w:rsidRPr="00A8351C">
        <w:rPr>
          <w:rFonts w:ascii="Arial" w:hAnsi="Arial" w:cs="Arial"/>
          <w:b/>
          <w:color w:val="333333"/>
        </w:rPr>
        <w:t xml:space="preserve"> (tlač 1456) </w:t>
      </w:r>
      <w:r>
        <w:rPr>
          <w:rFonts w:ascii="Arial" w:hAnsi="Arial" w:cs="Arial"/>
          <w:b/>
        </w:rPr>
        <w:t>zaujali výbory</w:t>
      </w:r>
      <w:r>
        <w:rPr>
          <w:rFonts w:ascii="Arial" w:hAnsi="Arial" w:cs="Arial"/>
        </w:rPr>
        <w:t xml:space="preserve"> Národnej rady Slovenskej republiky </w:t>
      </w:r>
      <w:r>
        <w:rPr>
          <w:rFonts w:ascii="Arial" w:hAnsi="Arial" w:cs="Arial"/>
          <w:b/>
        </w:rPr>
        <w:t>tieto stanoviská</w:t>
      </w:r>
      <w:r>
        <w:rPr>
          <w:rFonts w:ascii="Arial" w:hAnsi="Arial" w:cs="Arial"/>
        </w:rPr>
        <w:t>:</w:t>
      </w:r>
    </w:p>
    <w:p w:rsidR="006E32B7" w:rsidRDefault="006E32B7" w:rsidP="006E32B7">
      <w:pPr>
        <w:widowControl/>
        <w:jc w:val="both"/>
        <w:rPr>
          <w:rFonts w:ascii="Arial" w:hAnsi="Arial" w:cs="Arial"/>
          <w:b/>
        </w:rPr>
      </w:pPr>
    </w:p>
    <w:p w:rsidR="006E32B7" w:rsidRDefault="006E32B7" w:rsidP="006E32B7">
      <w:pPr>
        <w:tabs>
          <w:tab w:val="left" w:pos="1080"/>
        </w:tabs>
        <w:jc w:val="both"/>
        <w:rPr>
          <w:rFonts w:ascii="Arial" w:hAnsi="Arial" w:cs="Arial"/>
        </w:rPr>
      </w:pPr>
      <w:r>
        <w:rPr>
          <w:rFonts w:ascii="Arial" w:hAnsi="Arial" w:cs="Arial"/>
          <w:b/>
        </w:rPr>
        <w:t xml:space="preserve">Ústavnoprávny výbor Národnej rady Slovenskej republiky </w:t>
      </w:r>
      <w:r>
        <w:rPr>
          <w:rFonts w:ascii="Arial" w:hAnsi="Arial" w:cs="Arial"/>
        </w:rPr>
        <w:t xml:space="preserve">v uznesení č. </w:t>
      </w:r>
      <w:r w:rsidR="00874443">
        <w:rPr>
          <w:rFonts w:ascii="Arial" w:hAnsi="Arial" w:cs="Arial"/>
        </w:rPr>
        <w:t>721</w:t>
      </w:r>
      <w:r>
        <w:rPr>
          <w:rFonts w:ascii="Arial" w:hAnsi="Arial" w:cs="Arial"/>
        </w:rPr>
        <w:t xml:space="preserve"> z </w:t>
      </w:r>
      <w:r w:rsidR="00661823">
        <w:rPr>
          <w:rFonts w:ascii="Arial" w:hAnsi="Arial" w:cs="Arial"/>
        </w:rPr>
        <w:t>26</w:t>
      </w:r>
      <w:r>
        <w:rPr>
          <w:rFonts w:ascii="Arial" w:hAnsi="Arial" w:cs="Arial"/>
        </w:rPr>
        <w:t>. apríla 2023,</w:t>
      </w:r>
    </w:p>
    <w:p w:rsidR="006E32B7" w:rsidRDefault="006E32B7" w:rsidP="006E32B7">
      <w:pPr>
        <w:tabs>
          <w:tab w:val="left" w:pos="1080"/>
        </w:tabs>
        <w:jc w:val="both"/>
        <w:rPr>
          <w:rFonts w:ascii="Arial" w:hAnsi="Arial" w:cs="Arial"/>
        </w:rPr>
      </w:pPr>
    </w:p>
    <w:p w:rsidR="00661823" w:rsidRDefault="006E32B7" w:rsidP="00661823">
      <w:pPr>
        <w:tabs>
          <w:tab w:val="left" w:pos="1080"/>
        </w:tabs>
        <w:jc w:val="both"/>
        <w:rPr>
          <w:rFonts w:ascii="Arial" w:hAnsi="Arial" w:cs="Arial"/>
        </w:rPr>
      </w:pPr>
      <w:r>
        <w:rPr>
          <w:rFonts w:ascii="Arial" w:hAnsi="Arial" w:cs="Arial"/>
          <w:b/>
        </w:rPr>
        <w:t xml:space="preserve">Výbor Národnej rady Slovenskej republiky pre financie a rozpočet </w:t>
      </w:r>
      <w:r w:rsidR="00661823">
        <w:rPr>
          <w:rFonts w:ascii="Arial" w:hAnsi="Arial" w:cs="Arial"/>
        </w:rPr>
        <w:t xml:space="preserve">v uznesení č. </w:t>
      </w:r>
      <w:r w:rsidR="00874443">
        <w:rPr>
          <w:rFonts w:ascii="Arial" w:hAnsi="Arial" w:cs="Arial"/>
        </w:rPr>
        <w:t>457</w:t>
      </w:r>
      <w:r w:rsidR="00661823">
        <w:rPr>
          <w:rFonts w:ascii="Arial" w:hAnsi="Arial" w:cs="Arial"/>
        </w:rPr>
        <w:t xml:space="preserve"> z 25. apríla 2023,</w:t>
      </w:r>
    </w:p>
    <w:p w:rsidR="006E32B7" w:rsidRDefault="006E32B7" w:rsidP="006E32B7">
      <w:pPr>
        <w:tabs>
          <w:tab w:val="left" w:pos="1080"/>
        </w:tabs>
        <w:jc w:val="both"/>
        <w:rPr>
          <w:rFonts w:ascii="Arial" w:hAnsi="Arial" w:cs="Arial"/>
        </w:rPr>
      </w:pPr>
    </w:p>
    <w:p w:rsidR="006E32B7" w:rsidRDefault="006E32B7" w:rsidP="006E32B7">
      <w:pPr>
        <w:widowControl/>
        <w:jc w:val="both"/>
        <w:rPr>
          <w:rFonts w:ascii="Arial" w:hAnsi="Arial" w:cs="Arial"/>
        </w:rPr>
      </w:pPr>
      <w:r>
        <w:rPr>
          <w:rFonts w:ascii="Arial" w:hAnsi="Arial" w:cs="Arial"/>
          <w:b/>
        </w:rPr>
        <w:t>Výbor Národnej rady Slovenskej republiky pre vzdelávanie, vedu, mládež</w:t>
      </w:r>
      <w:r>
        <w:rPr>
          <w:rFonts w:ascii="Arial" w:hAnsi="Arial" w:cs="Arial"/>
          <w:b/>
        </w:rPr>
        <w:br/>
      </w:r>
      <w:r>
        <w:rPr>
          <w:rFonts w:ascii="Arial" w:hAnsi="Arial" w:cs="Arial"/>
        </w:rPr>
        <w:t>a šport  v uznesení č. 21</w:t>
      </w:r>
      <w:r w:rsidR="00AE7967">
        <w:rPr>
          <w:rFonts w:ascii="Arial" w:hAnsi="Arial" w:cs="Arial"/>
        </w:rPr>
        <w:t>4</w:t>
      </w:r>
      <w:r w:rsidR="00874443">
        <w:rPr>
          <w:rFonts w:ascii="Arial" w:hAnsi="Arial" w:cs="Arial"/>
        </w:rPr>
        <w:t xml:space="preserve"> z 27. apríla 2023</w:t>
      </w:r>
    </w:p>
    <w:p w:rsidR="006E32B7" w:rsidRDefault="006E32B7" w:rsidP="006E32B7">
      <w:pPr>
        <w:tabs>
          <w:tab w:val="left" w:pos="1080"/>
        </w:tabs>
        <w:jc w:val="both"/>
        <w:rPr>
          <w:rFonts w:ascii="Arial" w:hAnsi="Arial" w:cs="Arial"/>
        </w:rPr>
      </w:pPr>
    </w:p>
    <w:p w:rsidR="006E32B7" w:rsidRDefault="006E32B7" w:rsidP="006E32B7">
      <w:pPr>
        <w:tabs>
          <w:tab w:val="left" w:pos="1080"/>
        </w:tabs>
        <w:jc w:val="both"/>
        <w:rPr>
          <w:rFonts w:ascii="Arial" w:hAnsi="Arial" w:cs="Arial"/>
        </w:rPr>
      </w:pPr>
      <w:r>
        <w:rPr>
          <w:rFonts w:ascii="Arial" w:hAnsi="Arial" w:cs="Arial"/>
        </w:rPr>
        <w:t xml:space="preserve">zhodne odporúčali návrh zákona </w:t>
      </w:r>
      <w:r>
        <w:rPr>
          <w:rFonts w:ascii="Arial" w:hAnsi="Arial" w:cs="Arial"/>
          <w:b/>
        </w:rPr>
        <w:t xml:space="preserve">schváliť s pozmeňujúcimi a doplňujúcimi návrhmi </w:t>
      </w:r>
      <w:r>
        <w:rPr>
          <w:rFonts w:ascii="Arial" w:hAnsi="Arial" w:cs="Arial"/>
        </w:rPr>
        <w:t>uvedenými v časti IV. spoločnej správy.</w:t>
      </w:r>
    </w:p>
    <w:p w:rsidR="006E32B7" w:rsidRDefault="006E32B7" w:rsidP="006E32B7">
      <w:pPr>
        <w:widowControl/>
        <w:rPr>
          <w:rFonts w:ascii="Arial" w:hAnsi="Arial" w:cs="Arial"/>
          <w:b/>
        </w:rPr>
      </w:pPr>
    </w:p>
    <w:p w:rsidR="006E32B7" w:rsidRDefault="006E32B7" w:rsidP="006E32B7">
      <w:pPr>
        <w:widowControl/>
        <w:jc w:val="center"/>
        <w:rPr>
          <w:rFonts w:ascii="Arial" w:hAnsi="Arial" w:cs="Arial"/>
          <w:b/>
        </w:rPr>
      </w:pPr>
      <w:r>
        <w:rPr>
          <w:rFonts w:ascii="Arial" w:hAnsi="Arial" w:cs="Arial"/>
          <w:b/>
        </w:rPr>
        <w:t>IV.</w:t>
      </w:r>
    </w:p>
    <w:p w:rsidR="006E32B7" w:rsidRDefault="006E32B7" w:rsidP="006E32B7">
      <w:pPr>
        <w:widowControl/>
        <w:jc w:val="both"/>
        <w:rPr>
          <w:rFonts w:ascii="Arial" w:hAnsi="Arial" w:cs="Arial"/>
          <w:b/>
        </w:rPr>
      </w:pPr>
    </w:p>
    <w:p w:rsidR="006E32B7" w:rsidRDefault="006E32B7" w:rsidP="006E32B7">
      <w:pPr>
        <w:widowControl/>
        <w:ind w:firstLine="708"/>
        <w:jc w:val="both"/>
        <w:rPr>
          <w:rFonts w:ascii="Arial" w:hAnsi="Arial" w:cs="Arial"/>
        </w:rPr>
      </w:pPr>
      <w:r>
        <w:rPr>
          <w:rFonts w:ascii="Arial" w:hAnsi="Arial" w:cs="Arial"/>
        </w:rPr>
        <w:t>Z uznesení výborov uvedených v III. časti tejto spoločnej správy vyplývajú tieto  pozmeňujúce a doplňujúce návrhy:</w:t>
      </w:r>
    </w:p>
    <w:p w:rsidR="006E32B7" w:rsidRDefault="006E32B7" w:rsidP="006E32B7">
      <w:pPr>
        <w:jc w:val="both"/>
        <w:rPr>
          <w:rFonts w:ascii="Arial" w:hAnsi="Arial" w:cs="Arial"/>
        </w:rPr>
      </w:pPr>
    </w:p>
    <w:p w:rsidR="00967171" w:rsidRDefault="00967171" w:rsidP="00967171">
      <w:pPr>
        <w:pStyle w:val="Odsekzoznamu"/>
        <w:widowControl w:val="0"/>
        <w:numPr>
          <w:ilvl w:val="0"/>
          <w:numId w:val="1"/>
        </w:numPr>
        <w:spacing w:after="0" w:line="240" w:lineRule="auto"/>
        <w:jc w:val="both"/>
        <w:rPr>
          <w:rFonts w:ascii="Arial" w:eastAsia="MS Mincho" w:hAnsi="Arial" w:cs="Arial"/>
          <w:color w:val="000000" w:themeColor="text1"/>
          <w:sz w:val="24"/>
          <w:szCs w:val="24"/>
          <w:lang w:eastAsia="sk-SK"/>
        </w:rPr>
      </w:pPr>
      <w:r>
        <w:rPr>
          <w:rFonts w:ascii="Arial" w:eastAsia="MS Mincho" w:hAnsi="Arial" w:cs="Arial"/>
          <w:color w:val="000000" w:themeColor="text1"/>
          <w:sz w:val="24"/>
          <w:szCs w:val="24"/>
          <w:lang w:eastAsia="sk-SK"/>
        </w:rPr>
        <w:t xml:space="preserve">V Čl. I sa vkladajú nové body 1 až 7, ktoré znejú: </w:t>
      </w:r>
    </w:p>
    <w:p w:rsidR="00967171" w:rsidRDefault="00967171" w:rsidP="00967171">
      <w:pPr>
        <w:pStyle w:val="Odsekzoznamu"/>
        <w:widowControl w:val="0"/>
        <w:spacing w:after="0" w:line="240" w:lineRule="auto"/>
        <w:ind w:left="567"/>
        <w:jc w:val="both"/>
        <w:rPr>
          <w:rFonts w:ascii="Arial" w:eastAsia="MS Mincho" w:hAnsi="Arial" w:cs="Arial"/>
          <w:color w:val="000000" w:themeColor="text1"/>
          <w:sz w:val="24"/>
          <w:szCs w:val="24"/>
          <w:lang w:eastAsia="sk-SK"/>
        </w:rPr>
      </w:pPr>
      <w:r>
        <w:rPr>
          <w:rFonts w:ascii="Arial" w:eastAsia="MS Mincho" w:hAnsi="Arial" w:cs="Arial"/>
          <w:color w:val="000000" w:themeColor="text1"/>
          <w:sz w:val="24"/>
          <w:szCs w:val="24"/>
          <w:lang w:eastAsia="sk-SK"/>
        </w:rPr>
        <w:t xml:space="preserve">„1. V § 9 ods. 11 sa slová </w:t>
      </w:r>
      <w:r>
        <w:rPr>
          <w:rFonts w:ascii="Arial" w:hAnsi="Arial" w:cs="Arial"/>
          <w:sz w:val="24"/>
          <w:szCs w:val="24"/>
        </w:rPr>
        <w:t>„§13 ods. 6 a 7“ nahrádzajú slovami „§13 ods. 6 až 8“.</w:t>
      </w:r>
    </w:p>
    <w:p w:rsidR="00967171" w:rsidRDefault="00967171" w:rsidP="00967171">
      <w:pPr>
        <w:pStyle w:val="Odsekzoznamu"/>
        <w:widowControl w:val="0"/>
        <w:spacing w:after="0" w:line="240" w:lineRule="auto"/>
        <w:ind w:left="567"/>
        <w:jc w:val="both"/>
        <w:rPr>
          <w:rFonts w:ascii="Arial" w:eastAsia="MS Mincho" w:hAnsi="Arial" w:cs="Arial"/>
          <w:color w:val="000000" w:themeColor="text1"/>
          <w:sz w:val="24"/>
          <w:szCs w:val="24"/>
          <w:lang w:eastAsia="sk-SK"/>
        </w:rPr>
      </w:pPr>
      <w:r>
        <w:rPr>
          <w:rFonts w:ascii="Arial" w:eastAsia="MS Mincho" w:hAnsi="Arial" w:cs="Arial"/>
          <w:color w:val="000000" w:themeColor="text1"/>
          <w:sz w:val="24"/>
          <w:szCs w:val="24"/>
          <w:lang w:eastAsia="sk-SK"/>
        </w:rPr>
        <w:t>2. V § 10 ods. 6 poslednej vete sa slová „odseku 5 písm. c)“ nahrádzajú slovami „odseku 2 písm. d)“.</w:t>
      </w:r>
    </w:p>
    <w:p w:rsidR="00967171" w:rsidRDefault="00967171" w:rsidP="00967171">
      <w:pPr>
        <w:pStyle w:val="Odsekzoznamu"/>
        <w:widowControl w:val="0"/>
        <w:spacing w:after="0" w:line="240" w:lineRule="auto"/>
        <w:ind w:left="567"/>
        <w:jc w:val="both"/>
        <w:rPr>
          <w:rFonts w:ascii="Arial" w:eastAsia="MS Mincho" w:hAnsi="Arial" w:cs="Arial"/>
          <w:color w:val="000000" w:themeColor="text1"/>
          <w:sz w:val="24"/>
          <w:szCs w:val="24"/>
          <w:lang w:eastAsia="sk-SK"/>
        </w:rPr>
      </w:pPr>
      <w:r>
        <w:rPr>
          <w:rFonts w:ascii="Arial" w:eastAsia="MS Mincho" w:hAnsi="Arial" w:cs="Arial"/>
          <w:color w:val="000000" w:themeColor="text1"/>
          <w:sz w:val="24"/>
          <w:szCs w:val="24"/>
          <w:lang w:eastAsia="sk-SK"/>
        </w:rPr>
        <w:t>3. V § 10 ods. 7 sa slovo „príslušný“ nahrádza slovom „predchádzajúci“.</w:t>
      </w:r>
    </w:p>
    <w:p w:rsidR="00967171" w:rsidRDefault="00967171" w:rsidP="00967171">
      <w:pPr>
        <w:pStyle w:val="Odsekzoznamu"/>
        <w:tabs>
          <w:tab w:val="left" w:pos="709"/>
        </w:tabs>
        <w:spacing w:after="0" w:line="240" w:lineRule="auto"/>
        <w:ind w:left="567"/>
        <w:jc w:val="both"/>
        <w:rPr>
          <w:rFonts w:ascii="Arial" w:hAnsi="Arial" w:cs="Arial"/>
          <w:sz w:val="24"/>
          <w:szCs w:val="24"/>
        </w:rPr>
      </w:pPr>
      <w:r>
        <w:rPr>
          <w:rFonts w:ascii="Arial" w:eastAsia="MS Mincho" w:hAnsi="Arial" w:cs="Arial"/>
          <w:color w:val="000000" w:themeColor="text1"/>
          <w:sz w:val="24"/>
          <w:szCs w:val="24"/>
          <w:lang w:eastAsia="sk-SK"/>
        </w:rPr>
        <w:t>4. V § 11 ods. 6 sa za druhú vetu vkladá nová tretia veta, ktorá znie:</w:t>
      </w:r>
      <w:r>
        <w:rPr>
          <w:rFonts w:ascii="Arial" w:hAnsi="Arial" w:cs="Arial"/>
          <w:color w:val="000000" w:themeColor="text1"/>
          <w:sz w:val="24"/>
          <w:szCs w:val="24"/>
        </w:rPr>
        <w:t xml:space="preserve"> </w:t>
      </w:r>
      <w:r>
        <w:rPr>
          <w:rFonts w:ascii="Arial" w:eastAsia="MS Mincho" w:hAnsi="Arial" w:cs="Arial"/>
          <w:color w:val="000000" w:themeColor="text1"/>
          <w:sz w:val="24"/>
          <w:szCs w:val="24"/>
          <w:lang w:eastAsia="sk-SK"/>
        </w:rPr>
        <w:t>„</w:t>
      </w:r>
      <w:r>
        <w:rPr>
          <w:rFonts w:ascii="Arial" w:hAnsi="Arial" w:cs="Arial"/>
          <w:sz w:val="24"/>
          <w:szCs w:val="24"/>
        </w:rPr>
        <w:t>Rada fondu môže určiť aj skorší termín na doručenie žiadostí o pôžičku v prípade pôžičiek podľa § 10 ods. 5 písm. a), ak študent podľa § 10 ods. 5 písm. a) žiada o pôžičku na úhradu školného, ktoré je podmienkou zápisu na štúdium alebo do ďalšej časti štúdia.“ a na konci sa bodka nahrádza čiarkou a pripájajú sa tieto slová: „okrem žiadostí o pôžičku podľa § 10 ods. 5 písm. a), ak študent podľa § 10 ods. 5 písm. a) žiada o pôžičku na úhradu školného, ktoré je podmienkou zápisu na štúdium alebo do ďalšej časti štúdia.“.</w:t>
      </w:r>
    </w:p>
    <w:p w:rsidR="00967171" w:rsidRDefault="00967171" w:rsidP="00967171">
      <w:pPr>
        <w:pStyle w:val="Odsekzoznamu"/>
        <w:tabs>
          <w:tab w:val="left" w:pos="709"/>
        </w:tabs>
        <w:spacing w:after="0" w:line="240" w:lineRule="auto"/>
        <w:ind w:left="567"/>
        <w:jc w:val="both"/>
        <w:rPr>
          <w:rFonts w:ascii="Arial" w:hAnsi="Arial" w:cs="Arial"/>
          <w:sz w:val="24"/>
          <w:szCs w:val="24"/>
        </w:rPr>
      </w:pPr>
      <w:r>
        <w:rPr>
          <w:rFonts w:ascii="Arial" w:hAnsi="Arial" w:cs="Arial"/>
          <w:sz w:val="24"/>
          <w:szCs w:val="24"/>
        </w:rPr>
        <w:t>5. V § 12 sa vypúšťa odsek 5.</w:t>
      </w:r>
    </w:p>
    <w:p w:rsidR="00967171" w:rsidRDefault="00967171" w:rsidP="00967171">
      <w:pPr>
        <w:pStyle w:val="Odsekzoznamu"/>
        <w:spacing w:after="0" w:line="240" w:lineRule="auto"/>
        <w:ind w:left="567"/>
        <w:jc w:val="both"/>
        <w:rPr>
          <w:rFonts w:ascii="Arial" w:hAnsi="Arial" w:cs="Arial"/>
          <w:sz w:val="24"/>
          <w:szCs w:val="24"/>
        </w:rPr>
      </w:pPr>
      <w:r>
        <w:rPr>
          <w:rFonts w:ascii="Arial" w:hAnsi="Arial" w:cs="Arial"/>
          <w:sz w:val="24"/>
          <w:szCs w:val="24"/>
        </w:rPr>
        <w:t>Doterajší odsek 6 sa označuje ako odsek 5.</w:t>
      </w:r>
    </w:p>
    <w:p w:rsidR="00967171" w:rsidRDefault="00967171" w:rsidP="00967171">
      <w:pPr>
        <w:pStyle w:val="Odsekzoznamu"/>
        <w:spacing w:after="0" w:line="240" w:lineRule="auto"/>
        <w:ind w:left="567"/>
        <w:jc w:val="both"/>
        <w:rPr>
          <w:rFonts w:ascii="Arial" w:hAnsi="Arial" w:cs="Arial"/>
          <w:sz w:val="24"/>
          <w:szCs w:val="24"/>
        </w:rPr>
      </w:pPr>
      <w:r>
        <w:rPr>
          <w:rFonts w:ascii="Arial" w:hAnsi="Arial" w:cs="Arial"/>
          <w:sz w:val="24"/>
          <w:szCs w:val="24"/>
        </w:rPr>
        <w:t>6. V § 13 ods. 6 sa za slová „podľa §10 ods. 5 písm. a)“ vkladajú slová „alebo pôžička pre študentov podľa § 10 ods. 2 písm. d)“.</w:t>
      </w:r>
    </w:p>
    <w:p w:rsidR="00967171" w:rsidRDefault="00967171" w:rsidP="00967171">
      <w:pPr>
        <w:tabs>
          <w:tab w:val="left" w:pos="426"/>
        </w:tabs>
        <w:ind w:left="567"/>
        <w:jc w:val="both"/>
        <w:rPr>
          <w:rFonts w:ascii="Arial" w:hAnsi="Arial" w:cs="Arial"/>
        </w:rPr>
      </w:pPr>
      <w:r>
        <w:rPr>
          <w:rFonts w:ascii="Arial" w:hAnsi="Arial" w:cs="Arial"/>
        </w:rPr>
        <w:t>7. V § 13 ods. 8</w:t>
      </w:r>
      <w:r>
        <w:rPr>
          <w:rFonts w:ascii="Arial" w:hAnsi="Arial" w:cs="Arial"/>
          <w:b/>
        </w:rPr>
        <w:t xml:space="preserve"> </w:t>
      </w:r>
      <w:r>
        <w:rPr>
          <w:rFonts w:ascii="Arial" w:hAnsi="Arial" w:cs="Arial"/>
        </w:rPr>
        <w:t>sa slová „§10 ods. 5 písm. c)“ nahrádzajú slovami „§10 ods. 2 písm. d)“.“.</w:t>
      </w:r>
    </w:p>
    <w:p w:rsidR="00967171" w:rsidRDefault="00967171" w:rsidP="00967171">
      <w:pPr>
        <w:pStyle w:val="Odsekzoznamu"/>
        <w:spacing w:after="0" w:line="240" w:lineRule="auto"/>
        <w:ind w:left="567"/>
        <w:jc w:val="both"/>
        <w:rPr>
          <w:rFonts w:ascii="Arial" w:hAnsi="Arial" w:cs="Arial"/>
          <w:color w:val="000000" w:themeColor="text1"/>
          <w:sz w:val="24"/>
          <w:szCs w:val="24"/>
        </w:rPr>
      </w:pPr>
    </w:p>
    <w:p w:rsidR="00967171" w:rsidRDefault="00967171" w:rsidP="00967171">
      <w:pPr>
        <w:pStyle w:val="Odsekzoznamu"/>
        <w:spacing w:after="0" w:line="240" w:lineRule="auto"/>
        <w:ind w:left="567"/>
        <w:jc w:val="both"/>
        <w:rPr>
          <w:rFonts w:ascii="Arial" w:hAnsi="Arial" w:cs="Arial"/>
          <w:color w:val="000000" w:themeColor="text1"/>
          <w:sz w:val="24"/>
          <w:szCs w:val="24"/>
        </w:rPr>
      </w:pPr>
      <w:r>
        <w:rPr>
          <w:rFonts w:ascii="Arial" w:hAnsi="Arial" w:cs="Arial"/>
          <w:color w:val="000000" w:themeColor="text1"/>
          <w:sz w:val="24"/>
          <w:szCs w:val="24"/>
        </w:rPr>
        <w:lastRenderedPageBreak/>
        <w:t>V súvislosti s vložením nových bodov sa primerane upraví názov zákona a úvodná veta čl. I a nasledujúce body sa primerane prečíslujú.</w:t>
      </w:r>
    </w:p>
    <w:p w:rsidR="00967171" w:rsidRDefault="00967171" w:rsidP="00967171">
      <w:pPr>
        <w:pStyle w:val="Odsekzoznamu"/>
        <w:spacing w:after="0" w:line="240" w:lineRule="auto"/>
        <w:ind w:left="567"/>
        <w:jc w:val="both"/>
        <w:rPr>
          <w:rFonts w:ascii="Arial" w:hAnsi="Arial" w:cs="Arial"/>
          <w:color w:val="000000" w:themeColor="text1"/>
          <w:sz w:val="24"/>
          <w:szCs w:val="24"/>
        </w:rPr>
      </w:pPr>
    </w:p>
    <w:p w:rsidR="00967171" w:rsidRDefault="00967171" w:rsidP="00967171">
      <w:pPr>
        <w:pStyle w:val="Odsekzoznamu"/>
        <w:spacing w:after="0" w:line="240" w:lineRule="auto"/>
        <w:ind w:left="567"/>
        <w:jc w:val="both"/>
        <w:rPr>
          <w:rFonts w:ascii="Arial" w:hAnsi="Arial" w:cs="Arial"/>
          <w:color w:val="000000" w:themeColor="text1"/>
          <w:sz w:val="24"/>
          <w:szCs w:val="24"/>
        </w:rPr>
      </w:pPr>
      <w:r>
        <w:rPr>
          <w:rFonts w:ascii="Arial" w:hAnsi="Arial" w:cs="Arial"/>
          <w:color w:val="000000" w:themeColor="text1"/>
          <w:sz w:val="24"/>
          <w:szCs w:val="24"/>
        </w:rPr>
        <w:t>V nadväznosti na vloženie nového bodu 5 sa vykoná súvisiaca legislatívno-technická úprava vnútorného odkazu v doterajšom čl. I bode 1 (§ 13 ods. 12).</w:t>
      </w:r>
    </w:p>
    <w:p w:rsidR="00967171" w:rsidRDefault="00967171" w:rsidP="00967171">
      <w:pPr>
        <w:pStyle w:val="Odsekzoznamu"/>
        <w:spacing w:before="160" w:after="0" w:line="276" w:lineRule="auto"/>
        <w:ind w:left="993"/>
        <w:jc w:val="both"/>
        <w:rPr>
          <w:rFonts w:ascii="Arial" w:hAnsi="Arial" w:cs="Arial"/>
          <w:color w:val="000000" w:themeColor="text1"/>
          <w:sz w:val="24"/>
          <w:szCs w:val="24"/>
        </w:rPr>
      </w:pPr>
    </w:p>
    <w:p w:rsidR="00967171" w:rsidRDefault="00967171" w:rsidP="00967171">
      <w:pPr>
        <w:ind w:left="2126" w:firstLine="706"/>
        <w:jc w:val="both"/>
        <w:rPr>
          <w:rFonts w:ascii="Arial" w:hAnsi="Arial" w:cs="Arial"/>
          <w:b/>
          <w:color w:val="000000" w:themeColor="text1"/>
          <w:shd w:val="clear" w:color="auto" w:fill="FFFFFF"/>
        </w:rPr>
      </w:pPr>
      <w:r>
        <w:rPr>
          <w:rFonts w:ascii="Arial" w:hAnsi="Arial" w:cs="Arial"/>
          <w:b/>
          <w:color w:val="000000" w:themeColor="text1"/>
          <w:shd w:val="clear" w:color="auto" w:fill="FFFFFF"/>
        </w:rPr>
        <w:t>K bodu 1</w:t>
      </w:r>
    </w:p>
    <w:p w:rsidR="00967171" w:rsidRDefault="00967171" w:rsidP="00967171">
      <w:pPr>
        <w:tabs>
          <w:tab w:val="left" w:pos="1560"/>
        </w:tabs>
        <w:ind w:left="2835"/>
        <w:jc w:val="both"/>
        <w:rPr>
          <w:rFonts w:ascii="Arial" w:hAnsi="Arial" w:cs="Arial"/>
        </w:rPr>
      </w:pPr>
      <w:r>
        <w:rPr>
          <w:rFonts w:ascii="Arial" w:hAnsi="Arial" w:cs="Arial"/>
        </w:rPr>
        <w:t xml:space="preserve">Legislatívno-technická úprava, ktorá vyplýva zo skutočnosti, že pri poslednej novelizácii zákona o fonde bol § 13 doplnený o nový ods. 8, ktorý taktiež pojednáva o odpisoch pôžičiek, konkrétne pôžičiek pre osoby, ktorým bol udelený azyl, bola poskytnutá doplnková ochrana alebo bolo poskytnuté dočasné útočisko. Uvedené však nebolo adekvátne premietnuté do znenia § 9 ods. 11. </w:t>
      </w:r>
    </w:p>
    <w:p w:rsidR="00967171" w:rsidRDefault="00967171" w:rsidP="00967171">
      <w:pPr>
        <w:ind w:left="2126" w:firstLine="706"/>
        <w:jc w:val="both"/>
        <w:rPr>
          <w:rFonts w:ascii="Arial" w:hAnsi="Arial" w:cs="Arial"/>
          <w:b/>
          <w:color w:val="000000" w:themeColor="text1"/>
          <w:shd w:val="clear" w:color="auto" w:fill="FFFFFF"/>
        </w:rPr>
      </w:pPr>
      <w:r>
        <w:rPr>
          <w:rFonts w:ascii="Arial" w:hAnsi="Arial" w:cs="Arial"/>
          <w:b/>
          <w:color w:val="000000" w:themeColor="text1"/>
          <w:shd w:val="clear" w:color="auto" w:fill="FFFFFF"/>
        </w:rPr>
        <w:t>K bodu 2</w:t>
      </w:r>
    </w:p>
    <w:p w:rsidR="00967171" w:rsidRDefault="00967171" w:rsidP="00967171">
      <w:pPr>
        <w:ind w:left="2835" w:hanging="3"/>
        <w:jc w:val="both"/>
        <w:rPr>
          <w:rFonts w:ascii="Arial" w:hAnsi="Arial" w:cs="Arial"/>
          <w:b/>
          <w:color w:val="000000" w:themeColor="text1"/>
          <w:shd w:val="clear" w:color="auto" w:fill="FFFFFF"/>
        </w:rPr>
      </w:pPr>
      <w:r>
        <w:rPr>
          <w:rFonts w:ascii="Arial" w:hAnsi="Arial" w:cs="Arial"/>
        </w:rPr>
        <w:t>Navrhuje sa, aby všetky pôžičky pre osoby, ktorým bol udelený azyl, bola poskytnutá doplnková ochrana alebo bolo poskytnuté dočasné útočisko, boli financované zo zdrojov dotácie z rozpočtovej kapitoly ministerstva školstva. Podľa súčasnej úpravy majú byť pre takéto osoby zo zdrojov dotácie financované výlučne pôžičky bez ručiteľa. Úprava spôsobu financovania všetkých pôžičiek pre azylantov zo zdrojov dotácie zabezpečí istotu, že azylantom budú pôžičky z fondu poskytované, keďže nebudú o zdroje musieť „súperiť“ s ostatnými študentmi a zároveň aj istotu dlhodobej finančnej stability pre fond z dôvodu minimalizácie rizikovosti poskytovania pôžičiek takýmto osobám.</w:t>
      </w:r>
    </w:p>
    <w:p w:rsidR="00967171" w:rsidRDefault="00967171" w:rsidP="00967171">
      <w:pPr>
        <w:ind w:left="2126" w:firstLine="706"/>
        <w:jc w:val="both"/>
        <w:rPr>
          <w:rFonts w:ascii="Arial" w:hAnsi="Arial" w:cs="Arial"/>
          <w:b/>
          <w:color w:val="000000" w:themeColor="text1"/>
          <w:shd w:val="clear" w:color="auto" w:fill="FFFFFF"/>
        </w:rPr>
      </w:pPr>
      <w:r>
        <w:rPr>
          <w:rFonts w:ascii="Arial" w:hAnsi="Arial" w:cs="Arial"/>
          <w:b/>
          <w:color w:val="000000" w:themeColor="text1"/>
          <w:shd w:val="clear" w:color="auto" w:fill="FFFFFF"/>
        </w:rPr>
        <w:t>K bodu 3</w:t>
      </w:r>
    </w:p>
    <w:p w:rsidR="00967171" w:rsidRDefault="00967171" w:rsidP="00967171">
      <w:pPr>
        <w:ind w:left="2835"/>
        <w:jc w:val="both"/>
        <w:rPr>
          <w:rFonts w:ascii="Arial" w:hAnsi="Arial" w:cs="Arial"/>
        </w:rPr>
      </w:pPr>
      <w:r>
        <w:rPr>
          <w:rFonts w:ascii="Arial" w:hAnsi="Arial" w:cs="Arial"/>
        </w:rPr>
        <w:t>Navrhuje sa upraviť spôsob stanovenia percenta nesplácaných pôžičiek bez ručiteľa, ktoré je rozhodné pre určenie, či bude možné poskytovať pôžičky bez ručiteľa alebo nie. Uvedené ustanovenie je pri súčasnej právnej úprave nevykonateľné, keďže v príslušnom kalendárnom roku predkladania žiadostí o pôžičku ešte nie je jasné, koľko % dlžníkov svoju pôžičku nespláca. Tieto údaje má fond k dispozícii a vie ich exaktne stanoviť až po ukončení kalendárneho roku.</w:t>
      </w:r>
    </w:p>
    <w:p w:rsidR="00967171" w:rsidRDefault="00967171" w:rsidP="00967171">
      <w:pPr>
        <w:ind w:left="2126" w:firstLine="706"/>
        <w:jc w:val="both"/>
        <w:rPr>
          <w:rFonts w:ascii="Arial" w:hAnsi="Arial" w:cs="Arial"/>
          <w:b/>
          <w:color w:val="000000" w:themeColor="text1"/>
          <w:shd w:val="clear" w:color="auto" w:fill="FFFFFF"/>
        </w:rPr>
      </w:pPr>
      <w:r>
        <w:rPr>
          <w:rFonts w:ascii="Arial" w:hAnsi="Arial" w:cs="Arial"/>
          <w:b/>
          <w:color w:val="000000" w:themeColor="text1"/>
          <w:shd w:val="clear" w:color="auto" w:fill="FFFFFF"/>
        </w:rPr>
        <w:t>K bodu 4</w:t>
      </w:r>
    </w:p>
    <w:p w:rsidR="00967171" w:rsidRDefault="00967171" w:rsidP="00967171">
      <w:pPr>
        <w:tabs>
          <w:tab w:val="left" w:pos="1560"/>
        </w:tabs>
        <w:ind w:left="2835" w:hanging="1418"/>
        <w:jc w:val="both"/>
        <w:rPr>
          <w:rFonts w:ascii="Arial" w:hAnsi="Arial" w:cs="Arial"/>
        </w:rPr>
      </w:pPr>
      <w:r>
        <w:rPr>
          <w:rFonts w:ascii="Arial" w:hAnsi="Arial" w:cs="Arial"/>
        </w:rPr>
        <w:tab/>
      </w:r>
      <w:r>
        <w:rPr>
          <w:rFonts w:ascii="Arial" w:hAnsi="Arial" w:cs="Arial"/>
        </w:rPr>
        <w:tab/>
        <w:t xml:space="preserve">Navrhuje sa umožniť rade fondu stanoviť samostatný termín na doručenie žiadostí o pôžičku v prípade pôžičiek na excelentných vysokých školách (pôžičky podľa § 10 ods. 5 písm. a)), ak študent žiada o účelovú pôžičku na úhradu školného, ktoré je podmienkou zápisu na štúdium alebo do ďalšej časti štúdia. Pri súčasnej právnej úprave nie je možné poskytovať „účelové“ pôžičky pre študentov na excelentných vysokých školách na úhradu školného, keďže školné na väčšine týchto škôl sa uhrádza v období mesiacov apríl až jún pred začatím akademického roku za ktoré sa školné uhrádza, avšak aktuálna právna úprava definuje ako prvý termín na doručenie žiadostí o pôžičku až </w:t>
      </w:r>
      <w:r>
        <w:rPr>
          <w:rFonts w:ascii="Arial" w:hAnsi="Arial" w:cs="Arial"/>
        </w:rPr>
        <w:lastRenderedPageBreak/>
        <w:t>30. september.</w:t>
      </w:r>
    </w:p>
    <w:p w:rsidR="00967171" w:rsidRDefault="00967171" w:rsidP="00967171">
      <w:pPr>
        <w:tabs>
          <w:tab w:val="left" w:pos="1560"/>
        </w:tabs>
        <w:ind w:left="2835"/>
        <w:jc w:val="both"/>
        <w:rPr>
          <w:rFonts w:ascii="Arial" w:hAnsi="Arial" w:cs="Arial"/>
        </w:rPr>
      </w:pPr>
      <w:r>
        <w:rPr>
          <w:rFonts w:ascii="Arial" w:hAnsi="Arial" w:cs="Arial"/>
        </w:rPr>
        <w:t>Taktiež sa navrhuje, aby bolo možné predložiť žiadosť o účelovú pôžičku na excelentnej vysokej škole na nadchádzajúci akademický rok a pôžičku aj poskytnúť ešte počas trvania aktuálneho akademického roku, keďže školné na excelentných vysokých školách sa spravidla uhrádza v období mesiacov apríl až jún pred začatím akademického roku za ktoré sa školné uhrádza.</w:t>
      </w:r>
    </w:p>
    <w:p w:rsidR="00967171" w:rsidRDefault="00967171" w:rsidP="00967171">
      <w:pPr>
        <w:ind w:left="2126" w:firstLine="706"/>
        <w:jc w:val="both"/>
        <w:rPr>
          <w:rFonts w:ascii="Arial" w:hAnsi="Arial" w:cs="Arial"/>
          <w:b/>
          <w:color w:val="000000" w:themeColor="text1"/>
          <w:shd w:val="clear" w:color="auto" w:fill="FFFFFF"/>
        </w:rPr>
      </w:pPr>
      <w:r>
        <w:rPr>
          <w:rFonts w:ascii="Arial" w:hAnsi="Arial" w:cs="Arial"/>
          <w:b/>
          <w:color w:val="000000" w:themeColor="text1"/>
          <w:shd w:val="clear" w:color="auto" w:fill="FFFFFF"/>
        </w:rPr>
        <w:t>K bodu 5</w:t>
      </w:r>
    </w:p>
    <w:p w:rsidR="00967171" w:rsidRDefault="00967171" w:rsidP="00967171">
      <w:pPr>
        <w:ind w:left="2835"/>
        <w:jc w:val="both"/>
        <w:rPr>
          <w:rFonts w:ascii="Arial" w:hAnsi="Arial" w:cs="Arial"/>
        </w:rPr>
      </w:pPr>
      <w:r>
        <w:rPr>
          <w:rFonts w:ascii="Arial" w:hAnsi="Arial" w:cs="Arial"/>
        </w:rPr>
        <w:t xml:space="preserve">Legislatívno-technická úprava, ktorá vyplýva zo skutočnosti, že pri poslednej novelizácii zákona o fonde bolo znenie tohto odseku nahradené novým odsekom, ktorý je v § 12 uvedený ako ods. 4, ale pravdepodobne omylom nedošlo k vypusteniu ods. 5. </w:t>
      </w:r>
    </w:p>
    <w:p w:rsidR="00967171" w:rsidRDefault="00967171" w:rsidP="00967171">
      <w:pPr>
        <w:ind w:left="2126" w:firstLine="706"/>
        <w:jc w:val="both"/>
        <w:rPr>
          <w:rFonts w:ascii="Arial" w:hAnsi="Arial" w:cs="Arial"/>
          <w:b/>
          <w:color w:val="000000" w:themeColor="text1"/>
          <w:shd w:val="clear" w:color="auto" w:fill="FFFFFF"/>
        </w:rPr>
      </w:pPr>
      <w:r>
        <w:rPr>
          <w:rFonts w:ascii="Arial" w:hAnsi="Arial" w:cs="Arial"/>
          <w:b/>
          <w:color w:val="000000" w:themeColor="text1"/>
          <w:shd w:val="clear" w:color="auto" w:fill="FFFFFF"/>
        </w:rPr>
        <w:t>K bodu 6</w:t>
      </w:r>
    </w:p>
    <w:p w:rsidR="00967171" w:rsidRDefault="00967171" w:rsidP="00967171">
      <w:pPr>
        <w:tabs>
          <w:tab w:val="left" w:pos="426"/>
        </w:tabs>
        <w:ind w:left="2835"/>
        <w:jc w:val="both"/>
        <w:rPr>
          <w:rFonts w:ascii="Arial" w:hAnsi="Arial" w:cs="Arial"/>
        </w:rPr>
      </w:pPr>
      <w:r>
        <w:rPr>
          <w:rFonts w:ascii="Arial" w:hAnsi="Arial" w:cs="Arial"/>
        </w:rPr>
        <w:t>Pre všetky typy pôžičiek pre osoby, ktorým bol udelený azyl, bola poskytnutá doplnková ochrana alebo bolo poskytnuté dočasné útočisko sa navrhuje zjednotiť podmienky odpisovania časti nesplatenej istiny pôžičky podľa pravidiel definovaných v § 13 ods. 8. Pri aktuálnej právnej úprave sa pôžičky bez ručiteľa odpisujú podľa § 13 ods. 8 a pôžičky s ručiteľom podľa § 13 ods. 6.</w:t>
      </w:r>
    </w:p>
    <w:p w:rsidR="00967171" w:rsidRDefault="00967171" w:rsidP="00967171">
      <w:pPr>
        <w:ind w:left="2126" w:firstLine="706"/>
        <w:jc w:val="both"/>
        <w:rPr>
          <w:rFonts w:ascii="Arial" w:hAnsi="Arial" w:cs="Arial"/>
          <w:b/>
          <w:color w:val="000000" w:themeColor="text1"/>
          <w:shd w:val="clear" w:color="auto" w:fill="FFFFFF"/>
        </w:rPr>
      </w:pPr>
      <w:r>
        <w:rPr>
          <w:rFonts w:ascii="Arial" w:hAnsi="Arial" w:cs="Arial"/>
          <w:b/>
          <w:color w:val="000000" w:themeColor="text1"/>
          <w:shd w:val="clear" w:color="auto" w:fill="FFFFFF"/>
        </w:rPr>
        <w:t>K bodu 7</w:t>
      </w:r>
      <w:r>
        <w:rPr>
          <w:rFonts w:ascii="Arial" w:hAnsi="Arial" w:cs="Arial"/>
        </w:rPr>
        <w:t xml:space="preserve"> </w:t>
      </w:r>
    </w:p>
    <w:p w:rsidR="00967171" w:rsidRDefault="00967171" w:rsidP="00967171">
      <w:pPr>
        <w:ind w:left="2830"/>
        <w:jc w:val="both"/>
        <w:rPr>
          <w:rFonts w:ascii="Arial" w:hAnsi="Arial" w:cs="Arial"/>
        </w:rPr>
      </w:pPr>
      <w:r>
        <w:rPr>
          <w:rFonts w:ascii="Arial" w:hAnsi="Arial" w:cs="Arial"/>
        </w:rPr>
        <w:t>Legislatívno-technická úprava v nadväznosti na predchádzajúci bod.</w:t>
      </w:r>
    </w:p>
    <w:p w:rsidR="00967171" w:rsidRDefault="00967171" w:rsidP="00967171">
      <w:pPr>
        <w:ind w:left="2830"/>
        <w:jc w:val="both"/>
        <w:rPr>
          <w:rFonts w:ascii="Arial" w:hAnsi="Arial" w:cs="Arial"/>
          <w:b/>
          <w:color w:val="000000" w:themeColor="text1"/>
          <w:shd w:val="clear" w:color="auto" w:fill="FFFFFF"/>
        </w:rPr>
      </w:pPr>
    </w:p>
    <w:p w:rsidR="00423E91" w:rsidRPr="00967171" w:rsidRDefault="00423E91" w:rsidP="00423E91">
      <w:pPr>
        <w:ind w:left="2832"/>
        <w:jc w:val="right"/>
        <w:rPr>
          <w:rFonts w:ascii="Arial" w:hAnsi="Arial" w:cs="Arial"/>
        </w:rPr>
      </w:pPr>
      <w:r w:rsidRPr="00967171">
        <w:rPr>
          <w:rFonts w:ascii="Arial" w:hAnsi="Arial" w:cs="Arial"/>
        </w:rPr>
        <w:t>Výbor NR SR pre vzdelávanie, vedu, mládež a šport</w:t>
      </w:r>
    </w:p>
    <w:p w:rsidR="00423E91" w:rsidRDefault="00423E91" w:rsidP="00423E91">
      <w:pPr>
        <w:ind w:left="2832"/>
        <w:jc w:val="right"/>
        <w:rPr>
          <w:rFonts w:ascii="Arial" w:hAnsi="Arial" w:cs="Arial"/>
        </w:rPr>
      </w:pPr>
    </w:p>
    <w:p w:rsidR="00423E91" w:rsidRDefault="00423E91" w:rsidP="00423E91">
      <w:pPr>
        <w:ind w:left="283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Gestorský výbor odporúča schváliť</w:t>
      </w:r>
      <w:r>
        <w:rPr>
          <w:rFonts w:ascii="Arial" w:hAnsi="Arial" w:cs="Arial"/>
        </w:rPr>
        <w:t xml:space="preserve">  </w:t>
      </w:r>
    </w:p>
    <w:p w:rsidR="00423E91" w:rsidRDefault="00423E91" w:rsidP="00423E91">
      <w:pPr>
        <w:ind w:left="2830"/>
        <w:jc w:val="both"/>
        <w:rPr>
          <w:rFonts w:ascii="Arial" w:hAnsi="Arial" w:cs="Arial"/>
          <w:b/>
          <w:color w:val="000000" w:themeColor="text1"/>
          <w:shd w:val="clear" w:color="auto" w:fill="FFFFFF"/>
        </w:rPr>
      </w:pPr>
      <w:r>
        <w:rPr>
          <w:rFonts w:ascii="Arial" w:hAnsi="Arial" w:cs="Arial"/>
        </w:rPr>
        <w:t xml:space="preserve">       </w:t>
      </w:r>
    </w:p>
    <w:p w:rsidR="00BB76B5" w:rsidRPr="00423E91" w:rsidRDefault="00BB76B5" w:rsidP="00BB76B5">
      <w:pPr>
        <w:pStyle w:val="Odsekzoznamu"/>
        <w:numPr>
          <w:ilvl w:val="0"/>
          <w:numId w:val="1"/>
        </w:numPr>
        <w:ind w:left="426" w:hanging="426"/>
        <w:jc w:val="both"/>
        <w:rPr>
          <w:rFonts w:ascii="Arial" w:hAnsi="Arial" w:cs="Arial"/>
          <w:bCs/>
          <w:sz w:val="24"/>
          <w:szCs w:val="24"/>
        </w:rPr>
      </w:pPr>
      <w:r w:rsidRPr="00423E91">
        <w:rPr>
          <w:rFonts w:ascii="Arial" w:hAnsi="Arial" w:cs="Arial"/>
          <w:bCs/>
          <w:sz w:val="24"/>
          <w:szCs w:val="24"/>
        </w:rPr>
        <w:t>V čl. I bode 1 § 13 ods. 12 sa za slovo „časti“ vkladá čiarka a slová „ak tak urobí najskôr po začatí plynutia lehoty splatnosti podľa § 17 ods. 7 a uplynutí odkladov splátok podľa odseku 3“.</w:t>
      </w:r>
    </w:p>
    <w:p w:rsidR="00BB76B5" w:rsidRPr="00423E91" w:rsidRDefault="00BB76B5" w:rsidP="00BB76B5">
      <w:pPr>
        <w:pStyle w:val="Odsekzoznamu"/>
        <w:spacing w:after="0" w:line="240" w:lineRule="auto"/>
        <w:jc w:val="both"/>
        <w:rPr>
          <w:rFonts w:ascii="Arial" w:hAnsi="Arial" w:cs="Arial"/>
          <w:bCs/>
          <w:sz w:val="24"/>
          <w:szCs w:val="24"/>
        </w:rPr>
      </w:pPr>
    </w:p>
    <w:p w:rsidR="00BB76B5" w:rsidRPr="00423E91" w:rsidRDefault="00BB76B5" w:rsidP="00BB76B5">
      <w:pPr>
        <w:ind w:left="2832"/>
        <w:jc w:val="both"/>
        <w:rPr>
          <w:rFonts w:ascii="Arial" w:hAnsi="Arial" w:cs="Arial"/>
          <w:iCs/>
          <w:color w:val="000000"/>
        </w:rPr>
      </w:pPr>
      <w:r w:rsidRPr="00423E91">
        <w:rPr>
          <w:rFonts w:ascii="Arial" w:hAnsi="Arial" w:cs="Arial"/>
        </w:rPr>
        <w:t xml:space="preserve">Navrhuje sa, aby </w:t>
      </w:r>
      <w:r w:rsidRPr="00423E91">
        <w:rPr>
          <w:rFonts w:ascii="Arial" w:hAnsi="Arial" w:cs="Arial"/>
          <w:iCs/>
          <w:color w:val="000000"/>
        </w:rPr>
        <w:t xml:space="preserve">dlžník  fondu mohol  predčasne splatiť pôžičku pre študentov alebo stabilizačnú pôžičku a úroky alebo ich časť bez poplatku alebo iných nákladov, ale len v prípade, ak tak urobí po začiatku plynutia lehoty splatnosti pôžičky a uplynutí odkladov splátok, počas ktorých lehota splatnosti neplynie a pôžičky sa neúročia a nesplácajú. Dôvodom úpravy je skutočnosť, že pôžička pre študentov a stabilizačná pôžička nie sú do začiatku ich splatnosti (do uplynutia odkladov podľa §13 ods. 3, resp. §13d ods. 3) úročené. V prípade ich predčasného splatenia bez poplatku do tohto momentu, by tak Fond na podporu vzdelávania znášal všetky náklady, ktoré mu z poskytovania takýchto pôžičiek vznikajú bez možnosti ich kompenzácie. </w:t>
      </w:r>
    </w:p>
    <w:p w:rsidR="00BB76B5" w:rsidRPr="00423E91" w:rsidRDefault="00BB76B5" w:rsidP="00BB76B5">
      <w:pPr>
        <w:ind w:left="2832"/>
        <w:jc w:val="both"/>
        <w:rPr>
          <w:rFonts w:ascii="Arial" w:hAnsi="Arial" w:cs="Arial"/>
          <w:iCs/>
          <w:color w:val="000000"/>
        </w:rPr>
      </w:pPr>
      <w:r w:rsidRPr="00423E91">
        <w:rPr>
          <w:rFonts w:ascii="Arial" w:hAnsi="Arial" w:cs="Arial"/>
        </w:rPr>
        <w:t xml:space="preserve">Táto úprava rovnako zosúladí proces predčasného splatenia pôžičky </w:t>
      </w:r>
      <w:r w:rsidRPr="00423E91">
        <w:rPr>
          <w:rFonts w:ascii="Arial" w:hAnsi="Arial" w:cs="Arial"/>
          <w:iCs/>
          <w:color w:val="000000"/>
        </w:rPr>
        <w:t xml:space="preserve">pre študentov, resp. stabilizačnej pôžičky kedykoľvek </w:t>
      </w:r>
      <w:r w:rsidRPr="00423E91">
        <w:rPr>
          <w:rFonts w:ascii="Arial" w:hAnsi="Arial" w:cs="Arial"/>
        </w:rPr>
        <w:t>bez poplatku</w:t>
      </w:r>
      <w:r w:rsidRPr="00423E91">
        <w:rPr>
          <w:rFonts w:ascii="Arial" w:hAnsi="Arial" w:cs="Arial"/>
          <w:iCs/>
          <w:color w:val="000000"/>
        </w:rPr>
        <w:t xml:space="preserve"> s pôžičkou pre pedagógov, ktorá je úročená a splácaná od samého začiatku jej poskytnutia.</w:t>
      </w:r>
    </w:p>
    <w:p w:rsidR="00BB76B5" w:rsidRPr="00423E91" w:rsidRDefault="00BB76B5" w:rsidP="00BB76B5">
      <w:pPr>
        <w:ind w:left="2832"/>
        <w:jc w:val="both"/>
        <w:rPr>
          <w:rFonts w:ascii="Arial" w:hAnsi="Arial" w:cs="Arial"/>
          <w:iCs/>
          <w:color w:val="000000"/>
        </w:rPr>
      </w:pPr>
    </w:p>
    <w:p w:rsidR="00BB76B5" w:rsidRPr="00423E91" w:rsidRDefault="00BB76B5" w:rsidP="00BB76B5">
      <w:pPr>
        <w:ind w:left="3540"/>
        <w:rPr>
          <w:rFonts w:ascii="Arial" w:hAnsi="Arial" w:cs="Arial"/>
        </w:rPr>
      </w:pPr>
      <w:r w:rsidRPr="00423E91">
        <w:rPr>
          <w:rFonts w:ascii="Arial" w:hAnsi="Arial" w:cs="Arial"/>
        </w:rPr>
        <w:t>Výbor NR SR pre financie a rozpočet</w:t>
      </w:r>
    </w:p>
    <w:p w:rsidR="00BB76B5" w:rsidRPr="00423E91" w:rsidRDefault="00BB76B5" w:rsidP="00BB76B5">
      <w:pPr>
        <w:ind w:left="2832"/>
        <w:jc w:val="right"/>
        <w:rPr>
          <w:rFonts w:ascii="Arial" w:hAnsi="Arial" w:cs="Arial"/>
        </w:rPr>
      </w:pPr>
    </w:p>
    <w:p w:rsidR="00BB76B5" w:rsidRDefault="00BB76B5" w:rsidP="00BB76B5">
      <w:pPr>
        <w:pStyle w:val="Odsekzoznamu"/>
        <w:spacing w:after="0" w:line="240" w:lineRule="auto"/>
        <w:jc w:val="both"/>
        <w:rPr>
          <w:rFonts w:ascii="Arial" w:hAnsi="Arial" w:cs="Arial"/>
          <w:b/>
          <w:sz w:val="24"/>
          <w:szCs w:val="24"/>
        </w:rPr>
      </w:pPr>
      <w:r w:rsidRPr="00423E91">
        <w:rPr>
          <w:rFonts w:ascii="Arial" w:hAnsi="Arial" w:cs="Arial"/>
          <w:sz w:val="24"/>
          <w:szCs w:val="24"/>
        </w:rPr>
        <w:tab/>
      </w:r>
      <w:r w:rsidRPr="00423E91">
        <w:rPr>
          <w:rFonts w:ascii="Arial" w:hAnsi="Arial" w:cs="Arial"/>
          <w:sz w:val="24"/>
          <w:szCs w:val="24"/>
        </w:rPr>
        <w:tab/>
      </w:r>
      <w:r w:rsidRPr="00423E91">
        <w:rPr>
          <w:rFonts w:ascii="Arial" w:hAnsi="Arial" w:cs="Arial"/>
          <w:sz w:val="24"/>
          <w:szCs w:val="24"/>
        </w:rPr>
        <w:tab/>
      </w:r>
      <w:r w:rsidRPr="00423E91">
        <w:rPr>
          <w:rFonts w:ascii="Arial" w:hAnsi="Arial" w:cs="Arial"/>
          <w:sz w:val="24"/>
          <w:szCs w:val="24"/>
        </w:rPr>
        <w:tab/>
      </w:r>
      <w:r w:rsidRPr="00423E91">
        <w:rPr>
          <w:rFonts w:ascii="Arial" w:hAnsi="Arial" w:cs="Arial"/>
          <w:sz w:val="24"/>
          <w:szCs w:val="24"/>
        </w:rPr>
        <w:tab/>
      </w:r>
      <w:r w:rsidRPr="00423E91">
        <w:rPr>
          <w:rFonts w:ascii="Arial" w:hAnsi="Arial" w:cs="Arial"/>
          <w:sz w:val="24"/>
          <w:szCs w:val="24"/>
        </w:rPr>
        <w:tab/>
      </w:r>
      <w:r w:rsidRPr="00423E91">
        <w:rPr>
          <w:rFonts w:ascii="Arial" w:hAnsi="Arial" w:cs="Arial"/>
          <w:b/>
          <w:sz w:val="24"/>
          <w:szCs w:val="24"/>
        </w:rPr>
        <w:t>Gestorský výbor odporúča schváliť</w:t>
      </w:r>
    </w:p>
    <w:p w:rsidR="00BB76B5" w:rsidRDefault="00BB76B5" w:rsidP="00BB76B5">
      <w:pPr>
        <w:pStyle w:val="Odsekzoznamu"/>
        <w:spacing w:after="0" w:line="240" w:lineRule="auto"/>
        <w:jc w:val="both"/>
        <w:rPr>
          <w:rFonts w:ascii="Arial" w:hAnsi="Arial" w:cs="Arial"/>
          <w:b/>
          <w:sz w:val="24"/>
          <w:szCs w:val="24"/>
        </w:rPr>
      </w:pPr>
    </w:p>
    <w:p w:rsidR="00196661" w:rsidRPr="00423E91" w:rsidRDefault="00196661" w:rsidP="00196661">
      <w:pPr>
        <w:pStyle w:val="Odsekzoznamu"/>
        <w:numPr>
          <w:ilvl w:val="0"/>
          <w:numId w:val="1"/>
        </w:numPr>
        <w:spacing w:after="0" w:line="240" w:lineRule="auto"/>
        <w:ind w:left="426" w:hanging="426"/>
        <w:jc w:val="both"/>
        <w:rPr>
          <w:rFonts w:ascii="Arial" w:hAnsi="Arial" w:cs="Arial"/>
          <w:bCs/>
          <w:sz w:val="24"/>
          <w:szCs w:val="24"/>
        </w:rPr>
      </w:pPr>
      <w:r w:rsidRPr="00423E91">
        <w:rPr>
          <w:rFonts w:ascii="Arial" w:hAnsi="Arial" w:cs="Arial"/>
          <w:bCs/>
          <w:sz w:val="24"/>
          <w:szCs w:val="24"/>
        </w:rPr>
        <w:t>V čl. I bode 2 § 13d ods. 10 sa za slovo „časti“ vkladá čiarka a slová „ak tak urobí najskôr po začatí plynutia lehoty splatnosti podľa § 17 ods. 7 a uplynutí odkladov splátok podľa odseku 3“.</w:t>
      </w:r>
    </w:p>
    <w:p w:rsidR="00196661" w:rsidRPr="00423E91" w:rsidRDefault="00196661" w:rsidP="00196661">
      <w:pPr>
        <w:pStyle w:val="Odsekzoznamu"/>
        <w:spacing w:after="0" w:line="240" w:lineRule="auto"/>
        <w:ind w:left="426"/>
        <w:jc w:val="both"/>
        <w:rPr>
          <w:rFonts w:ascii="Arial" w:hAnsi="Arial" w:cs="Arial"/>
          <w:bCs/>
          <w:sz w:val="24"/>
          <w:szCs w:val="24"/>
        </w:rPr>
      </w:pPr>
    </w:p>
    <w:p w:rsidR="00196661" w:rsidRPr="00423E91" w:rsidRDefault="00196661" w:rsidP="00196661">
      <w:pPr>
        <w:ind w:left="2832"/>
        <w:jc w:val="both"/>
        <w:rPr>
          <w:rFonts w:ascii="Arial" w:hAnsi="Arial" w:cs="Arial"/>
          <w:iCs/>
          <w:color w:val="000000"/>
        </w:rPr>
      </w:pPr>
      <w:r w:rsidRPr="00423E91">
        <w:rPr>
          <w:rFonts w:ascii="Arial" w:hAnsi="Arial" w:cs="Arial"/>
        </w:rPr>
        <w:t xml:space="preserve">Navrhuje sa, aby </w:t>
      </w:r>
      <w:r w:rsidRPr="00423E91">
        <w:rPr>
          <w:rFonts w:ascii="Arial" w:hAnsi="Arial" w:cs="Arial"/>
          <w:iCs/>
          <w:color w:val="000000"/>
        </w:rPr>
        <w:t xml:space="preserve">dlžník  fondu mohol  predčasne splatiť pôžičku pre študentov alebo stabilizačnú pôžičku a úroky alebo ich časť bez poplatku alebo iných nákladov, ale len v prípade, ak tak urobí po začiatku plynutia lehoty splatnosti pôžičky a uplynutí odkladov splátok, počas ktorých lehota splatnosti neplynie a pôžičky sa neúročia a nesplácajú. Dôvodom úpravy je skutočnosť, že pôžička pre študentov a stabilizačná pôžička nie sú do začiatku ich splatnosti (do uplynutia odkladov podľa §13 ods. 3, resp. §13d ods. 3) úročené. V prípade ich predčasného splatenia bez poplatku do tohto momentu, by tak Fond na podporu vzdelávania znášal všetky náklady, ktoré mu z poskytovania takýchto pôžičiek vznikajú bez možnosti ich kompenzácie. </w:t>
      </w:r>
    </w:p>
    <w:p w:rsidR="00196661" w:rsidRPr="00423E91" w:rsidRDefault="00196661" w:rsidP="00196661">
      <w:pPr>
        <w:ind w:left="2832"/>
        <w:jc w:val="both"/>
        <w:rPr>
          <w:rFonts w:ascii="Arial" w:hAnsi="Arial" w:cs="Arial"/>
          <w:iCs/>
          <w:color w:val="000000"/>
        </w:rPr>
      </w:pPr>
      <w:r w:rsidRPr="00423E91">
        <w:rPr>
          <w:rFonts w:ascii="Arial" w:hAnsi="Arial" w:cs="Arial"/>
        </w:rPr>
        <w:t xml:space="preserve">Táto úprava rovnako zosúladí proces predčasného splatenia pôžičky </w:t>
      </w:r>
      <w:r w:rsidRPr="00423E91">
        <w:rPr>
          <w:rFonts w:ascii="Arial" w:hAnsi="Arial" w:cs="Arial"/>
          <w:iCs/>
          <w:color w:val="000000"/>
        </w:rPr>
        <w:t xml:space="preserve">pre študentov, resp. stabilizačnej pôžičky kedykoľvek </w:t>
      </w:r>
      <w:r w:rsidRPr="00423E91">
        <w:rPr>
          <w:rFonts w:ascii="Arial" w:hAnsi="Arial" w:cs="Arial"/>
        </w:rPr>
        <w:t>bez poplatku</w:t>
      </w:r>
      <w:r w:rsidRPr="00423E91">
        <w:rPr>
          <w:rFonts w:ascii="Arial" w:hAnsi="Arial" w:cs="Arial"/>
          <w:iCs/>
          <w:color w:val="000000"/>
        </w:rPr>
        <w:t xml:space="preserve"> s pôžičkou pre pedagógov, ktorá je úročená a splácaná od samého začiatku jej poskytnutia.</w:t>
      </w:r>
    </w:p>
    <w:p w:rsidR="00196661" w:rsidRPr="00423E91" w:rsidRDefault="00196661" w:rsidP="00196661">
      <w:pPr>
        <w:ind w:left="2832"/>
        <w:jc w:val="both"/>
        <w:rPr>
          <w:rFonts w:ascii="Arial" w:hAnsi="Arial" w:cs="Arial"/>
          <w:iCs/>
          <w:color w:val="000000"/>
        </w:rPr>
      </w:pPr>
    </w:p>
    <w:p w:rsidR="00196661" w:rsidRDefault="00196661" w:rsidP="00196661">
      <w:pPr>
        <w:ind w:left="3540"/>
        <w:rPr>
          <w:rFonts w:ascii="Arial" w:hAnsi="Arial" w:cs="Arial"/>
        </w:rPr>
      </w:pPr>
      <w:r>
        <w:rPr>
          <w:rFonts w:ascii="Arial" w:hAnsi="Arial" w:cs="Arial"/>
        </w:rPr>
        <w:t>Výbor NR SR pre financie a rozpočet</w:t>
      </w:r>
    </w:p>
    <w:p w:rsidR="00196661" w:rsidRDefault="00196661" w:rsidP="00196661">
      <w:pPr>
        <w:ind w:left="2832"/>
        <w:jc w:val="right"/>
        <w:rPr>
          <w:rFonts w:ascii="Arial" w:hAnsi="Arial" w:cs="Arial"/>
        </w:rPr>
      </w:pPr>
    </w:p>
    <w:p w:rsidR="00196661" w:rsidRDefault="00196661" w:rsidP="00196661">
      <w:pPr>
        <w:ind w:left="2832"/>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b/>
        </w:rPr>
        <w:t>Gestorský výbor odporúča schváliť</w:t>
      </w:r>
    </w:p>
    <w:p w:rsidR="00196661" w:rsidRDefault="00196661" w:rsidP="00196661">
      <w:pPr>
        <w:ind w:left="2832"/>
        <w:jc w:val="both"/>
        <w:rPr>
          <w:rFonts w:ascii="Arial" w:hAnsi="Arial" w:cs="Arial"/>
          <w:b/>
        </w:rPr>
      </w:pPr>
    </w:p>
    <w:p w:rsidR="00967171" w:rsidRDefault="00967171" w:rsidP="00967171">
      <w:pPr>
        <w:pStyle w:val="Odsekzoznamu"/>
        <w:widowControl w:val="0"/>
        <w:numPr>
          <w:ilvl w:val="0"/>
          <w:numId w:val="1"/>
        </w:numPr>
        <w:spacing w:after="0" w:line="240" w:lineRule="auto"/>
        <w:ind w:left="284" w:hanging="284"/>
        <w:jc w:val="both"/>
        <w:rPr>
          <w:rFonts w:ascii="Arial" w:hAnsi="Arial" w:cs="Arial"/>
          <w:color w:val="000000" w:themeColor="text1"/>
          <w:sz w:val="24"/>
          <w:szCs w:val="24"/>
        </w:rPr>
      </w:pPr>
      <w:r>
        <w:rPr>
          <w:rFonts w:ascii="Arial" w:hAnsi="Arial" w:cs="Arial"/>
          <w:color w:val="000000" w:themeColor="text1"/>
          <w:sz w:val="24"/>
          <w:szCs w:val="24"/>
        </w:rPr>
        <w:t>V Čl. I sa za bod 2 vkladajú nové body 3 až 6, ktoré znejú:</w:t>
      </w:r>
    </w:p>
    <w:p w:rsidR="00967171" w:rsidRDefault="00967171" w:rsidP="00967171">
      <w:pPr>
        <w:ind w:left="284"/>
        <w:jc w:val="both"/>
        <w:rPr>
          <w:rFonts w:ascii="Arial" w:hAnsi="Arial" w:cs="Arial"/>
        </w:rPr>
      </w:pPr>
      <w:r>
        <w:rPr>
          <w:rFonts w:ascii="Arial" w:hAnsi="Arial" w:cs="Arial"/>
          <w:color w:val="000000" w:themeColor="text1"/>
        </w:rPr>
        <w:t>„</w:t>
      </w:r>
      <w:r>
        <w:rPr>
          <w:rFonts w:ascii="Arial" w:hAnsi="Arial" w:cs="Arial"/>
        </w:rPr>
        <w:t>3. V § 14 ods. 1 písm. d) sa vypúšťajú slová „do dňa na doručenie žiadosti dosiahne vek najviac 35 rokov a“.</w:t>
      </w:r>
    </w:p>
    <w:p w:rsidR="00967171" w:rsidRDefault="00967171" w:rsidP="00967171">
      <w:pPr>
        <w:ind w:firstLine="284"/>
        <w:jc w:val="both"/>
        <w:rPr>
          <w:rFonts w:ascii="Arial" w:eastAsiaTheme="minorHAnsi" w:hAnsi="Arial" w:cs="Arial"/>
          <w:lang w:eastAsia="en-US"/>
        </w:rPr>
      </w:pPr>
      <w:r>
        <w:rPr>
          <w:rFonts w:ascii="Arial" w:hAnsi="Arial" w:cs="Arial"/>
        </w:rPr>
        <w:t xml:space="preserve">4. </w:t>
      </w:r>
      <w:r>
        <w:rPr>
          <w:rFonts w:ascii="Arial" w:hAnsi="Arial" w:cs="Arial"/>
          <w:bCs/>
        </w:rPr>
        <w:t>V §15 ods. 3 sa</w:t>
      </w:r>
      <w:r>
        <w:rPr>
          <w:rFonts w:ascii="Arial" w:hAnsi="Arial" w:cs="Arial"/>
        </w:rPr>
        <w:t xml:space="preserve"> za slová „súčet splátok všetkých“ vkladá slovo „nesplatených“.</w:t>
      </w:r>
    </w:p>
    <w:p w:rsidR="00967171" w:rsidRDefault="00967171" w:rsidP="00967171">
      <w:pPr>
        <w:ind w:left="284"/>
        <w:jc w:val="both"/>
        <w:rPr>
          <w:rFonts w:ascii="Arial" w:hAnsi="Arial" w:cs="Arial"/>
          <w:bCs/>
        </w:rPr>
      </w:pPr>
      <w:r>
        <w:rPr>
          <w:rFonts w:ascii="Arial" w:hAnsi="Arial" w:cs="Arial"/>
        </w:rPr>
        <w:t xml:space="preserve">5. </w:t>
      </w:r>
      <w:r>
        <w:rPr>
          <w:rFonts w:ascii="Arial" w:hAnsi="Arial" w:cs="Arial"/>
          <w:bCs/>
        </w:rPr>
        <w:t>V §17 ods. 2 písm. b) štvrtom bode sa za slová „podľa §10 ods. 5 písm. b)“ vkladajú slová „a c)“.</w:t>
      </w:r>
    </w:p>
    <w:p w:rsidR="00967171" w:rsidRDefault="00967171" w:rsidP="00967171">
      <w:pPr>
        <w:ind w:firstLine="284"/>
        <w:jc w:val="both"/>
        <w:rPr>
          <w:rFonts w:ascii="Arial" w:hAnsi="Arial" w:cs="Arial"/>
          <w:bCs/>
        </w:rPr>
      </w:pPr>
      <w:r>
        <w:rPr>
          <w:rFonts w:ascii="Arial" w:hAnsi="Arial" w:cs="Arial"/>
          <w:bCs/>
        </w:rPr>
        <w:t xml:space="preserve">6. </w:t>
      </w:r>
      <w:r>
        <w:rPr>
          <w:rFonts w:ascii="Arial" w:hAnsi="Arial" w:cs="Arial"/>
        </w:rPr>
        <w:t>Za § 20 sa vkladá § 20a, ktorý znie:</w:t>
      </w:r>
    </w:p>
    <w:p w:rsidR="00967171" w:rsidRDefault="00967171" w:rsidP="00967171">
      <w:pPr>
        <w:jc w:val="center"/>
        <w:rPr>
          <w:rFonts w:ascii="Arial" w:hAnsi="Arial" w:cs="Arial"/>
          <w:iCs/>
        </w:rPr>
      </w:pPr>
      <w:r>
        <w:rPr>
          <w:rFonts w:ascii="Arial" w:hAnsi="Arial" w:cs="Arial"/>
          <w:iCs/>
        </w:rPr>
        <w:t>„§ 20a</w:t>
      </w:r>
    </w:p>
    <w:p w:rsidR="00967171" w:rsidRDefault="00967171" w:rsidP="00967171">
      <w:pPr>
        <w:jc w:val="center"/>
        <w:rPr>
          <w:rFonts w:ascii="Arial" w:hAnsi="Arial" w:cs="Arial"/>
          <w:iCs/>
        </w:rPr>
      </w:pPr>
    </w:p>
    <w:p w:rsidR="00967171" w:rsidRDefault="00967171" w:rsidP="00967171">
      <w:pPr>
        <w:pStyle w:val="Odsekzoznamu"/>
        <w:numPr>
          <w:ilvl w:val="0"/>
          <w:numId w:val="2"/>
        </w:numPr>
        <w:tabs>
          <w:tab w:val="left" w:pos="851"/>
        </w:tabs>
        <w:spacing w:after="0" w:line="240" w:lineRule="auto"/>
        <w:ind w:left="426" w:firstLine="0"/>
        <w:jc w:val="both"/>
        <w:rPr>
          <w:rFonts w:ascii="Arial" w:hAnsi="Arial" w:cs="Arial"/>
          <w:iCs/>
          <w:sz w:val="24"/>
          <w:szCs w:val="24"/>
        </w:rPr>
      </w:pPr>
      <w:r>
        <w:rPr>
          <w:rFonts w:ascii="Arial" w:hAnsi="Arial" w:cs="Arial"/>
          <w:iCs/>
          <w:sz w:val="24"/>
          <w:szCs w:val="24"/>
        </w:rPr>
        <w:t>Fond je na účely zabezpečenia funkcionalít používateľského rozhrania na podávanie žiadosti o pôžičku, na účely spracúvania, vyhodnocovania a ďalších úkonov spojených so žiadosťou o pôžičku, na účely poskytnutia pôžičky, na účely uzavretia zmluvy o pôžičke a na účely správy zmluvného vzťahu zo zmluvy o pôžičke oprávnený získavať a používať údaje evidované v informačných systémoch verejnej správy a ďalších informačných systémoch, v rovnakom rozsahu a rovnakým spôsobom, ako orgán verejnej moci podľa všeobecného predpisu proti byrokracii.</w:t>
      </w:r>
      <w:r>
        <w:rPr>
          <w:rFonts w:ascii="Arial" w:hAnsi="Arial" w:cs="Arial"/>
          <w:iCs/>
          <w:sz w:val="24"/>
          <w:szCs w:val="24"/>
          <w:vertAlign w:val="superscript"/>
        </w:rPr>
        <w:t>28a</w:t>
      </w:r>
      <w:r>
        <w:rPr>
          <w:rFonts w:ascii="Arial" w:hAnsi="Arial" w:cs="Arial"/>
          <w:iCs/>
          <w:sz w:val="24"/>
          <w:szCs w:val="24"/>
        </w:rPr>
        <w:t>)</w:t>
      </w:r>
    </w:p>
    <w:p w:rsidR="00967171" w:rsidRDefault="00967171" w:rsidP="00967171">
      <w:pPr>
        <w:pStyle w:val="Odsekzoznamu"/>
        <w:numPr>
          <w:ilvl w:val="0"/>
          <w:numId w:val="2"/>
        </w:numPr>
        <w:tabs>
          <w:tab w:val="left" w:pos="851"/>
        </w:tabs>
        <w:spacing w:after="0" w:line="240" w:lineRule="auto"/>
        <w:ind w:left="426" w:firstLine="0"/>
        <w:jc w:val="both"/>
        <w:rPr>
          <w:rFonts w:ascii="Arial" w:hAnsi="Arial" w:cs="Arial"/>
          <w:iCs/>
          <w:sz w:val="24"/>
          <w:szCs w:val="24"/>
        </w:rPr>
      </w:pPr>
      <w:r>
        <w:rPr>
          <w:rFonts w:ascii="Arial" w:hAnsi="Arial" w:cs="Arial"/>
          <w:iCs/>
          <w:sz w:val="24"/>
          <w:szCs w:val="24"/>
        </w:rPr>
        <w:t>Ak správca alebo prevádzkovateľ informačného systému verejnej správy poskytuje údaje z tohto systému v rámci elektronickej komunikácie prostredníctvom modulu procesnej integrácie a integrácie údajov,</w:t>
      </w:r>
      <w:r>
        <w:rPr>
          <w:rFonts w:ascii="Arial" w:hAnsi="Arial" w:cs="Arial"/>
          <w:iCs/>
          <w:sz w:val="24"/>
          <w:szCs w:val="24"/>
          <w:vertAlign w:val="superscript"/>
        </w:rPr>
        <w:t>28b</w:t>
      </w:r>
      <w:r>
        <w:rPr>
          <w:rFonts w:ascii="Arial" w:hAnsi="Arial" w:cs="Arial"/>
          <w:iCs/>
          <w:sz w:val="24"/>
          <w:szCs w:val="24"/>
        </w:rPr>
        <w:t xml:space="preserve">) fond má na </w:t>
      </w:r>
      <w:r>
        <w:rPr>
          <w:rFonts w:ascii="Arial" w:hAnsi="Arial" w:cs="Arial"/>
          <w:iCs/>
          <w:sz w:val="24"/>
          <w:szCs w:val="24"/>
        </w:rPr>
        <w:lastRenderedPageBreak/>
        <w:t>účely zabezpečenia činností podľa odseku 1 právo na prístup k týmto údajom aj bez žiadosti, automatizovaným spôsobom s nepretržitým prístupom prostredníctvom tohto modulu.</w:t>
      </w:r>
    </w:p>
    <w:p w:rsidR="00967171" w:rsidRDefault="00967171" w:rsidP="00967171">
      <w:pPr>
        <w:pStyle w:val="Odsekzoznamu"/>
        <w:numPr>
          <w:ilvl w:val="0"/>
          <w:numId w:val="2"/>
        </w:numPr>
        <w:tabs>
          <w:tab w:val="left" w:pos="709"/>
          <w:tab w:val="left" w:pos="851"/>
        </w:tabs>
        <w:spacing w:after="0" w:line="240" w:lineRule="auto"/>
        <w:ind w:left="426" w:firstLine="0"/>
        <w:jc w:val="both"/>
        <w:rPr>
          <w:rFonts w:ascii="Arial" w:hAnsi="Arial" w:cs="Arial"/>
          <w:iCs/>
          <w:sz w:val="24"/>
          <w:szCs w:val="24"/>
        </w:rPr>
      </w:pPr>
      <w:r>
        <w:rPr>
          <w:rFonts w:ascii="Arial" w:hAnsi="Arial" w:cs="Arial"/>
          <w:iCs/>
          <w:sz w:val="24"/>
          <w:szCs w:val="24"/>
        </w:rPr>
        <w:t>Pri preukazovaní totožnosti osoby na účely vyplnenia a podania žiadosti o pôžičku môže fond zabezpečiť jej identifikáciu a preukázanie totožnosti s použitím úradného autentifikátora</w:t>
      </w:r>
      <w:r>
        <w:rPr>
          <w:rFonts w:ascii="Arial" w:hAnsi="Arial" w:cs="Arial"/>
          <w:iCs/>
          <w:sz w:val="24"/>
          <w:szCs w:val="24"/>
          <w:vertAlign w:val="superscript"/>
        </w:rPr>
        <w:t>28c</w:t>
      </w:r>
      <w:r>
        <w:rPr>
          <w:rFonts w:ascii="Arial" w:hAnsi="Arial" w:cs="Arial"/>
          <w:iCs/>
          <w:sz w:val="24"/>
          <w:szCs w:val="24"/>
        </w:rPr>
        <w:t>) alebo iného autentifikátora, ktorý zodpovedá najmenej úrovni zabezpečenia „pokročilá“</w:t>
      </w:r>
      <w:r>
        <w:rPr>
          <w:rFonts w:ascii="Arial" w:hAnsi="Arial" w:cs="Arial"/>
          <w:iCs/>
          <w:sz w:val="24"/>
          <w:szCs w:val="24"/>
          <w:vertAlign w:val="superscript"/>
        </w:rPr>
        <w:t>28d</w:t>
      </w:r>
      <w:r>
        <w:rPr>
          <w:rFonts w:ascii="Arial" w:hAnsi="Arial" w:cs="Arial"/>
          <w:iCs/>
          <w:sz w:val="24"/>
          <w:szCs w:val="24"/>
        </w:rPr>
        <w:t>) a postupovať spôsobom ustanoveným pre identifikáciu a autentifikáciu podľa všeobecného predpisu o výkone verejnej moci elektronicky.</w:t>
      </w:r>
      <w:r>
        <w:rPr>
          <w:rFonts w:ascii="Arial" w:hAnsi="Arial" w:cs="Arial"/>
          <w:iCs/>
          <w:sz w:val="24"/>
          <w:szCs w:val="24"/>
          <w:vertAlign w:val="superscript"/>
        </w:rPr>
        <w:t>28e</w:t>
      </w:r>
      <w:r>
        <w:rPr>
          <w:rFonts w:ascii="Arial" w:hAnsi="Arial" w:cs="Arial"/>
          <w:iCs/>
          <w:sz w:val="24"/>
          <w:szCs w:val="24"/>
        </w:rPr>
        <w:t>) Na účel podľa prvej vety sú správcovia častí autentifikačného modulu</w:t>
      </w:r>
      <w:r>
        <w:rPr>
          <w:rFonts w:ascii="Arial" w:hAnsi="Arial" w:cs="Arial"/>
          <w:iCs/>
          <w:sz w:val="24"/>
          <w:szCs w:val="24"/>
          <w:vertAlign w:val="superscript"/>
        </w:rPr>
        <w:t>28f</w:t>
      </w:r>
      <w:r>
        <w:rPr>
          <w:rFonts w:ascii="Arial" w:hAnsi="Arial" w:cs="Arial"/>
          <w:iCs/>
          <w:sz w:val="24"/>
          <w:szCs w:val="24"/>
        </w:rPr>
        <w:t xml:space="preserve">) povinní poskytnúť fondu súčinnosť potrebnú na zabezpečenie takejto identifikácie a autentifikácie. </w:t>
      </w:r>
    </w:p>
    <w:p w:rsidR="00967171" w:rsidRDefault="00967171" w:rsidP="00967171">
      <w:pPr>
        <w:pStyle w:val="Odsekzoznamu"/>
        <w:numPr>
          <w:ilvl w:val="0"/>
          <w:numId w:val="2"/>
        </w:numPr>
        <w:tabs>
          <w:tab w:val="left" w:pos="851"/>
        </w:tabs>
        <w:spacing w:after="0" w:line="240" w:lineRule="auto"/>
        <w:ind w:left="426" w:firstLine="0"/>
        <w:jc w:val="both"/>
        <w:rPr>
          <w:rFonts w:ascii="Arial" w:hAnsi="Arial" w:cs="Arial"/>
          <w:iCs/>
          <w:sz w:val="24"/>
          <w:szCs w:val="24"/>
        </w:rPr>
      </w:pPr>
      <w:r>
        <w:rPr>
          <w:rFonts w:ascii="Arial" w:hAnsi="Arial" w:cs="Arial"/>
          <w:iCs/>
          <w:sz w:val="24"/>
          <w:szCs w:val="24"/>
        </w:rPr>
        <w:t>Fond je na účely podľa odseku 1 oprávnený spracúvať osobné údaje žiadateľa o pôžičku, dlžníka z pôžičky a ak sa vyžaduje ručenie aj ručiteľa, a to v rozsahu osobných údajov, ktoré sa podľa tohto zákona uvádzajú v žiadosti o pôžičku a v zmluve o pôžičke, v rozsahu nevyhnutnom na dosiahnutie tohto účelu a po dobu podľa § 18 ods. 6.</w:t>
      </w:r>
    </w:p>
    <w:p w:rsidR="00967171" w:rsidRDefault="00967171" w:rsidP="00967171">
      <w:pPr>
        <w:pStyle w:val="Odsekzoznamu"/>
        <w:numPr>
          <w:ilvl w:val="0"/>
          <w:numId w:val="2"/>
        </w:numPr>
        <w:tabs>
          <w:tab w:val="left" w:pos="851"/>
        </w:tabs>
        <w:spacing w:after="0" w:line="240" w:lineRule="auto"/>
        <w:ind w:left="426" w:firstLine="0"/>
        <w:jc w:val="both"/>
        <w:rPr>
          <w:rFonts w:ascii="Arial" w:hAnsi="Arial" w:cs="Arial"/>
          <w:iCs/>
          <w:sz w:val="24"/>
          <w:szCs w:val="24"/>
        </w:rPr>
      </w:pPr>
      <w:r>
        <w:rPr>
          <w:rFonts w:ascii="Arial" w:hAnsi="Arial" w:cs="Arial"/>
          <w:iCs/>
          <w:sz w:val="24"/>
          <w:szCs w:val="24"/>
        </w:rPr>
        <w:t xml:space="preserve">Ak sa tak fond a ministerstvo školstva dohodnú, fond môže na činnosti spojené s poskytovaním údajov na účely podľa odseku 1 používať informačné technológie verejnej správy, ktoré zabezpečí ministerstvo školstva a ministerstvo školstva môže v mene fondu vykonávať právne úkony spojené s týmto poskytovaním, vrátane uzatvárania dohôd so správcami a prevádzkovateľmi podľa odsekov 1 a 2.“. </w:t>
      </w:r>
    </w:p>
    <w:p w:rsidR="00967171" w:rsidRDefault="00967171" w:rsidP="00967171">
      <w:pPr>
        <w:jc w:val="both"/>
        <w:rPr>
          <w:rFonts w:ascii="Arial" w:hAnsi="Arial" w:cs="Arial"/>
          <w:iCs/>
        </w:rPr>
      </w:pPr>
    </w:p>
    <w:p w:rsidR="00967171" w:rsidRDefault="00967171" w:rsidP="00967171">
      <w:pPr>
        <w:ind w:firstLine="426"/>
        <w:jc w:val="both"/>
        <w:rPr>
          <w:rFonts w:ascii="Arial" w:hAnsi="Arial" w:cs="Arial"/>
          <w:iCs/>
        </w:rPr>
      </w:pPr>
      <w:r>
        <w:rPr>
          <w:rFonts w:ascii="Arial" w:hAnsi="Arial" w:cs="Arial"/>
          <w:iCs/>
        </w:rPr>
        <w:t>Poznámky pod čiarou k odkazom 28a až 28f znejú:</w:t>
      </w:r>
    </w:p>
    <w:p w:rsidR="00967171" w:rsidRDefault="00967171" w:rsidP="00967171">
      <w:pPr>
        <w:ind w:left="426"/>
        <w:jc w:val="both"/>
        <w:rPr>
          <w:rFonts w:ascii="Arial" w:hAnsi="Arial" w:cs="Arial"/>
          <w:iCs/>
        </w:rPr>
      </w:pPr>
      <w:r>
        <w:rPr>
          <w:rFonts w:ascii="Arial" w:hAnsi="Arial" w:cs="Arial"/>
          <w:iCs/>
        </w:rPr>
        <w:t>„</w:t>
      </w:r>
      <w:r>
        <w:rPr>
          <w:rFonts w:ascii="Arial" w:hAnsi="Arial" w:cs="Arial"/>
          <w:iCs/>
          <w:vertAlign w:val="superscript"/>
        </w:rPr>
        <w:t>28a</w:t>
      </w:r>
      <w:r>
        <w:rPr>
          <w:rFonts w:ascii="Arial" w:hAnsi="Arial" w:cs="Arial"/>
          <w:iCs/>
        </w:rPr>
        <w:t>) § 1 ods. 1, 3 a 4 zákona č. 177/2018 Z. z. o niektorých opatreniach na znižovanie administratívnej záťaže využívaním informačných systémov verejnej správy a o zmene a doplnení niektorých zákonov (zákon proti byrokracii) v znení neskorších predpisov.</w:t>
      </w:r>
    </w:p>
    <w:p w:rsidR="00967171" w:rsidRDefault="00967171" w:rsidP="00967171">
      <w:pPr>
        <w:ind w:left="426"/>
        <w:jc w:val="both"/>
        <w:rPr>
          <w:rFonts w:ascii="Arial" w:hAnsi="Arial" w:cs="Arial"/>
          <w:iCs/>
        </w:rPr>
      </w:pPr>
      <w:r>
        <w:rPr>
          <w:rFonts w:ascii="Arial" w:hAnsi="Arial" w:cs="Arial"/>
          <w:iCs/>
          <w:vertAlign w:val="superscript"/>
        </w:rPr>
        <w:t>28b</w:t>
      </w:r>
      <w:r>
        <w:rPr>
          <w:rFonts w:ascii="Arial" w:hAnsi="Arial" w:cs="Arial"/>
          <w:iCs/>
        </w:rPr>
        <w:t>) § 10 ods. 11 zákona č. 305/2013 Z. z. o elektronickej podobe výkonu pôsobnosti orgánov verejnej moci a o zmene a doplnení niektorých zákonov (zákon o e-Governmente) v znení neskorších predpisov.</w:t>
      </w:r>
    </w:p>
    <w:p w:rsidR="00967171" w:rsidRDefault="00967171" w:rsidP="00967171">
      <w:pPr>
        <w:ind w:firstLine="426"/>
        <w:jc w:val="both"/>
        <w:rPr>
          <w:rFonts w:ascii="Arial" w:hAnsi="Arial" w:cs="Arial"/>
          <w:iCs/>
        </w:rPr>
      </w:pPr>
      <w:r>
        <w:rPr>
          <w:rFonts w:ascii="Arial" w:hAnsi="Arial" w:cs="Arial"/>
          <w:iCs/>
          <w:vertAlign w:val="superscript"/>
        </w:rPr>
        <w:t>28c</w:t>
      </w:r>
      <w:r>
        <w:rPr>
          <w:rFonts w:ascii="Arial" w:hAnsi="Arial" w:cs="Arial"/>
          <w:iCs/>
        </w:rPr>
        <w:t>) § 21 ods. 1 písm. a) zákona č. 305/2013 Z. z. v znení neskorších predpisov.</w:t>
      </w:r>
    </w:p>
    <w:p w:rsidR="00967171" w:rsidRDefault="00967171" w:rsidP="00967171">
      <w:pPr>
        <w:ind w:left="426"/>
        <w:jc w:val="both"/>
        <w:rPr>
          <w:rFonts w:ascii="Arial" w:hAnsi="Arial" w:cs="Arial"/>
          <w:iCs/>
        </w:rPr>
      </w:pPr>
      <w:r>
        <w:rPr>
          <w:rFonts w:ascii="Arial" w:hAnsi="Arial" w:cs="Arial"/>
          <w:iCs/>
          <w:vertAlign w:val="superscript"/>
        </w:rPr>
        <w:t>28d</w:t>
      </w:r>
      <w:r>
        <w:rPr>
          <w:rFonts w:ascii="Arial" w:hAnsi="Arial" w:cs="Arial"/>
          <w:iCs/>
        </w:rPr>
        <w:t>) § 21 ods. 1 písm. b) a c) zákona č. 305/2013 Z. z. v znení neskorších predpisov.</w:t>
      </w:r>
    </w:p>
    <w:p w:rsidR="00967171" w:rsidRDefault="00967171" w:rsidP="00967171">
      <w:pPr>
        <w:ind w:firstLine="426"/>
        <w:jc w:val="both"/>
        <w:rPr>
          <w:rFonts w:ascii="Arial" w:hAnsi="Arial" w:cs="Arial"/>
          <w:iCs/>
        </w:rPr>
      </w:pPr>
      <w:r>
        <w:rPr>
          <w:rFonts w:ascii="Arial" w:hAnsi="Arial" w:cs="Arial"/>
          <w:iCs/>
          <w:vertAlign w:val="superscript"/>
        </w:rPr>
        <w:t>28e</w:t>
      </w:r>
      <w:r>
        <w:rPr>
          <w:rFonts w:ascii="Arial" w:hAnsi="Arial" w:cs="Arial"/>
          <w:iCs/>
        </w:rPr>
        <w:t>) § 19 až 21 zákona č. 305/2013 Z. z. v znení neskorších predpisov.</w:t>
      </w:r>
    </w:p>
    <w:p w:rsidR="00967171" w:rsidRDefault="00967171" w:rsidP="00967171">
      <w:pPr>
        <w:ind w:firstLine="426"/>
        <w:jc w:val="both"/>
        <w:rPr>
          <w:rFonts w:ascii="Arial" w:hAnsi="Arial" w:cs="Arial"/>
          <w:iCs/>
        </w:rPr>
      </w:pPr>
      <w:r>
        <w:rPr>
          <w:rFonts w:ascii="Arial" w:hAnsi="Arial" w:cs="Arial"/>
          <w:iCs/>
          <w:vertAlign w:val="superscript"/>
        </w:rPr>
        <w:t>28f</w:t>
      </w:r>
      <w:r>
        <w:rPr>
          <w:rFonts w:ascii="Arial" w:hAnsi="Arial" w:cs="Arial"/>
          <w:iCs/>
        </w:rPr>
        <w:t>) § 10 ods. 5 zákona č. 305/2013 Z. z. v znení neskorších predpisov.“.“.</w:t>
      </w:r>
    </w:p>
    <w:p w:rsidR="00967171" w:rsidRDefault="00967171" w:rsidP="00967171">
      <w:pPr>
        <w:ind w:firstLine="426"/>
        <w:jc w:val="both"/>
        <w:rPr>
          <w:rFonts w:ascii="Arial" w:hAnsi="Arial" w:cs="Arial"/>
          <w:iCs/>
        </w:rPr>
      </w:pPr>
    </w:p>
    <w:p w:rsidR="00967171" w:rsidRDefault="00967171" w:rsidP="00967171">
      <w:pPr>
        <w:ind w:firstLine="426"/>
        <w:jc w:val="both"/>
        <w:rPr>
          <w:rFonts w:ascii="Arial" w:hAnsi="Arial" w:cs="Arial"/>
          <w:iCs/>
        </w:rPr>
      </w:pPr>
      <w:r>
        <w:rPr>
          <w:rFonts w:ascii="Arial" w:hAnsi="Arial" w:cs="Arial"/>
          <w:iCs/>
        </w:rPr>
        <w:t>Nasledujúci bod sa primerane prečísluje.</w:t>
      </w:r>
    </w:p>
    <w:p w:rsidR="00967171" w:rsidRDefault="00967171" w:rsidP="00967171">
      <w:pPr>
        <w:ind w:left="1418"/>
        <w:jc w:val="both"/>
        <w:rPr>
          <w:rFonts w:ascii="Arial" w:hAnsi="Arial" w:cs="Arial"/>
          <w:b/>
          <w:color w:val="000000" w:themeColor="text1"/>
          <w:shd w:val="clear" w:color="auto" w:fill="FFFFFF"/>
        </w:rPr>
      </w:pPr>
    </w:p>
    <w:p w:rsidR="00967171" w:rsidRDefault="00967171" w:rsidP="00967171">
      <w:pPr>
        <w:ind w:left="2126" w:firstLine="706"/>
        <w:jc w:val="both"/>
        <w:rPr>
          <w:rFonts w:ascii="Arial" w:hAnsi="Arial" w:cs="Arial"/>
          <w:b/>
          <w:color w:val="000000" w:themeColor="text1"/>
          <w:shd w:val="clear" w:color="auto" w:fill="FFFFFF"/>
        </w:rPr>
      </w:pPr>
      <w:r>
        <w:rPr>
          <w:rFonts w:ascii="Arial" w:hAnsi="Arial" w:cs="Arial"/>
          <w:b/>
          <w:color w:val="000000" w:themeColor="text1"/>
          <w:shd w:val="clear" w:color="auto" w:fill="FFFFFF"/>
        </w:rPr>
        <w:t>K bodu 3</w:t>
      </w:r>
    </w:p>
    <w:p w:rsidR="00967171" w:rsidRDefault="00967171" w:rsidP="00967171">
      <w:pPr>
        <w:tabs>
          <w:tab w:val="left" w:pos="1560"/>
        </w:tabs>
        <w:ind w:left="2835"/>
        <w:jc w:val="both"/>
        <w:rPr>
          <w:rFonts w:ascii="Arial" w:hAnsi="Arial" w:cs="Arial"/>
        </w:rPr>
      </w:pPr>
      <w:r>
        <w:rPr>
          <w:rFonts w:ascii="Arial" w:hAnsi="Arial" w:cs="Arial"/>
        </w:rPr>
        <w:t>Navrhuje sa umožniť získať pôžičku z fondu všetkým zamestnancom vysokých škôl bez ohľadu na vek. Návrhom zároveň dochádza k zjednoteniu podmienok pre všetkých pedagógov na všetkých úrovniach vzdelávania.</w:t>
      </w:r>
    </w:p>
    <w:p w:rsidR="00967171" w:rsidRDefault="00967171" w:rsidP="00967171">
      <w:pPr>
        <w:ind w:left="2126" w:firstLine="706"/>
        <w:jc w:val="both"/>
        <w:rPr>
          <w:rFonts w:ascii="Arial" w:hAnsi="Arial" w:cs="Arial"/>
          <w:b/>
          <w:color w:val="000000" w:themeColor="text1"/>
          <w:shd w:val="clear" w:color="auto" w:fill="FFFFFF"/>
        </w:rPr>
      </w:pPr>
      <w:r>
        <w:rPr>
          <w:rFonts w:ascii="Arial" w:hAnsi="Arial" w:cs="Arial"/>
          <w:b/>
          <w:color w:val="000000" w:themeColor="text1"/>
          <w:shd w:val="clear" w:color="auto" w:fill="FFFFFF"/>
        </w:rPr>
        <w:t>K bodu 4</w:t>
      </w:r>
    </w:p>
    <w:p w:rsidR="00967171" w:rsidRDefault="00967171" w:rsidP="00967171">
      <w:pPr>
        <w:ind w:left="2835"/>
        <w:jc w:val="both"/>
        <w:rPr>
          <w:rFonts w:ascii="Arial" w:hAnsi="Arial" w:cs="Arial"/>
        </w:rPr>
      </w:pPr>
      <w:r>
        <w:rPr>
          <w:rFonts w:ascii="Arial" w:hAnsi="Arial" w:cs="Arial"/>
        </w:rPr>
        <w:t xml:space="preserve">Navrhuje sa, aby sa pri stanovení maximálnej výšky pôžičky pre pedagógov z pohľadu splátok nebrali do úvahy už v minulosti splatené pôžičky. Pri súčasnej právnej úprave fond musí posudzovať pri stanovení maximálnej výšky pôžičky z pohľadu splátok aj splátky za už splatené pôžičky, čo má vplyv na maximálnu výšku pôžičky, ktorú </w:t>
      </w:r>
      <w:r>
        <w:rPr>
          <w:rFonts w:ascii="Arial" w:hAnsi="Arial" w:cs="Arial"/>
        </w:rPr>
        <w:lastRenderedPageBreak/>
        <w:t>ešte môže pedagóg získať. Navrhovaná úprava umožní opätovne žiadať o pôžičku najmä pedagógom s nižšími príjmami, ktorí už splatili v minulosti čerpané pôžičky, ale nemôžu si z titulu obmedzenia výškou splátok žiadať o ďalšiu pôžičku.</w:t>
      </w:r>
    </w:p>
    <w:p w:rsidR="00967171" w:rsidRDefault="00967171" w:rsidP="00967171">
      <w:pPr>
        <w:ind w:left="2126" w:firstLine="706"/>
        <w:jc w:val="both"/>
        <w:rPr>
          <w:rFonts w:ascii="Arial" w:hAnsi="Arial" w:cs="Arial"/>
          <w:b/>
          <w:iCs/>
          <w:color w:val="000000" w:themeColor="text1"/>
          <w:shd w:val="clear" w:color="auto" w:fill="FFFFFF"/>
        </w:rPr>
      </w:pPr>
      <w:r>
        <w:rPr>
          <w:rFonts w:ascii="Arial" w:hAnsi="Arial" w:cs="Arial"/>
          <w:b/>
          <w:iCs/>
          <w:color w:val="000000" w:themeColor="text1"/>
          <w:shd w:val="clear" w:color="auto" w:fill="FFFFFF"/>
        </w:rPr>
        <w:t>K bodu 5</w:t>
      </w:r>
    </w:p>
    <w:p w:rsidR="00967171" w:rsidRDefault="00967171" w:rsidP="00967171">
      <w:pPr>
        <w:ind w:left="2835"/>
        <w:jc w:val="both"/>
        <w:rPr>
          <w:rFonts w:ascii="Arial" w:hAnsi="Arial" w:cs="Arial"/>
        </w:rPr>
      </w:pPr>
      <w:r>
        <w:rPr>
          <w:rFonts w:ascii="Arial" w:hAnsi="Arial" w:cs="Arial"/>
        </w:rPr>
        <w:t>Legislatívno-technická úprava, keďže pôžičky bez ručiteľa sú poskytované podľa §10 ods. 5 písm. b) aj podľa §10 ods. 5 písm. c).</w:t>
      </w:r>
    </w:p>
    <w:p w:rsidR="00967171" w:rsidRDefault="00967171" w:rsidP="00967171">
      <w:pPr>
        <w:ind w:left="2126" w:firstLine="706"/>
        <w:jc w:val="both"/>
        <w:rPr>
          <w:rFonts w:ascii="Arial" w:hAnsi="Arial" w:cs="Arial"/>
          <w:b/>
          <w:iCs/>
          <w:color w:val="000000" w:themeColor="text1"/>
          <w:shd w:val="clear" w:color="auto" w:fill="FFFFFF"/>
        </w:rPr>
      </w:pPr>
      <w:r>
        <w:rPr>
          <w:rFonts w:ascii="Arial" w:hAnsi="Arial" w:cs="Arial"/>
          <w:b/>
          <w:iCs/>
          <w:color w:val="000000" w:themeColor="text1"/>
          <w:shd w:val="clear" w:color="auto" w:fill="FFFFFF"/>
        </w:rPr>
        <w:t>K bodu 6</w:t>
      </w:r>
    </w:p>
    <w:p w:rsidR="00967171" w:rsidRDefault="00967171" w:rsidP="00967171">
      <w:pPr>
        <w:tabs>
          <w:tab w:val="left" w:pos="1560"/>
        </w:tabs>
        <w:ind w:left="2835" w:firstLine="1"/>
        <w:jc w:val="both"/>
        <w:rPr>
          <w:rFonts w:ascii="Arial" w:hAnsi="Arial" w:cs="Arial"/>
        </w:rPr>
      </w:pPr>
      <w:r>
        <w:rPr>
          <w:rFonts w:ascii="Arial" w:hAnsi="Arial" w:cs="Arial"/>
        </w:rPr>
        <w:t xml:space="preserve">Navrhuje sa umožniť fondu vo svojom postupe využívať niektoré možnosti elektronizácie tak, ako ich podľa zákona o e-Governmente a podľa zákona proti byrokracii využívajú orgány verejnej moci. Fond, napriek tomu, že rozhoduje o poskytovaní pôžičiek, nie je orgánom verejnej moci a jeho konanie nie je konaním na ktoré sa vzťahuje zákon o e-Governmente. Z tohto dôvodu síce fond môže podporovať elektronickú komunikáciu, ale niektoré elektronické nástroje nemá priamo prístupné a rovnako nemá prístupné ani údaje v rozsahu, v akom ich majú prístupné orgány verejnej moci. Navrhujú sa celkovo tri okruhy zmien. </w:t>
      </w:r>
    </w:p>
    <w:p w:rsidR="00967171" w:rsidRDefault="00967171" w:rsidP="00967171">
      <w:pPr>
        <w:tabs>
          <w:tab w:val="left" w:pos="1560"/>
        </w:tabs>
        <w:ind w:left="2835" w:hanging="1560"/>
        <w:jc w:val="both"/>
        <w:rPr>
          <w:rFonts w:ascii="Arial" w:hAnsi="Arial" w:cs="Arial"/>
        </w:rPr>
      </w:pPr>
      <w:r>
        <w:rPr>
          <w:rFonts w:ascii="Arial" w:hAnsi="Arial" w:cs="Arial"/>
        </w:rPr>
        <w:tab/>
      </w:r>
      <w:r>
        <w:rPr>
          <w:rFonts w:ascii="Arial" w:hAnsi="Arial" w:cs="Arial"/>
        </w:rPr>
        <w:tab/>
        <w:t>Prvým sú návrhy ustanovujúce právny základ pre fond na získavanie údajov potrebných na jeho činnosť, povinnosť pre orgány verejnej moci tieto údaje fondu poskytnúť, ako aj povinnosť fondu tieto údaje využívať. Úprava poskytovania údajov sa navrhuje v dvoch rovinách. Jednak sa navrhuje upraviť ju de facto rovnako ako je ustanovená v zákone č. 177/2018 Z. z. a vo vzťahu k tam vymenovaným registrom. Inak povedané, získavanie a poskytovanie údajov v rozsahu zákona proti byrokracii (vrátane jeho budúcich zmien) bude v plnom rozsahu použiteľné aj pre činnosť fondu. Druhá línia poskytovania údajov je viazaná na zákon o e-Governmente a hovorí o tom, že údaje poskytované prostredníctvom modulu procesnej integrácie a integrácie údajov podľa zákona o e-Governmente sa poskytnú aj fondu. Fond by týmto mal mať prístupné údaje v rozsahu, v akom sú centrálnymi komponentami e-Governmentu poskytované orgánom verejnej moci.</w:t>
      </w:r>
    </w:p>
    <w:p w:rsidR="00967171" w:rsidRDefault="00967171" w:rsidP="00967171">
      <w:pPr>
        <w:tabs>
          <w:tab w:val="left" w:pos="1560"/>
        </w:tabs>
        <w:ind w:left="2835" w:hanging="1560"/>
        <w:jc w:val="both"/>
        <w:rPr>
          <w:rFonts w:ascii="Arial" w:hAnsi="Arial" w:cs="Arial"/>
        </w:rPr>
      </w:pPr>
      <w:r>
        <w:rPr>
          <w:rFonts w:ascii="Arial" w:hAnsi="Arial" w:cs="Arial"/>
        </w:rPr>
        <w:tab/>
      </w:r>
      <w:r>
        <w:rPr>
          <w:rFonts w:ascii="Arial" w:hAnsi="Arial" w:cs="Arial"/>
        </w:rPr>
        <w:tab/>
        <w:t xml:space="preserve">Druhým okruhom je podporné použitie zákona o e-Governmente pokiaľ ide o ustanovenia o autentifikácii. Tým sa docieli, že pre podávanie elektronických žiadostí o pôžičku bude možné využívať spôsoby overenia totožnosti rovnako, ako napríklad na slovensko.sk </w:t>
      </w:r>
    </w:p>
    <w:p w:rsidR="00967171" w:rsidRDefault="00967171" w:rsidP="00967171">
      <w:pPr>
        <w:tabs>
          <w:tab w:val="left" w:pos="426"/>
        </w:tabs>
        <w:ind w:left="2835"/>
        <w:jc w:val="both"/>
        <w:rPr>
          <w:rFonts w:ascii="Arial" w:hAnsi="Arial" w:cs="Arial"/>
          <w:iCs/>
        </w:rPr>
      </w:pPr>
      <w:r>
        <w:rPr>
          <w:rFonts w:ascii="Arial" w:hAnsi="Arial" w:cs="Arial"/>
        </w:rPr>
        <w:t xml:space="preserve">Tretím okruhom úprav sú takpovediac organizačné úpravy. Jednak sa vo vzťahu k osobným údajom ustanovujú účely ich spracovania a okruh takto spracúvaných osobných údajov. Všeobecne sa pre získavanie údajov a aj spracúvanie osobných údajov navrhuje, aby fond raz získané údaje mohol použiť aj na následné činnosti – teda na konanie o žiadosti a uzatvorenie zmluvy, resp. na jej </w:t>
      </w:r>
      <w:r>
        <w:rPr>
          <w:rFonts w:ascii="Arial" w:hAnsi="Arial" w:cs="Arial"/>
        </w:rPr>
        <w:lastRenderedPageBreak/>
        <w:t>správu (napríklad na kontrolu dodržiavania podmienok). Okrem toho sa navrhuje, aby fond, po dohode (teda v rozsahu, v akom s tým bude súhlasiť) poveril ministerstvo školstva vykonávaním právnych úkonov najmä smerom k správcom rôznych registrov, keďže získavanie údajov je aj pri existujúcom právnom základe spojené s uzatváraním dohôd na technickej úrovni. Rovnako sa navrhuje, aby v takejto dohode mohol fond dohodnúť aj používanie IT kapacít ministerstva školstva, a to z dôvodu, aby fond nemusel na tieto účely budovať vlastné informačné technológie v plnom rozsahu.</w:t>
      </w:r>
      <w:r>
        <w:rPr>
          <w:rFonts w:ascii="Arial" w:hAnsi="Arial" w:cs="Arial"/>
          <w:iCs/>
        </w:rPr>
        <w:t xml:space="preserve"> </w:t>
      </w:r>
    </w:p>
    <w:p w:rsidR="00967171" w:rsidRDefault="00967171" w:rsidP="00967171">
      <w:pPr>
        <w:tabs>
          <w:tab w:val="left" w:pos="426"/>
        </w:tabs>
        <w:jc w:val="both"/>
        <w:rPr>
          <w:rFonts w:ascii="Arial" w:hAnsi="Arial" w:cs="Arial"/>
          <w:iCs/>
        </w:rPr>
      </w:pPr>
    </w:p>
    <w:p w:rsidR="00423E91" w:rsidRPr="00967171" w:rsidRDefault="00423E91" w:rsidP="00423E91">
      <w:pPr>
        <w:ind w:left="2832"/>
        <w:jc w:val="right"/>
        <w:rPr>
          <w:rFonts w:ascii="Arial" w:hAnsi="Arial" w:cs="Arial"/>
        </w:rPr>
      </w:pPr>
      <w:r w:rsidRPr="00967171">
        <w:rPr>
          <w:rFonts w:ascii="Arial" w:hAnsi="Arial" w:cs="Arial"/>
        </w:rPr>
        <w:t>Výbor NR SR pre vzdelávanie, vedu, mládež a šport</w:t>
      </w:r>
    </w:p>
    <w:p w:rsidR="00423E91" w:rsidRDefault="00423E91" w:rsidP="00423E91">
      <w:pPr>
        <w:ind w:left="2832"/>
        <w:jc w:val="right"/>
        <w:rPr>
          <w:rFonts w:ascii="Arial" w:hAnsi="Arial" w:cs="Arial"/>
        </w:rPr>
      </w:pPr>
    </w:p>
    <w:p w:rsidR="00423E91" w:rsidRDefault="00423E91" w:rsidP="00423E91">
      <w:pPr>
        <w:ind w:left="283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Gestorský výbor odporúča schváliť</w:t>
      </w:r>
      <w:r>
        <w:rPr>
          <w:rFonts w:ascii="Arial" w:hAnsi="Arial" w:cs="Arial"/>
        </w:rPr>
        <w:t xml:space="preserve">  </w:t>
      </w:r>
    </w:p>
    <w:p w:rsidR="00967171" w:rsidRDefault="00967171" w:rsidP="00967171">
      <w:pPr>
        <w:ind w:left="2832"/>
        <w:jc w:val="both"/>
        <w:rPr>
          <w:iCs/>
          <w:color w:val="000000"/>
        </w:rPr>
      </w:pPr>
    </w:p>
    <w:p w:rsidR="00423E91" w:rsidRDefault="00423E91" w:rsidP="00423E91">
      <w:pPr>
        <w:pStyle w:val="Odsekzoznamu"/>
        <w:widowControl w:val="0"/>
        <w:numPr>
          <w:ilvl w:val="0"/>
          <w:numId w:val="1"/>
        </w:numPr>
        <w:spacing w:after="0" w:line="240" w:lineRule="auto"/>
        <w:ind w:left="426" w:hanging="426"/>
        <w:jc w:val="both"/>
        <w:rPr>
          <w:rFonts w:ascii="Arial" w:hAnsi="Arial" w:cs="Arial"/>
          <w:sz w:val="24"/>
          <w:szCs w:val="24"/>
        </w:rPr>
      </w:pPr>
      <w:r>
        <w:rPr>
          <w:rFonts w:ascii="Arial" w:hAnsi="Arial" w:cs="Arial"/>
          <w:sz w:val="24"/>
          <w:szCs w:val="24"/>
        </w:rPr>
        <w:t>V čl. I bode 3 § 23e vrátane nadpisu znie:</w:t>
      </w:r>
    </w:p>
    <w:p w:rsidR="00423E91" w:rsidRDefault="00423E91" w:rsidP="00423E91">
      <w:pPr>
        <w:pStyle w:val="Odsekzoznamu"/>
        <w:widowControl w:val="0"/>
        <w:spacing w:after="0" w:line="240" w:lineRule="auto"/>
        <w:ind w:left="426"/>
        <w:jc w:val="both"/>
        <w:rPr>
          <w:rFonts w:ascii="Arial" w:hAnsi="Arial" w:cs="Arial"/>
          <w:sz w:val="24"/>
          <w:szCs w:val="24"/>
        </w:rPr>
      </w:pPr>
    </w:p>
    <w:p w:rsidR="00423E91" w:rsidRDefault="00423E91" w:rsidP="00423E91">
      <w:pPr>
        <w:jc w:val="center"/>
        <w:rPr>
          <w:rFonts w:ascii="Arial" w:hAnsi="Arial" w:cs="Arial"/>
        </w:rPr>
      </w:pPr>
      <w:r>
        <w:rPr>
          <w:rFonts w:ascii="Arial" w:hAnsi="Arial" w:cs="Arial"/>
        </w:rPr>
        <w:t>„§ 23e</w:t>
      </w:r>
    </w:p>
    <w:p w:rsidR="00423E91" w:rsidRDefault="00423E91" w:rsidP="00423E91">
      <w:pPr>
        <w:jc w:val="center"/>
        <w:rPr>
          <w:rFonts w:ascii="Arial" w:hAnsi="Arial" w:cs="Arial"/>
        </w:rPr>
      </w:pPr>
      <w:r>
        <w:rPr>
          <w:rFonts w:ascii="Arial" w:hAnsi="Arial" w:cs="Arial"/>
        </w:rPr>
        <w:t>Prechodné ustanovenia k úpravám účinným od 1. júla 2023</w:t>
      </w:r>
    </w:p>
    <w:p w:rsidR="00423E91" w:rsidRDefault="00423E91" w:rsidP="00423E91">
      <w:pPr>
        <w:jc w:val="both"/>
        <w:rPr>
          <w:rFonts w:ascii="Arial" w:hAnsi="Arial" w:cs="Arial"/>
        </w:rPr>
      </w:pPr>
    </w:p>
    <w:p w:rsidR="00423E91" w:rsidRDefault="00423E91" w:rsidP="00423E91">
      <w:pPr>
        <w:pStyle w:val="Odsekzoznamu"/>
        <w:numPr>
          <w:ilvl w:val="0"/>
          <w:numId w:val="3"/>
        </w:numPr>
        <w:tabs>
          <w:tab w:val="left" w:pos="567"/>
          <w:tab w:val="left" w:pos="851"/>
        </w:tabs>
        <w:spacing w:after="0" w:line="240" w:lineRule="auto"/>
        <w:ind w:left="426" w:firstLine="0"/>
        <w:jc w:val="both"/>
        <w:rPr>
          <w:rFonts w:ascii="Arial" w:hAnsi="Arial" w:cs="Arial"/>
          <w:sz w:val="24"/>
          <w:szCs w:val="24"/>
        </w:rPr>
      </w:pPr>
      <w:r>
        <w:rPr>
          <w:rFonts w:ascii="Arial" w:hAnsi="Arial" w:cs="Arial"/>
          <w:sz w:val="24"/>
          <w:szCs w:val="24"/>
        </w:rPr>
        <w:t>Ustanovenia § 13 ods. 12 a § 13d ods. 10 sa vzťahujú aj na všetky zmluvy o pôžičkách pre študentov a na všetky zmluvy o stabilizačných pôžičkách uzatvorené a nesplatené pred 1. júlom 2023.</w:t>
      </w:r>
    </w:p>
    <w:p w:rsidR="00423E91" w:rsidRDefault="00423E91" w:rsidP="00423E91">
      <w:pPr>
        <w:pStyle w:val="Odsekzoznamu"/>
        <w:tabs>
          <w:tab w:val="left" w:pos="426"/>
        </w:tabs>
        <w:spacing w:after="0" w:line="240" w:lineRule="auto"/>
        <w:ind w:left="426"/>
        <w:jc w:val="both"/>
        <w:rPr>
          <w:rFonts w:ascii="Arial" w:hAnsi="Arial" w:cs="Arial"/>
          <w:sz w:val="24"/>
          <w:szCs w:val="24"/>
        </w:rPr>
      </w:pPr>
    </w:p>
    <w:p w:rsidR="00423E91" w:rsidRPr="00BB76B5" w:rsidRDefault="00423E91" w:rsidP="00BB76B5">
      <w:pPr>
        <w:pStyle w:val="Odsekzoznamu"/>
        <w:numPr>
          <w:ilvl w:val="0"/>
          <w:numId w:val="3"/>
        </w:numPr>
        <w:tabs>
          <w:tab w:val="left" w:pos="426"/>
          <w:tab w:val="left" w:pos="851"/>
        </w:tabs>
        <w:spacing w:after="0" w:line="240" w:lineRule="auto"/>
        <w:ind w:left="426" w:firstLine="0"/>
        <w:jc w:val="both"/>
        <w:rPr>
          <w:rFonts w:ascii="Arial" w:hAnsi="Arial" w:cs="Arial"/>
          <w:sz w:val="24"/>
          <w:szCs w:val="24"/>
        </w:rPr>
      </w:pPr>
      <w:r>
        <w:rPr>
          <w:rFonts w:ascii="Arial" w:hAnsi="Arial" w:cs="Arial"/>
          <w:sz w:val="24"/>
          <w:szCs w:val="24"/>
        </w:rPr>
        <w:t>Ustanovenia §14 ods. 1 písm. d) a §15 ods. 3 v znení účinnom od 1. júla 2023 sa prvýkrát použijú na žiadosti o pôžičku pre pedagógov doručené v kalendárnom roku 2024.“.</w:t>
      </w:r>
    </w:p>
    <w:p w:rsidR="00423E91" w:rsidRDefault="00423E91" w:rsidP="00423E91">
      <w:pPr>
        <w:ind w:left="2125" w:firstLine="707"/>
        <w:jc w:val="both"/>
        <w:rPr>
          <w:rFonts w:ascii="Arial" w:hAnsi="Arial" w:cs="Arial"/>
          <w:bCs/>
          <w:color w:val="000000" w:themeColor="text1"/>
          <w:shd w:val="clear" w:color="auto" w:fill="FFFFFF"/>
        </w:rPr>
      </w:pPr>
      <w:r>
        <w:rPr>
          <w:rFonts w:ascii="Arial" w:hAnsi="Arial" w:cs="Arial"/>
          <w:bCs/>
          <w:color w:val="000000" w:themeColor="text1"/>
          <w:shd w:val="clear" w:color="auto" w:fill="FFFFFF"/>
        </w:rPr>
        <w:t>Navrhuje sa doplniť prechodné ustanovenia.</w:t>
      </w:r>
    </w:p>
    <w:p w:rsidR="00423E91" w:rsidRDefault="00423E91" w:rsidP="00423E91">
      <w:pPr>
        <w:pStyle w:val="Odsekzoznamu"/>
        <w:spacing w:after="0" w:line="240" w:lineRule="auto"/>
        <w:ind w:left="1069"/>
        <w:jc w:val="both"/>
        <w:rPr>
          <w:rFonts w:ascii="Arial" w:hAnsi="Arial" w:cs="Arial"/>
          <w:sz w:val="24"/>
          <w:szCs w:val="24"/>
        </w:rPr>
      </w:pPr>
    </w:p>
    <w:p w:rsidR="00423E91" w:rsidRPr="00967171" w:rsidRDefault="00423E91" w:rsidP="00423E91">
      <w:pPr>
        <w:ind w:left="2832"/>
        <w:jc w:val="right"/>
        <w:rPr>
          <w:rFonts w:ascii="Arial" w:hAnsi="Arial" w:cs="Arial"/>
        </w:rPr>
      </w:pPr>
      <w:r w:rsidRPr="00967171">
        <w:rPr>
          <w:rFonts w:ascii="Arial" w:hAnsi="Arial" w:cs="Arial"/>
        </w:rPr>
        <w:t>Výbor NR SR pre vzdelávanie, vedu, mládež a šport</w:t>
      </w:r>
    </w:p>
    <w:p w:rsidR="00423E91" w:rsidRDefault="00423E91" w:rsidP="00423E91">
      <w:pPr>
        <w:ind w:left="2832"/>
        <w:jc w:val="right"/>
        <w:rPr>
          <w:rFonts w:ascii="Arial" w:hAnsi="Arial" w:cs="Arial"/>
        </w:rPr>
      </w:pPr>
    </w:p>
    <w:p w:rsidR="00423E91" w:rsidRDefault="00423E91" w:rsidP="00423E91">
      <w:pPr>
        <w:ind w:left="283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Gestorský výbor odporúča schváliť</w:t>
      </w:r>
      <w:r>
        <w:rPr>
          <w:rFonts w:ascii="Arial" w:hAnsi="Arial" w:cs="Arial"/>
        </w:rPr>
        <w:t xml:space="preserve">  </w:t>
      </w:r>
    </w:p>
    <w:p w:rsidR="00423E91" w:rsidRDefault="00423E91" w:rsidP="00423E91">
      <w:pPr>
        <w:ind w:left="2830"/>
        <w:jc w:val="both"/>
        <w:rPr>
          <w:rFonts w:ascii="Arial" w:hAnsi="Arial" w:cs="Arial"/>
        </w:rPr>
      </w:pPr>
    </w:p>
    <w:p w:rsidR="00967171" w:rsidRPr="00967171" w:rsidRDefault="00967171" w:rsidP="00967171">
      <w:pPr>
        <w:pStyle w:val="Odsekzoznamu"/>
        <w:numPr>
          <w:ilvl w:val="0"/>
          <w:numId w:val="1"/>
        </w:numPr>
        <w:ind w:left="426" w:hanging="426"/>
        <w:jc w:val="both"/>
        <w:rPr>
          <w:rFonts w:ascii="Arial" w:hAnsi="Arial" w:cs="Arial"/>
          <w:sz w:val="24"/>
          <w:szCs w:val="24"/>
        </w:rPr>
      </w:pPr>
      <w:r w:rsidRPr="00967171">
        <w:rPr>
          <w:rFonts w:ascii="Arial" w:hAnsi="Arial" w:cs="Arial"/>
          <w:sz w:val="24"/>
          <w:szCs w:val="24"/>
        </w:rPr>
        <w:t>V čl. II sa vypúšťa slovo „dňa“.</w:t>
      </w:r>
    </w:p>
    <w:p w:rsidR="00967171" w:rsidRPr="00967171" w:rsidRDefault="00967171" w:rsidP="00967171">
      <w:pPr>
        <w:pStyle w:val="Odsekzoznamu"/>
        <w:spacing w:after="0" w:line="240" w:lineRule="auto"/>
        <w:ind w:left="4253"/>
        <w:jc w:val="both"/>
        <w:rPr>
          <w:rFonts w:ascii="Arial" w:hAnsi="Arial" w:cs="Arial"/>
          <w:sz w:val="24"/>
          <w:szCs w:val="24"/>
        </w:rPr>
      </w:pPr>
    </w:p>
    <w:p w:rsidR="00967171" w:rsidRPr="00967171" w:rsidRDefault="00967171" w:rsidP="00967171">
      <w:pPr>
        <w:pStyle w:val="Odsekzoznamu"/>
        <w:spacing w:after="0" w:line="240" w:lineRule="auto"/>
        <w:ind w:left="2835"/>
        <w:jc w:val="both"/>
        <w:rPr>
          <w:rFonts w:ascii="Arial" w:hAnsi="Arial" w:cs="Arial"/>
          <w:sz w:val="24"/>
          <w:szCs w:val="24"/>
        </w:rPr>
      </w:pPr>
      <w:r w:rsidRPr="00967171">
        <w:rPr>
          <w:rFonts w:ascii="Arial" w:hAnsi="Arial" w:cs="Arial"/>
          <w:sz w:val="24"/>
          <w:szCs w:val="24"/>
        </w:rPr>
        <w:t>Vypúšťa sa nadbytočné slovo v ustanovení o účinnosti zákona a formulácia ustanovenia sa tak zosúlaďuje so zaužívanou formuláciou ustanovenia o účinnosti.</w:t>
      </w:r>
    </w:p>
    <w:p w:rsidR="006E32B7" w:rsidRPr="00967171" w:rsidRDefault="006E32B7" w:rsidP="006E32B7">
      <w:pPr>
        <w:rPr>
          <w:rFonts w:ascii="Arial" w:hAnsi="Arial" w:cs="Arial"/>
        </w:rPr>
      </w:pPr>
    </w:p>
    <w:p w:rsidR="006E32B7" w:rsidRPr="00967171" w:rsidRDefault="006E32B7" w:rsidP="006E32B7">
      <w:pPr>
        <w:rPr>
          <w:rFonts w:ascii="Arial" w:hAnsi="Arial" w:cs="Arial"/>
        </w:rPr>
      </w:pPr>
      <w:r w:rsidRPr="00967171">
        <w:rPr>
          <w:rFonts w:ascii="Arial" w:hAnsi="Arial" w:cs="Arial"/>
        </w:rPr>
        <w:tab/>
      </w:r>
      <w:r w:rsidRPr="00967171">
        <w:rPr>
          <w:rFonts w:ascii="Arial" w:hAnsi="Arial" w:cs="Arial"/>
        </w:rPr>
        <w:tab/>
      </w:r>
      <w:r w:rsidRPr="00967171">
        <w:rPr>
          <w:rFonts w:ascii="Arial" w:hAnsi="Arial" w:cs="Arial"/>
        </w:rPr>
        <w:tab/>
      </w:r>
      <w:r w:rsidRPr="00967171">
        <w:rPr>
          <w:rFonts w:ascii="Arial" w:hAnsi="Arial" w:cs="Arial"/>
        </w:rPr>
        <w:tab/>
      </w:r>
      <w:r w:rsidR="00967171" w:rsidRPr="00967171">
        <w:rPr>
          <w:rFonts w:ascii="Arial" w:hAnsi="Arial" w:cs="Arial"/>
        </w:rPr>
        <w:tab/>
      </w:r>
      <w:r w:rsidRPr="00967171">
        <w:rPr>
          <w:rFonts w:ascii="Arial" w:hAnsi="Arial" w:cs="Arial"/>
        </w:rPr>
        <w:t>Ústavnoprávny výbor NR SR</w:t>
      </w:r>
    </w:p>
    <w:p w:rsidR="00967171" w:rsidRPr="00967171" w:rsidRDefault="00967171" w:rsidP="00967171">
      <w:pPr>
        <w:ind w:left="3540"/>
        <w:rPr>
          <w:rFonts w:ascii="Arial" w:hAnsi="Arial" w:cs="Arial"/>
        </w:rPr>
      </w:pPr>
      <w:r w:rsidRPr="00967171">
        <w:rPr>
          <w:rFonts w:ascii="Arial" w:hAnsi="Arial" w:cs="Arial"/>
        </w:rPr>
        <w:t>Výbor NR SR pre financie a rozpočet</w:t>
      </w:r>
    </w:p>
    <w:p w:rsidR="006E32B7" w:rsidRPr="00967171" w:rsidRDefault="006E32B7" w:rsidP="00423E91">
      <w:pPr>
        <w:jc w:val="right"/>
        <w:rPr>
          <w:rFonts w:ascii="Arial" w:hAnsi="Arial" w:cs="Arial"/>
        </w:rPr>
      </w:pPr>
      <w:r w:rsidRPr="00967171">
        <w:rPr>
          <w:rFonts w:ascii="Arial" w:hAnsi="Arial" w:cs="Arial"/>
        </w:rPr>
        <w:t>Výbor NR SR pre vzdelávanie, vedu, mládež a šport</w:t>
      </w:r>
    </w:p>
    <w:p w:rsidR="00BB76B5" w:rsidRDefault="00BB76B5" w:rsidP="00BB76B5">
      <w:pPr>
        <w:jc w:val="right"/>
        <w:rPr>
          <w:rFonts w:ascii="Arial" w:hAnsi="Arial" w:cs="Arial"/>
          <w:b/>
        </w:rPr>
      </w:pPr>
    </w:p>
    <w:p w:rsidR="006E32B7" w:rsidRPr="00BB76B5" w:rsidRDefault="006E32B7" w:rsidP="00BB76B5">
      <w:pPr>
        <w:jc w:val="right"/>
        <w:rPr>
          <w:rFonts w:ascii="Arial" w:hAnsi="Arial" w:cs="Arial"/>
        </w:rPr>
      </w:pPr>
      <w:r w:rsidRPr="00BB76B5">
        <w:rPr>
          <w:rFonts w:ascii="Arial" w:hAnsi="Arial" w:cs="Arial"/>
          <w:b/>
        </w:rPr>
        <w:t>Gestorský výbor odporúča schváliť</w:t>
      </w:r>
      <w:r w:rsidRPr="00BB76B5">
        <w:rPr>
          <w:rFonts w:ascii="Arial" w:hAnsi="Arial" w:cs="Arial"/>
        </w:rPr>
        <w:t xml:space="preserve">         </w:t>
      </w:r>
    </w:p>
    <w:p w:rsidR="006E32B7" w:rsidRDefault="006E32B7" w:rsidP="006E32B7">
      <w:pPr>
        <w:widowControl/>
        <w:jc w:val="both"/>
        <w:rPr>
          <w:rFonts w:ascii="Arial" w:hAnsi="Arial" w:cs="Arial"/>
          <w:b/>
          <w:spacing w:val="60"/>
        </w:rPr>
      </w:pPr>
    </w:p>
    <w:p w:rsidR="006E32B7" w:rsidRDefault="006E32B7" w:rsidP="006E32B7">
      <w:pPr>
        <w:widowControl/>
        <w:jc w:val="both"/>
        <w:rPr>
          <w:rFonts w:ascii="Arial" w:hAnsi="Arial" w:cs="Arial"/>
        </w:rPr>
      </w:pPr>
      <w:r>
        <w:rPr>
          <w:rFonts w:ascii="Arial" w:hAnsi="Arial" w:cs="Arial"/>
        </w:rPr>
        <w:tab/>
        <w:t xml:space="preserve">Gestorský výbor odporúča Národnej rade Slovenskej republiky hlasovať o návrhoch uvedených </w:t>
      </w:r>
    </w:p>
    <w:p w:rsidR="006E32B7" w:rsidRDefault="006E32B7" w:rsidP="006E32B7">
      <w:pPr>
        <w:widowControl/>
        <w:jc w:val="both"/>
        <w:rPr>
          <w:rFonts w:ascii="Arial" w:hAnsi="Arial" w:cs="Arial"/>
        </w:rPr>
      </w:pPr>
    </w:p>
    <w:p w:rsidR="006E32B7" w:rsidRDefault="006E32B7" w:rsidP="00423E91">
      <w:pPr>
        <w:widowControl/>
        <w:jc w:val="center"/>
        <w:rPr>
          <w:rFonts w:ascii="Arial" w:hAnsi="Arial" w:cs="Arial"/>
          <w:b/>
          <w:spacing w:val="60"/>
        </w:rPr>
      </w:pPr>
      <w:r>
        <w:rPr>
          <w:rFonts w:ascii="Arial" w:hAnsi="Arial" w:cs="Arial"/>
        </w:rPr>
        <w:t xml:space="preserve">pod bodmi </w:t>
      </w:r>
      <w:r>
        <w:rPr>
          <w:rFonts w:ascii="Arial" w:hAnsi="Arial" w:cs="Arial"/>
          <w:b/>
        </w:rPr>
        <w:t xml:space="preserve">1 až </w:t>
      </w:r>
      <w:r w:rsidR="00423E91">
        <w:rPr>
          <w:rFonts w:ascii="Arial" w:hAnsi="Arial" w:cs="Arial"/>
          <w:b/>
        </w:rPr>
        <w:t>6</w:t>
      </w:r>
      <w:r>
        <w:rPr>
          <w:rFonts w:ascii="Arial" w:hAnsi="Arial" w:cs="Arial"/>
          <w:b/>
        </w:rPr>
        <w:t xml:space="preserve"> </w:t>
      </w:r>
      <w:r>
        <w:rPr>
          <w:rFonts w:ascii="Arial" w:hAnsi="Arial" w:cs="Arial"/>
        </w:rPr>
        <w:t xml:space="preserve"> spoločne</w:t>
      </w:r>
      <w:r>
        <w:rPr>
          <w:rFonts w:ascii="Arial" w:hAnsi="Arial" w:cs="Arial"/>
          <w:b/>
        </w:rPr>
        <w:t xml:space="preserve"> </w:t>
      </w:r>
      <w:r>
        <w:rPr>
          <w:rFonts w:ascii="Arial" w:hAnsi="Arial" w:cs="Arial"/>
        </w:rPr>
        <w:t xml:space="preserve">s odporúčaním ich </w:t>
      </w:r>
      <w:r w:rsidR="00423E91">
        <w:rPr>
          <w:rFonts w:ascii="Arial" w:hAnsi="Arial" w:cs="Arial"/>
          <w:b/>
          <w:spacing w:val="60"/>
        </w:rPr>
        <w:t>schváliť.</w:t>
      </w:r>
    </w:p>
    <w:p w:rsidR="006E32B7" w:rsidRDefault="006E32B7" w:rsidP="006E32B7">
      <w:pPr>
        <w:widowControl/>
        <w:jc w:val="both"/>
        <w:rPr>
          <w:rFonts w:ascii="Arial" w:hAnsi="Arial" w:cs="Arial"/>
        </w:rPr>
      </w:pPr>
      <w:r>
        <w:rPr>
          <w:rFonts w:ascii="Arial" w:hAnsi="Arial" w:cs="Arial"/>
        </w:rPr>
        <w:tab/>
      </w:r>
    </w:p>
    <w:p w:rsidR="006E32B7" w:rsidRDefault="006E32B7" w:rsidP="006E32B7">
      <w:pPr>
        <w:widowControl/>
        <w:jc w:val="center"/>
        <w:rPr>
          <w:rFonts w:ascii="Arial" w:hAnsi="Arial" w:cs="Arial"/>
          <w:b/>
        </w:rPr>
      </w:pPr>
      <w:r>
        <w:rPr>
          <w:rFonts w:ascii="Arial" w:hAnsi="Arial" w:cs="Arial"/>
          <w:b/>
        </w:rPr>
        <w:lastRenderedPageBreak/>
        <w:t>V.</w:t>
      </w:r>
    </w:p>
    <w:p w:rsidR="006E32B7" w:rsidRDefault="006E32B7" w:rsidP="006E32B7">
      <w:pPr>
        <w:widowControl/>
        <w:ind w:firstLine="708"/>
        <w:jc w:val="both"/>
        <w:rPr>
          <w:rFonts w:ascii="Arial" w:hAnsi="Arial" w:cs="Arial"/>
        </w:rPr>
      </w:pPr>
    </w:p>
    <w:p w:rsidR="006E32B7" w:rsidRDefault="006E32B7" w:rsidP="006E32B7">
      <w:pPr>
        <w:widowControl/>
        <w:ind w:firstLine="708"/>
        <w:jc w:val="both"/>
        <w:rPr>
          <w:rFonts w:ascii="Arial" w:hAnsi="Arial" w:cs="Arial"/>
        </w:rPr>
      </w:pPr>
      <w:r>
        <w:rPr>
          <w:rFonts w:ascii="Arial" w:hAnsi="Arial" w:cs="Arial"/>
          <w:b/>
        </w:rPr>
        <w:t>Gestorský výbor</w:t>
      </w:r>
      <w:r>
        <w:rPr>
          <w:rFonts w:ascii="Arial" w:hAnsi="Arial" w:cs="Arial"/>
        </w:rPr>
        <w:t xml:space="preserve"> na základe stanovísk výborov, vyjadrených v ich uzneseniach uvedených v III. časti tejto spoločnej správy, </w:t>
      </w:r>
      <w:r>
        <w:rPr>
          <w:rFonts w:ascii="Arial" w:hAnsi="Arial" w:cs="Arial"/>
          <w:b/>
          <w:spacing w:val="40"/>
        </w:rPr>
        <w:t xml:space="preserve">odporúča </w:t>
      </w:r>
      <w:r>
        <w:rPr>
          <w:rFonts w:ascii="Arial" w:hAnsi="Arial" w:cs="Arial"/>
        </w:rPr>
        <w:t xml:space="preserve">Národnej rade  Slovenskej republiky </w:t>
      </w:r>
      <w:r>
        <w:rPr>
          <w:rFonts w:ascii="Arial" w:hAnsi="Arial" w:cs="Arial"/>
          <w:b/>
        </w:rPr>
        <w:t xml:space="preserve">návrh poslancov </w:t>
      </w:r>
      <w:r>
        <w:rPr>
          <w:rFonts w:ascii="Arial" w:hAnsi="Arial" w:cs="Arial"/>
        </w:rPr>
        <w:t xml:space="preserve">Národnej rady Slovenskej republiky </w:t>
      </w:r>
      <w:r w:rsidR="00AE7967" w:rsidRPr="00AE7967">
        <w:rPr>
          <w:rFonts w:ascii="Arial" w:hAnsi="Arial" w:cs="Arial"/>
        </w:rPr>
        <w:t>Tomáša LEHOTSKÉHO, Jarmily HALGAŠOVEJ, Vladimíry MARCINKOVEJ, Branislava GRÖHLINGA a Mariána VISKUPIČA na vydanie zákona, ktorým sa dopĺňa zákon č. 396/2012 Z. z. o Fonde na podporu vzdelávania v znení neskorších predpisov</w:t>
      </w:r>
      <w:r w:rsidR="00AE7967" w:rsidRPr="00AE7967">
        <w:rPr>
          <w:rFonts w:ascii="Arial" w:hAnsi="Arial" w:cs="Arial"/>
          <w:color w:val="333333"/>
        </w:rPr>
        <w:t xml:space="preserve"> </w:t>
      </w:r>
      <w:r w:rsidR="00AE7967" w:rsidRPr="00A8351C">
        <w:rPr>
          <w:rFonts w:ascii="Arial" w:hAnsi="Arial" w:cs="Arial"/>
          <w:b/>
          <w:color w:val="333333"/>
        </w:rPr>
        <w:t xml:space="preserve">(tlač 1456) </w:t>
      </w:r>
      <w:r w:rsidR="00AE7967">
        <w:rPr>
          <w:rFonts w:ascii="Arial" w:hAnsi="Arial" w:cs="Arial"/>
          <w:b/>
          <w:color w:val="333333"/>
        </w:rPr>
        <w:t xml:space="preserve"> </w:t>
      </w:r>
      <w:r>
        <w:rPr>
          <w:rFonts w:ascii="Arial" w:hAnsi="Arial" w:cs="Arial"/>
          <w:b/>
          <w:spacing w:val="40"/>
        </w:rPr>
        <w:t xml:space="preserve">schváliť </w:t>
      </w:r>
      <w:r>
        <w:rPr>
          <w:rFonts w:ascii="Arial" w:hAnsi="Arial" w:cs="Arial"/>
          <w:b/>
        </w:rPr>
        <w:t xml:space="preserve">v znení pozmeňujúcich a doplňujúcich návrhov </w:t>
      </w:r>
      <w:r>
        <w:rPr>
          <w:rFonts w:ascii="Arial" w:hAnsi="Arial" w:cs="Arial"/>
        </w:rPr>
        <w:t>uvedených v tejto správe.</w:t>
      </w:r>
    </w:p>
    <w:p w:rsidR="006E32B7" w:rsidRDefault="006E32B7" w:rsidP="006E32B7">
      <w:pPr>
        <w:widowControl/>
        <w:jc w:val="both"/>
        <w:rPr>
          <w:rFonts w:ascii="Arial" w:hAnsi="Arial" w:cs="Arial"/>
        </w:rPr>
      </w:pPr>
    </w:p>
    <w:p w:rsidR="006E32B7" w:rsidRDefault="006E32B7" w:rsidP="006E32B7">
      <w:pPr>
        <w:pStyle w:val="Odsekzoznamu"/>
        <w:spacing w:after="0" w:line="240" w:lineRule="auto"/>
        <w:ind w:left="0"/>
        <w:jc w:val="both"/>
        <w:rPr>
          <w:rFonts w:ascii="Arial" w:hAnsi="Arial" w:cs="Arial"/>
          <w:bCs/>
          <w:sz w:val="24"/>
          <w:szCs w:val="24"/>
        </w:rPr>
      </w:pPr>
      <w:r>
        <w:rPr>
          <w:rFonts w:ascii="Arial" w:hAnsi="Arial" w:cs="Arial"/>
          <w:sz w:val="24"/>
          <w:szCs w:val="24"/>
        </w:rPr>
        <w:tab/>
        <w:t xml:space="preserve">Predmetná spoločná správa výborov Národnej rady Slovenskej </w:t>
      </w:r>
      <w:r w:rsidRPr="00AE7967">
        <w:rPr>
          <w:rFonts w:ascii="Arial" w:hAnsi="Arial" w:cs="Arial"/>
          <w:sz w:val="24"/>
          <w:szCs w:val="24"/>
        </w:rPr>
        <w:t xml:space="preserve">republiky o výsledku prerokovania návrhu poslancov Národnej rady Slovenskej </w:t>
      </w:r>
      <w:r w:rsidR="00AE7967" w:rsidRPr="00AE7967">
        <w:rPr>
          <w:rFonts w:ascii="Arial" w:hAnsi="Arial" w:cs="Arial"/>
          <w:sz w:val="24"/>
          <w:szCs w:val="24"/>
        </w:rPr>
        <w:t>Tomáša LEHOTSKÉHO, Jarmily HALGAŠOVEJ, Vladimíry MARCINKOVEJ, Branislava GRÖHLINGA a Mariána VISKUPIČA na vydanie zákona, ktorým sa dopĺňa zákon č. 396/2012 Z. z. o Fonde na podporu vzdelávania v znení neskorších predpisov</w:t>
      </w:r>
      <w:r w:rsidR="00AE7967" w:rsidRPr="00A8351C">
        <w:rPr>
          <w:rFonts w:ascii="Arial" w:hAnsi="Arial" w:cs="Arial"/>
          <w:b/>
          <w:color w:val="333333"/>
          <w:sz w:val="24"/>
          <w:szCs w:val="24"/>
        </w:rPr>
        <w:t xml:space="preserve"> (tlač 1456) </w:t>
      </w:r>
      <w:r>
        <w:rPr>
          <w:rFonts w:ascii="Arial" w:hAnsi="Arial" w:cs="Arial"/>
          <w:sz w:val="24"/>
          <w:szCs w:val="24"/>
        </w:rPr>
        <w:t xml:space="preserve">v druhom čítaní bola schválená uznesením Výboru Národnej rady Slovenskej republiky pre vzdelávanie, vedu, mládež a šport (gestorský výbor) z 2. mája 2023 č. </w:t>
      </w:r>
      <w:r w:rsidR="00AE7967">
        <w:rPr>
          <w:rFonts w:ascii="Arial" w:hAnsi="Arial" w:cs="Arial"/>
          <w:sz w:val="24"/>
          <w:szCs w:val="24"/>
        </w:rPr>
        <w:t>22</w:t>
      </w:r>
      <w:r w:rsidR="00B339ED">
        <w:rPr>
          <w:rFonts w:ascii="Arial" w:hAnsi="Arial" w:cs="Arial"/>
          <w:sz w:val="24"/>
          <w:szCs w:val="24"/>
        </w:rPr>
        <w:t>3</w:t>
      </w:r>
      <w:r w:rsidR="00AE7967">
        <w:rPr>
          <w:rFonts w:ascii="Arial" w:hAnsi="Arial" w:cs="Arial"/>
          <w:sz w:val="24"/>
          <w:szCs w:val="24"/>
        </w:rPr>
        <w:t>.</w:t>
      </w:r>
    </w:p>
    <w:p w:rsidR="006E32B7" w:rsidRDefault="006E32B7" w:rsidP="006E32B7">
      <w:pPr>
        <w:widowControl/>
        <w:jc w:val="both"/>
        <w:rPr>
          <w:rFonts w:ascii="Arial" w:hAnsi="Arial" w:cs="Arial"/>
        </w:rPr>
      </w:pPr>
    </w:p>
    <w:p w:rsidR="006E32B7" w:rsidRDefault="006E32B7" w:rsidP="006E32B7">
      <w:pPr>
        <w:widowControl/>
        <w:ind w:firstLine="708"/>
        <w:jc w:val="both"/>
        <w:rPr>
          <w:rFonts w:ascii="Arial" w:hAnsi="Arial" w:cs="Arial"/>
        </w:rPr>
      </w:pPr>
      <w:r>
        <w:rPr>
          <w:rFonts w:ascii="Arial" w:hAnsi="Arial" w:cs="Arial"/>
        </w:rPr>
        <w:t xml:space="preserve">Týmto uznesením výbor zároveň poveril spoločného spravodajcu </w:t>
      </w:r>
      <w:r w:rsidR="00AE7967">
        <w:rPr>
          <w:rFonts w:ascii="Arial" w:hAnsi="Arial" w:cs="Arial"/>
        </w:rPr>
        <w:t>Karola Galeka</w:t>
      </w:r>
      <w:r>
        <w:rPr>
          <w:rFonts w:ascii="Arial" w:hAnsi="Arial" w:cs="Arial"/>
          <w:b/>
        </w:rPr>
        <w:t xml:space="preserve"> </w:t>
      </w:r>
      <w:r>
        <w:rPr>
          <w:rFonts w:ascii="Arial" w:hAnsi="Arial" w:cs="Arial"/>
        </w:rPr>
        <w:t xml:space="preserve">(náhradník poslanec </w:t>
      </w:r>
      <w:r w:rsidR="00AE7967">
        <w:rPr>
          <w:rFonts w:ascii="Arial" w:hAnsi="Arial" w:cs="Arial"/>
        </w:rPr>
        <w:t>M. Šefčík</w:t>
      </w:r>
      <w:r>
        <w:rPr>
          <w:rFonts w:ascii="Arial" w:hAnsi="Arial" w:cs="Arial"/>
        </w:rPr>
        <w:t>), aby na schôdzi Národnej rady Slovenskej republiky informoval o výsledku rokovania výborov, o stanovisku a návrhu gestorského výboru.</w:t>
      </w:r>
    </w:p>
    <w:p w:rsidR="006E32B7" w:rsidRDefault="006E32B7" w:rsidP="006E32B7">
      <w:pPr>
        <w:widowControl/>
        <w:ind w:firstLine="708"/>
        <w:jc w:val="both"/>
        <w:rPr>
          <w:rFonts w:ascii="Arial" w:hAnsi="Arial" w:cs="Arial"/>
        </w:rPr>
      </w:pPr>
    </w:p>
    <w:p w:rsidR="006E32B7" w:rsidRDefault="006E32B7" w:rsidP="006E32B7">
      <w:pPr>
        <w:widowControl/>
        <w:ind w:firstLine="708"/>
        <w:jc w:val="both"/>
        <w:rPr>
          <w:rFonts w:ascii="Arial" w:hAnsi="Arial" w:cs="Arial"/>
        </w:rPr>
      </w:pPr>
    </w:p>
    <w:p w:rsidR="006E32B7" w:rsidRDefault="006E32B7" w:rsidP="006E32B7">
      <w:pPr>
        <w:widowControl/>
        <w:ind w:firstLine="708"/>
        <w:jc w:val="both"/>
        <w:rPr>
          <w:rFonts w:ascii="Arial" w:hAnsi="Arial" w:cs="Arial"/>
        </w:rPr>
      </w:pPr>
    </w:p>
    <w:p w:rsidR="006E32B7" w:rsidRDefault="006E32B7" w:rsidP="006E32B7">
      <w:pPr>
        <w:widowControl/>
        <w:jc w:val="both"/>
        <w:rPr>
          <w:rFonts w:ascii="Arial" w:hAnsi="Arial" w:cs="Arial"/>
        </w:rPr>
      </w:pPr>
      <w:r>
        <w:rPr>
          <w:rFonts w:ascii="Arial" w:hAnsi="Arial" w:cs="Arial"/>
        </w:rPr>
        <w:t xml:space="preserve"> </w:t>
      </w:r>
    </w:p>
    <w:p w:rsidR="006E32B7" w:rsidRDefault="006E32B7" w:rsidP="006E32B7">
      <w:pPr>
        <w:widowControl/>
        <w:jc w:val="center"/>
        <w:rPr>
          <w:rFonts w:ascii="Arial" w:hAnsi="Arial" w:cs="Arial"/>
        </w:rPr>
      </w:pPr>
      <w:r>
        <w:rPr>
          <w:rFonts w:ascii="Arial" w:hAnsi="Arial" w:cs="Arial"/>
        </w:rPr>
        <w:t>Bratislava  máj 2023</w:t>
      </w:r>
    </w:p>
    <w:p w:rsidR="006E32B7" w:rsidRDefault="006E32B7" w:rsidP="006E32B7">
      <w:pPr>
        <w:widowControl/>
        <w:jc w:val="both"/>
        <w:rPr>
          <w:rFonts w:ascii="Arial" w:hAnsi="Arial" w:cs="Arial"/>
        </w:rPr>
      </w:pPr>
    </w:p>
    <w:p w:rsidR="006E32B7" w:rsidRDefault="006E32B7" w:rsidP="006E32B7">
      <w:pPr>
        <w:widowControl/>
        <w:jc w:val="both"/>
        <w:rPr>
          <w:rFonts w:ascii="Arial" w:hAnsi="Arial" w:cs="Arial"/>
        </w:rPr>
      </w:pPr>
    </w:p>
    <w:p w:rsidR="006E32B7" w:rsidRDefault="006E32B7" w:rsidP="006E32B7">
      <w:pPr>
        <w:widowControl/>
        <w:jc w:val="both"/>
        <w:rPr>
          <w:rFonts w:ascii="Arial" w:hAnsi="Arial" w:cs="Arial"/>
        </w:rPr>
      </w:pPr>
    </w:p>
    <w:p w:rsidR="006E32B7" w:rsidRDefault="006E32B7" w:rsidP="006E32B7">
      <w:pPr>
        <w:widowControl/>
        <w:jc w:val="both"/>
        <w:rPr>
          <w:rFonts w:ascii="Arial" w:hAnsi="Arial" w:cs="Arial"/>
        </w:rPr>
      </w:pPr>
    </w:p>
    <w:p w:rsidR="006E32B7" w:rsidRDefault="006E32B7" w:rsidP="006E32B7">
      <w:pPr>
        <w:widowControl/>
        <w:jc w:val="both"/>
        <w:rPr>
          <w:rFonts w:ascii="Arial" w:hAnsi="Arial" w:cs="Arial"/>
        </w:rPr>
      </w:pPr>
    </w:p>
    <w:p w:rsidR="006E32B7" w:rsidRDefault="006E32B7" w:rsidP="006E32B7">
      <w:pPr>
        <w:widowControl/>
        <w:jc w:val="center"/>
        <w:rPr>
          <w:rFonts w:ascii="Arial" w:hAnsi="Arial" w:cs="Arial"/>
          <w:b/>
        </w:rPr>
      </w:pPr>
      <w:r>
        <w:rPr>
          <w:rFonts w:ascii="Arial" w:hAnsi="Arial" w:cs="Arial"/>
          <w:b/>
        </w:rPr>
        <w:t xml:space="preserve">Richard Vašečka </w:t>
      </w:r>
      <w:r w:rsidR="00982C1A">
        <w:rPr>
          <w:rFonts w:ascii="Arial" w:hAnsi="Arial" w:cs="Arial"/>
          <w:b/>
        </w:rPr>
        <w:t xml:space="preserve"> v. r.</w:t>
      </w:r>
      <w:bookmarkStart w:id="0" w:name="_GoBack"/>
      <w:bookmarkEnd w:id="0"/>
    </w:p>
    <w:p w:rsidR="006E32B7" w:rsidRDefault="006E32B7" w:rsidP="006E32B7">
      <w:pPr>
        <w:widowControl/>
        <w:jc w:val="center"/>
        <w:rPr>
          <w:rFonts w:ascii="Arial" w:hAnsi="Arial" w:cs="Arial"/>
        </w:rPr>
      </w:pPr>
      <w:r>
        <w:rPr>
          <w:rFonts w:ascii="Arial" w:hAnsi="Arial" w:cs="Arial"/>
        </w:rPr>
        <w:t xml:space="preserve">predseda </w:t>
      </w:r>
    </w:p>
    <w:p w:rsidR="006E32B7" w:rsidRDefault="006E32B7" w:rsidP="006E32B7">
      <w:pPr>
        <w:widowControl/>
        <w:jc w:val="center"/>
        <w:rPr>
          <w:rFonts w:ascii="Arial" w:hAnsi="Arial" w:cs="Arial"/>
        </w:rPr>
      </w:pPr>
      <w:r>
        <w:rPr>
          <w:rFonts w:ascii="Arial" w:hAnsi="Arial" w:cs="Arial"/>
        </w:rPr>
        <w:t>Výboru NR SR  pre vzdelávanie, vedu, mládež a šport</w:t>
      </w:r>
    </w:p>
    <w:sectPr w:rsidR="006E32B7" w:rsidSect="00BB76B5">
      <w:footerReference w:type="default" r:id="rId7"/>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E91" w:rsidRDefault="00423E91" w:rsidP="00423E91">
      <w:r>
        <w:separator/>
      </w:r>
    </w:p>
  </w:endnote>
  <w:endnote w:type="continuationSeparator" w:id="0">
    <w:p w:rsidR="00423E91" w:rsidRDefault="00423E91" w:rsidP="00423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6810443"/>
      <w:docPartObj>
        <w:docPartGallery w:val="Page Numbers (Bottom of Page)"/>
        <w:docPartUnique/>
      </w:docPartObj>
    </w:sdtPr>
    <w:sdtEndPr/>
    <w:sdtContent>
      <w:p w:rsidR="00423E91" w:rsidRDefault="00423E91">
        <w:pPr>
          <w:pStyle w:val="Pta"/>
          <w:jc w:val="right"/>
        </w:pPr>
        <w:r>
          <w:fldChar w:fldCharType="begin"/>
        </w:r>
        <w:r>
          <w:instrText>PAGE   \* MERGEFORMAT</w:instrText>
        </w:r>
        <w:r>
          <w:fldChar w:fldCharType="separate"/>
        </w:r>
        <w:r w:rsidR="00982C1A">
          <w:rPr>
            <w:noProof/>
          </w:rPr>
          <w:t>9</w:t>
        </w:r>
        <w:r>
          <w:fldChar w:fldCharType="end"/>
        </w:r>
      </w:p>
    </w:sdtContent>
  </w:sdt>
  <w:p w:rsidR="00423E91" w:rsidRDefault="00423E9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E91" w:rsidRDefault="00423E91" w:rsidP="00423E91">
      <w:r>
        <w:separator/>
      </w:r>
    </w:p>
  </w:footnote>
  <w:footnote w:type="continuationSeparator" w:id="0">
    <w:p w:rsidR="00423E91" w:rsidRDefault="00423E91" w:rsidP="00423E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F2B6A"/>
    <w:multiLevelType w:val="hybridMultilevel"/>
    <w:tmpl w:val="1BDAFE54"/>
    <w:lvl w:ilvl="0" w:tplc="C86ED31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CFE6F43"/>
    <w:multiLevelType w:val="hybridMultilevel"/>
    <w:tmpl w:val="9036FFD2"/>
    <w:lvl w:ilvl="0" w:tplc="CBBA4AA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2A123D07"/>
    <w:multiLevelType w:val="multilevel"/>
    <w:tmpl w:val="11F07BBA"/>
    <w:lvl w:ilvl="0">
      <w:start w:val="1"/>
      <w:numFmt w:val="decimal"/>
      <w:lvlText w:val="%1."/>
      <w:lvlJc w:val="left"/>
      <w:pPr>
        <w:ind w:left="567" w:hanging="567"/>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5EB20FEC"/>
    <w:multiLevelType w:val="hybridMultilevel"/>
    <w:tmpl w:val="267239E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27E0BE7"/>
    <w:multiLevelType w:val="hybridMultilevel"/>
    <w:tmpl w:val="1BDAFE54"/>
    <w:lvl w:ilvl="0" w:tplc="C86ED31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2B7"/>
    <w:rsid w:val="00196661"/>
    <w:rsid w:val="002F0ACB"/>
    <w:rsid w:val="00423E91"/>
    <w:rsid w:val="0055701B"/>
    <w:rsid w:val="00611C77"/>
    <w:rsid w:val="00661823"/>
    <w:rsid w:val="006E32B7"/>
    <w:rsid w:val="00874443"/>
    <w:rsid w:val="00967171"/>
    <w:rsid w:val="00982C1A"/>
    <w:rsid w:val="00A8351C"/>
    <w:rsid w:val="00AE7967"/>
    <w:rsid w:val="00B339ED"/>
    <w:rsid w:val="00BB76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D8883"/>
  <w15:chartTrackingRefBased/>
  <w15:docId w15:val="{3CA90C59-F242-4017-A116-77BF5BC1E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E32B7"/>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6E32B7"/>
    <w:pPr>
      <w:keepNext/>
      <w:overflowPunct w:val="0"/>
      <w:autoSpaceDE/>
      <w:autoSpaceDN/>
      <w:jc w:val="center"/>
      <w:outlineLvl w:val="0"/>
    </w:pPr>
    <w:rPr>
      <w:rFonts w:ascii="AT*Toronto" w:hAnsi="AT*Toronto"/>
      <w:b/>
      <w:spacing w:val="40"/>
      <w:sz w:val="28"/>
      <w:szCs w:val="20"/>
    </w:rPr>
  </w:style>
  <w:style w:type="paragraph" w:styleId="Nadpis2">
    <w:name w:val="heading 2"/>
    <w:basedOn w:val="Normlny"/>
    <w:next w:val="Normlny"/>
    <w:link w:val="Nadpis2Char"/>
    <w:uiPriority w:val="9"/>
    <w:semiHidden/>
    <w:unhideWhenUsed/>
    <w:qFormat/>
    <w:rsid w:val="006E32B7"/>
    <w:pPr>
      <w:keepNext/>
      <w:overflowPunct w:val="0"/>
      <w:autoSpaceDE/>
      <w:autoSpaceDN/>
      <w:jc w:val="center"/>
      <w:outlineLvl w:val="1"/>
    </w:pPr>
    <w:rPr>
      <w:rFonts w:ascii="AT*Toronto" w:hAnsi="AT*Toronto"/>
      <w:b/>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E32B7"/>
    <w:rPr>
      <w:rFonts w:ascii="AT*Toronto" w:eastAsia="Times New Roman" w:hAnsi="AT*Toronto" w:cs="Times New Roman"/>
      <w:b/>
      <w:spacing w:val="40"/>
      <w:sz w:val="28"/>
      <w:szCs w:val="20"/>
      <w:lang w:eastAsia="sk-SK"/>
    </w:rPr>
  </w:style>
  <w:style w:type="character" w:customStyle="1" w:styleId="Nadpis2Char">
    <w:name w:val="Nadpis 2 Char"/>
    <w:basedOn w:val="Predvolenpsmoodseku"/>
    <w:link w:val="Nadpis2"/>
    <w:uiPriority w:val="9"/>
    <w:semiHidden/>
    <w:rsid w:val="006E32B7"/>
    <w:rPr>
      <w:rFonts w:ascii="AT*Toronto" w:eastAsia="Times New Roman" w:hAnsi="AT*Toronto" w:cs="Times New Roman"/>
      <w:b/>
      <w:sz w:val="24"/>
      <w:szCs w:val="20"/>
      <w:lang w:eastAsia="sk-SK"/>
    </w:rPr>
  </w:style>
  <w:style w:type="paragraph" w:styleId="Nzov">
    <w:name w:val="Title"/>
    <w:basedOn w:val="Normlny"/>
    <w:link w:val="NzovChar"/>
    <w:uiPriority w:val="10"/>
    <w:qFormat/>
    <w:rsid w:val="006E32B7"/>
    <w:pPr>
      <w:jc w:val="center"/>
    </w:pPr>
    <w:rPr>
      <w:b/>
      <w:sz w:val="32"/>
      <w:szCs w:val="20"/>
    </w:rPr>
  </w:style>
  <w:style w:type="character" w:customStyle="1" w:styleId="NzovChar">
    <w:name w:val="Názov Char"/>
    <w:basedOn w:val="Predvolenpsmoodseku"/>
    <w:link w:val="Nzov"/>
    <w:uiPriority w:val="10"/>
    <w:rsid w:val="006E32B7"/>
    <w:rPr>
      <w:rFonts w:ascii="Times New Roman" w:eastAsia="Times New Roman" w:hAnsi="Times New Roman" w:cs="Times New Roman"/>
      <w:b/>
      <w:sz w:val="32"/>
      <w:szCs w:val="20"/>
      <w:lang w:eastAsia="sk-SK"/>
    </w:rPr>
  </w:style>
  <w:style w:type="paragraph" w:styleId="Zkladntext">
    <w:name w:val="Body Text"/>
    <w:basedOn w:val="Normlny"/>
    <w:link w:val="ZkladntextChar"/>
    <w:uiPriority w:val="99"/>
    <w:semiHidden/>
    <w:unhideWhenUsed/>
    <w:rsid w:val="006E32B7"/>
    <w:pPr>
      <w:spacing w:after="120"/>
    </w:pPr>
  </w:style>
  <w:style w:type="character" w:customStyle="1" w:styleId="ZkladntextChar">
    <w:name w:val="Základný text Char"/>
    <w:basedOn w:val="Predvolenpsmoodseku"/>
    <w:link w:val="Zkladntext"/>
    <w:uiPriority w:val="99"/>
    <w:semiHidden/>
    <w:rsid w:val="006E32B7"/>
    <w:rPr>
      <w:rFonts w:ascii="Times New Roman" w:eastAsia="Times New Roman" w:hAnsi="Times New Roman" w:cs="Times New Roman"/>
      <w:sz w:val="24"/>
      <w:szCs w:val="24"/>
      <w:lang w:eastAsia="sk-SK"/>
    </w:rPr>
  </w:style>
  <w:style w:type="character" w:customStyle="1" w:styleId="OdsekzoznamuChar">
    <w:name w:val="Odsek zoznamu Char"/>
    <w:aliases w:val="Odsek Char,Dot pt Char,No Spacing1 Char,List Paragraph Char Char Char Char,Indicator Text Char,Numbered Para 1 Char,List Paragraph à moi Char,Odsek zoznamu4 Char,LISTA Char,Listaszerű bekezdés2 Char,Listaszerű bekezdés3 Char,3 Char"/>
    <w:link w:val="Odsekzoznamu"/>
    <w:uiPriority w:val="34"/>
    <w:qFormat/>
    <w:locked/>
    <w:rsid w:val="006E32B7"/>
    <w:rPr>
      <w:rFonts w:ascii="Times New Roman" w:hAnsi="Times New Roman" w:cs="Times New Roman"/>
    </w:rPr>
  </w:style>
  <w:style w:type="paragraph" w:styleId="Odsekzoznamu">
    <w:name w:val="List Paragraph"/>
    <w:aliases w:val="Odsek,Dot pt,No Spacing1,List Paragraph Char Char Char,Indicator Text,Numbered Para 1,List Paragraph à moi,Odsek zoznamu4,LISTA,Listaszerű bekezdés2,Listaszerű bekezdés3,Listaszerű bekezdés1,Farebný zoznam – zvýraznenie 11,3,Bullet Point"/>
    <w:basedOn w:val="Normlny"/>
    <w:link w:val="OdsekzoznamuChar"/>
    <w:uiPriority w:val="34"/>
    <w:qFormat/>
    <w:rsid w:val="006E32B7"/>
    <w:pPr>
      <w:widowControl/>
      <w:autoSpaceDE/>
      <w:autoSpaceDN/>
      <w:adjustRightInd/>
      <w:spacing w:after="160" w:line="252" w:lineRule="auto"/>
      <w:ind w:left="720"/>
      <w:contextualSpacing/>
    </w:pPr>
    <w:rPr>
      <w:rFonts w:eastAsiaTheme="minorHAnsi"/>
      <w:sz w:val="22"/>
      <w:szCs w:val="22"/>
      <w:lang w:eastAsia="en-US"/>
    </w:rPr>
  </w:style>
  <w:style w:type="paragraph" w:styleId="Textbubliny">
    <w:name w:val="Balloon Text"/>
    <w:basedOn w:val="Normlny"/>
    <w:link w:val="TextbublinyChar"/>
    <w:uiPriority w:val="99"/>
    <w:semiHidden/>
    <w:unhideWhenUsed/>
    <w:rsid w:val="00423E91"/>
    <w:rPr>
      <w:rFonts w:ascii="Segoe UI" w:hAnsi="Segoe UI" w:cs="Segoe UI"/>
      <w:sz w:val="18"/>
      <w:szCs w:val="18"/>
    </w:rPr>
  </w:style>
  <w:style w:type="character" w:customStyle="1" w:styleId="TextbublinyChar">
    <w:name w:val="Text bubliny Char"/>
    <w:basedOn w:val="Predvolenpsmoodseku"/>
    <w:link w:val="Textbubliny"/>
    <w:uiPriority w:val="99"/>
    <w:semiHidden/>
    <w:rsid w:val="00423E91"/>
    <w:rPr>
      <w:rFonts w:ascii="Segoe UI" w:eastAsia="Times New Roman" w:hAnsi="Segoe UI" w:cs="Segoe UI"/>
      <w:sz w:val="18"/>
      <w:szCs w:val="18"/>
      <w:lang w:eastAsia="sk-SK"/>
    </w:rPr>
  </w:style>
  <w:style w:type="paragraph" w:styleId="Hlavika">
    <w:name w:val="header"/>
    <w:basedOn w:val="Normlny"/>
    <w:link w:val="HlavikaChar"/>
    <w:uiPriority w:val="99"/>
    <w:unhideWhenUsed/>
    <w:rsid w:val="00423E91"/>
    <w:pPr>
      <w:tabs>
        <w:tab w:val="center" w:pos="4536"/>
        <w:tab w:val="right" w:pos="9072"/>
      </w:tabs>
    </w:pPr>
  </w:style>
  <w:style w:type="character" w:customStyle="1" w:styleId="HlavikaChar">
    <w:name w:val="Hlavička Char"/>
    <w:basedOn w:val="Predvolenpsmoodseku"/>
    <w:link w:val="Hlavika"/>
    <w:uiPriority w:val="99"/>
    <w:rsid w:val="00423E91"/>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423E91"/>
    <w:pPr>
      <w:tabs>
        <w:tab w:val="center" w:pos="4536"/>
        <w:tab w:val="right" w:pos="9072"/>
      </w:tabs>
    </w:pPr>
  </w:style>
  <w:style w:type="character" w:customStyle="1" w:styleId="PtaChar">
    <w:name w:val="Päta Char"/>
    <w:basedOn w:val="Predvolenpsmoodseku"/>
    <w:link w:val="Pta"/>
    <w:uiPriority w:val="99"/>
    <w:rsid w:val="00423E91"/>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42290">
      <w:bodyDiv w:val="1"/>
      <w:marLeft w:val="0"/>
      <w:marRight w:val="0"/>
      <w:marTop w:val="0"/>
      <w:marBottom w:val="0"/>
      <w:divBdr>
        <w:top w:val="none" w:sz="0" w:space="0" w:color="auto"/>
        <w:left w:val="none" w:sz="0" w:space="0" w:color="auto"/>
        <w:bottom w:val="none" w:sz="0" w:space="0" w:color="auto"/>
        <w:right w:val="none" w:sz="0" w:space="0" w:color="auto"/>
      </w:divBdr>
    </w:div>
    <w:div w:id="401411621">
      <w:bodyDiv w:val="1"/>
      <w:marLeft w:val="0"/>
      <w:marRight w:val="0"/>
      <w:marTop w:val="0"/>
      <w:marBottom w:val="0"/>
      <w:divBdr>
        <w:top w:val="none" w:sz="0" w:space="0" w:color="auto"/>
        <w:left w:val="none" w:sz="0" w:space="0" w:color="auto"/>
        <w:bottom w:val="none" w:sz="0" w:space="0" w:color="auto"/>
        <w:right w:val="none" w:sz="0" w:space="0" w:color="auto"/>
      </w:divBdr>
    </w:div>
    <w:div w:id="406923670">
      <w:bodyDiv w:val="1"/>
      <w:marLeft w:val="0"/>
      <w:marRight w:val="0"/>
      <w:marTop w:val="0"/>
      <w:marBottom w:val="0"/>
      <w:divBdr>
        <w:top w:val="none" w:sz="0" w:space="0" w:color="auto"/>
        <w:left w:val="none" w:sz="0" w:space="0" w:color="auto"/>
        <w:bottom w:val="none" w:sz="0" w:space="0" w:color="auto"/>
        <w:right w:val="none" w:sz="0" w:space="0" w:color="auto"/>
      </w:divBdr>
    </w:div>
    <w:div w:id="1948389701">
      <w:bodyDiv w:val="1"/>
      <w:marLeft w:val="0"/>
      <w:marRight w:val="0"/>
      <w:marTop w:val="0"/>
      <w:marBottom w:val="0"/>
      <w:divBdr>
        <w:top w:val="none" w:sz="0" w:space="0" w:color="auto"/>
        <w:left w:val="none" w:sz="0" w:space="0" w:color="auto"/>
        <w:bottom w:val="none" w:sz="0" w:space="0" w:color="auto"/>
        <w:right w:val="none" w:sz="0" w:space="0" w:color="auto"/>
      </w:divBdr>
    </w:div>
    <w:div w:id="208614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9</Pages>
  <Words>3015</Words>
  <Characters>17190</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20165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Jandošová, Eva</dc:creator>
  <cp:keywords/>
  <dc:description/>
  <cp:lastModifiedBy>Jandošová, Eva</cp:lastModifiedBy>
  <cp:revision>9</cp:revision>
  <cp:lastPrinted>2023-05-02T11:47:00Z</cp:lastPrinted>
  <dcterms:created xsi:type="dcterms:W3CDTF">2023-04-21T06:59:00Z</dcterms:created>
  <dcterms:modified xsi:type="dcterms:W3CDTF">2023-05-03T12:53:00Z</dcterms:modified>
</cp:coreProperties>
</file>