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EA396E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425006">
        <w:t>144</w:t>
      </w:r>
      <w:r w:rsidRPr="00EA396E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EA396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EA396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EA396E">
        <w:rPr>
          <w:rFonts w:ascii="Times New Roman" w:hAnsi="Times New Roman"/>
          <w:color w:val="auto"/>
          <w:lang w:val="sk-SK"/>
        </w:rPr>
        <w:tab/>
      </w:r>
      <w:r w:rsidR="00BA601B" w:rsidRPr="00EA396E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EA396E">
        <w:rPr>
          <w:rFonts w:ascii="Times New Roman" w:hAnsi="Times New Roman"/>
          <w:color w:val="auto"/>
          <w:lang w:val="sk-SK"/>
        </w:rPr>
        <w:t>–</w:t>
      </w:r>
      <w:r w:rsidR="00BA601B" w:rsidRPr="00EA396E">
        <w:rPr>
          <w:rFonts w:ascii="Times New Roman" w:hAnsi="Times New Roman"/>
          <w:color w:val="auto"/>
          <w:lang w:val="sk-SK"/>
        </w:rPr>
        <w:t xml:space="preserve"> </w:t>
      </w:r>
      <w:r w:rsidR="00EA396E" w:rsidRPr="00EA396E">
        <w:rPr>
          <w:rFonts w:ascii="Times New Roman" w:hAnsi="Times New Roman"/>
          <w:color w:val="auto"/>
          <w:lang w:val="sk-SK"/>
        </w:rPr>
        <w:t>502</w:t>
      </w:r>
      <w:r w:rsidR="009A5D96" w:rsidRPr="00EA396E">
        <w:rPr>
          <w:rFonts w:ascii="Times New Roman" w:hAnsi="Times New Roman"/>
          <w:color w:val="auto"/>
          <w:lang w:val="sk-SK"/>
        </w:rPr>
        <w:t>/</w:t>
      </w:r>
      <w:r w:rsidR="00425006" w:rsidRPr="00EA396E">
        <w:rPr>
          <w:rFonts w:ascii="Times New Roman" w:hAnsi="Times New Roman"/>
          <w:iCs/>
          <w:color w:val="auto"/>
          <w:lang w:val="sk-SK"/>
        </w:rPr>
        <w:t>2023</w:t>
      </w:r>
      <w:r w:rsidRPr="00EA396E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413261" w:rsidRDefault="00413261" w:rsidP="00720E42">
      <w:pPr>
        <w:jc w:val="center"/>
        <w:rPr>
          <w:b/>
          <w:sz w:val="32"/>
          <w:szCs w:val="28"/>
        </w:rPr>
      </w:pPr>
    </w:p>
    <w:p w:rsidR="00413261" w:rsidRDefault="00413261" w:rsidP="00720E42">
      <w:pPr>
        <w:jc w:val="center"/>
        <w:rPr>
          <w:b/>
          <w:sz w:val="32"/>
          <w:szCs w:val="28"/>
        </w:rPr>
      </w:pPr>
    </w:p>
    <w:p w:rsidR="00720E42" w:rsidRPr="00B152E7" w:rsidRDefault="001572E6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429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F84210" w:rsidRDefault="00720E42" w:rsidP="00720E42">
      <w:pPr>
        <w:jc w:val="center"/>
        <w:rPr>
          <w:b/>
        </w:rPr>
      </w:pPr>
      <w:r w:rsidRPr="00F84210">
        <w:rPr>
          <w:b/>
        </w:rPr>
        <w:t>Výboru Národnej rady Slovenskej republiky</w:t>
      </w:r>
    </w:p>
    <w:p w:rsidR="00720E42" w:rsidRPr="00F84210" w:rsidRDefault="00720E42" w:rsidP="00720E42">
      <w:pPr>
        <w:jc w:val="center"/>
        <w:rPr>
          <w:b/>
        </w:rPr>
      </w:pPr>
      <w:r w:rsidRPr="00F84210">
        <w:rPr>
          <w:b/>
        </w:rPr>
        <w:t>pre hospodárske záležitosti</w:t>
      </w:r>
    </w:p>
    <w:p w:rsidR="0057126D" w:rsidRPr="00F84210" w:rsidRDefault="00901424" w:rsidP="00110DFC">
      <w:pPr>
        <w:jc w:val="center"/>
      </w:pPr>
      <w:r w:rsidRPr="00F84210">
        <w:t>z</w:t>
      </w:r>
      <w:r w:rsidR="00674FC7" w:rsidRPr="00F84210">
        <w:t> </w:t>
      </w:r>
      <w:r w:rsidR="00425006" w:rsidRPr="00F84210">
        <w:t>27</w:t>
      </w:r>
      <w:r w:rsidR="00720E42" w:rsidRPr="00F84210">
        <w:t xml:space="preserve">. </w:t>
      </w:r>
      <w:r w:rsidR="00425006" w:rsidRPr="00F84210">
        <w:t>apríla</w:t>
      </w:r>
      <w:r w:rsidR="00947CCF" w:rsidRPr="00F84210">
        <w:t xml:space="preserve"> </w:t>
      </w:r>
      <w:r w:rsidR="00425006" w:rsidRPr="00F84210">
        <w:t>2023</w:t>
      </w:r>
    </w:p>
    <w:p w:rsidR="00B66697" w:rsidRPr="00F84210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F84210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F84210">
        <w:rPr>
          <w:rFonts w:ascii="Times New Roman" w:hAnsi="Times New Roman"/>
          <w:color w:val="auto"/>
          <w:lang w:val="sk-SK"/>
        </w:rPr>
        <w:t>k</w:t>
      </w:r>
      <w:r w:rsidR="00215D21" w:rsidRPr="00F84210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F84210">
        <w:rPr>
          <w:rFonts w:ascii="Times New Roman" w:hAnsi="Times New Roman"/>
          <w:color w:val="auto"/>
        </w:rPr>
        <w:t>vládnemu</w:t>
      </w:r>
      <w:proofErr w:type="spellEnd"/>
      <w:r w:rsidR="00925048" w:rsidRPr="00F84210">
        <w:rPr>
          <w:rFonts w:ascii="Times New Roman" w:hAnsi="Times New Roman"/>
          <w:color w:val="auto"/>
        </w:rPr>
        <w:t xml:space="preserve"> návrhu </w:t>
      </w:r>
      <w:r w:rsidR="00117E88" w:rsidRPr="00F84210">
        <w:rPr>
          <w:rFonts w:ascii="Times New Roman" w:hAnsi="Times New Roman"/>
          <w:color w:val="auto"/>
        </w:rPr>
        <w:t xml:space="preserve">zákona </w:t>
      </w:r>
      <w:r w:rsidR="00425006" w:rsidRPr="00F84210">
        <w:rPr>
          <w:rFonts w:ascii="Times New Roman" w:hAnsi="Times New Roman"/>
          <w:color w:val="auto"/>
        </w:rPr>
        <w:t xml:space="preserve">o žalobách na ochranu </w:t>
      </w:r>
      <w:proofErr w:type="spellStart"/>
      <w:r w:rsidR="00425006" w:rsidRPr="00F84210">
        <w:rPr>
          <w:rFonts w:ascii="Times New Roman" w:hAnsi="Times New Roman"/>
          <w:color w:val="auto"/>
        </w:rPr>
        <w:t>kolektívnych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425006" w:rsidRPr="00F84210">
        <w:rPr>
          <w:rFonts w:ascii="Times New Roman" w:hAnsi="Times New Roman"/>
          <w:color w:val="auto"/>
        </w:rPr>
        <w:t>záujmov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425006" w:rsidRPr="00F84210">
        <w:rPr>
          <w:rFonts w:ascii="Times New Roman" w:hAnsi="Times New Roman"/>
          <w:color w:val="auto"/>
        </w:rPr>
        <w:t>spotrebiteľov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a o </w:t>
      </w:r>
      <w:proofErr w:type="spellStart"/>
      <w:r w:rsidR="00425006" w:rsidRPr="00F84210">
        <w:rPr>
          <w:rFonts w:ascii="Times New Roman" w:hAnsi="Times New Roman"/>
          <w:color w:val="auto"/>
        </w:rPr>
        <w:t>zmene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a </w:t>
      </w:r>
      <w:proofErr w:type="spellStart"/>
      <w:r w:rsidR="00425006" w:rsidRPr="00F84210">
        <w:rPr>
          <w:rFonts w:ascii="Times New Roman" w:hAnsi="Times New Roman"/>
          <w:color w:val="auto"/>
        </w:rPr>
        <w:t>doplnení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425006" w:rsidRPr="00F84210">
        <w:rPr>
          <w:rFonts w:ascii="Times New Roman" w:hAnsi="Times New Roman"/>
          <w:color w:val="auto"/>
        </w:rPr>
        <w:t>niektorých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425006" w:rsidRPr="00F84210">
        <w:rPr>
          <w:rFonts w:ascii="Times New Roman" w:hAnsi="Times New Roman"/>
          <w:color w:val="auto"/>
        </w:rPr>
        <w:t>zákonov</w:t>
      </w:r>
      <w:proofErr w:type="spellEnd"/>
      <w:r w:rsidR="00425006" w:rsidRPr="00F84210">
        <w:rPr>
          <w:rFonts w:ascii="Times New Roman" w:hAnsi="Times New Roman"/>
          <w:color w:val="auto"/>
        </w:rPr>
        <w:t xml:space="preserve"> </w:t>
      </w:r>
      <w:r w:rsidR="00425006" w:rsidRPr="00F84210">
        <w:rPr>
          <w:rFonts w:ascii="Times New Roman" w:hAnsi="Times New Roman"/>
          <w:b/>
          <w:color w:val="auto"/>
        </w:rPr>
        <w:t>(tlač 1462</w:t>
      </w:r>
      <w:r w:rsidR="00117E88" w:rsidRPr="00F84210">
        <w:rPr>
          <w:rFonts w:ascii="Times New Roman" w:hAnsi="Times New Roman"/>
          <w:b/>
          <w:color w:val="auto"/>
        </w:rPr>
        <w:t>)</w:t>
      </w:r>
      <w:r w:rsidR="00527A11" w:rsidRPr="00F84210">
        <w:rPr>
          <w:rFonts w:ascii="Times New Roman" w:hAnsi="Times New Roman"/>
          <w:b/>
          <w:color w:val="auto"/>
        </w:rPr>
        <w:t>;</w:t>
      </w:r>
    </w:p>
    <w:p w:rsidR="002E7E17" w:rsidRPr="00F84210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F84210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84210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F84210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F84210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F84210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F84210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F84210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F84210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F84210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F84210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F84210">
        <w:rPr>
          <w:rFonts w:ascii="Times New Roman" w:hAnsi="Times New Roman"/>
          <w:color w:val="auto"/>
        </w:rPr>
        <w:t>vládnym</w:t>
      </w:r>
      <w:proofErr w:type="spellEnd"/>
      <w:r w:rsidR="00925048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F84210">
        <w:rPr>
          <w:rFonts w:ascii="Times New Roman" w:hAnsi="Times New Roman"/>
          <w:color w:val="auto"/>
        </w:rPr>
        <w:t>návrhom</w:t>
      </w:r>
      <w:proofErr w:type="spellEnd"/>
      <w:r w:rsidR="00925048" w:rsidRPr="00F84210">
        <w:rPr>
          <w:rFonts w:ascii="Times New Roman" w:hAnsi="Times New Roman"/>
          <w:color w:val="auto"/>
        </w:rPr>
        <w:t xml:space="preserve"> </w:t>
      </w:r>
      <w:r w:rsidR="00117E88" w:rsidRPr="00F84210">
        <w:rPr>
          <w:rFonts w:ascii="Times New Roman" w:hAnsi="Times New Roman"/>
          <w:color w:val="auto"/>
        </w:rPr>
        <w:t xml:space="preserve">zákona </w:t>
      </w:r>
      <w:r w:rsidR="00F84210" w:rsidRPr="00F84210">
        <w:rPr>
          <w:rFonts w:ascii="Times New Roman" w:hAnsi="Times New Roman"/>
          <w:color w:val="auto"/>
        </w:rPr>
        <w:t xml:space="preserve">o žalobách na ochranu </w:t>
      </w:r>
      <w:proofErr w:type="spellStart"/>
      <w:r w:rsidR="00F84210" w:rsidRPr="00F84210">
        <w:rPr>
          <w:rFonts w:ascii="Times New Roman" w:hAnsi="Times New Roman"/>
          <w:color w:val="auto"/>
        </w:rPr>
        <w:t>kolektívnych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záujmov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spotrebiteľov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a o </w:t>
      </w:r>
      <w:proofErr w:type="spellStart"/>
      <w:r w:rsidR="00F84210" w:rsidRPr="00F84210">
        <w:rPr>
          <w:rFonts w:ascii="Times New Roman" w:hAnsi="Times New Roman"/>
          <w:color w:val="auto"/>
        </w:rPr>
        <w:t>zmene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a </w:t>
      </w:r>
      <w:proofErr w:type="spellStart"/>
      <w:r w:rsidR="00F84210" w:rsidRPr="00F84210">
        <w:rPr>
          <w:rFonts w:ascii="Times New Roman" w:hAnsi="Times New Roman"/>
          <w:color w:val="auto"/>
        </w:rPr>
        <w:t>doplnení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niektorých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zákonov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r w:rsidR="00F84210" w:rsidRPr="00F84210">
        <w:rPr>
          <w:rFonts w:ascii="Times New Roman" w:hAnsi="Times New Roman"/>
          <w:b/>
          <w:color w:val="auto"/>
        </w:rPr>
        <w:t>(tlač 1462</w:t>
      </w:r>
      <w:r w:rsidR="00117E88" w:rsidRPr="00F84210">
        <w:rPr>
          <w:rFonts w:ascii="Times New Roman" w:hAnsi="Times New Roman"/>
          <w:b/>
          <w:color w:val="auto"/>
        </w:rPr>
        <w:t>)</w:t>
      </w:r>
      <w:r w:rsidR="003E65CD" w:rsidRPr="00F84210">
        <w:rPr>
          <w:rFonts w:ascii="Times New Roman" w:hAnsi="Times New Roman"/>
          <w:b/>
          <w:color w:val="auto"/>
        </w:rPr>
        <w:t>;</w:t>
      </w:r>
    </w:p>
    <w:p w:rsidR="00064EA6" w:rsidRPr="00F84210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F84210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F84210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F84210" w:rsidRDefault="00720E42" w:rsidP="00720E42">
      <w:pPr>
        <w:pStyle w:val="Nadpis1"/>
        <w:spacing w:line="240" w:lineRule="auto"/>
        <w:ind w:firstLine="360"/>
      </w:pPr>
      <w:r w:rsidRPr="00F84210">
        <w:t xml:space="preserve">     </w:t>
      </w:r>
    </w:p>
    <w:p w:rsidR="00720E42" w:rsidRPr="00F84210" w:rsidRDefault="00720E42" w:rsidP="00720E42">
      <w:pPr>
        <w:pStyle w:val="Nadpis1"/>
        <w:spacing w:line="240" w:lineRule="auto"/>
        <w:ind w:firstLine="708"/>
      </w:pPr>
      <w:r w:rsidRPr="00F84210">
        <w:t>Národnej rade Slovenskej republiky</w:t>
      </w:r>
    </w:p>
    <w:p w:rsidR="00720E42" w:rsidRPr="00F84210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F84210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F84210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F84210">
        <w:rPr>
          <w:rFonts w:ascii="Times New Roman" w:hAnsi="Times New Roman"/>
          <w:color w:val="auto"/>
        </w:rPr>
        <w:t>vládny</w:t>
      </w:r>
      <w:proofErr w:type="spellEnd"/>
      <w:r w:rsidRPr="00F84210">
        <w:rPr>
          <w:rFonts w:ascii="Times New Roman" w:hAnsi="Times New Roman"/>
          <w:color w:val="auto"/>
        </w:rPr>
        <w:t xml:space="preserve"> návrh </w:t>
      </w:r>
      <w:r w:rsidR="00117E88" w:rsidRPr="00F84210">
        <w:rPr>
          <w:rFonts w:ascii="Times New Roman" w:hAnsi="Times New Roman"/>
          <w:color w:val="auto"/>
        </w:rPr>
        <w:t xml:space="preserve">zákona </w:t>
      </w:r>
      <w:r w:rsidR="00F84210" w:rsidRPr="00F84210">
        <w:rPr>
          <w:rFonts w:ascii="Times New Roman" w:hAnsi="Times New Roman"/>
          <w:color w:val="auto"/>
        </w:rPr>
        <w:t xml:space="preserve">o žalobách na ochranu </w:t>
      </w:r>
      <w:proofErr w:type="spellStart"/>
      <w:r w:rsidR="00F84210" w:rsidRPr="00F84210">
        <w:rPr>
          <w:rFonts w:ascii="Times New Roman" w:hAnsi="Times New Roman"/>
          <w:color w:val="auto"/>
        </w:rPr>
        <w:t>kolektívnych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záujmov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proofErr w:type="gramStart"/>
      <w:r w:rsidR="00F84210" w:rsidRPr="00F84210">
        <w:rPr>
          <w:rFonts w:ascii="Times New Roman" w:hAnsi="Times New Roman"/>
          <w:color w:val="auto"/>
        </w:rPr>
        <w:t>spotrebiteľov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a o </w:t>
      </w:r>
      <w:proofErr w:type="spellStart"/>
      <w:r w:rsidR="00F84210" w:rsidRPr="00F84210">
        <w:rPr>
          <w:rFonts w:ascii="Times New Roman" w:hAnsi="Times New Roman"/>
          <w:color w:val="auto"/>
        </w:rPr>
        <w:t>zmene</w:t>
      </w:r>
      <w:proofErr w:type="spellEnd"/>
      <w:proofErr w:type="gramEnd"/>
      <w:r w:rsidR="00F84210" w:rsidRPr="00F84210">
        <w:rPr>
          <w:rFonts w:ascii="Times New Roman" w:hAnsi="Times New Roman"/>
          <w:color w:val="auto"/>
        </w:rPr>
        <w:t xml:space="preserve"> a </w:t>
      </w:r>
      <w:proofErr w:type="spellStart"/>
      <w:r w:rsidR="00F84210" w:rsidRPr="00F84210">
        <w:rPr>
          <w:rFonts w:ascii="Times New Roman" w:hAnsi="Times New Roman"/>
          <w:color w:val="auto"/>
        </w:rPr>
        <w:t>doplnení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niektorých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proofErr w:type="spellStart"/>
      <w:r w:rsidR="00F84210" w:rsidRPr="00F84210">
        <w:rPr>
          <w:rFonts w:ascii="Times New Roman" w:hAnsi="Times New Roman"/>
          <w:color w:val="auto"/>
        </w:rPr>
        <w:t>zákonov</w:t>
      </w:r>
      <w:proofErr w:type="spellEnd"/>
      <w:r w:rsidR="00F84210" w:rsidRPr="00F84210">
        <w:rPr>
          <w:rFonts w:ascii="Times New Roman" w:hAnsi="Times New Roman"/>
          <w:color w:val="auto"/>
        </w:rPr>
        <w:t xml:space="preserve"> </w:t>
      </w:r>
      <w:r w:rsidR="00F84210" w:rsidRPr="00F84210">
        <w:rPr>
          <w:rFonts w:ascii="Times New Roman" w:hAnsi="Times New Roman"/>
          <w:b/>
          <w:color w:val="auto"/>
        </w:rPr>
        <w:t>(tlač 1462</w:t>
      </w:r>
      <w:r w:rsidR="00117E88" w:rsidRPr="00F84210">
        <w:rPr>
          <w:rFonts w:ascii="Times New Roman" w:hAnsi="Times New Roman"/>
          <w:b/>
          <w:color w:val="auto"/>
        </w:rPr>
        <w:t>)</w:t>
      </w:r>
      <w:r w:rsidR="003E65CD" w:rsidRPr="00F84210">
        <w:rPr>
          <w:rFonts w:ascii="Times New Roman" w:hAnsi="Times New Roman"/>
          <w:b/>
          <w:color w:val="auto"/>
        </w:rPr>
        <w:t xml:space="preserve"> </w:t>
      </w:r>
      <w:proofErr w:type="spellStart"/>
      <w:r w:rsidR="00720E42" w:rsidRPr="00144F4D">
        <w:rPr>
          <w:rFonts w:ascii="Times New Roman" w:hAnsi="Times New Roman"/>
          <w:color w:val="auto"/>
        </w:rPr>
        <w:t>s</w:t>
      </w:r>
      <w:r w:rsidR="00720E42" w:rsidRPr="00144F4D">
        <w:rPr>
          <w:rFonts w:ascii="Times New Roman" w:hAnsi="Times New Roman"/>
          <w:bCs/>
          <w:color w:val="auto"/>
        </w:rPr>
        <w:t>chváliť</w:t>
      </w:r>
      <w:proofErr w:type="spellEnd"/>
      <w:r w:rsidR="00332472" w:rsidRPr="00144F4D">
        <w:rPr>
          <w:rFonts w:ascii="Times New Roman" w:hAnsi="Times New Roman"/>
          <w:bCs/>
          <w:color w:val="000000"/>
        </w:rPr>
        <w:t xml:space="preserve"> s </w:t>
      </w:r>
      <w:proofErr w:type="spellStart"/>
      <w:r w:rsidR="00332472" w:rsidRPr="00144F4D">
        <w:rPr>
          <w:rFonts w:ascii="Times New Roman" w:hAnsi="Times New Roman"/>
          <w:bCs/>
          <w:color w:val="000000"/>
        </w:rPr>
        <w:t>pozmeňujúcimi</w:t>
      </w:r>
      <w:proofErr w:type="spellEnd"/>
      <w:r w:rsidR="00332472" w:rsidRPr="00144F4D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332472" w:rsidRPr="00144F4D">
        <w:rPr>
          <w:rFonts w:ascii="Times New Roman" w:hAnsi="Times New Roman"/>
          <w:bCs/>
          <w:color w:val="000000"/>
        </w:rPr>
        <w:t>doplňujúcimi</w:t>
      </w:r>
      <w:proofErr w:type="spellEnd"/>
      <w:r w:rsidR="00332472" w:rsidRPr="00144F4D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32472" w:rsidRPr="00144F4D">
        <w:rPr>
          <w:rFonts w:ascii="Times New Roman" w:hAnsi="Times New Roman"/>
          <w:bCs/>
          <w:color w:val="000000"/>
        </w:rPr>
        <w:t>návrhmi</w:t>
      </w:r>
      <w:proofErr w:type="spellEnd"/>
      <w:r w:rsidR="00332472" w:rsidRPr="00144F4D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332472" w:rsidRPr="00144F4D">
        <w:rPr>
          <w:rFonts w:ascii="Times New Roman" w:hAnsi="Times New Roman"/>
          <w:bCs/>
          <w:color w:val="000000"/>
        </w:rPr>
        <w:t>prílohe</w:t>
      </w:r>
      <w:proofErr w:type="spellEnd"/>
      <w:r w:rsidR="00332472" w:rsidRPr="00144F4D">
        <w:rPr>
          <w:rFonts w:ascii="Times New Roman" w:hAnsi="Times New Roman"/>
          <w:bCs/>
          <w:color w:val="000000"/>
        </w:rPr>
        <w:t>;</w:t>
      </w:r>
    </w:p>
    <w:p w:rsidR="00720E42" w:rsidRPr="00F84210" w:rsidRDefault="00720E42" w:rsidP="00332472">
      <w:pPr>
        <w:jc w:val="both"/>
      </w:pPr>
    </w:p>
    <w:p w:rsidR="00720E42" w:rsidRPr="00F84210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F84210">
        <w:rPr>
          <w:rFonts w:ascii="Times New Roman" w:hAnsi="Times New Roman"/>
          <w:color w:val="auto"/>
          <w:lang w:val="sk-SK"/>
        </w:rPr>
        <w:t>u k l a d á</w:t>
      </w:r>
    </w:p>
    <w:p w:rsidR="00992331" w:rsidRPr="00F84210" w:rsidRDefault="00992331" w:rsidP="00992331">
      <w:pPr>
        <w:ind w:left="720"/>
        <w:jc w:val="both"/>
      </w:pPr>
    </w:p>
    <w:p w:rsidR="00720E42" w:rsidRPr="00F84210" w:rsidRDefault="002F4226" w:rsidP="00992331">
      <w:pPr>
        <w:ind w:firstLine="709"/>
        <w:jc w:val="both"/>
      </w:pPr>
      <w:r w:rsidRPr="00F84210">
        <w:t>predsedovi</w:t>
      </w:r>
      <w:r w:rsidR="00720E42" w:rsidRPr="00F84210">
        <w:t xml:space="preserve"> výboru predložiť stanovisko výboru k uvedenému návrhu zákona predsedovi gestorského </w:t>
      </w:r>
      <w:r w:rsidR="00117E88" w:rsidRPr="00F84210">
        <w:t xml:space="preserve">Ústavnoprávnemu výboru Národnej rady Slovenskej </w:t>
      </w:r>
      <w:r w:rsidR="00AC362B" w:rsidRPr="00F84210">
        <w:t>republiky</w:t>
      </w:r>
      <w:r w:rsidR="00117E88" w:rsidRPr="00F84210">
        <w:t>.</w:t>
      </w:r>
    </w:p>
    <w:p w:rsidR="00885282" w:rsidRPr="00F84210" w:rsidRDefault="00885282" w:rsidP="00992331">
      <w:pPr>
        <w:ind w:firstLine="709"/>
        <w:jc w:val="both"/>
      </w:pPr>
    </w:p>
    <w:p w:rsidR="00925048" w:rsidRPr="00F84210" w:rsidRDefault="00925048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  <w:bookmarkStart w:id="0" w:name="_GoBack"/>
      <w:bookmarkEnd w:id="0"/>
    </w:p>
    <w:p w:rsidR="003E65CD" w:rsidRPr="00B152E7" w:rsidRDefault="003E65CD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9A5D96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25048" w:rsidRDefault="00925048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447BEB" w:rsidP="00D04222">
      <w:pPr>
        <w:ind w:left="5672" w:firstLine="709"/>
        <w:jc w:val="both"/>
      </w:pPr>
      <w:r>
        <w:t xml:space="preserve"> 144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89208E" w:rsidRPr="001572E6">
        <w:rPr>
          <w:bCs/>
        </w:rPr>
        <w:t xml:space="preserve">Príloha k uzneseniu č. </w:t>
      </w:r>
      <w:r w:rsidR="001572E6" w:rsidRPr="001572E6">
        <w:rPr>
          <w:bCs/>
        </w:rPr>
        <w:t>429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A16A4D" w:rsidRDefault="00D04222" w:rsidP="00447BE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 xml:space="preserve">zákona </w:t>
      </w:r>
      <w:r w:rsidR="00447BEB" w:rsidRPr="00447BEB">
        <w:t xml:space="preserve">o žalobách na ochranu kolektívnych záujmov spotrebiteľov a o zmene a doplnení niektorých zákonov </w:t>
      </w:r>
      <w:r w:rsidR="00447BEB" w:rsidRPr="00447BEB">
        <w:rPr>
          <w:b/>
        </w:rPr>
        <w:t>(tlač 1462</w:t>
      </w:r>
      <w:r w:rsidR="00117E88" w:rsidRPr="009E6FA5">
        <w:rPr>
          <w:b/>
        </w:rPr>
        <w:t>)</w:t>
      </w:r>
    </w:p>
    <w:p w:rsidR="00144F4D" w:rsidRDefault="00144F4D" w:rsidP="00447BE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144F4D" w:rsidRDefault="00144F4D" w:rsidP="00447BE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144F4D" w:rsidRPr="00144F4D" w:rsidRDefault="00144F4D" w:rsidP="00144F4D">
      <w:pPr>
        <w:pStyle w:val="Odsekzoznamu"/>
        <w:spacing w:after="200" w:line="360" w:lineRule="auto"/>
        <w:ind w:left="567"/>
        <w:contextualSpacing/>
        <w:jc w:val="both"/>
        <w:rPr>
          <w:u w:val="single"/>
        </w:rPr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  <w:rPr>
          <w:u w:val="single"/>
        </w:rPr>
      </w:pPr>
      <w:r w:rsidRPr="0094403B">
        <w:t xml:space="preserve">V čl. I § 10 ods. 3 sa v druhej vete slová „Súd skúma len na námietku žalovaného obchodníka“ nahrádzajú slovami „Súd skúma splnenie podmienok podľa § 6 ods. 1 len na námietku žalovaného obchodníka“. </w:t>
      </w:r>
    </w:p>
    <w:p w:rsidR="00144F4D" w:rsidRPr="0094403B" w:rsidRDefault="00144F4D" w:rsidP="00144F4D">
      <w:pPr>
        <w:ind w:left="567" w:hanging="567"/>
      </w:pPr>
    </w:p>
    <w:p w:rsidR="00144F4D" w:rsidRPr="0094403B" w:rsidRDefault="00144F4D" w:rsidP="00144F4D">
      <w:pPr>
        <w:ind w:left="2691"/>
        <w:jc w:val="both"/>
      </w:pPr>
      <w:r w:rsidRPr="0094403B">
        <w:t>Legislatívno-technická úprava v kontexte prvej vety daného ustanovenia.</w:t>
      </w:r>
    </w:p>
    <w:p w:rsidR="00144F4D" w:rsidRPr="0094403B" w:rsidRDefault="00144F4D" w:rsidP="00144F4D">
      <w:pPr>
        <w:spacing w:line="276" w:lineRule="auto"/>
        <w:ind w:left="2691" w:firstLine="141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t>V čl. I § 11 ods. 2 sa v úvodnej vete slovo „alebo“ nahrádza slovom „a“ a slovo „zasiela“ sa nahrádza slovom „zasielajú“.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  <w:rPr>
          <w:u w:val="single"/>
        </w:rPr>
      </w:pPr>
    </w:p>
    <w:p w:rsidR="00144F4D" w:rsidRPr="0094403B" w:rsidRDefault="00144F4D" w:rsidP="00144F4D">
      <w:pPr>
        <w:pStyle w:val="Odsekzoznamu"/>
        <w:ind w:left="2832"/>
        <w:jc w:val="both"/>
      </w:pPr>
      <w:r w:rsidRPr="0094403B">
        <w:t>Nahradením spojky „alebo“ za spojku „a“ sa dosiahne, že každý subjekt bude povinný zasielať predmetnú informáciu.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  <w:rPr>
          <w:u w:val="single"/>
        </w:rPr>
      </w:pPr>
    </w:p>
    <w:p w:rsidR="00144F4D" w:rsidRPr="0094403B" w:rsidRDefault="00144F4D" w:rsidP="00144F4D">
      <w:pPr>
        <w:pStyle w:val="Odsekzoznamu"/>
        <w:ind w:left="2832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t>V čl. I § 17 ods. 5 sa slová „počet prihlásených spotrebiteľov“ nahrádza</w:t>
      </w:r>
      <w:r>
        <w:t>jú</w:t>
      </w:r>
      <w:r w:rsidRPr="0094403B">
        <w:t xml:space="preserve"> slovami „uvedie počet prihlásených spotrebiteľov“.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ind w:left="2832"/>
        <w:jc w:val="both"/>
      </w:pPr>
      <w:r w:rsidRPr="0094403B">
        <w:t>V kontexte ustanovenia súd neurčuje v rozhodnutí počet prihlásených veriteľov ani určeného notára, nakoľko tieto skutočnosti sú známe už pred vydaním rozhodnutia, tým pádom ich môže v rozhodnutí len „uviesť“.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t>V čl. I § 17 ods. 6 sa slovo „notárovi“ nahrádza slovami „určenému notárovi“.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ind w:left="2832"/>
        <w:jc w:val="both"/>
      </w:pPr>
      <w:r w:rsidRPr="0094403B">
        <w:t>Rešpektovanie legislatívnej skratky zavedenej v § 15 ods. 2.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lastRenderedPageBreak/>
        <w:t>V čl. I § 20 ods. 5 sa slová „nie sú dotknuté ďalšie prostriedky nápravy, ktoré môže prihlásený spotrebiteľ uplatniť, a ktoré nie sú predmetom“ nahrádzajú slovami „nie sú dotknuté žiadne ďalšie prostriedky nápravy, ktoré sú prihláseným spotrebiteľom k dispozícii, a ktoré nie sú predmetom“.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ind w:left="2832"/>
        <w:jc w:val="both"/>
      </w:pPr>
      <w:r w:rsidRPr="0094403B">
        <w:t>Zjednotenie terminológie s § 17 ods. 13.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t>V čl. I § 21 sa slová „pre strany konania a pre dotknutých spotrebiteľov, ktorí boli prihlásení v konaní o vydanie nápravného opatrenia“ nahrádzajú slovami „pre oprávnenú osobu, obchodníka a prihlásených spotrebiteľov“.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ind w:left="2832"/>
        <w:jc w:val="both"/>
      </w:pPr>
      <w:r w:rsidRPr="0094403B">
        <w:t>Zjednotenie terminológie s § 20 ods. 4.</w:t>
      </w:r>
    </w:p>
    <w:p w:rsidR="00144F4D" w:rsidRPr="0094403B" w:rsidRDefault="00144F4D" w:rsidP="00144F4D">
      <w:pPr>
        <w:pStyle w:val="Odsekzoznamu"/>
        <w:spacing w:line="360" w:lineRule="auto"/>
        <w:ind w:left="567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t>V čl. VII sa slová „V § 1 sa za prvú vetu vkladá nová druhá veta, ktorá znie:“</w:t>
      </w:r>
      <w:r>
        <w:t xml:space="preserve"> </w:t>
      </w:r>
      <w:r w:rsidRPr="0094403B">
        <w:t>nahrádzajú slovami „§ 1 sa dopĺňa vetou, ktorá znie:“.</w:t>
      </w:r>
    </w:p>
    <w:p w:rsidR="00144F4D" w:rsidRPr="0094403B" w:rsidRDefault="00144F4D" w:rsidP="00144F4D">
      <w:pPr>
        <w:ind w:left="2832"/>
        <w:jc w:val="both"/>
      </w:pPr>
      <w:r w:rsidRPr="0094403B">
        <w:t>Úprava legislatívnej techniky.</w:t>
      </w:r>
    </w:p>
    <w:p w:rsidR="00144F4D" w:rsidRPr="0094403B" w:rsidRDefault="00144F4D" w:rsidP="00144F4D">
      <w:pPr>
        <w:spacing w:line="360" w:lineRule="auto"/>
        <w:jc w:val="both"/>
      </w:pPr>
    </w:p>
    <w:p w:rsidR="00144F4D" w:rsidRPr="0094403B" w:rsidRDefault="00144F4D" w:rsidP="00144F4D">
      <w:pPr>
        <w:pStyle w:val="Odsekzoznamu"/>
        <w:numPr>
          <w:ilvl w:val="0"/>
          <w:numId w:val="34"/>
        </w:numPr>
        <w:spacing w:after="200" w:line="360" w:lineRule="auto"/>
        <w:ind w:left="567" w:hanging="567"/>
        <w:contextualSpacing/>
        <w:jc w:val="both"/>
      </w:pPr>
      <w:r w:rsidRPr="0094403B">
        <w:t>V čl. VIII sa vypúšťajú slová „1. júna 2023, okrem čl. I § 1 až 4 a § 9 až 29 a čl. II až čl. VII, ktoré nadobúdajú účinnosť“.</w:t>
      </w:r>
    </w:p>
    <w:p w:rsidR="00144F4D" w:rsidRPr="0094403B" w:rsidRDefault="00144F4D" w:rsidP="00144F4D">
      <w:pPr>
        <w:ind w:left="2832"/>
        <w:jc w:val="both"/>
      </w:pPr>
      <w:r w:rsidRPr="0094403B">
        <w:t xml:space="preserve">Vzhľadom na priebeh legislatívneho procesu, potreby dodržania ústavnej 15 dňovej lehoty pre prezidentku Slovenskej republiky na podpísanie zákona a primeranej lehoty na zverejnenie zákona v Zbierke zákonov Slovenskej republiky, ako aj zabezpečenia dostatočnej </w:t>
      </w:r>
      <w:proofErr w:type="spellStart"/>
      <w:r w:rsidRPr="0094403B">
        <w:t>legisvakančnej</w:t>
      </w:r>
      <w:proofErr w:type="spellEnd"/>
      <w:r w:rsidRPr="0094403B">
        <w:t xml:space="preserve"> lehoty pre adresátov právnej normy a dodržania transpozičnej lehoty sa primerane upravuje navrhovaná účinnosť zákona.</w:t>
      </w:r>
    </w:p>
    <w:sectPr w:rsidR="00144F4D" w:rsidRPr="0094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6"/>
  </w:num>
  <w:num w:numId="5">
    <w:abstractNumId w:val="6"/>
  </w:num>
  <w:num w:numId="6">
    <w:abstractNumId w:val="2"/>
  </w:num>
  <w:num w:numId="7">
    <w:abstractNumId w:val="25"/>
  </w:num>
  <w:num w:numId="8">
    <w:abstractNumId w:val="3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</w:num>
  <w:num w:numId="12">
    <w:abstractNumId w:val="18"/>
  </w:num>
  <w:num w:numId="13">
    <w:abstractNumId w:val="4"/>
  </w:num>
  <w:num w:numId="14">
    <w:abstractNumId w:val="10"/>
  </w:num>
  <w:num w:numId="15">
    <w:abstractNumId w:val="28"/>
  </w:num>
  <w:num w:numId="16">
    <w:abstractNumId w:val="12"/>
  </w:num>
  <w:num w:numId="17">
    <w:abstractNumId w:val="23"/>
  </w:num>
  <w:num w:numId="18">
    <w:abstractNumId w:val="2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3"/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5F76"/>
    <w:rsid w:val="000C7B41"/>
    <w:rsid w:val="000D6ACE"/>
    <w:rsid w:val="000F03E9"/>
    <w:rsid w:val="00110DFC"/>
    <w:rsid w:val="001129EA"/>
    <w:rsid w:val="00113CAC"/>
    <w:rsid w:val="00117E88"/>
    <w:rsid w:val="00134327"/>
    <w:rsid w:val="00144F4D"/>
    <w:rsid w:val="001572E6"/>
    <w:rsid w:val="00162230"/>
    <w:rsid w:val="00164821"/>
    <w:rsid w:val="001733AF"/>
    <w:rsid w:val="001A5797"/>
    <w:rsid w:val="001B3E1D"/>
    <w:rsid w:val="001B6197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17F6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75251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13261"/>
    <w:rsid w:val="00425006"/>
    <w:rsid w:val="00437810"/>
    <w:rsid w:val="00447BEB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C362B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92710"/>
    <w:rsid w:val="00EA396E"/>
    <w:rsid w:val="00EB0740"/>
    <w:rsid w:val="00EE7C3E"/>
    <w:rsid w:val="00EF66C7"/>
    <w:rsid w:val="00F12013"/>
    <w:rsid w:val="00F61EB4"/>
    <w:rsid w:val="00F8266D"/>
    <w:rsid w:val="00F84210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8EFC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DB5A-C271-4298-A90E-C56F840E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16</cp:revision>
  <cp:lastPrinted>2020-11-19T09:17:00Z</cp:lastPrinted>
  <dcterms:created xsi:type="dcterms:W3CDTF">2022-03-01T09:29:00Z</dcterms:created>
  <dcterms:modified xsi:type="dcterms:W3CDTF">2023-04-27T11:53:00Z</dcterms:modified>
</cp:coreProperties>
</file>