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2B58F9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494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458A3">
        <w:rPr>
          <w:rFonts w:ascii="Times New Roman" w:hAnsi="Times New Roman" w:cs="Times New Roman"/>
          <w:b/>
          <w:bCs/>
          <w:sz w:val="24"/>
          <w:szCs w:val="24"/>
        </w:rPr>
        <w:t>449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C2297" w:rsidRDefault="00205FED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2B58F9" w:rsidRPr="002B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8F9" w:rsidRPr="002B58F9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B58F9" w:rsidRPr="002B58F9">
        <w:rPr>
          <w:rFonts w:ascii="Times New Roman" w:hAnsi="Times New Roman" w:cs="Times New Roman"/>
          <w:bCs/>
          <w:sz w:val="24"/>
          <w:szCs w:val="24"/>
        </w:rPr>
        <w:t>ládny návrh zákona, ktorým sa mení a dopĺňa zákon č. 461/2003 Z. z. o sociálnom poistení v znení neskorších predpisov a ktorým sa menia niektoré zákony</w:t>
      </w:r>
      <w:r w:rsidR="002B58F9" w:rsidRPr="002B58F9">
        <w:rPr>
          <w:rFonts w:ascii="Times New Roman" w:hAnsi="Times New Roman" w:cs="Times New Roman"/>
          <w:b/>
          <w:bCs/>
          <w:sz w:val="24"/>
          <w:szCs w:val="24"/>
        </w:rPr>
        <w:t xml:space="preserve"> (tlač 1466)</w:t>
      </w:r>
      <w:r w:rsidR="002B5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2B58F9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2B58F9" w:rsidRPr="002B58F9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B58F9" w:rsidRPr="002B58F9">
        <w:rPr>
          <w:rFonts w:ascii="Times New Roman" w:hAnsi="Times New Roman" w:cs="Times New Roman"/>
          <w:bCs/>
          <w:sz w:val="24"/>
          <w:szCs w:val="24"/>
        </w:rPr>
        <w:t>ládny</w:t>
      </w:r>
      <w:r w:rsidR="002B58F9">
        <w:rPr>
          <w:rFonts w:ascii="Times New Roman" w:hAnsi="Times New Roman" w:cs="Times New Roman"/>
          <w:bCs/>
          <w:sz w:val="24"/>
          <w:szCs w:val="24"/>
        </w:rPr>
        <w:t>m</w:t>
      </w:r>
      <w:r w:rsidR="002B58F9" w:rsidRPr="002B58F9">
        <w:rPr>
          <w:rFonts w:ascii="Times New Roman" w:hAnsi="Times New Roman" w:cs="Times New Roman"/>
          <w:bCs/>
          <w:sz w:val="24"/>
          <w:szCs w:val="24"/>
        </w:rPr>
        <w:t xml:space="preserve"> návrh</w:t>
      </w:r>
      <w:r w:rsidR="002B58F9">
        <w:rPr>
          <w:rFonts w:ascii="Times New Roman" w:hAnsi="Times New Roman" w:cs="Times New Roman"/>
          <w:bCs/>
          <w:sz w:val="24"/>
          <w:szCs w:val="24"/>
        </w:rPr>
        <w:t>om</w:t>
      </w:r>
      <w:r w:rsidR="002B58F9" w:rsidRPr="002B58F9">
        <w:rPr>
          <w:rFonts w:ascii="Times New Roman" w:hAnsi="Times New Roman" w:cs="Times New Roman"/>
          <w:bCs/>
          <w:sz w:val="24"/>
          <w:szCs w:val="24"/>
        </w:rPr>
        <w:t xml:space="preserve"> zákona, ktorým sa mení a dopĺňa zákon č. 461/2003 Z. z. o sociálnom poistení v znení neskorších predpisov a ktorým sa menia niektoré zákony</w:t>
      </w:r>
      <w:r w:rsidR="002B58F9" w:rsidRPr="002B58F9">
        <w:rPr>
          <w:rFonts w:ascii="Times New Roman" w:hAnsi="Times New Roman" w:cs="Times New Roman"/>
          <w:b/>
          <w:bCs/>
          <w:sz w:val="24"/>
          <w:szCs w:val="24"/>
        </w:rPr>
        <w:t xml:space="preserve"> (tlač 1466)</w:t>
      </w: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2B58F9" w:rsidRPr="002B58F9">
        <w:rPr>
          <w:rFonts w:ascii="Times New Roman" w:hAnsi="Times New Roman"/>
          <w:bCs/>
          <w:color w:val="auto"/>
          <w:sz w:val="24"/>
          <w:szCs w:val="24"/>
        </w:rPr>
        <w:t>vládny návrh zákona, ktorým sa mení a dopĺňa zákon č. 461/2003 Z. z. o sociálnom poistení v znení neskorších predpisov a ktorým sa menia niektoré zákony</w:t>
      </w:r>
      <w:r w:rsidR="002B58F9" w:rsidRPr="002B58F9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1466)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F9" w:rsidRDefault="002B58F9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sociálne veci </w:t>
      </w:r>
      <w:r>
        <w:rPr>
          <w:rFonts w:ascii="Times New Roman" w:hAnsi="Times New Roman"/>
          <w:color w:val="auto"/>
          <w:sz w:val="24"/>
          <w:szCs w:val="24"/>
        </w:rPr>
        <w:t>ako gestorskému výboru informáciu o výsledku 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D4690A" w:rsidRDefault="00D4690A"/>
    <w:p w:rsidR="00CC2297" w:rsidRDefault="00CC2297"/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58A3">
        <w:rPr>
          <w:rFonts w:ascii="Times New Roman" w:hAnsi="Times New Roman" w:cs="Times New Roman"/>
          <w:b/>
          <w:bCs/>
          <w:sz w:val="24"/>
          <w:szCs w:val="24"/>
        </w:rPr>
        <w:t>č. 449</w:t>
      </w: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F">
        <w:rPr>
          <w:rFonts w:ascii="Times New Roman" w:hAnsi="Times New Roman" w:cs="Times New Roman"/>
          <w:b/>
          <w:sz w:val="24"/>
          <w:szCs w:val="24"/>
        </w:rPr>
        <w:t>Pozmeňujúce a doplňujúce návrhy</w:t>
      </w:r>
    </w:p>
    <w:p w:rsidR="00CC2297" w:rsidRDefault="00CC2297" w:rsidP="002B58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2B58F9" w:rsidRPr="002B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2B58F9" w:rsidRPr="002B58F9">
        <w:rPr>
          <w:rFonts w:ascii="Times New Roman" w:hAnsi="Times New Roman" w:cs="Times New Roman"/>
          <w:b/>
          <w:bCs/>
          <w:sz w:val="24"/>
          <w:szCs w:val="24"/>
        </w:rPr>
        <w:t>ládnemu návrhu zákona, ktorým sa mení a dopĺňa zákon č. 461/2003 Z. z. o sociálnom poistení v znení neskorších predpisov a ktorým sa menia niektoré zákony (tlač 1466)</w:t>
      </w:r>
    </w:p>
    <w:p w:rsidR="00CC2297" w:rsidRDefault="00CC2297" w:rsidP="00CC2297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58A3" w:rsidRPr="008458A3" w:rsidRDefault="008458A3" w:rsidP="008458A3">
      <w:pPr>
        <w:pStyle w:val="Bezriadkovania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58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 sa za 46. bod vkladajú nové body 47. a 48., ktoré znejú:</w:t>
      </w:r>
    </w:p>
    <w:p w:rsidR="008458A3" w:rsidRDefault="008458A3" w:rsidP="008458A3">
      <w:pPr>
        <w:pStyle w:val="Bezriadkovania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„47. Nad § 293fza sa vkladá nadpis „Prechodné ustanovenia k úpravám účinným od 1. júla 2023“.</w:t>
      </w:r>
    </w:p>
    <w:p w:rsidR="008458A3" w:rsidRDefault="008458A3" w:rsidP="008458A3">
      <w:pPr>
        <w:pStyle w:val="Bezriadkovania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48. Nadpis pod § 293fza sa vypúšťa.“.</w:t>
      </w:r>
    </w:p>
    <w:p w:rsidR="008458A3" w:rsidRDefault="008458A3" w:rsidP="008458A3">
      <w:pPr>
        <w:pStyle w:val="Bezriadkovania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Default="008458A3" w:rsidP="008458A3">
      <w:pPr>
        <w:pStyle w:val="Bezriadkovania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body nadobúdajú účinnosť 1. júla 2023, čo sa premietne aj do článku o účinnosti.</w:t>
      </w:r>
    </w:p>
    <w:p w:rsidR="008458A3" w:rsidRDefault="008458A3" w:rsidP="008458A3">
      <w:pPr>
        <w:pStyle w:val="Bezriadkovania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Default="008458A3" w:rsidP="008458A3">
      <w:pPr>
        <w:pStyle w:val="Bezriadkovania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 touto úpravou sa vypustí nadpis nad § 293fza (čl. I, 47. bod).</w:t>
      </w:r>
    </w:p>
    <w:p w:rsidR="008458A3" w:rsidRDefault="008458A3" w:rsidP="008458A3">
      <w:pPr>
        <w:pStyle w:val="Bezriadkovania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Nasledujúce body sa primerane preznačia, čo sa premietne aj do článku o účinnosti.</w:t>
      </w:r>
    </w:p>
    <w:p w:rsidR="008458A3" w:rsidRDefault="008458A3" w:rsidP="008458A3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Default="008458A3" w:rsidP="008458A3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súvislosti so zachovaním postupnosti číslovania prechodných ustanovení.</w:t>
      </w:r>
    </w:p>
    <w:p w:rsidR="008458A3" w:rsidRDefault="008458A3" w:rsidP="008458A3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Pr="008458A3" w:rsidRDefault="008458A3" w:rsidP="008458A3">
      <w:pPr>
        <w:pStyle w:val="Bezriadkovania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58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I, 47. bode, úvodná veta znie:</w:t>
      </w:r>
    </w:p>
    <w:p w:rsidR="008458A3" w:rsidRDefault="008458A3" w:rsidP="008458A3">
      <w:pPr>
        <w:pStyle w:val="Bezriadkovania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„Za § 293fza sa vkladajú § 293fzb a § 293fzc, ktoré znejú:“.</w:t>
      </w:r>
    </w:p>
    <w:p w:rsidR="008458A3" w:rsidRDefault="008458A3" w:rsidP="008458A3">
      <w:pPr>
        <w:pStyle w:val="Bezriadkovania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 touto úpravou sa § 293fza označí ako § 293fzb a § 293fzb sa označí ako § 293fzc.</w:t>
      </w:r>
    </w:p>
    <w:p w:rsidR="008458A3" w:rsidRDefault="008458A3" w:rsidP="008458A3">
      <w:pPr>
        <w:pStyle w:val="Bezriadkovania"/>
        <w:tabs>
          <w:tab w:val="left" w:pos="3402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súvislosti so zachovaním postupnosti číslovania prechodných ustanovení.</w:t>
      </w:r>
    </w:p>
    <w:p w:rsidR="008458A3" w:rsidRDefault="008458A3" w:rsidP="008458A3">
      <w:pPr>
        <w:pStyle w:val="Bezriadkovania"/>
        <w:tabs>
          <w:tab w:val="left" w:pos="3402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Pr="008458A3" w:rsidRDefault="008458A3" w:rsidP="008458A3">
      <w:pPr>
        <w:pStyle w:val="Bezriadkovania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58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 sa za 47. bod vkladajú nové body 48. a 49., ktoré znejú:</w:t>
      </w:r>
    </w:p>
    <w:p w:rsidR="008458A3" w:rsidRDefault="008458A3" w:rsidP="008458A3">
      <w:pPr>
        <w:autoSpaceDE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„48. Nad § 293ga sa vkladá nadpis „Prechodné ustanovenie k úpravám účinným od 1. januára 2024“.</w:t>
      </w:r>
    </w:p>
    <w:p w:rsidR="008458A3" w:rsidRDefault="008458A3" w:rsidP="008458A3">
      <w:pPr>
        <w:pStyle w:val="Bezriadkovania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49. Nadpis pod § 293ga sa vypúšťa.“.</w:t>
      </w:r>
    </w:p>
    <w:p w:rsidR="008458A3" w:rsidRDefault="008458A3" w:rsidP="008458A3">
      <w:pPr>
        <w:pStyle w:val="Bezriadkovania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Default="008458A3" w:rsidP="008458A3">
      <w:pPr>
        <w:pStyle w:val="Bezriadkovania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body nadobúdajú účinnosť 1. januára 2024, čo sa premietne aj do článku o účinnosti.</w:t>
      </w:r>
    </w:p>
    <w:p w:rsidR="008458A3" w:rsidRDefault="008458A3" w:rsidP="008458A3">
      <w:pPr>
        <w:pStyle w:val="Bezriadkovania"/>
        <w:ind w:left="1069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Default="008458A3" w:rsidP="008458A3">
      <w:pPr>
        <w:pStyle w:val="Bezriadkovania"/>
        <w:ind w:left="1069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 touto úpravou sa vypustí nadpis pod § 293gb (čl. I, 48. bod).</w:t>
      </w:r>
    </w:p>
    <w:p w:rsidR="008458A3" w:rsidRDefault="008458A3" w:rsidP="008458A3">
      <w:pPr>
        <w:pStyle w:val="Bezriadkovania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Nasledujúce body sa primerane preznačia, čo sa premietne aj do článku o účinnosti.</w:t>
      </w:r>
    </w:p>
    <w:p w:rsidR="008458A3" w:rsidRDefault="008458A3" w:rsidP="008458A3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8A3" w:rsidRDefault="008458A3" w:rsidP="008458A3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súvislosti so zachovaním postupnosti číslovania prechodných ustanovení.</w:t>
      </w:r>
    </w:p>
    <w:p w:rsidR="008458A3" w:rsidRDefault="008458A3" w:rsidP="008458A3">
      <w:pPr>
        <w:autoSpaceDE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458A3" w:rsidRPr="008458A3" w:rsidRDefault="008458A3" w:rsidP="008458A3">
      <w:pPr>
        <w:pStyle w:val="Bezriadkovania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58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I, 48. bode, úvodná veta znie:</w:t>
      </w:r>
    </w:p>
    <w:p w:rsidR="008458A3" w:rsidRDefault="008458A3" w:rsidP="008458A3">
      <w:pPr>
        <w:pStyle w:val="Bezriadkovania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„Za § 293ga sa vkladá § 293gb, ktorý znie:“.</w:t>
      </w:r>
    </w:p>
    <w:p w:rsidR="008458A3" w:rsidRDefault="008458A3" w:rsidP="008458A3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58F9" w:rsidRPr="00454A53" w:rsidRDefault="008458A3" w:rsidP="008458A3">
      <w:pPr>
        <w:pStyle w:val="Bezriadkovania"/>
        <w:ind w:left="340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súvislosti so zachovaním postupnosti číslovania prechodných ustanovení.</w:t>
      </w:r>
      <w:bookmarkStart w:id="0" w:name="_GoBack"/>
      <w:bookmarkEnd w:id="0"/>
    </w:p>
    <w:sectPr w:rsidR="002B58F9" w:rsidRPr="00454A53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5246AD8E"/>
    <w:lvl w:ilvl="0" w:tplc="CD2A80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205FED"/>
    <w:rsid w:val="002B58F9"/>
    <w:rsid w:val="005377A1"/>
    <w:rsid w:val="008458A3"/>
    <w:rsid w:val="00CC2297"/>
    <w:rsid w:val="00D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A63A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2780</Characters>
  <Application>Microsoft Office Word</Application>
  <DocSecurity>0</DocSecurity>
  <Lines>23</Lines>
  <Paragraphs>6</Paragraphs>
  <ScaleCrop>false</ScaleCrop>
  <Company>Kancelaria NRSR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5</cp:revision>
  <dcterms:created xsi:type="dcterms:W3CDTF">2023-04-12T07:52:00Z</dcterms:created>
  <dcterms:modified xsi:type="dcterms:W3CDTF">2023-04-25T11:41:00Z</dcterms:modified>
</cp:coreProperties>
</file>