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1E36B5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105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</w:t>
      </w:r>
      <w:r w:rsidR="00CF0E55">
        <w:rPr>
          <w:b/>
          <w:sz w:val="28"/>
          <w:szCs w:val="24"/>
          <w:lang w:eastAsia="sk-SK"/>
        </w:rPr>
        <w:t xml:space="preserve">  </w:t>
      </w:r>
      <w:r w:rsidR="00D23D49">
        <w:rPr>
          <w:b/>
          <w:sz w:val="28"/>
          <w:szCs w:val="24"/>
          <w:lang w:eastAsia="sk-SK"/>
        </w:rPr>
        <w:t xml:space="preserve">    </w:t>
      </w:r>
      <w:r w:rsidR="00A05127">
        <w:rPr>
          <w:b/>
          <w:sz w:val="28"/>
          <w:szCs w:val="24"/>
          <w:lang w:eastAsia="sk-SK"/>
        </w:rPr>
        <w:t xml:space="preserve"> </w:t>
      </w:r>
      <w:r w:rsidR="00F93E52">
        <w:rPr>
          <w:szCs w:val="24"/>
          <w:lang w:eastAsia="sk-SK"/>
        </w:rPr>
        <w:t>CRD</w:t>
      </w:r>
      <w:r w:rsidR="002A2311">
        <w:rPr>
          <w:szCs w:val="24"/>
          <w:lang w:eastAsia="sk-SK"/>
        </w:rPr>
        <w:t>: 547</w:t>
      </w:r>
      <w:r w:rsidR="00492927">
        <w:rPr>
          <w:szCs w:val="24"/>
          <w:lang w:eastAsia="sk-SK"/>
        </w:rPr>
        <w:t>/2023</w:t>
      </w:r>
    </w:p>
    <w:p w:rsidR="00A11DAC" w:rsidRDefault="002A2311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242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Pr="000D5DA3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Výboru Národnej rady Slovenskej republiky</w:t>
      </w:r>
    </w:p>
    <w:p w:rsidR="00A11DAC" w:rsidRPr="000D5DA3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z</w:t>
      </w:r>
      <w:r w:rsidR="001E36B5">
        <w:rPr>
          <w:szCs w:val="24"/>
          <w:lang w:eastAsia="sk-SK"/>
        </w:rPr>
        <w:t> 25. apríla</w:t>
      </w:r>
      <w:r w:rsidR="0055586F" w:rsidRPr="000D5DA3">
        <w:rPr>
          <w:szCs w:val="24"/>
          <w:lang w:eastAsia="sk-SK"/>
        </w:rPr>
        <w:t xml:space="preserve"> </w:t>
      </w:r>
      <w:r w:rsidR="00B668CF">
        <w:rPr>
          <w:szCs w:val="24"/>
          <w:lang w:eastAsia="sk-SK"/>
        </w:rPr>
        <w:t>2023</w:t>
      </w:r>
    </w:p>
    <w:p w:rsidR="000B7B85" w:rsidRPr="000D5DA3" w:rsidRDefault="000B7B85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324E7C" w:rsidRDefault="00820305" w:rsidP="00DC7BAE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  <w:r w:rsidRPr="00324E7C">
        <w:rPr>
          <w:szCs w:val="24"/>
          <w:lang w:eastAsia="sk-SK"/>
        </w:rPr>
        <w:t xml:space="preserve">           </w:t>
      </w:r>
      <w:r w:rsidR="00F93E52" w:rsidRPr="00324E7C">
        <w:rPr>
          <w:szCs w:val="24"/>
          <w:lang w:eastAsia="sk-SK"/>
        </w:rPr>
        <w:t>Výbor Národnej rady Slovenskej republiky pre obranu a bezpečnosť prerokoval</w:t>
      </w:r>
      <w:r w:rsidR="0056461F" w:rsidRPr="00324E7C">
        <w:rPr>
          <w:szCs w:val="24"/>
          <w:lang w:eastAsia="sk-SK"/>
        </w:rPr>
        <w:t xml:space="preserve"> </w:t>
      </w:r>
      <w:r w:rsidR="0094785B">
        <w:rPr>
          <w:rFonts w:cs="Arial"/>
        </w:rPr>
        <w:t>n</w:t>
      </w:r>
      <w:r w:rsidR="0094785B" w:rsidRPr="00E66789">
        <w:rPr>
          <w:rFonts w:cs="Arial"/>
        </w:rPr>
        <w:t>ávrh</w:t>
      </w:r>
      <w:r w:rsidR="0094785B">
        <w:rPr>
          <w:rFonts w:cs="Arial"/>
        </w:rPr>
        <w:t xml:space="preserve"> </w:t>
      </w:r>
      <w:r w:rsidR="00A92FB7">
        <w:rPr>
          <w:rFonts w:cs="Arial"/>
        </w:rPr>
        <w:t>poslancov</w:t>
      </w:r>
      <w:r w:rsidR="00A92FB7" w:rsidRPr="00E66789">
        <w:rPr>
          <w:rFonts w:cs="Arial"/>
        </w:rPr>
        <w:t xml:space="preserve"> Národnej rady Slovenskej republiky</w:t>
      </w:r>
      <w:r w:rsidR="00A92FB7">
        <w:rPr>
          <w:rFonts w:cs="Arial"/>
        </w:rPr>
        <w:t xml:space="preserve"> </w:t>
      </w:r>
      <w:r w:rsidR="00A92FB7" w:rsidRPr="003A120F">
        <w:rPr>
          <w:rFonts w:cs="Arial"/>
        </w:rPr>
        <w:t xml:space="preserve">Lukáša KYSELICU, Jany MAJOROVEJ GARSTKOVEJ a Jozefa HLINKU </w:t>
      </w:r>
      <w:r w:rsidR="00A92FB7" w:rsidRPr="00E66789">
        <w:rPr>
          <w:rFonts w:cs="Arial"/>
        </w:rPr>
        <w:t>na vydanie</w:t>
      </w:r>
      <w:r w:rsidR="00A92FB7">
        <w:rPr>
          <w:rFonts w:cs="Arial"/>
        </w:rPr>
        <w:t xml:space="preserve"> </w:t>
      </w:r>
      <w:r w:rsidR="00A92FB7" w:rsidRPr="00E66789">
        <w:rPr>
          <w:rFonts w:cs="Arial"/>
        </w:rPr>
        <w:t>zákona</w:t>
      </w:r>
      <w:r w:rsidR="00A92FB7">
        <w:rPr>
          <w:rFonts w:cs="Arial"/>
        </w:rPr>
        <w:t xml:space="preserve">, </w:t>
      </w:r>
      <w:r w:rsidR="00A92FB7" w:rsidRPr="00D06DC7">
        <w:rPr>
          <w:rFonts w:cs="Arial"/>
          <w:bCs/>
          <w:color w:val="000000"/>
        </w:rPr>
        <w:t>ktorým sa mení a dopĺňa zákon č. 73/1998 Z. z. o štátnej službe príslušníkov Policajného zboru, Slovenskej informačnej služby, Zboru väzenskej a justičnej stráže Slovenskej republiky a Železničnej polície v znení neskorších predpisov</w:t>
      </w:r>
      <w:r w:rsidR="00A92FB7" w:rsidRPr="00791935">
        <w:rPr>
          <w:rFonts w:cs="Arial"/>
        </w:rPr>
        <w:t xml:space="preserve"> </w:t>
      </w:r>
      <w:r w:rsidR="00A92FB7" w:rsidRPr="00E66789">
        <w:rPr>
          <w:rFonts w:cs="Arial"/>
        </w:rPr>
        <w:t>(</w:t>
      </w:r>
      <w:r w:rsidR="00A92FB7" w:rsidRPr="00A92FB7">
        <w:rPr>
          <w:rFonts w:cs="Arial"/>
          <w:b/>
        </w:rPr>
        <w:t>tlač 1512</w:t>
      </w:r>
      <w:r w:rsidR="00A92FB7">
        <w:rPr>
          <w:rFonts w:cs="Arial"/>
        </w:rPr>
        <w:t>)</w:t>
      </w:r>
      <w:r w:rsidR="0094785B">
        <w:rPr>
          <w:rFonts w:cs="Arial"/>
        </w:rPr>
        <w:t xml:space="preserve"> </w:t>
      </w:r>
      <w:r w:rsidRPr="00324E7C">
        <w:rPr>
          <w:b/>
          <w:szCs w:val="24"/>
          <w:lang w:eastAsia="sk-SK"/>
        </w:rPr>
        <w:t xml:space="preserve">– druhé čítanie </w:t>
      </w:r>
      <w:r w:rsidR="00F93E52" w:rsidRPr="00324E7C">
        <w:rPr>
          <w:bCs/>
          <w:szCs w:val="24"/>
          <w:lang w:eastAsia="sk-SK"/>
        </w:rPr>
        <w:t>a</w:t>
      </w:r>
    </w:p>
    <w:p w:rsidR="000D5DA3" w:rsidRPr="000D5DA3" w:rsidRDefault="000D5DA3" w:rsidP="00DC7BAE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Pr="000D5DA3" w:rsidRDefault="00F93E52" w:rsidP="00DC7BAE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Cs w:val="24"/>
          <w:lang w:eastAsia="sk-SK"/>
        </w:rPr>
      </w:pPr>
      <w:r w:rsidRPr="000D5DA3">
        <w:rPr>
          <w:b/>
          <w:szCs w:val="24"/>
          <w:lang w:eastAsia="sk-SK"/>
        </w:rPr>
        <w:t>súhlasí</w:t>
      </w:r>
    </w:p>
    <w:p w:rsidR="00F93E52" w:rsidRPr="00907B57" w:rsidRDefault="00F93E52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  <w:r w:rsidRPr="000D5DA3">
        <w:rPr>
          <w:bCs/>
          <w:szCs w:val="24"/>
          <w:lang w:eastAsia="sk-SK"/>
        </w:rPr>
        <w:t xml:space="preserve">            s </w:t>
      </w:r>
      <w:r w:rsidR="009D49B0" w:rsidRPr="00E66789">
        <w:rPr>
          <w:rFonts w:cs="Arial"/>
        </w:rPr>
        <w:t>návrh</w:t>
      </w:r>
      <w:r w:rsidR="009D49B0">
        <w:rPr>
          <w:rFonts w:cs="Arial"/>
        </w:rPr>
        <w:t xml:space="preserve">om </w:t>
      </w:r>
      <w:r w:rsidR="000F6708">
        <w:rPr>
          <w:rFonts w:cs="Arial"/>
        </w:rPr>
        <w:t>poslancov</w:t>
      </w:r>
      <w:r w:rsidR="000F6708" w:rsidRPr="00E66789">
        <w:rPr>
          <w:rFonts w:cs="Arial"/>
        </w:rPr>
        <w:t xml:space="preserve"> Národnej rady Slovenskej republiky</w:t>
      </w:r>
      <w:r w:rsidR="000F6708">
        <w:rPr>
          <w:rFonts w:cs="Arial"/>
        </w:rPr>
        <w:t xml:space="preserve"> </w:t>
      </w:r>
      <w:r w:rsidR="000F6708" w:rsidRPr="003A120F">
        <w:rPr>
          <w:rFonts w:cs="Arial"/>
        </w:rPr>
        <w:t xml:space="preserve">Lukáša KYSELICU, Jany MAJOROVEJ GARSTKOVEJ a Jozefa HLINKU </w:t>
      </w:r>
      <w:r w:rsidR="000F6708" w:rsidRPr="00E66789">
        <w:rPr>
          <w:rFonts w:cs="Arial"/>
        </w:rPr>
        <w:t>na vydanie</w:t>
      </w:r>
      <w:r w:rsidR="000F6708">
        <w:rPr>
          <w:rFonts w:cs="Arial"/>
        </w:rPr>
        <w:t xml:space="preserve"> </w:t>
      </w:r>
      <w:r w:rsidR="000F6708" w:rsidRPr="00E66789">
        <w:rPr>
          <w:rFonts w:cs="Arial"/>
        </w:rPr>
        <w:t>zákona</w:t>
      </w:r>
      <w:r w:rsidR="000F6708">
        <w:rPr>
          <w:rFonts w:cs="Arial"/>
        </w:rPr>
        <w:t xml:space="preserve">, </w:t>
      </w:r>
      <w:r w:rsidR="000F6708" w:rsidRPr="00D06DC7">
        <w:rPr>
          <w:rFonts w:cs="Arial"/>
          <w:bCs/>
          <w:color w:val="000000"/>
        </w:rPr>
        <w:t>ktorým sa mení a dopĺňa zákon č. 73/1998 Z. z. o štátnej službe príslušníkov Policajného zboru, Slovenskej informačnej služby, Zboru väzenskej a justičnej stráže Slovenskej republiky a Železničnej polície v znení neskorších predpisov</w:t>
      </w:r>
      <w:r w:rsidR="000F6708" w:rsidRPr="00791935">
        <w:rPr>
          <w:rFonts w:cs="Arial"/>
        </w:rPr>
        <w:t xml:space="preserve"> </w:t>
      </w:r>
      <w:r w:rsidR="000F6708" w:rsidRPr="00E66789">
        <w:rPr>
          <w:rFonts w:cs="Arial"/>
        </w:rPr>
        <w:t>(</w:t>
      </w:r>
      <w:r w:rsidR="000F6708" w:rsidRPr="000F6708">
        <w:rPr>
          <w:rFonts w:cs="Arial"/>
          <w:b/>
        </w:rPr>
        <w:t>tlač 1512</w:t>
      </w:r>
      <w:r w:rsidR="000F6708">
        <w:rPr>
          <w:rFonts w:cs="Arial"/>
        </w:rPr>
        <w:t>)</w:t>
      </w:r>
      <w:r w:rsidRPr="00907B57">
        <w:rPr>
          <w:rFonts w:cs="Arial"/>
          <w:b/>
          <w:szCs w:val="24"/>
        </w:rPr>
        <w:t>;</w:t>
      </w: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</w:p>
    <w:p w:rsidR="00F93E52" w:rsidRPr="000D5DA3" w:rsidRDefault="00F93E52" w:rsidP="00DC7BA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B. odporúča</w:t>
      </w:r>
    </w:p>
    <w:p w:rsidR="00F93E52" w:rsidRPr="000D5DA3" w:rsidRDefault="00F93E52" w:rsidP="00DC7BAE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   </w:t>
      </w:r>
      <w:r w:rsidR="000D6798" w:rsidRPr="000D5DA3">
        <w:rPr>
          <w:b/>
          <w:bCs/>
          <w:szCs w:val="24"/>
          <w:lang w:eastAsia="sk-SK"/>
        </w:rPr>
        <w:t xml:space="preserve"> </w:t>
      </w:r>
      <w:r w:rsidRPr="000D5DA3">
        <w:rPr>
          <w:szCs w:val="24"/>
          <w:lang w:eastAsia="sk-SK"/>
        </w:rPr>
        <w:t xml:space="preserve"> </w:t>
      </w:r>
      <w:r w:rsidRPr="000D5DA3">
        <w:rPr>
          <w:b/>
          <w:szCs w:val="24"/>
          <w:lang w:eastAsia="sk-SK"/>
        </w:rPr>
        <w:t>Národnej rade Slovenskej republiky</w:t>
      </w:r>
    </w:p>
    <w:p w:rsidR="00F93E52" w:rsidRPr="000D5DA3" w:rsidRDefault="00F93E52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  <w:r w:rsidRPr="000D5DA3">
        <w:rPr>
          <w:szCs w:val="24"/>
          <w:lang w:eastAsia="sk-SK"/>
        </w:rPr>
        <w:t xml:space="preserve">            </w:t>
      </w:r>
      <w:r w:rsidR="007B6FE2" w:rsidRPr="00E66789">
        <w:rPr>
          <w:rFonts w:cs="Arial"/>
        </w:rPr>
        <w:t>návrh</w:t>
      </w:r>
      <w:r w:rsidR="007B6FE2">
        <w:rPr>
          <w:rFonts w:cs="Arial"/>
        </w:rPr>
        <w:t xml:space="preserve"> </w:t>
      </w:r>
      <w:r w:rsidR="000F6708">
        <w:rPr>
          <w:rFonts w:cs="Arial"/>
        </w:rPr>
        <w:t>poslancov</w:t>
      </w:r>
      <w:r w:rsidR="000F6708" w:rsidRPr="00E66789">
        <w:rPr>
          <w:rFonts w:cs="Arial"/>
        </w:rPr>
        <w:t xml:space="preserve"> Národnej rady Slovenskej republiky</w:t>
      </w:r>
      <w:r w:rsidR="000F6708">
        <w:rPr>
          <w:rFonts w:cs="Arial"/>
        </w:rPr>
        <w:t xml:space="preserve"> </w:t>
      </w:r>
      <w:r w:rsidR="000F6708" w:rsidRPr="003A120F">
        <w:rPr>
          <w:rFonts w:cs="Arial"/>
        </w:rPr>
        <w:t xml:space="preserve">Lukáša KYSELICU, Jany MAJOROVEJ GARSTKOVEJ a Jozefa HLINKU </w:t>
      </w:r>
      <w:r w:rsidR="000F6708" w:rsidRPr="00E66789">
        <w:rPr>
          <w:rFonts w:cs="Arial"/>
        </w:rPr>
        <w:t>na vydanie</w:t>
      </w:r>
      <w:r w:rsidR="000F6708">
        <w:rPr>
          <w:rFonts w:cs="Arial"/>
        </w:rPr>
        <w:t xml:space="preserve"> </w:t>
      </w:r>
      <w:r w:rsidR="000F6708" w:rsidRPr="00E66789">
        <w:rPr>
          <w:rFonts w:cs="Arial"/>
        </w:rPr>
        <w:t>zákona</w:t>
      </w:r>
      <w:r w:rsidR="000F6708">
        <w:rPr>
          <w:rFonts w:cs="Arial"/>
        </w:rPr>
        <w:t xml:space="preserve">, </w:t>
      </w:r>
      <w:r w:rsidR="000F6708" w:rsidRPr="00D06DC7">
        <w:rPr>
          <w:rFonts w:cs="Arial"/>
          <w:bCs/>
          <w:color w:val="000000"/>
        </w:rPr>
        <w:t>ktorým sa mení a dopĺňa zákon č. 73/1998 Z. z. o štátnej službe príslušníkov Policajného zboru, Slovenskej informačnej služby, Zboru väzenskej a justičnej stráže Slovenskej republiky a Železničnej polície v znení neskorších predpisov</w:t>
      </w:r>
      <w:r w:rsidR="000F6708" w:rsidRPr="00791935">
        <w:rPr>
          <w:rFonts w:cs="Arial"/>
        </w:rPr>
        <w:t xml:space="preserve"> </w:t>
      </w:r>
      <w:r w:rsidR="000F6708" w:rsidRPr="00E66789">
        <w:rPr>
          <w:rFonts w:cs="Arial"/>
        </w:rPr>
        <w:t>(</w:t>
      </w:r>
      <w:r w:rsidR="000F6708" w:rsidRPr="000F6708">
        <w:rPr>
          <w:rFonts w:cs="Arial"/>
          <w:b/>
        </w:rPr>
        <w:t>tlač 1512</w:t>
      </w:r>
      <w:r w:rsidR="000F6708">
        <w:rPr>
          <w:rFonts w:cs="Arial"/>
        </w:rPr>
        <w:t>)</w:t>
      </w:r>
      <w:r w:rsidR="00414A95">
        <w:rPr>
          <w:rFonts w:cs="Arial"/>
        </w:rPr>
        <w:t xml:space="preserve"> </w:t>
      </w:r>
      <w:r w:rsidRPr="000D5DA3">
        <w:rPr>
          <w:rFonts w:cs="Arial"/>
          <w:b/>
          <w:szCs w:val="24"/>
        </w:rPr>
        <w:t>schváliť</w:t>
      </w:r>
      <w:r w:rsidR="006C43F5" w:rsidRPr="000D5DA3">
        <w:rPr>
          <w:rFonts w:cs="Arial"/>
          <w:b/>
          <w:szCs w:val="24"/>
        </w:rPr>
        <w:t xml:space="preserve"> </w:t>
      </w:r>
      <w:r w:rsidR="000D6798" w:rsidRPr="000D5DA3">
        <w:rPr>
          <w:rFonts w:cs="Arial"/>
          <w:b/>
          <w:szCs w:val="24"/>
        </w:rPr>
        <w:t>s pozmeňujúcim</w:t>
      </w:r>
      <w:r w:rsidR="003652DA" w:rsidRPr="000D5DA3">
        <w:rPr>
          <w:rFonts w:cs="Arial"/>
          <w:b/>
          <w:szCs w:val="24"/>
        </w:rPr>
        <w:t>i</w:t>
      </w:r>
      <w:r w:rsidR="000D6798" w:rsidRPr="000D5DA3">
        <w:rPr>
          <w:rFonts w:cs="Arial"/>
          <w:b/>
          <w:szCs w:val="24"/>
        </w:rPr>
        <w:t xml:space="preserve"> a doplňujúcim</w:t>
      </w:r>
      <w:r w:rsidR="00E327B0" w:rsidRPr="000D5DA3">
        <w:rPr>
          <w:rFonts w:cs="Arial"/>
          <w:b/>
          <w:szCs w:val="24"/>
        </w:rPr>
        <w:t>i návrhmi</w:t>
      </w:r>
      <w:r w:rsidR="000D6798" w:rsidRPr="000D5DA3">
        <w:rPr>
          <w:rFonts w:cs="Arial"/>
          <w:szCs w:val="24"/>
        </w:rPr>
        <w:t xml:space="preserve"> uvedeným</w:t>
      </w:r>
      <w:r w:rsidR="003652DA" w:rsidRPr="000D5DA3">
        <w:rPr>
          <w:rFonts w:cs="Arial"/>
          <w:szCs w:val="24"/>
        </w:rPr>
        <w:t>i</w:t>
      </w:r>
      <w:r w:rsidRPr="000D5DA3">
        <w:rPr>
          <w:rFonts w:cs="Arial"/>
          <w:szCs w:val="24"/>
        </w:rPr>
        <w:t xml:space="preserve"> v prílohe tohto uznesenia;</w:t>
      </w: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</w:p>
    <w:p w:rsidR="005964B7" w:rsidRPr="000D5DA3" w:rsidRDefault="005964B7" w:rsidP="005964B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>C. ukladá</w:t>
      </w:r>
    </w:p>
    <w:p w:rsidR="005964B7" w:rsidRPr="000D5DA3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    </w:t>
      </w:r>
      <w:r w:rsidRPr="000D5DA3">
        <w:rPr>
          <w:b/>
          <w:szCs w:val="24"/>
          <w:lang w:eastAsia="sk-SK"/>
        </w:rPr>
        <w:t>predsedovi výboru</w:t>
      </w:r>
    </w:p>
    <w:p w:rsidR="000D5DA3" w:rsidRPr="000D5DA3" w:rsidRDefault="000D5DA3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521E8" w:rsidRDefault="00DC7BAE" w:rsidP="000521E8">
      <w:pPr>
        <w:spacing w:after="0" w:line="240" w:lineRule="auto"/>
        <w:jc w:val="both"/>
        <w:rPr>
          <w:szCs w:val="24"/>
          <w:lang w:eastAsia="sk-SK"/>
        </w:rPr>
      </w:pPr>
      <w:r w:rsidRPr="000D5DA3">
        <w:rPr>
          <w:szCs w:val="24"/>
          <w:lang w:eastAsia="sk-SK"/>
        </w:rPr>
        <w:t xml:space="preserve">  </w:t>
      </w:r>
      <w:r w:rsidR="005964B7" w:rsidRPr="000D5DA3">
        <w:rPr>
          <w:szCs w:val="24"/>
          <w:lang w:eastAsia="sk-SK"/>
        </w:rPr>
        <w:t xml:space="preserve">    </w:t>
      </w:r>
      <w:r w:rsidR="000521E8" w:rsidRPr="00060C8B">
        <w:rPr>
          <w:szCs w:val="24"/>
          <w:lang w:eastAsia="sk-SK"/>
        </w:rPr>
        <w:t>v spolupráci s ostatnými predsedami výborov Národnej rady Slovenskej republiky, ktorí predmetný návrh zákona prerokovali, predložiť Národnej rade Slovenskej republiky spoločnú správu o výsledku</w:t>
      </w:r>
      <w:r w:rsidR="000C56BA">
        <w:rPr>
          <w:szCs w:val="24"/>
          <w:lang w:eastAsia="sk-SK"/>
        </w:rPr>
        <w:t xml:space="preserve"> prerokovania uvedeného</w:t>
      </w:r>
      <w:r w:rsidR="000521E8" w:rsidRPr="00060C8B">
        <w:rPr>
          <w:szCs w:val="24"/>
          <w:lang w:eastAsia="sk-SK"/>
        </w:rPr>
        <w:t xml:space="preserve"> návrhu zákona vo výboroch.</w:t>
      </w:r>
    </w:p>
    <w:p w:rsidR="00154AFF" w:rsidRPr="000D5DA3" w:rsidRDefault="00154AFF" w:rsidP="00DC7BAE">
      <w:pPr>
        <w:spacing w:after="0" w:line="240" w:lineRule="auto"/>
        <w:ind w:left="708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 w:rsidR="00B668CF">
        <w:rPr>
          <w:b/>
          <w:i/>
          <w:sz w:val="22"/>
          <w:lang w:eastAsia="sk-SK"/>
        </w:rPr>
        <w:t xml:space="preserve">  </w:t>
      </w:r>
      <w:r>
        <w:rPr>
          <w:b/>
          <w:i/>
          <w:sz w:val="28"/>
          <w:szCs w:val="28"/>
          <w:lang w:eastAsia="sk-SK"/>
        </w:rPr>
        <w:t>Juraj KRÚPA</w:t>
      </w:r>
      <w:r w:rsidR="0089103A">
        <w:rPr>
          <w:b/>
          <w:i/>
          <w:sz w:val="28"/>
          <w:szCs w:val="28"/>
          <w:lang w:eastAsia="sk-SK"/>
        </w:rPr>
        <w:t>, v.r.</w:t>
      </w:r>
      <w:bookmarkStart w:id="0" w:name="_GoBack"/>
      <w:bookmarkEnd w:id="0"/>
    </w:p>
    <w:p w:rsidR="00A11DAC" w:rsidRPr="0072477B" w:rsidRDefault="00A11DAC" w:rsidP="00A11DAC">
      <w:pPr>
        <w:spacing w:after="0" w:line="240" w:lineRule="auto"/>
        <w:rPr>
          <w:szCs w:val="24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</w:t>
      </w:r>
      <w:r w:rsidRPr="0072477B">
        <w:rPr>
          <w:szCs w:val="24"/>
          <w:lang w:eastAsia="sk-SK"/>
        </w:rPr>
        <w:t>predseda výboru</w:t>
      </w:r>
    </w:p>
    <w:p w:rsidR="00350727" w:rsidRDefault="00350727" w:rsidP="00350727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  <w:r w:rsidR="0089103A">
        <w:rPr>
          <w:b/>
          <w:i/>
          <w:sz w:val="28"/>
          <w:szCs w:val="28"/>
          <w:lang w:eastAsia="sk-SK"/>
        </w:rPr>
        <w:t xml:space="preserve">, </w:t>
      </w:r>
      <w:proofErr w:type="spellStart"/>
      <w:r w:rsidR="0089103A">
        <w:rPr>
          <w:b/>
          <w:i/>
          <w:sz w:val="28"/>
          <w:szCs w:val="28"/>
          <w:lang w:eastAsia="sk-SK"/>
        </w:rPr>
        <w:t>v.r</w:t>
      </w:r>
      <w:proofErr w:type="spellEnd"/>
      <w:r w:rsidR="0089103A">
        <w:rPr>
          <w:b/>
          <w:i/>
          <w:sz w:val="28"/>
          <w:szCs w:val="28"/>
          <w:lang w:eastAsia="sk-SK"/>
        </w:rPr>
        <w:t>.</w:t>
      </w:r>
    </w:p>
    <w:p w:rsidR="00E74B71" w:rsidRDefault="00E74B71" w:rsidP="00E74B71">
      <w:pPr>
        <w:keepNext/>
        <w:spacing w:after="0" w:line="240" w:lineRule="auto"/>
        <w:outlineLvl w:val="1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2F6DE6" w:rsidRDefault="00350727" w:rsidP="002F6DE6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  <w:r w:rsidR="0089103A">
        <w:rPr>
          <w:b/>
          <w:i/>
          <w:sz w:val="28"/>
          <w:szCs w:val="28"/>
          <w:lang w:eastAsia="sk-SK"/>
        </w:rPr>
        <w:t xml:space="preserve">, </w:t>
      </w:r>
      <w:proofErr w:type="spellStart"/>
      <w:r w:rsidR="0089103A">
        <w:rPr>
          <w:b/>
          <w:i/>
          <w:sz w:val="28"/>
          <w:szCs w:val="28"/>
          <w:lang w:eastAsia="sk-SK"/>
        </w:rPr>
        <w:t>v.r</w:t>
      </w:r>
      <w:proofErr w:type="spellEnd"/>
      <w:r w:rsidR="0089103A">
        <w:rPr>
          <w:b/>
          <w:i/>
          <w:sz w:val="28"/>
          <w:szCs w:val="28"/>
          <w:lang w:eastAsia="sk-SK"/>
        </w:rPr>
        <w:t>.</w:t>
      </w:r>
    </w:p>
    <w:p w:rsidR="00350727" w:rsidRDefault="00350727" w:rsidP="002F6DE6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2F6DE6" w:rsidRDefault="002F6DE6" w:rsidP="002F6DE6">
      <w:pPr>
        <w:spacing w:after="0" w:line="240" w:lineRule="auto"/>
        <w:rPr>
          <w:szCs w:val="24"/>
          <w:lang w:eastAsia="sk-SK"/>
        </w:rPr>
      </w:pP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Default="0068154C" w:rsidP="000D5DA3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242</w:t>
      </w:r>
      <w:r w:rsidR="000D5DA3">
        <w:rPr>
          <w:sz w:val="22"/>
          <w:lang w:eastAsia="sk-SK"/>
        </w:rPr>
        <w:t xml:space="preserve"> </w:t>
      </w:r>
    </w:p>
    <w:p w:rsidR="000D5DA3" w:rsidRDefault="000D5DA3" w:rsidP="000D5DA3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960144" w:rsidRDefault="00960144" w:rsidP="000D5DA3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BB565B" w:rsidRDefault="000D5DA3" w:rsidP="000D5DA3">
      <w:pPr>
        <w:tabs>
          <w:tab w:val="left" w:pos="5580"/>
        </w:tabs>
        <w:spacing w:after="0" w:line="240" w:lineRule="auto"/>
        <w:rPr>
          <w:rFonts w:cs="Arial"/>
        </w:rPr>
      </w:pPr>
      <w:r w:rsidRPr="00C540E4">
        <w:rPr>
          <w:rFonts w:cs="Arial"/>
          <w:szCs w:val="24"/>
        </w:rPr>
        <w:t xml:space="preserve">k </w:t>
      </w:r>
      <w:r w:rsidR="00E74B71" w:rsidRPr="00E66789">
        <w:rPr>
          <w:rFonts w:cs="Arial"/>
        </w:rPr>
        <w:t>návrh</w:t>
      </w:r>
      <w:r w:rsidR="00170DC6">
        <w:rPr>
          <w:rFonts w:cs="Arial"/>
        </w:rPr>
        <w:t>u</w:t>
      </w:r>
      <w:r w:rsidR="00E74B71">
        <w:rPr>
          <w:rFonts w:cs="Arial"/>
        </w:rPr>
        <w:t xml:space="preserve"> </w:t>
      </w:r>
      <w:r w:rsidR="00BB565B">
        <w:rPr>
          <w:rFonts w:cs="Arial"/>
        </w:rPr>
        <w:t>poslancov</w:t>
      </w:r>
      <w:r w:rsidR="00BB565B" w:rsidRPr="00E66789">
        <w:rPr>
          <w:rFonts w:cs="Arial"/>
        </w:rPr>
        <w:t xml:space="preserve"> Národnej rady Slovenskej republiky</w:t>
      </w:r>
      <w:r w:rsidR="00BB565B">
        <w:rPr>
          <w:rFonts w:cs="Arial"/>
        </w:rPr>
        <w:t xml:space="preserve"> </w:t>
      </w:r>
      <w:r w:rsidR="00BB565B" w:rsidRPr="003A120F">
        <w:rPr>
          <w:rFonts w:cs="Arial"/>
        </w:rPr>
        <w:t xml:space="preserve">Lukáša KYSELICU, Jany MAJOROVEJ GARSTKOVEJ a Jozefa HLINKU </w:t>
      </w:r>
      <w:r w:rsidR="00BB565B" w:rsidRPr="00E66789">
        <w:rPr>
          <w:rFonts w:cs="Arial"/>
        </w:rPr>
        <w:t>na vydanie</w:t>
      </w:r>
      <w:r w:rsidR="00BB565B">
        <w:rPr>
          <w:rFonts w:cs="Arial"/>
        </w:rPr>
        <w:t xml:space="preserve"> </w:t>
      </w:r>
      <w:r w:rsidR="00BB565B" w:rsidRPr="00E66789">
        <w:rPr>
          <w:rFonts w:cs="Arial"/>
        </w:rPr>
        <w:t>zákona</w:t>
      </w:r>
      <w:r w:rsidR="00BB565B">
        <w:rPr>
          <w:rFonts w:cs="Arial"/>
        </w:rPr>
        <w:t xml:space="preserve">, </w:t>
      </w:r>
      <w:r w:rsidR="00BB565B" w:rsidRPr="00D06DC7">
        <w:rPr>
          <w:rFonts w:cs="Arial"/>
          <w:bCs/>
          <w:color w:val="000000"/>
        </w:rPr>
        <w:t>ktorým sa mení a dopĺňa zákon č. 73/1998 Z. z. o štátnej službe príslušníkov Policajného zboru, Slovenskej informačnej služby, Zboru väzenskej a justičnej stráže Slovenskej republiky a Železničnej polície v znení neskorších predpisov</w:t>
      </w:r>
      <w:r w:rsidR="00BB565B" w:rsidRPr="00791935">
        <w:rPr>
          <w:rFonts w:cs="Arial"/>
        </w:rPr>
        <w:t xml:space="preserve"> </w:t>
      </w:r>
      <w:r w:rsidR="00BB565B" w:rsidRPr="00E66789">
        <w:rPr>
          <w:rFonts w:cs="Arial"/>
        </w:rPr>
        <w:t>(</w:t>
      </w:r>
      <w:r w:rsidR="00BB565B" w:rsidRPr="00BB565B">
        <w:rPr>
          <w:rFonts w:cs="Arial"/>
          <w:b/>
        </w:rPr>
        <w:t>tlač 1512</w:t>
      </w:r>
      <w:r w:rsidR="00BB565B">
        <w:rPr>
          <w:rFonts w:cs="Arial"/>
        </w:rPr>
        <w:t>)</w:t>
      </w:r>
    </w:p>
    <w:p w:rsidR="000D5DA3" w:rsidRPr="00A531BB" w:rsidRDefault="000D5DA3" w:rsidP="000D5DA3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>
        <w:rPr>
          <w:rFonts w:cs="Arial"/>
          <w:b/>
        </w:rPr>
        <w:t>___________________________________________________________________________</w:t>
      </w:r>
    </w:p>
    <w:p w:rsidR="00E3767F" w:rsidRDefault="00E3767F" w:rsidP="00E3767F">
      <w:pPr>
        <w:pStyle w:val="Bezriadkovania"/>
        <w:spacing w:line="360" w:lineRule="auto"/>
        <w:jc w:val="both"/>
      </w:pPr>
    </w:p>
    <w:p w:rsidR="00E3767F" w:rsidRPr="00AB1520" w:rsidRDefault="00E3767F" w:rsidP="00E3767F">
      <w:pPr>
        <w:pStyle w:val="Bezriadkovania"/>
        <w:spacing w:line="360" w:lineRule="auto"/>
        <w:jc w:val="both"/>
      </w:pPr>
      <w:r w:rsidRPr="00E3767F">
        <w:rPr>
          <w:b/>
        </w:rPr>
        <w:t>1.</w:t>
      </w:r>
      <w:r w:rsidRPr="00AB1520">
        <w:t xml:space="preserve"> V čl. I 17. bod § 116 ods. 2 slová za bodkočiarkou znejú: „nárok na bezplatné ubytovanie a stravovanie nemá policajt, ktorý vykonáva odbornú prax na útvare Policajného zboru, ktorému je umožnený denný návrat do miesta jeho bydliska.“.</w:t>
      </w:r>
    </w:p>
    <w:p w:rsidR="00E3767F" w:rsidRPr="00AB1520" w:rsidRDefault="00E3767F" w:rsidP="00E3767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AB1520">
        <w:rPr>
          <w:szCs w:val="24"/>
          <w:lang w:eastAsia="sk-SK"/>
        </w:rPr>
        <w:t xml:space="preserve">Ide o spresnenie znenia v záujme odstránenia pochybností pri praktickom uplatňovaní ustanovenia. </w:t>
      </w:r>
    </w:p>
    <w:p w:rsidR="00E3767F" w:rsidRPr="00AB1520" w:rsidRDefault="00E3767F" w:rsidP="00E3767F">
      <w:pPr>
        <w:autoSpaceDE w:val="0"/>
        <w:autoSpaceDN w:val="0"/>
        <w:spacing w:after="0" w:line="240" w:lineRule="auto"/>
        <w:jc w:val="both"/>
        <w:rPr>
          <w:szCs w:val="24"/>
          <w:lang w:eastAsia="sk-SK"/>
        </w:rPr>
      </w:pPr>
    </w:p>
    <w:p w:rsidR="00E3767F" w:rsidRPr="00AB1520" w:rsidRDefault="00E3767F" w:rsidP="00E3767F">
      <w:pPr>
        <w:spacing w:before="120" w:line="360" w:lineRule="auto"/>
        <w:jc w:val="both"/>
        <w:rPr>
          <w:szCs w:val="24"/>
          <w:lang w:eastAsia="sk-SK"/>
        </w:rPr>
      </w:pPr>
      <w:r w:rsidRPr="00E3767F">
        <w:rPr>
          <w:b/>
          <w:szCs w:val="24"/>
          <w:lang w:eastAsia="sk-SK"/>
        </w:rPr>
        <w:t xml:space="preserve"> 2.</w:t>
      </w:r>
      <w:r w:rsidRPr="00AB1520">
        <w:rPr>
          <w:szCs w:val="24"/>
          <w:lang w:eastAsia="sk-SK"/>
        </w:rPr>
        <w:t xml:space="preserve"> V čl. II  sa slová „1. júna“ nahrádzajú slovami „1. júla“.</w:t>
      </w:r>
    </w:p>
    <w:p w:rsidR="00E3767F" w:rsidRPr="00AB1520" w:rsidRDefault="00E3767F" w:rsidP="00E3767F">
      <w:pPr>
        <w:spacing w:before="100" w:beforeAutospacing="1" w:line="360" w:lineRule="auto"/>
        <w:ind w:firstLine="357"/>
        <w:jc w:val="both"/>
        <w:rPr>
          <w:szCs w:val="24"/>
        </w:rPr>
      </w:pPr>
      <w:r w:rsidRPr="00AB1520">
        <w:rPr>
          <w:szCs w:val="24"/>
        </w:rPr>
        <w:t>V súvislosti so zmenou účinnosti v čl. II sa v predkladanom návrhu zákona vykonajú nasledovné zmeny:</w:t>
      </w:r>
    </w:p>
    <w:p w:rsidR="00E3767F" w:rsidRPr="00AB1520" w:rsidRDefault="00E3767F" w:rsidP="00E3767F">
      <w:pPr>
        <w:spacing w:before="120" w:line="360" w:lineRule="auto"/>
        <w:jc w:val="both"/>
        <w:rPr>
          <w:szCs w:val="24"/>
          <w:u w:val="single"/>
          <w:lang w:eastAsia="sk-SK"/>
        </w:rPr>
      </w:pPr>
      <w:r w:rsidRPr="00AB1520">
        <w:rPr>
          <w:szCs w:val="24"/>
          <w:lang w:eastAsia="sk-SK"/>
        </w:rPr>
        <w:t>- V čl. I 21. bod sa v nadpise § 287n slová „1. júna“ nahrádzajú slovami „1. júla“ a v texte prechodného ustanovenia sa slová „31. mája“ nahrádzajú slovami „30. júna“.</w:t>
      </w:r>
    </w:p>
    <w:p w:rsidR="00E3767F" w:rsidRPr="00AB1520" w:rsidRDefault="00E3767F" w:rsidP="00E3767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AB1520">
        <w:rPr>
          <w:szCs w:val="24"/>
          <w:lang w:eastAsia="sk-SK"/>
        </w:rPr>
        <w:t xml:space="preserve">Zmena účinnosti sa navrhuje z dôvodu trvania legislatívneho procesu, zabezpečenia aspoň minimálnej </w:t>
      </w:r>
      <w:proofErr w:type="spellStart"/>
      <w:r w:rsidRPr="00AB1520">
        <w:rPr>
          <w:szCs w:val="24"/>
          <w:lang w:eastAsia="sk-SK"/>
        </w:rPr>
        <w:t>legisvakancie</w:t>
      </w:r>
      <w:proofErr w:type="spellEnd"/>
      <w:r w:rsidRPr="00AB1520">
        <w:rPr>
          <w:szCs w:val="24"/>
          <w:lang w:eastAsia="sk-SK"/>
        </w:rP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E3767F" w:rsidRPr="00AB1520" w:rsidRDefault="00E3767F" w:rsidP="00E3767F">
      <w:pPr>
        <w:autoSpaceDE w:val="0"/>
        <w:autoSpaceDN w:val="0"/>
        <w:spacing w:after="0" w:line="240" w:lineRule="auto"/>
        <w:jc w:val="both"/>
        <w:rPr>
          <w:szCs w:val="24"/>
          <w:lang w:eastAsia="sk-SK"/>
        </w:rPr>
      </w:pPr>
    </w:p>
    <w:p w:rsidR="000D5DA3" w:rsidRDefault="000D5DA3" w:rsidP="00E3767F">
      <w:pPr>
        <w:spacing w:before="240" w:after="0" w:line="360" w:lineRule="auto"/>
        <w:jc w:val="both"/>
        <w:rPr>
          <w:sz w:val="22"/>
          <w:lang w:eastAsia="sk-SK"/>
        </w:rPr>
      </w:pPr>
    </w:p>
    <w:sectPr w:rsidR="000D5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70CE"/>
    <w:multiLevelType w:val="hybridMultilevel"/>
    <w:tmpl w:val="D838847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91FED"/>
    <w:multiLevelType w:val="hybridMultilevel"/>
    <w:tmpl w:val="8F30BB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4A65"/>
    <w:rsid w:val="00022AE4"/>
    <w:rsid w:val="000269E8"/>
    <w:rsid w:val="00040045"/>
    <w:rsid w:val="00047773"/>
    <w:rsid w:val="000521E8"/>
    <w:rsid w:val="00060C8B"/>
    <w:rsid w:val="00062581"/>
    <w:rsid w:val="000943D0"/>
    <w:rsid w:val="000B3802"/>
    <w:rsid w:val="000B7B85"/>
    <w:rsid w:val="000C56BA"/>
    <w:rsid w:val="000C6E11"/>
    <w:rsid w:val="000D3CB3"/>
    <w:rsid w:val="000D5DA3"/>
    <w:rsid w:val="000D6798"/>
    <w:rsid w:val="000D7BC1"/>
    <w:rsid w:val="000E30E2"/>
    <w:rsid w:val="000F6708"/>
    <w:rsid w:val="00100860"/>
    <w:rsid w:val="00111932"/>
    <w:rsid w:val="00113ED7"/>
    <w:rsid w:val="001313E8"/>
    <w:rsid w:val="00154AFF"/>
    <w:rsid w:val="0016254C"/>
    <w:rsid w:val="00170DC6"/>
    <w:rsid w:val="001E36B5"/>
    <w:rsid w:val="002411EF"/>
    <w:rsid w:val="0024461B"/>
    <w:rsid w:val="002770DF"/>
    <w:rsid w:val="002A2311"/>
    <w:rsid w:val="002D06BE"/>
    <w:rsid w:val="002D4BB7"/>
    <w:rsid w:val="002D6D04"/>
    <w:rsid w:val="002E56D8"/>
    <w:rsid w:val="002F6DE6"/>
    <w:rsid w:val="003238EC"/>
    <w:rsid w:val="00324E7C"/>
    <w:rsid w:val="00332CE3"/>
    <w:rsid w:val="00350727"/>
    <w:rsid w:val="003652DA"/>
    <w:rsid w:val="003C06E7"/>
    <w:rsid w:val="003E1EE7"/>
    <w:rsid w:val="003F4AE2"/>
    <w:rsid w:val="00414A95"/>
    <w:rsid w:val="004400F9"/>
    <w:rsid w:val="00461F07"/>
    <w:rsid w:val="004865E3"/>
    <w:rsid w:val="00492927"/>
    <w:rsid w:val="004B714A"/>
    <w:rsid w:val="004C0B9E"/>
    <w:rsid w:val="004C571B"/>
    <w:rsid w:val="004C6088"/>
    <w:rsid w:val="004D20EA"/>
    <w:rsid w:val="004F5C11"/>
    <w:rsid w:val="0051183A"/>
    <w:rsid w:val="00552762"/>
    <w:rsid w:val="0055586F"/>
    <w:rsid w:val="00562F37"/>
    <w:rsid w:val="0056461F"/>
    <w:rsid w:val="00596447"/>
    <w:rsid w:val="005964B7"/>
    <w:rsid w:val="00645C9C"/>
    <w:rsid w:val="0068154C"/>
    <w:rsid w:val="006820B8"/>
    <w:rsid w:val="00685D1C"/>
    <w:rsid w:val="006C43F5"/>
    <w:rsid w:val="006C4A44"/>
    <w:rsid w:val="006D61CF"/>
    <w:rsid w:val="006F3EC5"/>
    <w:rsid w:val="00711816"/>
    <w:rsid w:val="0072477B"/>
    <w:rsid w:val="00736BA8"/>
    <w:rsid w:val="007634B9"/>
    <w:rsid w:val="007B6FE2"/>
    <w:rsid w:val="007D4F78"/>
    <w:rsid w:val="007F51A4"/>
    <w:rsid w:val="00805B20"/>
    <w:rsid w:val="00820305"/>
    <w:rsid w:val="00820DF8"/>
    <w:rsid w:val="0082115B"/>
    <w:rsid w:val="00821C63"/>
    <w:rsid w:val="00853FF3"/>
    <w:rsid w:val="0089103A"/>
    <w:rsid w:val="008B1F3F"/>
    <w:rsid w:val="008C71B9"/>
    <w:rsid w:val="008D4869"/>
    <w:rsid w:val="00907B57"/>
    <w:rsid w:val="0094785B"/>
    <w:rsid w:val="00952775"/>
    <w:rsid w:val="00960144"/>
    <w:rsid w:val="00997D05"/>
    <w:rsid w:val="009A7817"/>
    <w:rsid w:val="009D1323"/>
    <w:rsid w:val="009D49B0"/>
    <w:rsid w:val="009E24F1"/>
    <w:rsid w:val="00A05127"/>
    <w:rsid w:val="00A11DAC"/>
    <w:rsid w:val="00A41337"/>
    <w:rsid w:val="00A8177F"/>
    <w:rsid w:val="00A92FB7"/>
    <w:rsid w:val="00AA5330"/>
    <w:rsid w:val="00AC2AEB"/>
    <w:rsid w:val="00B17964"/>
    <w:rsid w:val="00B41A7A"/>
    <w:rsid w:val="00B668CF"/>
    <w:rsid w:val="00BB565B"/>
    <w:rsid w:val="00C10451"/>
    <w:rsid w:val="00C7166D"/>
    <w:rsid w:val="00CB17C2"/>
    <w:rsid w:val="00CC0843"/>
    <w:rsid w:val="00CE1A5F"/>
    <w:rsid w:val="00CE7146"/>
    <w:rsid w:val="00CF0E55"/>
    <w:rsid w:val="00CF3138"/>
    <w:rsid w:val="00D059AC"/>
    <w:rsid w:val="00D21A00"/>
    <w:rsid w:val="00D23D49"/>
    <w:rsid w:val="00D64948"/>
    <w:rsid w:val="00D70F13"/>
    <w:rsid w:val="00DA5AB6"/>
    <w:rsid w:val="00DC7BAE"/>
    <w:rsid w:val="00DD49B4"/>
    <w:rsid w:val="00E06960"/>
    <w:rsid w:val="00E327B0"/>
    <w:rsid w:val="00E3767F"/>
    <w:rsid w:val="00E4050B"/>
    <w:rsid w:val="00E436AD"/>
    <w:rsid w:val="00E64FD7"/>
    <w:rsid w:val="00E74B71"/>
    <w:rsid w:val="00E80831"/>
    <w:rsid w:val="00EA138C"/>
    <w:rsid w:val="00ED5EB2"/>
    <w:rsid w:val="00EF1B09"/>
    <w:rsid w:val="00EF4AF0"/>
    <w:rsid w:val="00EF7736"/>
    <w:rsid w:val="00F2079F"/>
    <w:rsid w:val="00F54E47"/>
    <w:rsid w:val="00F55CC7"/>
    <w:rsid w:val="00F86FEF"/>
    <w:rsid w:val="00F93E52"/>
    <w:rsid w:val="00FB3D7C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5F6F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7BAE"/>
    <w:pPr>
      <w:keepNext/>
      <w:spacing w:after="0" w:line="240" w:lineRule="auto"/>
      <w:ind w:left="4500" w:firstLine="456"/>
      <w:jc w:val="both"/>
      <w:outlineLvl w:val="1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C7B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C7BAE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C7BAE"/>
    <w:rPr>
      <w:rFonts w:ascii="Times New Roman" w:eastAsia="Times New Roman" w:hAnsi="Times New Roman" w:cs="Times New Roman"/>
      <w:sz w:val="24"/>
    </w:rPr>
  </w:style>
  <w:style w:type="character" w:customStyle="1" w:styleId="awspan">
    <w:name w:val="awspan"/>
    <w:basedOn w:val="Predvolenpsmoodseku"/>
    <w:rsid w:val="002D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10</cp:revision>
  <dcterms:created xsi:type="dcterms:W3CDTF">2023-04-24T11:55:00Z</dcterms:created>
  <dcterms:modified xsi:type="dcterms:W3CDTF">2023-04-25T12:23:00Z</dcterms:modified>
</cp:coreProperties>
</file>