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E1BFC">
        <w:rPr>
          <w:sz w:val="22"/>
          <w:szCs w:val="22"/>
        </w:rPr>
        <w:t>897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E1BFC">
      <w:pPr>
        <w:pStyle w:val="rozhodnutia"/>
      </w:pPr>
      <w:r>
        <w:t>1669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E1BFC">
        <w:rPr>
          <w:rFonts w:cs="Arial"/>
          <w:sz w:val="22"/>
          <w:szCs w:val="22"/>
          <w:lang w:val="sk-SK"/>
        </w:rPr>
        <w:t>vrhu zákona, podaného 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E1BFC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E1BFC" w:rsidRPr="003E1BFC">
        <w:rPr>
          <w:rFonts w:cs="Arial"/>
          <w:szCs w:val="22"/>
        </w:rPr>
        <w:t xml:space="preserve">Juraja ŠELIGU, Milana VETRÁKA, Gábora GRENDELA, Jany ŽITŇANSKEJ a Miroslava KOLLÁRA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E1BFC" w:rsidRPr="003E1BFC">
        <w:rPr>
          <w:rFonts w:cs="Arial"/>
        </w:rPr>
        <w:t xml:space="preserve">ktorým sa mení a dopĺňa zákon č. 90/2016 Z. z. o úveroch na bývanie a o zmene a doplnení niektorých zákonov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3E1BFC">
        <w:rPr>
          <w:rFonts w:cs="Arial"/>
          <w:szCs w:val="22"/>
        </w:rPr>
        <w:t>1604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472F90">
        <w:rPr>
          <w:rFonts w:cs="Arial"/>
          <w:szCs w:val="22"/>
        </w:rPr>
        <w:t xml:space="preserve"> </w:t>
      </w:r>
      <w:r w:rsidR="003E1BFC">
        <w:rPr>
          <w:rFonts w:cs="Arial"/>
          <w:szCs w:val="22"/>
        </w:rPr>
        <w:t xml:space="preserve">                       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3E1BFC">
        <w:rPr>
          <w:rFonts w:ascii="Arial" w:hAnsi="Arial" w:cs="Arial"/>
          <w:sz w:val="22"/>
          <w:szCs w:val="22"/>
        </w:rPr>
        <w:t>a</w:t>
      </w:r>
    </w:p>
    <w:p w:rsidR="00906B21" w:rsidRDefault="00BD24B9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C13B88">
        <w:rPr>
          <w:rFonts w:ascii="Arial" w:hAnsi="Arial" w:cs="Arial"/>
          <w:sz w:val="22"/>
          <w:szCs w:val="22"/>
        </w:rPr>
        <w:t xml:space="preserve">pre </w:t>
      </w:r>
      <w:r w:rsidR="009F302D">
        <w:rPr>
          <w:rFonts w:ascii="Arial" w:hAnsi="Arial" w:cs="Arial"/>
          <w:sz w:val="22"/>
          <w:szCs w:val="22"/>
        </w:rPr>
        <w:t>financie a</w:t>
      </w:r>
      <w:r w:rsidR="003E1BFC">
        <w:rPr>
          <w:rFonts w:ascii="Arial" w:hAnsi="Arial" w:cs="Arial"/>
          <w:sz w:val="22"/>
          <w:szCs w:val="22"/>
        </w:rPr>
        <w:t> rozpočet;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9F302D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vo výb</w:t>
      </w:r>
      <w:r w:rsidR="003E1BFC">
        <w:rPr>
          <w:rFonts w:ascii="Arial" w:hAnsi="Arial" w:cs="Arial"/>
          <w:sz w:val="22"/>
        </w:rPr>
        <w:t>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113C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28D0"/>
    <w:rsid w:val="005E487C"/>
    <w:rsid w:val="005F3F76"/>
    <w:rsid w:val="00610F2B"/>
    <w:rsid w:val="00615F94"/>
    <w:rsid w:val="00626C1B"/>
    <w:rsid w:val="00633E38"/>
    <w:rsid w:val="0064061A"/>
    <w:rsid w:val="00650056"/>
    <w:rsid w:val="00651C97"/>
    <w:rsid w:val="006718FC"/>
    <w:rsid w:val="00671C99"/>
    <w:rsid w:val="00674101"/>
    <w:rsid w:val="006757AF"/>
    <w:rsid w:val="00677870"/>
    <w:rsid w:val="006929AE"/>
    <w:rsid w:val="0069489D"/>
    <w:rsid w:val="0069562C"/>
    <w:rsid w:val="006A014E"/>
    <w:rsid w:val="006B67F0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271F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B724F"/>
    <w:rsid w:val="009D3106"/>
    <w:rsid w:val="009E6DC7"/>
    <w:rsid w:val="009F302D"/>
    <w:rsid w:val="00A002C2"/>
    <w:rsid w:val="00A26DF4"/>
    <w:rsid w:val="00A47A99"/>
    <w:rsid w:val="00A63285"/>
    <w:rsid w:val="00A662FF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624"/>
    <w:rsid w:val="00B42871"/>
    <w:rsid w:val="00B467DA"/>
    <w:rsid w:val="00B53020"/>
    <w:rsid w:val="00B62C4E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4107"/>
    <w:rsid w:val="00CB76BA"/>
    <w:rsid w:val="00CC1357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BF75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2023-04-19T05:43:00Z</cp:lastPrinted>
  <dcterms:created xsi:type="dcterms:W3CDTF">2023-04-19T05:44:00Z</dcterms:created>
  <dcterms:modified xsi:type="dcterms:W3CDTF">2023-04-19T05:46:00Z</dcterms:modified>
</cp:coreProperties>
</file>