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D5165">
        <w:rPr>
          <w:sz w:val="22"/>
          <w:szCs w:val="22"/>
        </w:rPr>
        <w:t>967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D5165">
      <w:pPr>
        <w:pStyle w:val="rozhodnutia"/>
      </w:pPr>
      <w:r>
        <w:t>1626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BD5165" w:rsidRPr="00BD5165">
        <w:rPr>
          <w:rFonts w:cs="Arial"/>
          <w:noProof/>
          <w:sz w:val="22"/>
          <w:lang w:val="sk-SK"/>
        </w:rPr>
        <w:t xml:space="preserve">o premenách obchodných spoločností a družstiev a o zmene a doplnení niektorých zákonov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BD5165">
        <w:rPr>
          <w:rFonts w:cs="Arial"/>
          <w:sz w:val="22"/>
          <w:lang w:val="sk-SK"/>
        </w:rPr>
        <w:t>1557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CA2000" w:rsidRDefault="00B9366A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A2000">
        <w:rPr>
          <w:rFonts w:ascii="Arial" w:hAnsi="Arial" w:cs="Arial"/>
          <w:sz w:val="22"/>
          <w:szCs w:val="22"/>
        </w:rPr>
        <w:t>financie a</w:t>
      </w:r>
      <w:r w:rsidR="00E71473">
        <w:rPr>
          <w:rFonts w:ascii="Arial" w:hAnsi="Arial" w:cs="Arial"/>
          <w:sz w:val="22"/>
          <w:szCs w:val="22"/>
        </w:rPr>
        <w:t> </w:t>
      </w:r>
      <w:r w:rsidR="00CA2000">
        <w:rPr>
          <w:rFonts w:ascii="Arial" w:hAnsi="Arial" w:cs="Arial"/>
          <w:sz w:val="22"/>
          <w:szCs w:val="22"/>
        </w:rPr>
        <w:t>rozpočet</w:t>
      </w:r>
      <w:r w:rsidR="00E71473">
        <w:rPr>
          <w:rFonts w:ascii="Arial" w:hAnsi="Arial" w:cs="Arial"/>
          <w:sz w:val="22"/>
          <w:szCs w:val="22"/>
        </w:rPr>
        <w:t xml:space="preserve"> a</w:t>
      </w:r>
    </w:p>
    <w:p w:rsidR="00CA2000" w:rsidRDefault="00CA2000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</w:t>
      </w:r>
      <w:r w:rsidR="00E71473">
        <w:rPr>
          <w:rFonts w:ascii="Arial" w:hAnsi="Arial" w:cs="Arial"/>
          <w:sz w:val="22"/>
          <w:szCs w:val="22"/>
        </w:rPr>
        <w:t xml:space="preserve">ej republiky pre hospodárske záležitosti; </w:t>
      </w:r>
      <w:bookmarkStart w:id="0" w:name="_GoBack"/>
      <w:bookmarkEnd w:id="0"/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71473">
        <w:rPr>
          <w:rFonts w:ascii="Arial" w:hAnsi="Arial" w:cs="Arial"/>
          <w:sz w:val="22"/>
          <w:szCs w:val="22"/>
        </w:rPr>
        <w:t>Ústavnoprávny</w:t>
      </w:r>
      <w:r w:rsidR="00E71473" w:rsidRPr="00E71473">
        <w:rPr>
          <w:rFonts w:ascii="Arial" w:hAnsi="Arial" w:cs="Arial"/>
          <w:sz w:val="22"/>
          <w:szCs w:val="22"/>
        </w:rPr>
        <w:t xml:space="preserve"> v</w:t>
      </w:r>
      <w:r w:rsidR="00E71473">
        <w:rPr>
          <w:rFonts w:ascii="Arial" w:hAnsi="Arial" w:cs="Arial"/>
          <w:sz w:val="22"/>
          <w:szCs w:val="22"/>
        </w:rPr>
        <w:t>ýbor</w:t>
      </w:r>
      <w:r w:rsidR="00E71473" w:rsidRPr="00E71473">
        <w:rPr>
          <w:rFonts w:ascii="Arial" w:hAnsi="Arial" w:cs="Arial"/>
          <w:sz w:val="22"/>
          <w:szCs w:val="22"/>
        </w:rPr>
        <w:t xml:space="preserve"> Národnej rady Slovenskej republiky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CA2000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6545E"/>
    <w:rsid w:val="0007274C"/>
    <w:rsid w:val="000C07F9"/>
    <w:rsid w:val="000F489A"/>
    <w:rsid w:val="00107708"/>
    <w:rsid w:val="001259F8"/>
    <w:rsid w:val="001266DF"/>
    <w:rsid w:val="001356EE"/>
    <w:rsid w:val="00162815"/>
    <w:rsid w:val="00182B46"/>
    <w:rsid w:val="001C5B74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37899"/>
    <w:rsid w:val="00561885"/>
    <w:rsid w:val="005800F0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F45FE"/>
    <w:rsid w:val="00DF5E34"/>
    <w:rsid w:val="00E40DC8"/>
    <w:rsid w:val="00E71473"/>
    <w:rsid w:val="00E76289"/>
    <w:rsid w:val="00E77945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EAFD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2023-04-18T06:52:00Z</cp:lastPrinted>
  <dcterms:created xsi:type="dcterms:W3CDTF">2023-04-18T06:54:00Z</dcterms:created>
  <dcterms:modified xsi:type="dcterms:W3CDTF">2023-04-18T07:20:00Z</dcterms:modified>
</cp:coreProperties>
</file>