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4A28A" w14:textId="77777777" w:rsidR="0051724F" w:rsidRDefault="0051724F" w:rsidP="0051724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30"/>
          <w:sz w:val="24"/>
          <w:szCs w:val="24"/>
          <w:lang w:eastAsia="sk-SK"/>
        </w:rPr>
      </w:pPr>
      <w:bookmarkStart w:id="0" w:name="_GoBack"/>
      <w:bookmarkEnd w:id="0"/>
      <w:r w:rsidRPr="00FE5972">
        <w:rPr>
          <w:rFonts w:ascii="Times New Roman" w:eastAsia="Times New Roman" w:hAnsi="Times New Roman"/>
          <w:b/>
          <w:bCs/>
          <w:color w:val="000000"/>
          <w:spacing w:val="30"/>
          <w:sz w:val="24"/>
          <w:szCs w:val="24"/>
          <w:lang w:eastAsia="sk-SK"/>
        </w:rPr>
        <w:t>DOLOŽKA ZLUČITEĽNOSTI</w:t>
      </w:r>
    </w:p>
    <w:p w14:paraId="22DC6F3C" w14:textId="77777777" w:rsidR="0051724F" w:rsidRPr="00FE5972" w:rsidRDefault="0051724F" w:rsidP="0051724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FE597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návrhu zákona</w:t>
      </w:r>
      <w:r w:rsidRPr="00FE5972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Pr="00FE597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s právom Európskej únie</w:t>
      </w:r>
    </w:p>
    <w:p w14:paraId="7DA4283C" w14:textId="77777777" w:rsidR="0051724F" w:rsidRDefault="0051724F" w:rsidP="0051724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FE5972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</w:p>
    <w:p w14:paraId="1DA88507" w14:textId="77777777" w:rsidR="0051724F" w:rsidRDefault="0051724F" w:rsidP="0051724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14:paraId="65042180" w14:textId="77777777" w:rsidR="0051724F" w:rsidRDefault="0051724F" w:rsidP="0051724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14:paraId="6A862209" w14:textId="4D4ABB44" w:rsidR="0051724F" w:rsidRDefault="0051724F" w:rsidP="00576EE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FE597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1.Navrhovateľ</w:t>
      </w:r>
      <w:r w:rsidRPr="00FE5972">
        <w:rPr>
          <w:rFonts w:ascii="Times New Roman" w:eastAsia="Times New Roman" w:hAnsi="Times New Roman"/>
          <w:b/>
          <w:bCs/>
          <w:color w:val="000000"/>
          <w:spacing w:val="28"/>
          <w:sz w:val="24"/>
          <w:szCs w:val="24"/>
          <w:lang w:eastAsia="sk-SK"/>
        </w:rPr>
        <w:t xml:space="preserve"> </w:t>
      </w:r>
      <w:r w:rsidRPr="00FE597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zákona:</w:t>
      </w:r>
      <w:r w:rsidRPr="00FE5972">
        <w:rPr>
          <w:rFonts w:ascii="Times New Roman" w:eastAsia="Times New Roman" w:hAnsi="Times New Roman"/>
          <w:color w:val="000000"/>
          <w:spacing w:val="28"/>
          <w:sz w:val="24"/>
          <w:szCs w:val="24"/>
          <w:lang w:eastAsia="sk-SK"/>
        </w:rPr>
        <w:t xml:space="preserve"> </w:t>
      </w:r>
      <w:r w:rsidR="006A19CF">
        <w:rPr>
          <w:rFonts w:ascii="Times New Roman" w:hAnsi="Times New Roman"/>
          <w:kern w:val="1"/>
          <w:sz w:val="24"/>
          <w:szCs w:val="24"/>
        </w:rPr>
        <w:t>poslanci</w:t>
      </w:r>
      <w:r w:rsidR="006A19CF" w:rsidRPr="00DA2AE8">
        <w:rPr>
          <w:rFonts w:ascii="Times New Roman" w:hAnsi="Times New Roman"/>
          <w:kern w:val="1"/>
          <w:sz w:val="24"/>
          <w:szCs w:val="24"/>
        </w:rPr>
        <w:t xml:space="preserve"> Národnej rady Slovenskej republiky </w:t>
      </w:r>
      <w:r w:rsidR="009C2197">
        <w:rPr>
          <w:rFonts w:ascii="Times New Roman" w:hAnsi="Times New Roman"/>
          <w:sz w:val="24"/>
          <w:szCs w:val="24"/>
        </w:rPr>
        <w:t>Zuzana ŠEBOVÁ, Monika PÉTER a Miloš SVRČEK</w:t>
      </w:r>
    </w:p>
    <w:p w14:paraId="36D49ABF" w14:textId="77777777" w:rsidR="0051724F" w:rsidRPr="00FE5972" w:rsidRDefault="0051724F" w:rsidP="005172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FE5972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</w:p>
    <w:p w14:paraId="1541654F" w14:textId="77777777" w:rsidR="0051724F" w:rsidRDefault="0051724F" w:rsidP="00F635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FE597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2.Názov</w:t>
      </w:r>
      <w:r w:rsidRPr="00FE5972">
        <w:rPr>
          <w:rFonts w:ascii="Times New Roman" w:eastAsia="Times New Roman" w:hAnsi="Times New Roman"/>
          <w:b/>
          <w:bCs/>
          <w:color w:val="000000"/>
          <w:spacing w:val="88"/>
          <w:sz w:val="24"/>
          <w:szCs w:val="24"/>
          <w:lang w:eastAsia="sk-SK"/>
        </w:rPr>
        <w:t xml:space="preserve"> </w:t>
      </w:r>
      <w:r w:rsidRPr="00FE597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návrhu</w:t>
      </w:r>
      <w:r w:rsidRPr="00FE5972">
        <w:rPr>
          <w:rFonts w:ascii="Times New Roman" w:eastAsia="Times New Roman" w:hAnsi="Times New Roman"/>
          <w:b/>
          <w:bCs/>
          <w:color w:val="000000"/>
          <w:spacing w:val="88"/>
          <w:sz w:val="24"/>
          <w:szCs w:val="24"/>
          <w:lang w:eastAsia="sk-SK"/>
        </w:rPr>
        <w:t xml:space="preserve"> </w:t>
      </w:r>
      <w:r w:rsidRPr="00FE597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zákona</w:t>
      </w:r>
      <w:r w:rsidRPr="00FE5972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:</w:t>
      </w:r>
      <w:r w:rsidR="00834A3B">
        <w:rPr>
          <w:rFonts w:ascii="Times New Roman" w:eastAsia="Times New Roman" w:hAnsi="Times New Roman"/>
          <w:color w:val="000000"/>
          <w:spacing w:val="88"/>
          <w:sz w:val="24"/>
          <w:szCs w:val="24"/>
          <w:lang w:eastAsia="sk-SK"/>
        </w:rPr>
        <w:t xml:space="preserve"> </w:t>
      </w:r>
      <w:r w:rsidR="00472441">
        <w:rPr>
          <w:rFonts w:ascii="Times New Roman" w:hAnsi="Times New Roman"/>
          <w:sz w:val="24"/>
          <w:szCs w:val="24"/>
        </w:rPr>
        <w:t>Zá</w:t>
      </w:r>
      <w:r w:rsidR="0079039C" w:rsidRPr="003D574A">
        <w:rPr>
          <w:rFonts w:ascii="Times New Roman" w:hAnsi="Times New Roman"/>
          <w:sz w:val="24"/>
          <w:szCs w:val="24"/>
        </w:rPr>
        <w:t xml:space="preserve">kon, </w:t>
      </w:r>
      <w:r w:rsidR="00F635E8" w:rsidRPr="0086073E">
        <w:rPr>
          <w:rFonts w:ascii="Times New Roman" w:eastAsia="Times New Roman" w:hAnsi="Times New Roman"/>
          <w:sz w:val="24"/>
          <w:szCs w:val="24"/>
          <w:lang w:eastAsia="sk-SK"/>
        </w:rPr>
        <w:t xml:space="preserve">ktorým sa mení zákon č. 89/2016 Z. z. o výrobe, označovaní a predaji tabakových výrobkov a súvisiacich výrobkov a o zmene a doplnení niektorých zákonov a ktorým sa mení zákon č. 377/2004 Z. z. o ochrane nefajčiarov a o zmene a doplnení niektorých zákonov </w:t>
      </w:r>
    </w:p>
    <w:p w14:paraId="08D84BF6" w14:textId="77777777" w:rsidR="00F635E8" w:rsidRDefault="00F635E8" w:rsidP="00F635E8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</w:pPr>
    </w:p>
    <w:p w14:paraId="6CE6E20C" w14:textId="77777777" w:rsidR="0051724F" w:rsidRPr="00FE5972" w:rsidRDefault="0051724F" w:rsidP="005172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FE597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3. Predmet návrhu zákona:</w:t>
      </w:r>
    </w:p>
    <w:p w14:paraId="707AE3B6" w14:textId="77777777" w:rsidR="0051724F" w:rsidRPr="00FE5972" w:rsidRDefault="0051724F" w:rsidP="005172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FE5972">
        <w:rPr>
          <w:rFonts w:ascii="Palatino Linotype" w:eastAsia="Times New Roman" w:hAnsi="Palatino Linotype"/>
          <w:b/>
          <w:bCs/>
          <w:color w:val="000000"/>
          <w:sz w:val="24"/>
          <w:szCs w:val="24"/>
          <w:lang w:eastAsia="sk-SK"/>
        </w:rPr>
        <w:t>a)</w:t>
      </w:r>
      <w:r>
        <w:rPr>
          <w:rFonts w:ascii="Palatino Linotype" w:eastAsia="Times New Roman" w:hAnsi="Palatino Linotype"/>
          <w:b/>
          <w:bCs/>
          <w:color w:val="000000"/>
          <w:sz w:val="24"/>
          <w:szCs w:val="24"/>
          <w:lang w:eastAsia="sk-SK"/>
        </w:rPr>
        <w:t xml:space="preserve"> </w:t>
      </w:r>
      <w:r w:rsidRPr="00FE5972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nie je upravený v primárnom práve Európskej únie,</w:t>
      </w:r>
    </w:p>
    <w:p w14:paraId="357EB8FA" w14:textId="77777777" w:rsidR="0051724F" w:rsidRPr="00FE5972" w:rsidRDefault="0051724F" w:rsidP="005172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FE5972">
        <w:rPr>
          <w:rFonts w:ascii="Palatino Linotype" w:eastAsia="Times New Roman" w:hAnsi="Palatino Linotype"/>
          <w:b/>
          <w:bCs/>
          <w:color w:val="000000"/>
          <w:sz w:val="24"/>
          <w:szCs w:val="24"/>
          <w:lang w:eastAsia="sk-SK"/>
        </w:rPr>
        <w:t>b)</w:t>
      </w:r>
      <w:r>
        <w:rPr>
          <w:rFonts w:ascii="Palatino Linotype" w:eastAsia="Times New Roman" w:hAnsi="Palatino Linotype"/>
          <w:b/>
          <w:bCs/>
          <w:color w:val="000000"/>
          <w:sz w:val="24"/>
          <w:szCs w:val="24"/>
          <w:lang w:eastAsia="sk-SK"/>
        </w:rPr>
        <w:t xml:space="preserve"> </w:t>
      </w:r>
      <w:r w:rsidRPr="00FE5972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nie je upravený v sekundárnom práve Európskej únie, </w:t>
      </w:r>
    </w:p>
    <w:p w14:paraId="598B0C09" w14:textId="77777777" w:rsidR="0051724F" w:rsidRPr="00FE5972" w:rsidRDefault="0051724F" w:rsidP="005172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FE5972">
        <w:rPr>
          <w:rFonts w:ascii="Palatino Linotype" w:eastAsia="Times New Roman" w:hAnsi="Palatino Linotype"/>
          <w:b/>
          <w:bCs/>
          <w:color w:val="000000"/>
          <w:sz w:val="24"/>
          <w:szCs w:val="24"/>
          <w:lang w:eastAsia="sk-SK"/>
        </w:rPr>
        <w:t>c)</w:t>
      </w:r>
      <w:r>
        <w:rPr>
          <w:rFonts w:ascii="Palatino Linotype" w:eastAsia="Times New Roman" w:hAnsi="Palatino Linotype"/>
          <w:b/>
          <w:bCs/>
          <w:color w:val="000000"/>
          <w:sz w:val="24"/>
          <w:szCs w:val="24"/>
          <w:lang w:eastAsia="sk-SK"/>
        </w:rPr>
        <w:t xml:space="preserve"> </w:t>
      </w:r>
      <w:r w:rsidRPr="00FE5972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nie je obsiahnutý v judikatúre Súdneho dvora Európskej únie.</w:t>
      </w:r>
    </w:p>
    <w:p w14:paraId="46599E78" w14:textId="77777777" w:rsidR="0051724F" w:rsidRDefault="0051724F" w:rsidP="0051724F">
      <w:pPr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</w:pPr>
    </w:p>
    <w:p w14:paraId="77213C54" w14:textId="77777777" w:rsidR="0051724F" w:rsidRDefault="0051724F" w:rsidP="0051724F">
      <w:pPr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</w:pPr>
      <w:r w:rsidRPr="00FE597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Vzhľadom</w:t>
      </w:r>
      <w:r w:rsidRPr="00FE5972">
        <w:rPr>
          <w:rFonts w:ascii="Times New Roman" w:eastAsia="Times New Roman" w:hAnsi="Times New Roman"/>
          <w:b/>
          <w:bCs/>
          <w:color w:val="000000"/>
          <w:spacing w:val="10"/>
          <w:sz w:val="24"/>
          <w:szCs w:val="24"/>
          <w:lang w:eastAsia="sk-SK"/>
        </w:rPr>
        <w:t xml:space="preserve"> </w:t>
      </w:r>
      <w:r w:rsidRPr="00FE597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na</w:t>
      </w:r>
      <w:r w:rsidRPr="00FE5972">
        <w:rPr>
          <w:rFonts w:ascii="Times New Roman" w:eastAsia="Times New Roman" w:hAnsi="Times New Roman"/>
          <w:b/>
          <w:bCs/>
          <w:color w:val="000000"/>
          <w:spacing w:val="10"/>
          <w:sz w:val="24"/>
          <w:szCs w:val="24"/>
          <w:lang w:eastAsia="sk-SK"/>
        </w:rPr>
        <w:t xml:space="preserve"> </w:t>
      </w:r>
      <w:r w:rsidRPr="00FE597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to,</w:t>
      </w:r>
      <w:r w:rsidRPr="00FE5972">
        <w:rPr>
          <w:rFonts w:ascii="Times New Roman" w:eastAsia="Times New Roman" w:hAnsi="Times New Roman"/>
          <w:b/>
          <w:bCs/>
          <w:color w:val="000000"/>
          <w:spacing w:val="10"/>
          <w:sz w:val="24"/>
          <w:szCs w:val="24"/>
          <w:lang w:eastAsia="sk-SK"/>
        </w:rPr>
        <w:t xml:space="preserve"> </w:t>
      </w:r>
      <w:r w:rsidRPr="00FE597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že</w:t>
      </w:r>
      <w:r w:rsidRPr="00FE5972">
        <w:rPr>
          <w:rFonts w:ascii="Times New Roman" w:eastAsia="Times New Roman" w:hAnsi="Times New Roman"/>
          <w:b/>
          <w:bCs/>
          <w:color w:val="000000"/>
          <w:spacing w:val="10"/>
          <w:sz w:val="24"/>
          <w:szCs w:val="24"/>
          <w:lang w:eastAsia="sk-SK"/>
        </w:rPr>
        <w:t xml:space="preserve"> </w:t>
      </w:r>
      <w:r w:rsidRPr="00FE597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predmet</w:t>
      </w:r>
      <w:r w:rsidRPr="00FE5972">
        <w:rPr>
          <w:rFonts w:ascii="Times New Roman" w:eastAsia="Times New Roman" w:hAnsi="Times New Roman"/>
          <w:b/>
          <w:bCs/>
          <w:color w:val="000000"/>
          <w:spacing w:val="10"/>
          <w:sz w:val="24"/>
          <w:szCs w:val="24"/>
          <w:lang w:eastAsia="sk-SK"/>
        </w:rPr>
        <w:t xml:space="preserve"> </w:t>
      </w:r>
      <w:r w:rsidRPr="00FE597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návrhu</w:t>
      </w:r>
      <w:r w:rsidRPr="00FE5972">
        <w:rPr>
          <w:rFonts w:ascii="Times New Roman" w:eastAsia="Times New Roman" w:hAnsi="Times New Roman"/>
          <w:b/>
          <w:bCs/>
          <w:color w:val="000000"/>
          <w:spacing w:val="10"/>
          <w:sz w:val="24"/>
          <w:szCs w:val="24"/>
          <w:lang w:eastAsia="sk-SK"/>
        </w:rPr>
        <w:t xml:space="preserve"> </w:t>
      </w:r>
      <w:r w:rsidRPr="00FE597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zákona</w:t>
      </w:r>
      <w:r w:rsidRPr="00FE5972">
        <w:rPr>
          <w:rFonts w:ascii="Times New Roman" w:eastAsia="Times New Roman" w:hAnsi="Times New Roman"/>
          <w:b/>
          <w:bCs/>
          <w:color w:val="000000"/>
          <w:spacing w:val="10"/>
          <w:sz w:val="24"/>
          <w:szCs w:val="24"/>
          <w:lang w:eastAsia="sk-SK"/>
        </w:rPr>
        <w:t xml:space="preserve"> </w:t>
      </w:r>
      <w:r w:rsidRPr="00FE597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nie</w:t>
      </w:r>
      <w:r w:rsidRPr="00FE5972">
        <w:rPr>
          <w:rFonts w:ascii="Times New Roman" w:eastAsia="Times New Roman" w:hAnsi="Times New Roman"/>
          <w:b/>
          <w:bCs/>
          <w:color w:val="000000"/>
          <w:spacing w:val="10"/>
          <w:sz w:val="24"/>
          <w:szCs w:val="24"/>
          <w:lang w:eastAsia="sk-SK"/>
        </w:rPr>
        <w:t xml:space="preserve"> </w:t>
      </w:r>
      <w:r w:rsidRPr="00FE597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je</w:t>
      </w:r>
      <w:r w:rsidRPr="00FE5972">
        <w:rPr>
          <w:rFonts w:ascii="Times New Roman" w:eastAsia="Times New Roman" w:hAnsi="Times New Roman"/>
          <w:b/>
          <w:bCs/>
          <w:color w:val="000000"/>
          <w:spacing w:val="10"/>
          <w:sz w:val="24"/>
          <w:szCs w:val="24"/>
          <w:lang w:eastAsia="sk-SK"/>
        </w:rPr>
        <w:t xml:space="preserve"> </w:t>
      </w:r>
      <w:r w:rsidRPr="00FE597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upravený</w:t>
      </w:r>
      <w:r w:rsidRPr="00FE5972">
        <w:rPr>
          <w:rFonts w:ascii="Times New Roman" w:eastAsia="Times New Roman" w:hAnsi="Times New Roman"/>
          <w:b/>
          <w:bCs/>
          <w:color w:val="000000"/>
          <w:spacing w:val="10"/>
          <w:sz w:val="24"/>
          <w:szCs w:val="24"/>
          <w:lang w:eastAsia="sk-SK"/>
        </w:rPr>
        <w:t xml:space="preserve"> </w:t>
      </w:r>
      <w:r w:rsidRPr="00FE597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v práve</w:t>
      </w:r>
      <w:r w:rsidRPr="00FE5972">
        <w:rPr>
          <w:rFonts w:ascii="Times New Roman" w:eastAsia="Times New Roman" w:hAnsi="Times New Roman"/>
          <w:b/>
          <w:bCs/>
          <w:color w:val="000000"/>
          <w:spacing w:val="10"/>
          <w:sz w:val="24"/>
          <w:szCs w:val="24"/>
          <w:lang w:eastAsia="sk-SK"/>
        </w:rPr>
        <w:t xml:space="preserve"> </w:t>
      </w:r>
      <w:r w:rsidRPr="00FE597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Európskej</w:t>
      </w:r>
      <w:r w:rsidRPr="00FE5972">
        <w:rPr>
          <w:rFonts w:ascii="Times New Roman" w:eastAsia="Times New Roman" w:hAnsi="Times New Roman"/>
          <w:b/>
          <w:bCs/>
          <w:color w:val="000000"/>
          <w:spacing w:val="10"/>
          <w:sz w:val="24"/>
          <w:szCs w:val="24"/>
          <w:lang w:eastAsia="sk-SK"/>
        </w:rPr>
        <w:t xml:space="preserve"> </w:t>
      </w:r>
      <w:r w:rsidRPr="00FE597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únie,</w:t>
      </w:r>
      <w:r w:rsidRPr="00FE5972">
        <w:rPr>
          <w:rFonts w:ascii="Times New Roman" w:eastAsia="Times New Roman" w:hAnsi="Times New Roman"/>
          <w:b/>
          <w:bCs/>
          <w:color w:val="000000"/>
          <w:spacing w:val="10"/>
          <w:sz w:val="24"/>
          <w:szCs w:val="24"/>
          <w:lang w:eastAsia="sk-SK"/>
        </w:rPr>
        <w:t xml:space="preserve"> </w:t>
      </w:r>
      <w:r w:rsidRPr="00FE597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je bezpredmetné vyjadrovať sa k bodom 4. a 5.</w:t>
      </w:r>
    </w:p>
    <w:p w14:paraId="51146172" w14:textId="77777777" w:rsidR="00DA3821" w:rsidRDefault="00DA3821"/>
    <w:sectPr w:rsidR="00DA3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A0C"/>
    <w:rsid w:val="000828F5"/>
    <w:rsid w:val="00101058"/>
    <w:rsid w:val="00150A0C"/>
    <w:rsid w:val="00472441"/>
    <w:rsid w:val="004C3658"/>
    <w:rsid w:val="0051724F"/>
    <w:rsid w:val="00576EE8"/>
    <w:rsid w:val="0062178A"/>
    <w:rsid w:val="006A19CF"/>
    <w:rsid w:val="0079039C"/>
    <w:rsid w:val="00834A3B"/>
    <w:rsid w:val="009C2197"/>
    <w:rsid w:val="00B35EA5"/>
    <w:rsid w:val="00B75596"/>
    <w:rsid w:val="00BB7D1A"/>
    <w:rsid w:val="00DA3821"/>
    <w:rsid w:val="00EE1A98"/>
    <w:rsid w:val="00F6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89EF1"/>
  <w15:chartTrackingRefBased/>
  <w15:docId w15:val="{5465A4A1-88F3-46AF-8F42-6DFDC4955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172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217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2178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VšZP a.s.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Kutláková, Vlasta, Mgr.</dc:creator>
  <cp:keywords/>
  <dc:description/>
  <cp:lastModifiedBy>Kutláková, Vlasta, Mgr.</cp:lastModifiedBy>
  <cp:revision>2</cp:revision>
  <cp:lastPrinted>2023-04-14T11:29:00Z</cp:lastPrinted>
  <dcterms:created xsi:type="dcterms:W3CDTF">2023-04-17T13:03:00Z</dcterms:created>
  <dcterms:modified xsi:type="dcterms:W3CDTF">2023-04-17T13:03:00Z</dcterms:modified>
</cp:coreProperties>
</file>