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88" w:rsidRPr="00E25F88" w:rsidRDefault="00E25F88" w:rsidP="00E25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F88">
        <w:rPr>
          <w:rFonts w:ascii="Times New Roman" w:eastAsia="Times New Roman" w:hAnsi="Times New Roman" w:cs="Times New Roman"/>
          <w:b/>
          <w:bCs/>
          <w:sz w:val="24"/>
          <w:szCs w:val="24"/>
        </w:rPr>
        <w:t>Tézy</w:t>
      </w:r>
    </w:p>
    <w:p w:rsidR="00E25F88" w:rsidRPr="00E25F88" w:rsidRDefault="00E25F88" w:rsidP="00E25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F88">
        <w:rPr>
          <w:rFonts w:ascii="Times New Roman" w:eastAsia="Times New Roman" w:hAnsi="Times New Roman" w:cs="Times New Roman"/>
          <w:b/>
          <w:bCs/>
          <w:sz w:val="24"/>
          <w:szCs w:val="24"/>
        </w:rPr>
        <w:t>vykonávacích právnych predpisov</w:t>
      </w:r>
    </w:p>
    <w:p w:rsidR="00E25F88" w:rsidRDefault="00E25F88" w:rsidP="00E25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F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návrhu zákona </w:t>
      </w:r>
    </w:p>
    <w:p w:rsidR="00C60650" w:rsidRPr="00E25F88" w:rsidRDefault="00C60650" w:rsidP="00E25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5F88" w:rsidRPr="00E25F88" w:rsidRDefault="000E0F38" w:rsidP="00E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Vykonávací predpis podľa </w:t>
      </w:r>
      <w:r w:rsidR="00C60650">
        <w:rPr>
          <w:rFonts w:ascii="Times New Roman" w:eastAsia="Times New Roman" w:hAnsi="Times New Roman" w:cs="Times New Roman"/>
          <w:b/>
          <w:sz w:val="24"/>
          <w:szCs w:val="24"/>
        </w:rPr>
        <w:t xml:space="preserve">návrhu zákona 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25F88" w:rsidRPr="00E25F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25F88" w:rsidRPr="00E25F88">
        <w:rPr>
          <w:rFonts w:ascii="Times New Roman" w:eastAsia="Times New Roman" w:hAnsi="Times New Roman" w:cs="Times New Roman"/>
          <w:b/>
          <w:sz w:val="24"/>
          <w:szCs w:val="24"/>
        </w:rPr>
        <w:t xml:space="preserve"> ods.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25F88" w:rsidRPr="00E25F88">
        <w:rPr>
          <w:rFonts w:ascii="Times New Roman" w:eastAsia="Times New Roman" w:hAnsi="Times New Roman" w:cs="Times New Roman"/>
          <w:b/>
          <w:sz w:val="24"/>
          <w:szCs w:val="24"/>
        </w:rPr>
        <w:t xml:space="preserve"> zákona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č. 452/2023 Z.</w:t>
      </w:r>
      <w:r w:rsidR="00C606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z. o elektronických komunikáciách</w:t>
      </w:r>
    </w:p>
    <w:p w:rsidR="00E25F88" w:rsidRPr="00E25F88" w:rsidRDefault="00E25F88" w:rsidP="00E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F88" w:rsidRPr="00E25F88" w:rsidRDefault="00E25F88" w:rsidP="00E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25F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„</w:t>
      </w:r>
      <w:r w:rsidR="00877E0C" w:rsidRPr="00877E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Podrobnosti o postupe a spôsobe uznávania školiaceho strediska podľa druhej vety a o požiadavkách, ktoré musí školiace stredisko spĺňať, ustanoví všeobecne záväzný právny predpis, ktorý vydá úrad</w:t>
      </w:r>
      <w:r w:rsidRPr="00E25F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“</w:t>
      </w:r>
    </w:p>
    <w:p w:rsidR="00E25F88" w:rsidRPr="00E25F88" w:rsidRDefault="00E25F88" w:rsidP="00E25F88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5F88" w:rsidRPr="00E25F88" w:rsidRDefault="00E25F88" w:rsidP="00E25F88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5F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základe tohto splnomocňovacieho ustanovenia návrhu zákona má úrad vydať všeobecne záväzný právny predpis o podrobnostiach </w:t>
      </w:r>
      <w:r w:rsidR="000E0F38" w:rsidRPr="000E0F38">
        <w:rPr>
          <w:rFonts w:ascii="Times New Roman" w:hAnsi="Times New Roman" w:cs="Times New Roman"/>
          <w:sz w:val="24"/>
          <w:szCs w:val="24"/>
          <w:shd w:val="clear" w:color="auto" w:fill="FFFFFF"/>
        </w:rPr>
        <w:t>o postupe a spôsobe uznávania školiaceho strediska a o požiadavkách, ktoré musí školiace stredisko spĺňať</w:t>
      </w:r>
      <w:r w:rsidR="000E0F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5F88" w:rsidRPr="00E25F88" w:rsidRDefault="00E25F88" w:rsidP="00E25F88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0650" w:rsidRPr="00C60650" w:rsidRDefault="00C60650" w:rsidP="00C6065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 súlade s aktuálne platným §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52 ods. 8 zákona č. 452/2021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Z.z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o elektronických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komunikáciách (ďalej len „ZEK“)</w:t>
      </w: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je fyzická osoba, ktorá bude obsluhovať vybrané rádiové zariadenie vybavené zariadeniami GMDSS (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Global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Maritime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Distress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and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Safety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System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 na lodiach, ktoré nie sú povinne týmito zariadeniami vybavené, povinná pred vykonaním skúšky absolvovať praktický výcvik v školiacom stredisku.</w:t>
      </w:r>
    </w:p>
    <w:p w:rsidR="00C60650" w:rsidRPr="00C60650" w:rsidRDefault="00C60650" w:rsidP="00C60650">
      <w:p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 súčasnej dobe dochádza k nárastu počtu lodí, ktoré sú vybavené rádiovými zariadeniami GMDSS a teda každý, kto ich chce obsluhovať, musí byť držiteľom osvedčenia operátora plavebnej pohyblivej služby – SRC (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Short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Range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Certificate</w:t>
      </w:r>
      <w:proofErr w:type="spellEnd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).</w:t>
      </w:r>
    </w:p>
    <w:p w:rsidR="00C60650" w:rsidRPr="00C60650" w:rsidRDefault="00C60650" w:rsidP="00C60650">
      <w:p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Podmienkou na podanie prihlášky na vykonanie skúšky je absolvovanie prípravného kurzu v školiacom stredisku. Aby boli splnené všetky požiadavky CEPT (Európska konferencia poštový</w:t>
      </w:r>
      <w:bookmarkStart w:id="0" w:name="_GoBack"/>
      <w:bookmarkEnd w:id="0"/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ch a telekomunikačných administratív) a ITU (Medzinárodná telekomunikačná únia). kladené na takéto školiace stredisko (CEPT </w:t>
      </w:r>
      <w:r w:rsidRPr="00C60650">
        <w:rPr>
          <w:rFonts w:ascii="Times New Roman" w:hAnsi="Times New Roman" w:cs="Times New Roman"/>
          <w:iCs/>
          <w:sz w:val="24"/>
          <w:szCs w:val="24"/>
        </w:rPr>
        <w:t xml:space="preserve">ERC/REC 31-04 ), </w:t>
      </w: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musí byť uznané príslušnou regulačnou autoritou krajiny. </w:t>
      </w:r>
    </w:p>
    <w:p w:rsidR="00E25F88" w:rsidRDefault="00C60650" w:rsidP="00C60650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C6065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 absolvovaní školenia a úspešnom vykonaní skúšky bude takejto fyzickej osobe vydané osvedčenia operátora plavebnej pohyblivej služby – SRC.</w:t>
      </w:r>
    </w:p>
    <w:p w:rsidR="00C60650" w:rsidRPr="00E25F88" w:rsidRDefault="00C60650" w:rsidP="00C6065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60650" w:rsidRDefault="00E25F88" w:rsidP="00E25F8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 w:rsidRPr="00E25F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Predmetom úpravy všeobecne záväzného právneh</w:t>
      </w:r>
      <w:r w:rsidR="00C606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predpisu majú byť podrobnosti, </w:t>
      </w:r>
      <w:proofErr w:type="spellStart"/>
      <w:r w:rsidR="00C606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tj</w:t>
      </w:r>
      <w:proofErr w:type="spellEnd"/>
      <w:r w:rsidR="00C606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25F8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 xml:space="preserve">presnejšia špecifikácia rozsahu </w:t>
      </w:r>
      <w:r w:rsidR="00C60650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podmienok, ktoré školiace stredisko musí spĺňať, aby ho úrad mohol uznať v súlade so zákonom, na výkon uvedených školení.</w:t>
      </w:r>
    </w:p>
    <w:p w:rsidR="00E25F88" w:rsidRPr="00E25F88" w:rsidRDefault="00E25F88" w:rsidP="00E25F8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4803" w:rsidRDefault="000B4803"/>
    <w:sectPr w:rsidR="000B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22"/>
    <w:rsid w:val="000B4803"/>
    <w:rsid w:val="000E0F38"/>
    <w:rsid w:val="001047EA"/>
    <w:rsid w:val="003601AB"/>
    <w:rsid w:val="00877E0C"/>
    <w:rsid w:val="00AD4D4C"/>
    <w:rsid w:val="00B70DCF"/>
    <w:rsid w:val="00C60650"/>
    <w:rsid w:val="00CD5A22"/>
    <w:rsid w:val="00E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B724"/>
  <w15:chartTrackingRefBased/>
  <w15:docId w15:val="{2838855F-96E8-414B-935A-20EE40B3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Jánošíková, Michaela</dc:creator>
  <cp:keywords/>
  <dc:description/>
  <cp:lastModifiedBy>Jánošíková, Michaela</cp:lastModifiedBy>
  <cp:revision>2</cp:revision>
  <dcterms:created xsi:type="dcterms:W3CDTF">2023-03-29T06:39:00Z</dcterms:created>
  <dcterms:modified xsi:type="dcterms:W3CDTF">2023-03-29T08:03:00Z</dcterms:modified>
</cp:coreProperties>
</file>