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D27" w:rsidRPr="002C5D27" w:rsidRDefault="002C5D27" w:rsidP="002C5D27">
      <w:pPr>
        <w:spacing w:after="0" w:line="240" w:lineRule="auto"/>
        <w:jc w:val="center"/>
        <w:rPr>
          <w:rFonts w:ascii="Times New Roman" w:eastAsia="Calibri" w:hAnsi="Times New Roman" w:cs="Times New Roman"/>
          <w:b/>
          <w:sz w:val="24"/>
          <w:szCs w:val="24"/>
          <w:lang w:eastAsia="sk-SK"/>
        </w:rPr>
      </w:pPr>
      <w:bookmarkStart w:id="0" w:name="_GoBack"/>
      <w:bookmarkEnd w:id="0"/>
      <w:r w:rsidRPr="002C5D27">
        <w:rPr>
          <w:rFonts w:ascii="Times New Roman" w:eastAsia="Calibri" w:hAnsi="Times New Roman" w:cs="Times New Roman"/>
          <w:b/>
          <w:sz w:val="24"/>
          <w:szCs w:val="24"/>
          <w:lang w:eastAsia="sk-SK"/>
        </w:rPr>
        <w:t>Analýza vplyvov na podnikateľské prostredie</w:t>
      </w:r>
    </w:p>
    <w:p w:rsidR="002C5D27" w:rsidRPr="002C5D27" w:rsidRDefault="002C5D27" w:rsidP="002C5D27">
      <w:pPr>
        <w:spacing w:after="0" w:line="240" w:lineRule="auto"/>
        <w:jc w:val="both"/>
        <w:rPr>
          <w:rFonts w:ascii="Times New Roman" w:eastAsia="Calibri" w:hAnsi="Times New Roman" w:cs="Times New Roman"/>
          <w:b/>
          <w:sz w:val="24"/>
          <w:szCs w:val="24"/>
          <w:lang w:eastAsia="sk-SK"/>
        </w:rPr>
      </w:pPr>
    </w:p>
    <w:p w:rsidR="002C5D27" w:rsidRPr="002C5D27" w:rsidRDefault="002C5D27" w:rsidP="002C5D27">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b/>
          <w:sz w:val="24"/>
          <w:szCs w:val="24"/>
          <w:lang w:eastAsia="sk-SK"/>
        </w:rPr>
        <w:t xml:space="preserve">Názov materiálu: </w:t>
      </w:r>
      <w:r w:rsidRPr="002C5D27">
        <w:rPr>
          <w:rFonts w:ascii="Times New Roman" w:eastAsia="Calibri" w:hAnsi="Times New Roman" w:cs="Times New Roman"/>
          <w:sz w:val="24"/>
          <w:szCs w:val="24"/>
          <w:lang w:eastAsia="sk-SK"/>
        </w:rPr>
        <w:t>Návrh zákona o ochrane spotrebiteľa a o zmene a doplnení niektorých zákonov</w:t>
      </w:r>
    </w:p>
    <w:p w:rsidR="002C5D27" w:rsidRPr="002C5D27" w:rsidRDefault="002C5D27" w:rsidP="002C5D27">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b/>
          <w:sz w:val="24"/>
          <w:szCs w:val="24"/>
          <w:lang w:eastAsia="sk-SK"/>
        </w:rPr>
        <w:t xml:space="preserve">Predkladateľ: </w:t>
      </w:r>
      <w:r w:rsidRPr="002C5D27">
        <w:rPr>
          <w:rFonts w:ascii="Times New Roman" w:eastAsia="Calibri" w:hAnsi="Times New Roman" w:cs="Times New Roman"/>
          <w:sz w:val="24"/>
          <w:szCs w:val="24"/>
          <w:lang w:eastAsia="sk-SK"/>
        </w:rPr>
        <w:t xml:space="preserve">Ministerstvo hospodárstva Slovenskej republiky </w:t>
      </w:r>
    </w:p>
    <w:p w:rsidR="002C5D27" w:rsidRPr="002C5D27" w:rsidRDefault="002C5D27" w:rsidP="002C5D27">
      <w:pPr>
        <w:spacing w:after="0" w:line="240" w:lineRule="auto"/>
        <w:jc w:val="both"/>
        <w:rPr>
          <w:rFonts w:ascii="Times New Roman" w:eastAsia="Calibri" w:hAnsi="Times New Roman" w:cs="Times New Roman"/>
          <w:sz w:val="24"/>
          <w:szCs w:val="24"/>
          <w:lang w:eastAsia="sk-SK"/>
        </w:rPr>
      </w:pPr>
    </w:p>
    <w:p w:rsidR="002C5D27" w:rsidRPr="002C5D27" w:rsidRDefault="002C5D27" w:rsidP="002C5D27">
      <w:pPr>
        <w:spacing w:after="0" w:line="240" w:lineRule="auto"/>
        <w:jc w:val="both"/>
        <w:rPr>
          <w:rFonts w:ascii="Times New Roman" w:eastAsia="Calibri" w:hAnsi="Times New Roman" w:cs="Times New Roman"/>
          <w:b/>
          <w:sz w:val="24"/>
          <w:szCs w:val="24"/>
          <w:lang w:eastAsia="sk-SK"/>
        </w:rPr>
      </w:pPr>
      <w:r w:rsidRPr="002C5D27">
        <w:rPr>
          <w:rFonts w:ascii="Times New Roman" w:eastAsia="Calibri" w:hAnsi="Times New Roman" w:cs="Times New Roman"/>
          <w:b/>
          <w:sz w:val="24"/>
          <w:szCs w:val="24"/>
          <w:lang w:eastAsia="sk-SK"/>
        </w:rPr>
        <w:t xml:space="preserve">3.1 Náklady regulácie </w:t>
      </w:r>
    </w:p>
    <w:p w:rsidR="002C5D27" w:rsidRPr="002C5D27" w:rsidRDefault="002C5D27" w:rsidP="002C5D27">
      <w:pPr>
        <w:tabs>
          <w:tab w:val="left" w:pos="8025"/>
        </w:tabs>
        <w:spacing w:after="0" w:line="240" w:lineRule="auto"/>
        <w:rPr>
          <w:rFonts w:ascii="Times New Roman" w:eastAsia="Calibri" w:hAnsi="Times New Roman" w:cs="Times New Roman"/>
          <w:bCs/>
          <w:i/>
          <w:iCs/>
          <w:sz w:val="24"/>
          <w:szCs w:val="24"/>
          <w:lang w:eastAsia="sk-SK"/>
        </w:rPr>
      </w:pPr>
      <w:r w:rsidRPr="002C5D27">
        <w:rPr>
          <w:rFonts w:ascii="Times New Roman" w:eastAsia="Calibri" w:hAnsi="Times New Roman" w:cs="Times New Roman"/>
          <w:b/>
          <w:i/>
          <w:iCs/>
          <w:sz w:val="24"/>
          <w:szCs w:val="24"/>
          <w:lang w:eastAsia="sk-SK"/>
        </w:rPr>
        <w:t xml:space="preserve">3.1.1 Súhrnná tabuľka nákladov regulácie </w:t>
      </w:r>
      <w:r w:rsidRPr="002C5D27">
        <w:rPr>
          <w:rFonts w:ascii="Times New Roman" w:eastAsia="Calibri" w:hAnsi="Times New Roman" w:cs="Times New Roman"/>
          <w:b/>
          <w:i/>
          <w:iCs/>
          <w:sz w:val="24"/>
          <w:szCs w:val="24"/>
          <w:lang w:eastAsia="sk-SK"/>
        </w:rPr>
        <w:tab/>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 xml:space="preserve">Tabuľka č. 1: Zmeny nákladov (ročne) v prepočte na podnikateľské prostredie (PP), vyhodnotenie mechanizmu znižovania byrokracie a nákladov. </w:t>
      </w:r>
    </w:p>
    <w:tbl>
      <w:tblPr>
        <w:tblW w:w="8780" w:type="dxa"/>
        <w:tblCellMar>
          <w:left w:w="70" w:type="dxa"/>
          <w:right w:w="70" w:type="dxa"/>
        </w:tblCellMar>
        <w:tblLook w:val="04A0" w:firstRow="1" w:lastRow="0" w:firstColumn="1" w:lastColumn="0" w:noHBand="0" w:noVBand="1"/>
      </w:tblPr>
      <w:tblGrid>
        <w:gridCol w:w="3780"/>
        <w:gridCol w:w="1580"/>
        <w:gridCol w:w="1060"/>
        <w:gridCol w:w="1360"/>
        <w:gridCol w:w="1000"/>
      </w:tblGrid>
      <w:tr w:rsidR="00752303" w:rsidRPr="00752303" w:rsidTr="00752303">
        <w:trPr>
          <w:trHeight w:val="51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b/>
                <w:bCs/>
                <w:i/>
                <w:iCs/>
                <w:color w:val="000000"/>
                <w:sz w:val="20"/>
                <w:szCs w:val="20"/>
                <w:lang w:eastAsia="sk-SK"/>
              </w:rPr>
            </w:pPr>
            <w:r w:rsidRPr="00752303">
              <w:rPr>
                <w:rFonts w:ascii="Times New Roman" w:eastAsia="Times New Roman" w:hAnsi="Times New Roman" w:cs="Times New Roman"/>
                <w:b/>
                <w:bCs/>
                <w:i/>
                <w:iCs/>
                <w:color w:val="000000"/>
                <w:sz w:val="20"/>
                <w:szCs w:val="20"/>
                <w:lang w:eastAsia="sk-SK"/>
              </w:rPr>
              <w:t>TYP NÁKLADOV</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Zvýšenie nákladov v € na PP</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Zníženie nákladov v € na PP</w:t>
            </w:r>
          </w:p>
        </w:tc>
      </w:tr>
      <w:tr w:rsidR="00752303" w:rsidRPr="00752303" w:rsidTr="00752303">
        <w:trPr>
          <w:trHeight w:val="66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rPr>
                <w:rFonts w:ascii="Times New Roman" w:eastAsia="Times New Roman" w:hAnsi="Times New Roman" w:cs="Times New Roman"/>
                <w:b/>
                <w:bCs/>
                <w:i/>
                <w:iCs/>
                <w:color w:val="000000"/>
                <w:sz w:val="20"/>
                <w:szCs w:val="20"/>
                <w:lang w:eastAsia="sk-SK"/>
              </w:rPr>
            </w:pPr>
            <w:r w:rsidRPr="00752303">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0</w:t>
            </w:r>
          </w:p>
        </w:tc>
      </w:tr>
      <w:tr w:rsidR="00752303" w:rsidRPr="00752303" w:rsidTr="00752303">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rPr>
                <w:rFonts w:ascii="Times New Roman" w:eastAsia="Times New Roman" w:hAnsi="Times New Roman" w:cs="Times New Roman"/>
                <w:b/>
                <w:bCs/>
                <w:i/>
                <w:iCs/>
                <w:color w:val="000000"/>
                <w:sz w:val="20"/>
                <w:szCs w:val="20"/>
                <w:lang w:eastAsia="sk-SK"/>
              </w:rPr>
            </w:pPr>
            <w:r w:rsidRPr="00752303">
              <w:rPr>
                <w:rFonts w:ascii="Times New Roman" w:eastAsia="Times New Roman" w:hAnsi="Times New Roman" w:cs="Times New Roman"/>
                <w:b/>
                <w:bCs/>
                <w:i/>
                <w:iCs/>
                <w:color w:val="000000"/>
                <w:sz w:val="20"/>
                <w:szCs w:val="20"/>
                <w:lang w:eastAsia="sk-SK"/>
              </w:rPr>
              <w:t>B. Iné poplatky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0</w:t>
            </w:r>
          </w:p>
        </w:tc>
      </w:tr>
      <w:tr w:rsidR="00752303" w:rsidRPr="00752303" w:rsidTr="00752303">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rPr>
                <w:rFonts w:ascii="Times New Roman" w:eastAsia="Times New Roman" w:hAnsi="Times New Roman" w:cs="Times New Roman"/>
                <w:b/>
                <w:bCs/>
                <w:i/>
                <w:iCs/>
                <w:color w:val="000000"/>
                <w:sz w:val="20"/>
                <w:szCs w:val="20"/>
                <w:lang w:eastAsia="sk-SK"/>
              </w:rPr>
            </w:pPr>
            <w:r w:rsidRPr="00752303">
              <w:rPr>
                <w:rFonts w:ascii="Times New Roman" w:eastAsia="Times New Roman" w:hAnsi="Times New Roman" w:cs="Times New Roman"/>
                <w:b/>
                <w:bCs/>
                <w:i/>
                <w:iCs/>
                <w:color w:val="000000"/>
                <w:sz w:val="20"/>
                <w:szCs w:val="20"/>
                <w:lang w:eastAsia="sk-SK"/>
              </w:rPr>
              <w:t>C. Nepriame finančné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1 600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0</w:t>
            </w:r>
          </w:p>
        </w:tc>
      </w:tr>
      <w:tr w:rsidR="00752303" w:rsidRPr="00752303" w:rsidTr="00752303">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rPr>
                <w:rFonts w:ascii="Times New Roman" w:eastAsia="Times New Roman" w:hAnsi="Times New Roman" w:cs="Times New Roman"/>
                <w:b/>
                <w:bCs/>
                <w:i/>
                <w:iCs/>
                <w:color w:val="000000"/>
                <w:sz w:val="20"/>
                <w:szCs w:val="20"/>
                <w:lang w:eastAsia="sk-SK"/>
              </w:rPr>
            </w:pPr>
            <w:r w:rsidRPr="00752303">
              <w:rPr>
                <w:rFonts w:ascii="Times New Roman" w:eastAsia="Times New Roman" w:hAnsi="Times New Roman" w:cs="Times New Roman"/>
                <w:b/>
                <w:bCs/>
                <w:i/>
                <w:iCs/>
                <w:color w:val="000000"/>
                <w:sz w:val="20"/>
                <w:szCs w:val="20"/>
                <w:lang w:eastAsia="sk-SK"/>
              </w:rPr>
              <w:t>D. Administratívne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49 591</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631 382</w:t>
            </w:r>
          </w:p>
        </w:tc>
      </w:tr>
      <w:tr w:rsidR="00752303" w:rsidRPr="00752303" w:rsidTr="00752303">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rPr>
                <w:rFonts w:ascii="Times New Roman" w:eastAsia="Times New Roman" w:hAnsi="Times New Roman" w:cs="Times New Roman"/>
                <w:b/>
                <w:bCs/>
                <w:i/>
                <w:iCs/>
                <w:color w:val="000000"/>
                <w:sz w:val="20"/>
                <w:szCs w:val="20"/>
                <w:lang w:eastAsia="sk-SK"/>
              </w:rPr>
            </w:pPr>
            <w:r w:rsidRPr="00752303">
              <w:rPr>
                <w:rFonts w:ascii="Times New Roman" w:eastAsia="Times New Roman" w:hAnsi="Times New Roman" w:cs="Times New Roman"/>
                <w:b/>
                <w:bCs/>
                <w:i/>
                <w:iCs/>
                <w:color w:val="000000"/>
                <w:sz w:val="20"/>
                <w:szCs w:val="20"/>
                <w:lang w:eastAsia="sk-SK"/>
              </w:rPr>
              <w:t>Spolu = A+B+C+D</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51 191</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631 382</w:t>
            </w:r>
          </w:p>
        </w:tc>
      </w:tr>
      <w:tr w:rsidR="00752303" w:rsidRPr="00752303" w:rsidTr="00752303">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rPr>
                <w:rFonts w:ascii="Times New Roman" w:eastAsia="Times New Roman" w:hAnsi="Times New Roman" w:cs="Times New Roman"/>
                <w:b/>
                <w:bCs/>
                <w:i/>
                <w:iCs/>
                <w:color w:val="000000"/>
                <w:sz w:val="20"/>
                <w:szCs w:val="20"/>
                <w:lang w:eastAsia="sk-SK"/>
              </w:rPr>
            </w:pPr>
            <w:r w:rsidRPr="00752303">
              <w:rPr>
                <w:rFonts w:ascii="Times New Roman" w:eastAsia="Times New Roman" w:hAnsi="Times New Roman" w:cs="Times New Roman"/>
                <w:b/>
                <w:bCs/>
                <w:i/>
                <w:iCs/>
                <w:color w:val="000000"/>
                <w:sz w:val="20"/>
                <w:szCs w:val="20"/>
                <w:lang w:eastAsia="sk-SK"/>
              </w:rPr>
              <w:t xml:space="preserve"> Z toho</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 </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 </w:t>
            </w:r>
          </w:p>
        </w:tc>
      </w:tr>
      <w:tr w:rsidR="00752303" w:rsidRPr="00752303" w:rsidTr="00752303">
        <w:trPr>
          <w:trHeight w:val="615"/>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rPr>
                <w:rFonts w:ascii="Times New Roman" w:eastAsia="Times New Roman" w:hAnsi="Times New Roman" w:cs="Times New Roman"/>
                <w:b/>
                <w:bCs/>
                <w:i/>
                <w:iCs/>
                <w:color w:val="000000"/>
                <w:sz w:val="20"/>
                <w:szCs w:val="20"/>
                <w:lang w:eastAsia="sk-SK"/>
              </w:rPr>
            </w:pPr>
            <w:r w:rsidRPr="00752303">
              <w:rPr>
                <w:rFonts w:ascii="Times New Roman" w:eastAsia="Times New Roman" w:hAnsi="Times New Roman" w:cs="Times New Roman"/>
                <w:b/>
                <w:bCs/>
                <w:i/>
                <w:iCs/>
                <w:color w:val="000000"/>
                <w:sz w:val="20"/>
                <w:szCs w:val="20"/>
                <w:lang w:eastAsia="sk-SK"/>
              </w:rPr>
              <w:t>E. Vplyv na mikro, malé a stredné podn.</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48 922</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630 749</w:t>
            </w:r>
          </w:p>
        </w:tc>
      </w:tr>
      <w:tr w:rsidR="00752303" w:rsidRPr="00752303" w:rsidTr="00752303">
        <w:trPr>
          <w:trHeight w:val="990"/>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752303" w:rsidRPr="00752303" w:rsidRDefault="00752303" w:rsidP="00752303">
            <w:pPr>
              <w:spacing w:after="0" w:line="240" w:lineRule="auto"/>
              <w:rPr>
                <w:rFonts w:ascii="Times New Roman" w:eastAsia="Times New Roman" w:hAnsi="Times New Roman" w:cs="Times New Roman"/>
                <w:b/>
                <w:bCs/>
                <w:i/>
                <w:iCs/>
                <w:color w:val="000000"/>
                <w:sz w:val="20"/>
                <w:szCs w:val="20"/>
                <w:lang w:eastAsia="sk-SK"/>
              </w:rPr>
            </w:pPr>
            <w:r w:rsidRPr="00752303">
              <w:rPr>
                <w:rFonts w:ascii="Times New Roman" w:eastAsia="Times New Roman" w:hAnsi="Times New Roman" w:cs="Times New Roman"/>
                <w:b/>
                <w:bCs/>
                <w:i/>
                <w:iCs/>
                <w:color w:val="000000"/>
                <w:sz w:val="20"/>
                <w:szCs w:val="20"/>
                <w:lang w:eastAsia="sk-SK"/>
              </w:rPr>
              <w:t>F. Úplná harmonizácia práva EÚ</w:t>
            </w:r>
            <w:r w:rsidRPr="00752303">
              <w:rPr>
                <w:rFonts w:ascii="Times New Roman" w:eastAsia="Times New Roman" w:hAnsi="Times New Roman" w:cs="Times New Roman"/>
                <w:b/>
                <w:bCs/>
                <w:i/>
                <w:iCs/>
                <w:color w:val="000000"/>
                <w:sz w:val="20"/>
                <w:szCs w:val="20"/>
                <w:lang w:eastAsia="sk-SK"/>
              </w:rPr>
              <w:br/>
            </w:r>
            <w:r w:rsidRPr="00752303">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51 191</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0</w:t>
            </w:r>
          </w:p>
        </w:tc>
      </w:tr>
      <w:tr w:rsidR="00752303" w:rsidRPr="00752303" w:rsidTr="00752303">
        <w:trPr>
          <w:trHeight w:val="270"/>
        </w:trPr>
        <w:tc>
          <w:tcPr>
            <w:tcW w:w="3780" w:type="dxa"/>
            <w:tcBorders>
              <w:top w:val="nil"/>
              <w:left w:val="nil"/>
              <w:bottom w:val="nil"/>
              <w:right w:val="nil"/>
            </w:tcBorders>
            <w:shd w:val="clear" w:color="auto" w:fill="auto"/>
            <w:noWrap/>
            <w:vAlign w:val="bottom"/>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p>
        </w:tc>
        <w:tc>
          <w:tcPr>
            <w:tcW w:w="1580" w:type="dxa"/>
            <w:tcBorders>
              <w:top w:val="nil"/>
              <w:left w:val="nil"/>
              <w:bottom w:val="nil"/>
              <w:right w:val="nil"/>
            </w:tcBorders>
            <w:shd w:val="clear" w:color="auto" w:fill="auto"/>
            <w:vAlign w:val="center"/>
            <w:hideMark/>
          </w:tcPr>
          <w:p w:rsidR="00752303" w:rsidRPr="00752303" w:rsidRDefault="00752303" w:rsidP="00752303">
            <w:pPr>
              <w:spacing w:after="0" w:line="240" w:lineRule="auto"/>
              <w:rPr>
                <w:rFonts w:ascii="Times New Roman" w:eastAsia="Times New Roman" w:hAnsi="Times New Roman" w:cs="Times New Roman"/>
                <w:sz w:val="20"/>
                <w:szCs w:val="20"/>
                <w:lang w:eastAsia="sk-SK"/>
              </w:rPr>
            </w:pPr>
          </w:p>
        </w:tc>
        <w:tc>
          <w:tcPr>
            <w:tcW w:w="1060" w:type="dxa"/>
            <w:tcBorders>
              <w:top w:val="nil"/>
              <w:left w:val="nil"/>
              <w:bottom w:val="nil"/>
              <w:right w:val="nil"/>
            </w:tcBorders>
            <w:shd w:val="clear" w:color="auto" w:fill="auto"/>
            <w:vAlign w:val="center"/>
            <w:hideMark/>
          </w:tcPr>
          <w:p w:rsidR="00752303" w:rsidRPr="00752303" w:rsidRDefault="00752303" w:rsidP="00752303">
            <w:pPr>
              <w:spacing w:after="0" w:line="240" w:lineRule="auto"/>
              <w:rPr>
                <w:rFonts w:ascii="Times New Roman" w:eastAsia="Times New Roman" w:hAnsi="Times New Roman" w:cs="Times New Roman"/>
                <w:sz w:val="20"/>
                <w:szCs w:val="20"/>
                <w:lang w:eastAsia="sk-SK"/>
              </w:rPr>
            </w:pPr>
          </w:p>
        </w:tc>
        <w:tc>
          <w:tcPr>
            <w:tcW w:w="1360" w:type="dxa"/>
            <w:tcBorders>
              <w:top w:val="nil"/>
              <w:left w:val="nil"/>
              <w:bottom w:val="nil"/>
              <w:right w:val="nil"/>
            </w:tcBorders>
            <w:shd w:val="clear" w:color="auto" w:fill="auto"/>
            <w:vAlign w:val="center"/>
            <w:hideMark/>
          </w:tcPr>
          <w:p w:rsidR="00752303" w:rsidRPr="00752303" w:rsidRDefault="00752303" w:rsidP="00752303">
            <w:pPr>
              <w:spacing w:after="0" w:line="240" w:lineRule="auto"/>
              <w:rPr>
                <w:rFonts w:ascii="Times New Roman" w:eastAsia="Times New Roman" w:hAnsi="Times New Roman" w:cs="Times New Roman"/>
                <w:sz w:val="20"/>
                <w:szCs w:val="20"/>
                <w:lang w:eastAsia="sk-SK"/>
              </w:rPr>
            </w:pPr>
          </w:p>
        </w:tc>
        <w:tc>
          <w:tcPr>
            <w:tcW w:w="1000" w:type="dxa"/>
            <w:tcBorders>
              <w:top w:val="nil"/>
              <w:left w:val="nil"/>
              <w:bottom w:val="nil"/>
              <w:right w:val="nil"/>
            </w:tcBorders>
            <w:shd w:val="clear" w:color="auto" w:fill="auto"/>
            <w:vAlign w:val="center"/>
            <w:hideMark/>
          </w:tcPr>
          <w:p w:rsidR="00752303" w:rsidRPr="00752303" w:rsidRDefault="00752303" w:rsidP="00752303">
            <w:pPr>
              <w:spacing w:after="0" w:line="240" w:lineRule="auto"/>
              <w:rPr>
                <w:rFonts w:ascii="Times New Roman" w:eastAsia="Times New Roman" w:hAnsi="Times New Roman" w:cs="Times New Roman"/>
                <w:sz w:val="20"/>
                <w:szCs w:val="20"/>
                <w:lang w:eastAsia="sk-SK"/>
              </w:rPr>
            </w:pPr>
          </w:p>
        </w:tc>
      </w:tr>
      <w:tr w:rsidR="00752303" w:rsidRPr="00752303" w:rsidTr="00752303">
        <w:trPr>
          <w:trHeight w:val="33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rPr>
                <w:rFonts w:ascii="Times New Roman" w:eastAsia="Times New Roman" w:hAnsi="Times New Roman" w:cs="Times New Roman"/>
                <w:i/>
                <w:iCs/>
                <w:color w:val="000000"/>
                <w:sz w:val="20"/>
                <w:szCs w:val="20"/>
                <w:lang w:eastAsia="sk-SK"/>
              </w:rPr>
            </w:pPr>
            <w:r w:rsidRPr="00752303">
              <w:rPr>
                <w:rFonts w:ascii="Times New Roman" w:eastAsia="Times New Roman" w:hAnsi="Times New Roman" w:cs="Times New Roman"/>
                <w:i/>
                <w:iCs/>
                <w:color w:val="000000"/>
                <w:sz w:val="20"/>
                <w:szCs w:val="20"/>
                <w:lang w:eastAsia="sk-SK"/>
              </w:rPr>
              <w:t>VÝPOČET PRAVIDLA 1in2out:</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IN</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OUT</w:t>
            </w:r>
          </w:p>
        </w:tc>
      </w:tr>
      <w:tr w:rsidR="00752303" w:rsidRPr="00752303" w:rsidTr="00752303">
        <w:trPr>
          <w:trHeight w:val="345"/>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752303" w:rsidRPr="00752303" w:rsidRDefault="00752303" w:rsidP="00752303">
            <w:pPr>
              <w:spacing w:after="0" w:line="240" w:lineRule="auto"/>
              <w:rPr>
                <w:rFonts w:ascii="Times New Roman" w:eastAsia="Times New Roman" w:hAnsi="Times New Roman" w:cs="Times New Roman"/>
                <w:i/>
                <w:iCs/>
                <w:color w:val="000000"/>
                <w:sz w:val="20"/>
                <w:szCs w:val="20"/>
                <w:lang w:eastAsia="sk-SK"/>
              </w:rPr>
            </w:pPr>
            <w:r w:rsidRPr="00752303">
              <w:rPr>
                <w:rFonts w:ascii="Times New Roman" w:eastAsia="Times New Roman" w:hAnsi="Times New Roman" w:cs="Times New Roman"/>
                <w:i/>
                <w:iCs/>
                <w:color w:val="000000"/>
                <w:sz w:val="20"/>
                <w:szCs w:val="20"/>
                <w:lang w:eastAsia="sk-SK"/>
              </w:rPr>
              <w:t>G. Náklady okrem výnimiek = B+C+D-F</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631 382</w:t>
            </w:r>
          </w:p>
        </w:tc>
      </w:tr>
    </w:tbl>
    <w:p w:rsidR="002C5D27" w:rsidRPr="002C5D27" w:rsidRDefault="002C5D27" w:rsidP="002C5D27">
      <w:pPr>
        <w:spacing w:after="0" w:line="240" w:lineRule="auto"/>
        <w:rPr>
          <w:rFonts w:ascii="Times New Roman" w:eastAsia="Calibri" w:hAnsi="Times New Roman" w:cs="Times New Roman"/>
          <w:i/>
          <w:sz w:val="24"/>
          <w:szCs w:val="24"/>
          <w:lang w:eastAsia="sk-SK"/>
        </w:rPr>
      </w:pPr>
    </w:p>
    <w:p w:rsidR="002C5D27" w:rsidRPr="002C5D27" w:rsidRDefault="002C5D27" w:rsidP="002C5D27">
      <w:pPr>
        <w:spacing w:after="0" w:line="240" w:lineRule="auto"/>
        <w:rPr>
          <w:rFonts w:ascii="Times New Roman" w:eastAsia="Calibri" w:hAnsi="Times New Roman" w:cs="Times New Roman"/>
          <w:b/>
          <w:sz w:val="24"/>
          <w:szCs w:val="24"/>
          <w:lang w:eastAsia="sk-SK"/>
        </w:rPr>
      </w:pPr>
    </w:p>
    <w:p w:rsidR="002C5D27" w:rsidRPr="002C5D27" w:rsidRDefault="002C5D27" w:rsidP="002C5D27">
      <w:pPr>
        <w:spacing w:after="0" w:line="240" w:lineRule="auto"/>
        <w:rPr>
          <w:rFonts w:ascii="Times New Roman" w:eastAsia="Calibri" w:hAnsi="Times New Roman" w:cs="Times New Roman"/>
          <w:b/>
          <w:sz w:val="24"/>
          <w:szCs w:val="24"/>
          <w:lang w:eastAsia="sk-SK"/>
        </w:rPr>
        <w:sectPr w:rsidR="002C5D27" w:rsidRPr="002C5D27" w:rsidSect="00B3302B">
          <w:headerReference w:type="default" r:id="rId7"/>
          <w:footerReference w:type="default" r:id="rId8"/>
          <w:pgSz w:w="11906" w:h="16838"/>
          <w:pgMar w:top="993" w:right="1417" w:bottom="1417" w:left="1417" w:header="708" w:footer="708" w:gutter="0"/>
          <w:pgNumType w:start="1"/>
          <w:cols w:space="708"/>
          <w:docGrid w:linePitch="360"/>
        </w:sectPr>
      </w:pPr>
    </w:p>
    <w:p w:rsidR="002C5D27" w:rsidRPr="002C5D27" w:rsidRDefault="002C5D27" w:rsidP="002C5D27">
      <w:pPr>
        <w:spacing w:after="0" w:line="240" w:lineRule="auto"/>
        <w:rPr>
          <w:rFonts w:ascii="Times New Roman" w:eastAsia="Calibri" w:hAnsi="Times New Roman" w:cs="Times New Roman"/>
          <w:b/>
          <w:i/>
          <w:iCs/>
          <w:sz w:val="24"/>
          <w:szCs w:val="24"/>
          <w:lang w:eastAsia="sk-SK"/>
        </w:rPr>
      </w:pPr>
      <w:r w:rsidRPr="002C5D27">
        <w:rPr>
          <w:rFonts w:ascii="Times New Roman" w:eastAsia="Calibri" w:hAnsi="Times New Roman" w:cs="Times New Roman"/>
          <w:b/>
          <w:i/>
          <w:iCs/>
          <w:sz w:val="24"/>
          <w:szCs w:val="24"/>
          <w:lang w:eastAsia="sk-SK"/>
        </w:rPr>
        <w:lastRenderedPageBreak/>
        <w:t>3.1.2 Výpočty vplyvov jednotlivých regulácií na zmeny v nákladoch podnikateľov</w:t>
      </w:r>
      <w:r w:rsidRPr="002C5D27">
        <w:rPr>
          <w:rFonts w:ascii="Times New Roman" w:eastAsia="Calibri" w:hAnsi="Times New Roman" w:cs="Times New Roman"/>
          <w:i/>
          <w:sz w:val="24"/>
          <w:szCs w:val="24"/>
          <w:lang w:eastAsia="sk-SK"/>
        </w:rPr>
        <w:tab/>
      </w:r>
      <w:r w:rsidRPr="002C5D27">
        <w:rPr>
          <w:rFonts w:ascii="Times New Roman" w:eastAsia="Calibri" w:hAnsi="Times New Roman" w:cs="Times New Roman"/>
          <w:i/>
          <w:sz w:val="24"/>
          <w:szCs w:val="24"/>
          <w:lang w:eastAsia="sk-SK"/>
        </w:rPr>
        <w:tab/>
      </w:r>
      <w:r w:rsidRPr="002C5D27">
        <w:rPr>
          <w:rFonts w:ascii="Times New Roman" w:eastAsia="Calibri" w:hAnsi="Times New Roman" w:cs="Times New Roman"/>
          <w:i/>
          <w:sz w:val="24"/>
          <w:szCs w:val="24"/>
          <w:lang w:eastAsia="sk-SK"/>
        </w:rPr>
        <w:tab/>
      </w:r>
      <w:r w:rsidRPr="002C5D27">
        <w:rPr>
          <w:rFonts w:ascii="Times New Roman" w:eastAsia="Calibri" w:hAnsi="Times New Roman" w:cs="Times New Roman"/>
          <w:i/>
          <w:sz w:val="24"/>
          <w:szCs w:val="24"/>
          <w:lang w:eastAsia="sk-SK"/>
        </w:rPr>
        <w:tab/>
      </w:r>
      <w:r w:rsidRPr="002C5D27">
        <w:rPr>
          <w:rFonts w:ascii="Times New Roman" w:eastAsia="Calibri" w:hAnsi="Times New Roman" w:cs="Times New Roman"/>
          <w:i/>
          <w:sz w:val="24"/>
          <w:szCs w:val="24"/>
          <w:lang w:eastAsia="sk-SK"/>
        </w:rPr>
        <w:tab/>
      </w:r>
      <w:r w:rsidRPr="002C5D27">
        <w:rPr>
          <w:rFonts w:ascii="Times New Roman" w:eastAsia="Calibri" w:hAnsi="Times New Roman" w:cs="Times New Roman"/>
          <w:i/>
          <w:sz w:val="24"/>
          <w:szCs w:val="24"/>
          <w:lang w:eastAsia="sk-SK"/>
        </w:rPr>
        <w:tab/>
      </w:r>
      <w:r w:rsidRPr="002C5D27">
        <w:rPr>
          <w:rFonts w:ascii="Times New Roman" w:eastAsia="Calibri" w:hAnsi="Times New Roman" w:cs="Times New Roman"/>
          <w:i/>
          <w:sz w:val="24"/>
          <w:szCs w:val="24"/>
          <w:lang w:eastAsia="sk-SK"/>
        </w:rPr>
        <w:tab/>
      </w:r>
      <w:r w:rsidRPr="002C5D27">
        <w:rPr>
          <w:rFonts w:ascii="Times New Roman" w:eastAsia="Calibri" w:hAnsi="Times New Roman" w:cs="Times New Roman"/>
          <w:i/>
          <w:sz w:val="24"/>
          <w:szCs w:val="24"/>
          <w:lang w:eastAsia="sk-SK"/>
        </w:rPr>
        <w:tab/>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Tabuľka č. 2: Výpočet vplyvov jednotlivých regulácií (nahraďte rovnakou tabuľkou po vyplnení Kalkulačky nákladov):</w:t>
      </w:r>
    </w:p>
    <w:tbl>
      <w:tblPr>
        <w:tblW w:w="5000" w:type="pct"/>
        <w:tblCellMar>
          <w:left w:w="70" w:type="dxa"/>
          <w:right w:w="70" w:type="dxa"/>
        </w:tblCellMar>
        <w:tblLook w:val="04A0" w:firstRow="1" w:lastRow="0" w:firstColumn="1" w:lastColumn="0" w:noHBand="0" w:noVBand="1"/>
      </w:tblPr>
      <w:tblGrid>
        <w:gridCol w:w="451"/>
        <w:gridCol w:w="2102"/>
        <w:gridCol w:w="863"/>
        <w:gridCol w:w="1129"/>
        <w:gridCol w:w="1218"/>
        <w:gridCol w:w="934"/>
        <w:gridCol w:w="2603"/>
        <w:gridCol w:w="974"/>
        <w:gridCol w:w="974"/>
        <w:gridCol w:w="791"/>
        <w:gridCol w:w="974"/>
        <w:gridCol w:w="981"/>
      </w:tblGrid>
      <w:tr w:rsidR="00752303" w:rsidRPr="00752303" w:rsidTr="00752303">
        <w:trPr>
          <w:trHeight w:val="255"/>
        </w:trPr>
        <w:tc>
          <w:tcPr>
            <w:tcW w:w="21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P.č.</w:t>
            </w:r>
          </w:p>
        </w:tc>
        <w:tc>
          <w:tcPr>
            <w:tcW w:w="89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 xml:space="preserve">Zrozumiteľný a stručný opis regulácie </w:t>
            </w:r>
            <w:r w:rsidRPr="00752303">
              <w:rPr>
                <w:rFonts w:ascii="Times New Roman" w:eastAsia="Times New Roman" w:hAnsi="Times New Roman" w:cs="Times New Roman"/>
                <w:b/>
                <w:bCs/>
                <w:color w:val="000000"/>
                <w:sz w:val="20"/>
                <w:szCs w:val="20"/>
                <w:lang w:eastAsia="sk-SK"/>
              </w:rPr>
              <w:br/>
              <w:t>(dôvod zvýšenia/zníženia nákladov na PP)</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Číslo normy</w:t>
            </w:r>
            <w:r w:rsidRPr="00752303">
              <w:rPr>
                <w:rFonts w:ascii="Times New Roman" w:eastAsia="Times New Roman" w:hAnsi="Times New Roman" w:cs="Times New Roman"/>
                <w:b/>
                <w:bCs/>
                <w:color w:val="000000"/>
                <w:sz w:val="20"/>
                <w:szCs w:val="20"/>
                <w:lang w:eastAsia="sk-SK"/>
              </w:rPr>
              <w:br/>
            </w:r>
            <w:r w:rsidRPr="00752303">
              <w:rPr>
                <w:rFonts w:ascii="Times New Roman" w:eastAsia="Times New Roman" w:hAnsi="Times New Roman" w:cs="Times New Roman"/>
                <w:color w:val="000000"/>
                <w:sz w:val="20"/>
                <w:szCs w:val="20"/>
                <w:lang w:eastAsia="sk-SK"/>
              </w:rPr>
              <w:t>(zákona, vyhlášky a pod.)</w:t>
            </w:r>
          </w:p>
        </w:tc>
        <w:tc>
          <w:tcPr>
            <w:tcW w:w="269"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Lokalizácia</w:t>
            </w:r>
            <w:r w:rsidRPr="00752303">
              <w:rPr>
                <w:rFonts w:ascii="Times New Roman" w:eastAsia="Times New Roman" w:hAnsi="Times New Roman" w:cs="Times New Roman"/>
                <w:b/>
                <w:bCs/>
                <w:color w:val="000000"/>
                <w:sz w:val="20"/>
                <w:szCs w:val="20"/>
                <w:lang w:eastAsia="sk-SK"/>
              </w:rPr>
              <w:br/>
              <w:t>(§, ods.)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 xml:space="preserve">Pôvod regulácie: </w:t>
            </w:r>
            <w:r w:rsidRPr="00752303">
              <w:rPr>
                <w:rFonts w:ascii="Times New Roman" w:eastAsia="Times New Roman" w:hAnsi="Times New Roman" w:cs="Times New Roman"/>
                <w:b/>
                <w:bCs/>
                <w:color w:val="000000"/>
                <w:sz w:val="20"/>
                <w:szCs w:val="20"/>
                <w:lang w:eastAsia="sk-SK"/>
              </w:rPr>
              <w:br/>
            </w:r>
            <w:r w:rsidRPr="00752303">
              <w:rPr>
                <w:rFonts w:ascii="Times New Roman" w:eastAsia="Times New Roman" w:hAnsi="Times New Roman" w:cs="Times New Roman"/>
                <w:color w:val="000000"/>
                <w:sz w:val="20"/>
                <w:szCs w:val="20"/>
                <w:lang w:eastAsia="sk-SK"/>
              </w:rPr>
              <w:t>SR/EÚ úplná harm./EÚ harm. s možnosťou voľby</w:t>
            </w:r>
          </w:p>
        </w:tc>
        <w:tc>
          <w:tcPr>
            <w:tcW w:w="23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Účinnosť regulácie</w:t>
            </w:r>
          </w:p>
        </w:tc>
        <w:tc>
          <w:tcPr>
            <w:tcW w:w="106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Kategória dotk. subjektov</w:t>
            </w:r>
          </w:p>
        </w:tc>
        <w:tc>
          <w:tcPr>
            <w:tcW w:w="25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 xml:space="preserve">Počet subjektov spolu </w:t>
            </w:r>
          </w:p>
        </w:tc>
        <w:tc>
          <w:tcPr>
            <w:tcW w:w="32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Počet subjektov MSP</w:t>
            </w:r>
          </w:p>
        </w:tc>
        <w:tc>
          <w:tcPr>
            <w:tcW w:w="28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Vplyv na 1 podnik. v €</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Vplyv na kategóriu dotk. subjektov v €</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52303" w:rsidRPr="00752303" w:rsidRDefault="00752303" w:rsidP="00752303">
            <w:pPr>
              <w:spacing w:after="0" w:line="240" w:lineRule="auto"/>
              <w:jc w:val="center"/>
              <w:rPr>
                <w:rFonts w:ascii="Times New Roman" w:eastAsia="Times New Roman" w:hAnsi="Times New Roman" w:cs="Times New Roman"/>
                <w:b/>
                <w:bCs/>
                <w:color w:val="000000"/>
                <w:sz w:val="20"/>
                <w:szCs w:val="20"/>
                <w:lang w:eastAsia="sk-SK"/>
              </w:rPr>
            </w:pPr>
            <w:r w:rsidRPr="00752303">
              <w:rPr>
                <w:rFonts w:ascii="Times New Roman" w:eastAsia="Times New Roman" w:hAnsi="Times New Roman" w:cs="Times New Roman"/>
                <w:b/>
                <w:bCs/>
                <w:color w:val="000000"/>
                <w:sz w:val="20"/>
                <w:szCs w:val="20"/>
                <w:lang w:eastAsia="sk-SK"/>
              </w:rPr>
              <w:t>Druh vplyvu</w:t>
            </w:r>
            <w:r w:rsidRPr="00752303">
              <w:rPr>
                <w:rFonts w:ascii="Times New Roman" w:eastAsia="Times New Roman" w:hAnsi="Times New Roman" w:cs="Times New Roman"/>
                <w:b/>
                <w:bCs/>
                <w:color w:val="000000"/>
                <w:sz w:val="20"/>
                <w:szCs w:val="20"/>
                <w:lang w:eastAsia="sk-SK"/>
              </w:rPr>
              <w:br/>
            </w:r>
            <w:r w:rsidRPr="00752303">
              <w:rPr>
                <w:rFonts w:ascii="Times New Roman" w:eastAsia="Times New Roman" w:hAnsi="Times New Roman" w:cs="Times New Roman"/>
                <w:color w:val="000000"/>
                <w:sz w:val="20"/>
                <w:szCs w:val="20"/>
                <w:lang w:eastAsia="sk-SK"/>
              </w:rPr>
              <w:t xml:space="preserve">In (zvyšuje náklady) / </w:t>
            </w:r>
            <w:r w:rsidRPr="00752303">
              <w:rPr>
                <w:rFonts w:ascii="Times New Roman" w:eastAsia="Times New Roman" w:hAnsi="Times New Roman" w:cs="Times New Roman"/>
                <w:color w:val="000000"/>
                <w:sz w:val="20"/>
                <w:szCs w:val="20"/>
                <w:lang w:eastAsia="sk-SK"/>
              </w:rPr>
              <w:br/>
              <w:t>Out (znižuje náklady)</w:t>
            </w:r>
          </w:p>
        </w:tc>
      </w:tr>
      <w:tr w:rsidR="00752303" w:rsidRPr="00752303" w:rsidTr="00752303">
        <w:trPr>
          <w:trHeight w:val="450"/>
        </w:trPr>
        <w:tc>
          <w:tcPr>
            <w:tcW w:w="21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69" w:type="pct"/>
            <w:vMerge/>
            <w:tcBorders>
              <w:top w:val="single" w:sz="4" w:space="0" w:color="auto"/>
              <w:left w:val="single" w:sz="4" w:space="0" w:color="auto"/>
              <w:bottom w:val="single" w:sz="4" w:space="0" w:color="000000"/>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r>
      <w:tr w:rsidR="00752303" w:rsidRPr="00752303" w:rsidTr="00752303">
        <w:trPr>
          <w:trHeight w:val="450"/>
        </w:trPr>
        <w:tc>
          <w:tcPr>
            <w:tcW w:w="21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69" w:type="pct"/>
            <w:vMerge/>
            <w:tcBorders>
              <w:top w:val="single" w:sz="4" w:space="0" w:color="auto"/>
              <w:left w:val="single" w:sz="4" w:space="0" w:color="auto"/>
              <w:bottom w:val="single" w:sz="4" w:space="0" w:color="000000"/>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r>
      <w:tr w:rsidR="00752303" w:rsidRPr="00752303" w:rsidTr="00752303">
        <w:trPr>
          <w:trHeight w:val="450"/>
        </w:trPr>
        <w:tc>
          <w:tcPr>
            <w:tcW w:w="21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69" w:type="pct"/>
            <w:vMerge/>
            <w:tcBorders>
              <w:top w:val="single" w:sz="4" w:space="0" w:color="auto"/>
              <w:left w:val="single" w:sz="4" w:space="0" w:color="auto"/>
              <w:bottom w:val="single" w:sz="4" w:space="0" w:color="000000"/>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r>
      <w:tr w:rsidR="00752303" w:rsidRPr="00752303" w:rsidTr="00752303">
        <w:trPr>
          <w:trHeight w:val="450"/>
        </w:trPr>
        <w:tc>
          <w:tcPr>
            <w:tcW w:w="21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69" w:type="pct"/>
            <w:vMerge/>
            <w:tcBorders>
              <w:top w:val="single" w:sz="4" w:space="0" w:color="auto"/>
              <w:left w:val="single" w:sz="4" w:space="0" w:color="auto"/>
              <w:bottom w:val="single" w:sz="4" w:space="0" w:color="000000"/>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r>
      <w:tr w:rsidR="00752303" w:rsidRPr="00752303" w:rsidTr="00752303">
        <w:trPr>
          <w:trHeight w:val="450"/>
        </w:trPr>
        <w:tc>
          <w:tcPr>
            <w:tcW w:w="21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69" w:type="pct"/>
            <w:vMerge/>
            <w:tcBorders>
              <w:top w:val="single" w:sz="4" w:space="0" w:color="auto"/>
              <w:left w:val="single" w:sz="4" w:space="0" w:color="auto"/>
              <w:bottom w:val="single" w:sz="4" w:space="0" w:color="000000"/>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752303" w:rsidRPr="00752303" w:rsidRDefault="00752303" w:rsidP="00752303">
            <w:pPr>
              <w:spacing w:after="0" w:line="240" w:lineRule="auto"/>
              <w:rPr>
                <w:rFonts w:ascii="Times New Roman" w:eastAsia="Times New Roman" w:hAnsi="Times New Roman" w:cs="Times New Roman"/>
                <w:b/>
                <w:bCs/>
                <w:color w:val="000000"/>
                <w:sz w:val="20"/>
                <w:szCs w:val="20"/>
                <w:lang w:eastAsia="sk-SK"/>
              </w:rPr>
            </w:pPr>
          </w:p>
        </w:tc>
      </w:tr>
      <w:tr w:rsidR="00752303" w:rsidRPr="00752303" w:rsidTr="00752303">
        <w:trPr>
          <w:trHeight w:val="27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w:t>
            </w:r>
          </w:p>
        </w:tc>
        <w:tc>
          <w:tcPr>
            <w:tcW w:w="896"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Zavedenie nových informačných povinností pre obchodníka v súvislosti s oznamovaním hlavných parametrov určujúcich poradie ponúk vo výsledku vyhľadávania spotrebiteľa na online trhu</w:t>
            </w:r>
          </w:p>
        </w:tc>
        <w:tc>
          <w:tcPr>
            <w:tcW w:w="375"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Návrh zákona</w:t>
            </w:r>
          </w:p>
        </w:tc>
        <w:tc>
          <w:tcPr>
            <w:tcW w:w="269"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 11 ods. 6 písm. b)</w:t>
            </w:r>
          </w:p>
        </w:tc>
        <w:tc>
          <w:tcPr>
            <w:tcW w:w="32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EÚ úplná harmonizácia</w:t>
            </w:r>
          </w:p>
        </w:tc>
        <w:tc>
          <w:tcPr>
            <w:tcW w:w="238" w:type="pct"/>
            <w:tcBorders>
              <w:top w:val="nil"/>
              <w:left w:val="nil"/>
              <w:bottom w:val="single" w:sz="4" w:space="0" w:color="auto"/>
              <w:right w:val="single" w:sz="4" w:space="0" w:color="auto"/>
            </w:tcBorders>
            <w:shd w:val="clear" w:color="auto" w:fill="auto"/>
            <w:vAlign w:val="center"/>
            <w:hideMark/>
          </w:tcPr>
          <w:p w:rsidR="00752303" w:rsidRPr="00752303" w:rsidRDefault="00734498" w:rsidP="00752303">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01.08</w:t>
            </w:r>
            <w:r w:rsidR="00752303" w:rsidRPr="00752303">
              <w:rPr>
                <w:rFonts w:ascii="Times New Roman" w:eastAsia="Times New Roman" w:hAnsi="Times New Roman" w:cs="Times New Roman"/>
                <w:color w:val="000000"/>
                <w:sz w:val="20"/>
                <w:szCs w:val="20"/>
                <w:lang w:eastAsia="sk-SK"/>
              </w:rPr>
              <w:t>.23</w:t>
            </w:r>
          </w:p>
        </w:tc>
        <w:tc>
          <w:tcPr>
            <w:tcW w:w="1061"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obchodníci</w:t>
            </w:r>
          </w:p>
        </w:tc>
        <w:tc>
          <w:tcPr>
            <w:tcW w:w="257"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14 300</w:t>
            </w:r>
          </w:p>
        </w:tc>
        <w:tc>
          <w:tcPr>
            <w:tcW w:w="323"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14 286</w:t>
            </w:r>
          </w:p>
        </w:tc>
        <w:tc>
          <w:tcPr>
            <w:tcW w:w="28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w:t>
            </w:r>
          </w:p>
        </w:tc>
        <w:tc>
          <w:tcPr>
            <w:tcW w:w="31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18 291</w:t>
            </w:r>
          </w:p>
        </w:tc>
        <w:tc>
          <w:tcPr>
            <w:tcW w:w="45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In (zvyšuje náklady)</w:t>
            </w:r>
          </w:p>
        </w:tc>
      </w:tr>
      <w:tr w:rsidR="00752303" w:rsidRPr="00752303" w:rsidTr="00752303">
        <w:trPr>
          <w:trHeight w:val="255"/>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2</w:t>
            </w:r>
          </w:p>
        </w:tc>
        <w:tc>
          <w:tcPr>
            <w:tcW w:w="896"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 xml:space="preserve">Vypustenie povinnosti obchodníka vypracovať odborné posúdenie </w:t>
            </w:r>
          </w:p>
        </w:tc>
        <w:tc>
          <w:tcPr>
            <w:tcW w:w="375"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Návrh zákona</w:t>
            </w:r>
          </w:p>
        </w:tc>
        <w:tc>
          <w:tcPr>
            <w:tcW w:w="269"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0</w:t>
            </w:r>
          </w:p>
        </w:tc>
        <w:tc>
          <w:tcPr>
            <w:tcW w:w="32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SK</w:t>
            </w:r>
          </w:p>
        </w:tc>
        <w:tc>
          <w:tcPr>
            <w:tcW w:w="238" w:type="pct"/>
            <w:tcBorders>
              <w:top w:val="nil"/>
              <w:left w:val="nil"/>
              <w:bottom w:val="single" w:sz="4" w:space="0" w:color="auto"/>
              <w:right w:val="single" w:sz="4" w:space="0" w:color="auto"/>
            </w:tcBorders>
            <w:shd w:val="clear" w:color="auto" w:fill="auto"/>
            <w:vAlign w:val="center"/>
            <w:hideMark/>
          </w:tcPr>
          <w:p w:rsidR="00752303" w:rsidRPr="00752303" w:rsidRDefault="00734498" w:rsidP="00752303">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01.08</w:t>
            </w:r>
            <w:r w:rsidR="00752303" w:rsidRPr="00752303">
              <w:rPr>
                <w:rFonts w:ascii="Times New Roman" w:eastAsia="Times New Roman" w:hAnsi="Times New Roman" w:cs="Times New Roman"/>
                <w:color w:val="000000"/>
                <w:sz w:val="20"/>
                <w:szCs w:val="20"/>
                <w:lang w:eastAsia="sk-SK"/>
              </w:rPr>
              <w:t>.23</w:t>
            </w:r>
          </w:p>
        </w:tc>
        <w:tc>
          <w:tcPr>
            <w:tcW w:w="1061"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obchodníci</w:t>
            </w:r>
          </w:p>
        </w:tc>
        <w:tc>
          <w:tcPr>
            <w:tcW w:w="257"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79 688</w:t>
            </w:r>
          </w:p>
        </w:tc>
        <w:tc>
          <w:tcPr>
            <w:tcW w:w="323"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79 608</w:t>
            </w:r>
          </w:p>
        </w:tc>
        <w:tc>
          <w:tcPr>
            <w:tcW w:w="28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4</w:t>
            </w:r>
          </w:p>
        </w:tc>
        <w:tc>
          <w:tcPr>
            <w:tcW w:w="31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339 763</w:t>
            </w:r>
          </w:p>
        </w:tc>
        <w:tc>
          <w:tcPr>
            <w:tcW w:w="45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Out (znižuje náklady)</w:t>
            </w:r>
          </w:p>
        </w:tc>
      </w:tr>
      <w:tr w:rsidR="00752303" w:rsidRPr="00752303" w:rsidTr="00752303">
        <w:trPr>
          <w:trHeight w:val="255"/>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3</w:t>
            </w:r>
          </w:p>
        </w:tc>
        <w:tc>
          <w:tcPr>
            <w:tcW w:w="896"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Vypus</w:t>
            </w:r>
            <w:r w:rsidR="00DE19B7">
              <w:rPr>
                <w:rFonts w:ascii="Times New Roman" w:eastAsia="Times New Roman" w:hAnsi="Times New Roman" w:cs="Times New Roman"/>
                <w:color w:val="000000"/>
                <w:sz w:val="20"/>
                <w:szCs w:val="20"/>
                <w:lang w:eastAsia="sk-SK"/>
              </w:rPr>
              <w:t>t</w:t>
            </w:r>
            <w:r w:rsidRPr="00752303">
              <w:rPr>
                <w:rFonts w:ascii="Times New Roman" w:eastAsia="Times New Roman" w:hAnsi="Times New Roman" w:cs="Times New Roman"/>
                <w:color w:val="000000"/>
                <w:sz w:val="20"/>
                <w:szCs w:val="20"/>
                <w:lang w:eastAsia="sk-SK"/>
              </w:rPr>
              <w:t>enie povinnosti obchodníka preložiť odborné posúdenie</w:t>
            </w:r>
          </w:p>
        </w:tc>
        <w:tc>
          <w:tcPr>
            <w:tcW w:w="375"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Návrh zákona</w:t>
            </w:r>
          </w:p>
        </w:tc>
        <w:tc>
          <w:tcPr>
            <w:tcW w:w="269"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0</w:t>
            </w:r>
          </w:p>
        </w:tc>
        <w:tc>
          <w:tcPr>
            <w:tcW w:w="32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SK</w:t>
            </w:r>
          </w:p>
        </w:tc>
        <w:tc>
          <w:tcPr>
            <w:tcW w:w="238" w:type="pct"/>
            <w:tcBorders>
              <w:top w:val="nil"/>
              <w:left w:val="nil"/>
              <w:bottom w:val="single" w:sz="4" w:space="0" w:color="auto"/>
              <w:right w:val="single" w:sz="4" w:space="0" w:color="auto"/>
            </w:tcBorders>
            <w:shd w:val="clear" w:color="auto" w:fill="auto"/>
            <w:vAlign w:val="center"/>
            <w:hideMark/>
          </w:tcPr>
          <w:p w:rsidR="00752303" w:rsidRPr="00752303" w:rsidRDefault="00734498" w:rsidP="00752303">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01.08</w:t>
            </w:r>
            <w:r w:rsidR="00752303" w:rsidRPr="00752303">
              <w:rPr>
                <w:rFonts w:ascii="Times New Roman" w:eastAsia="Times New Roman" w:hAnsi="Times New Roman" w:cs="Times New Roman"/>
                <w:color w:val="000000"/>
                <w:sz w:val="20"/>
                <w:szCs w:val="20"/>
                <w:lang w:eastAsia="sk-SK"/>
              </w:rPr>
              <w:t>.23</w:t>
            </w:r>
          </w:p>
        </w:tc>
        <w:tc>
          <w:tcPr>
            <w:tcW w:w="1061"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obchodníci</w:t>
            </w:r>
          </w:p>
        </w:tc>
        <w:tc>
          <w:tcPr>
            <w:tcW w:w="257"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79 688</w:t>
            </w:r>
          </w:p>
        </w:tc>
        <w:tc>
          <w:tcPr>
            <w:tcW w:w="323"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79 608</w:t>
            </w:r>
          </w:p>
        </w:tc>
        <w:tc>
          <w:tcPr>
            <w:tcW w:w="28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2</w:t>
            </w:r>
          </w:p>
        </w:tc>
        <w:tc>
          <w:tcPr>
            <w:tcW w:w="31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135 905</w:t>
            </w:r>
          </w:p>
        </w:tc>
        <w:tc>
          <w:tcPr>
            <w:tcW w:w="45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Out (znižuje náklady)</w:t>
            </w:r>
          </w:p>
        </w:tc>
      </w:tr>
      <w:tr w:rsidR="00752303" w:rsidRPr="00752303" w:rsidTr="00752303">
        <w:trPr>
          <w:trHeight w:val="255"/>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4</w:t>
            </w:r>
          </w:p>
        </w:tc>
        <w:tc>
          <w:tcPr>
            <w:tcW w:w="896"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Zve</w:t>
            </w:r>
            <w:r w:rsidR="00422B77">
              <w:rPr>
                <w:rFonts w:ascii="Times New Roman" w:eastAsia="Times New Roman" w:hAnsi="Times New Roman" w:cs="Times New Roman"/>
                <w:color w:val="000000"/>
                <w:sz w:val="20"/>
                <w:szCs w:val="20"/>
                <w:lang w:eastAsia="sk-SK"/>
              </w:rPr>
              <w:t>rejňovanie porovnania cien palív</w:t>
            </w:r>
          </w:p>
        </w:tc>
        <w:tc>
          <w:tcPr>
            <w:tcW w:w="375"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Návrh zákona</w:t>
            </w:r>
          </w:p>
        </w:tc>
        <w:tc>
          <w:tcPr>
            <w:tcW w:w="269"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 8</w:t>
            </w:r>
          </w:p>
        </w:tc>
        <w:tc>
          <w:tcPr>
            <w:tcW w:w="32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EÚ úplná harmonizácia</w:t>
            </w:r>
          </w:p>
        </w:tc>
        <w:tc>
          <w:tcPr>
            <w:tcW w:w="238" w:type="pct"/>
            <w:tcBorders>
              <w:top w:val="nil"/>
              <w:left w:val="nil"/>
              <w:bottom w:val="single" w:sz="4" w:space="0" w:color="auto"/>
              <w:right w:val="single" w:sz="4" w:space="0" w:color="auto"/>
            </w:tcBorders>
            <w:shd w:val="clear" w:color="auto" w:fill="auto"/>
            <w:vAlign w:val="center"/>
            <w:hideMark/>
          </w:tcPr>
          <w:p w:rsidR="00752303" w:rsidRPr="00752303" w:rsidRDefault="00734498" w:rsidP="00752303">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01.08</w:t>
            </w:r>
            <w:r w:rsidR="00752303" w:rsidRPr="00752303">
              <w:rPr>
                <w:rFonts w:ascii="Times New Roman" w:eastAsia="Times New Roman" w:hAnsi="Times New Roman" w:cs="Times New Roman"/>
                <w:color w:val="000000"/>
                <w:sz w:val="20"/>
                <w:szCs w:val="20"/>
                <w:lang w:eastAsia="sk-SK"/>
              </w:rPr>
              <w:t>.23</w:t>
            </w:r>
          </w:p>
        </w:tc>
        <w:tc>
          <w:tcPr>
            <w:tcW w:w="1061"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čerpacie stanice s alternatívnymi palivami</w:t>
            </w:r>
          </w:p>
        </w:tc>
        <w:tc>
          <w:tcPr>
            <w:tcW w:w="257"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400</w:t>
            </w:r>
          </w:p>
        </w:tc>
        <w:tc>
          <w:tcPr>
            <w:tcW w:w="323"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100</w:t>
            </w:r>
          </w:p>
        </w:tc>
        <w:tc>
          <w:tcPr>
            <w:tcW w:w="28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7</w:t>
            </w:r>
          </w:p>
        </w:tc>
        <w:tc>
          <w:tcPr>
            <w:tcW w:w="31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2 964</w:t>
            </w:r>
          </w:p>
        </w:tc>
        <w:tc>
          <w:tcPr>
            <w:tcW w:w="45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In (zvyšuje náklady)</w:t>
            </w:r>
          </w:p>
        </w:tc>
      </w:tr>
      <w:tr w:rsidR="00752303" w:rsidRPr="00752303" w:rsidTr="00752303">
        <w:trPr>
          <w:trHeight w:val="51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5</w:t>
            </w:r>
          </w:p>
        </w:tc>
        <w:tc>
          <w:tcPr>
            <w:tcW w:w="896"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 xml:space="preserve">Vypustenie </w:t>
            </w:r>
            <w:r w:rsidR="00DE19B7">
              <w:rPr>
                <w:rFonts w:ascii="Times New Roman" w:eastAsia="Times New Roman" w:hAnsi="Times New Roman" w:cs="Times New Roman"/>
                <w:color w:val="000000"/>
                <w:sz w:val="20"/>
                <w:szCs w:val="20"/>
                <w:lang w:eastAsia="sk-SK"/>
              </w:rPr>
              <w:t xml:space="preserve">horizontálnej </w:t>
            </w:r>
            <w:r w:rsidRPr="00752303">
              <w:rPr>
                <w:rFonts w:ascii="Times New Roman" w:eastAsia="Times New Roman" w:hAnsi="Times New Roman" w:cs="Times New Roman"/>
                <w:color w:val="000000"/>
                <w:sz w:val="20"/>
                <w:szCs w:val="20"/>
                <w:lang w:eastAsia="sk-SK"/>
              </w:rPr>
              <w:t xml:space="preserve">povinnosti obchodníka vydať doklad o vybavení reklamácie </w:t>
            </w:r>
          </w:p>
        </w:tc>
        <w:tc>
          <w:tcPr>
            <w:tcW w:w="375"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Návrh zákona</w:t>
            </w:r>
          </w:p>
        </w:tc>
        <w:tc>
          <w:tcPr>
            <w:tcW w:w="269"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0</w:t>
            </w:r>
          </w:p>
        </w:tc>
        <w:tc>
          <w:tcPr>
            <w:tcW w:w="32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SK</w:t>
            </w:r>
          </w:p>
        </w:tc>
        <w:tc>
          <w:tcPr>
            <w:tcW w:w="238" w:type="pct"/>
            <w:tcBorders>
              <w:top w:val="nil"/>
              <w:left w:val="nil"/>
              <w:bottom w:val="single" w:sz="4" w:space="0" w:color="auto"/>
              <w:right w:val="single" w:sz="4" w:space="0" w:color="auto"/>
            </w:tcBorders>
            <w:shd w:val="clear" w:color="auto" w:fill="auto"/>
            <w:vAlign w:val="center"/>
            <w:hideMark/>
          </w:tcPr>
          <w:p w:rsidR="00752303" w:rsidRPr="00752303" w:rsidRDefault="00734498" w:rsidP="00752303">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01.08</w:t>
            </w:r>
            <w:r w:rsidR="00752303" w:rsidRPr="00752303">
              <w:rPr>
                <w:rFonts w:ascii="Times New Roman" w:eastAsia="Times New Roman" w:hAnsi="Times New Roman" w:cs="Times New Roman"/>
                <w:color w:val="000000"/>
                <w:sz w:val="20"/>
                <w:szCs w:val="20"/>
                <w:lang w:eastAsia="sk-SK"/>
              </w:rPr>
              <w:t>.23</w:t>
            </w:r>
          </w:p>
        </w:tc>
        <w:tc>
          <w:tcPr>
            <w:tcW w:w="1061" w:type="pct"/>
            <w:tcBorders>
              <w:top w:val="nil"/>
              <w:left w:val="nil"/>
              <w:bottom w:val="single" w:sz="4" w:space="0" w:color="auto"/>
              <w:right w:val="single" w:sz="4" w:space="0" w:color="auto"/>
            </w:tcBorders>
            <w:shd w:val="clear" w:color="auto" w:fill="auto"/>
            <w:vAlign w:val="center"/>
            <w:hideMark/>
          </w:tcPr>
          <w:p w:rsidR="00752303" w:rsidRPr="00752303" w:rsidRDefault="00DE19B7" w:rsidP="00752303">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o</w:t>
            </w:r>
            <w:r w:rsidR="00752303" w:rsidRPr="00752303">
              <w:rPr>
                <w:rFonts w:ascii="Times New Roman" w:eastAsia="Times New Roman" w:hAnsi="Times New Roman" w:cs="Times New Roman"/>
                <w:color w:val="000000"/>
                <w:sz w:val="20"/>
                <w:szCs w:val="20"/>
                <w:lang w:eastAsia="sk-SK"/>
              </w:rPr>
              <w:t>bchodníci</w:t>
            </w:r>
            <w:r>
              <w:rPr>
                <w:rFonts w:ascii="Times New Roman" w:eastAsia="Times New Roman" w:hAnsi="Times New Roman" w:cs="Times New Roman"/>
                <w:color w:val="000000"/>
                <w:sz w:val="20"/>
                <w:szCs w:val="20"/>
                <w:lang w:eastAsia="sk-SK"/>
              </w:rPr>
              <w:t xml:space="preserve"> (okrem niektorých segmentov trhu s osobitnou právnou úpravou reklamácií)</w:t>
            </w:r>
          </w:p>
        </w:tc>
        <w:tc>
          <w:tcPr>
            <w:tcW w:w="257" w:type="pct"/>
            <w:tcBorders>
              <w:top w:val="nil"/>
              <w:left w:val="nil"/>
              <w:bottom w:val="single" w:sz="4" w:space="0" w:color="auto"/>
              <w:right w:val="single" w:sz="4" w:space="0" w:color="auto"/>
            </w:tcBorders>
            <w:shd w:val="clear" w:color="auto" w:fill="auto"/>
            <w:vAlign w:val="center"/>
            <w:hideMark/>
          </w:tcPr>
          <w:p w:rsidR="00752303" w:rsidRPr="00752303" w:rsidRDefault="00DE19B7" w:rsidP="00752303">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130 825</w:t>
            </w:r>
          </w:p>
        </w:tc>
        <w:tc>
          <w:tcPr>
            <w:tcW w:w="323" w:type="pct"/>
            <w:tcBorders>
              <w:top w:val="nil"/>
              <w:left w:val="nil"/>
              <w:bottom w:val="single" w:sz="4" w:space="0" w:color="auto"/>
              <w:right w:val="single" w:sz="4" w:space="0" w:color="auto"/>
            </w:tcBorders>
            <w:shd w:val="clear" w:color="auto" w:fill="auto"/>
            <w:vAlign w:val="center"/>
            <w:hideMark/>
          </w:tcPr>
          <w:p w:rsidR="00752303" w:rsidRPr="00752303" w:rsidRDefault="00DE19B7" w:rsidP="00752303">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129 517</w:t>
            </w:r>
          </w:p>
        </w:tc>
        <w:tc>
          <w:tcPr>
            <w:tcW w:w="28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w:t>
            </w:r>
          </w:p>
        </w:tc>
        <w:tc>
          <w:tcPr>
            <w:tcW w:w="31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DE19B7">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 xml:space="preserve">111 </w:t>
            </w:r>
            <w:r w:rsidR="00DE19B7">
              <w:rPr>
                <w:rFonts w:ascii="Times New Roman" w:eastAsia="Times New Roman" w:hAnsi="Times New Roman" w:cs="Times New Roman"/>
                <w:color w:val="000000"/>
                <w:sz w:val="20"/>
                <w:szCs w:val="20"/>
                <w:lang w:eastAsia="sk-SK"/>
              </w:rPr>
              <w:t>559</w:t>
            </w:r>
          </w:p>
        </w:tc>
        <w:tc>
          <w:tcPr>
            <w:tcW w:w="45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Out (znižuje náklady)</w:t>
            </w:r>
          </w:p>
        </w:tc>
      </w:tr>
      <w:tr w:rsidR="00752303" w:rsidRPr="00752303" w:rsidTr="00752303">
        <w:trPr>
          <w:trHeight w:val="765"/>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lastRenderedPageBreak/>
              <w:t>6</w:t>
            </w:r>
          </w:p>
        </w:tc>
        <w:tc>
          <w:tcPr>
            <w:tcW w:w="896"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Zrušenie informačných povinností pri dočasnom uzavretí prevádzkárne obchodníka</w:t>
            </w:r>
          </w:p>
        </w:tc>
        <w:tc>
          <w:tcPr>
            <w:tcW w:w="375"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Návrh zákona</w:t>
            </w:r>
          </w:p>
        </w:tc>
        <w:tc>
          <w:tcPr>
            <w:tcW w:w="269"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0</w:t>
            </w:r>
          </w:p>
        </w:tc>
        <w:tc>
          <w:tcPr>
            <w:tcW w:w="32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SK</w:t>
            </w:r>
          </w:p>
        </w:tc>
        <w:tc>
          <w:tcPr>
            <w:tcW w:w="238" w:type="pct"/>
            <w:tcBorders>
              <w:top w:val="nil"/>
              <w:left w:val="nil"/>
              <w:bottom w:val="single" w:sz="4" w:space="0" w:color="auto"/>
              <w:right w:val="single" w:sz="4" w:space="0" w:color="auto"/>
            </w:tcBorders>
            <w:shd w:val="clear" w:color="auto" w:fill="auto"/>
            <w:vAlign w:val="center"/>
            <w:hideMark/>
          </w:tcPr>
          <w:p w:rsidR="00752303" w:rsidRPr="00752303" w:rsidRDefault="00734498" w:rsidP="00752303">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01.08</w:t>
            </w:r>
            <w:r w:rsidR="00752303" w:rsidRPr="00752303">
              <w:rPr>
                <w:rFonts w:ascii="Times New Roman" w:eastAsia="Times New Roman" w:hAnsi="Times New Roman" w:cs="Times New Roman"/>
                <w:color w:val="000000"/>
                <w:sz w:val="20"/>
                <w:szCs w:val="20"/>
                <w:lang w:eastAsia="sk-SK"/>
              </w:rPr>
              <w:t>.23</w:t>
            </w:r>
          </w:p>
        </w:tc>
        <w:tc>
          <w:tcPr>
            <w:tcW w:w="1061"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obchodníci</w:t>
            </w:r>
          </w:p>
        </w:tc>
        <w:tc>
          <w:tcPr>
            <w:tcW w:w="257"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103 339</w:t>
            </w:r>
          </w:p>
        </w:tc>
        <w:tc>
          <w:tcPr>
            <w:tcW w:w="323"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103 236</w:t>
            </w:r>
          </w:p>
        </w:tc>
        <w:tc>
          <w:tcPr>
            <w:tcW w:w="28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0</w:t>
            </w:r>
          </w:p>
        </w:tc>
        <w:tc>
          <w:tcPr>
            <w:tcW w:w="31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44 060</w:t>
            </w:r>
          </w:p>
        </w:tc>
        <w:tc>
          <w:tcPr>
            <w:tcW w:w="45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Out (znižuje náklady)</w:t>
            </w:r>
          </w:p>
        </w:tc>
      </w:tr>
      <w:tr w:rsidR="00752303" w:rsidRPr="00752303" w:rsidTr="00752303">
        <w:trPr>
          <w:trHeight w:val="102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7</w:t>
            </w:r>
          </w:p>
        </w:tc>
        <w:tc>
          <w:tcPr>
            <w:tcW w:w="896"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Zavedenie nových informačných povinností pre obchodníkov v súvislosti so zabezpečovaním autenticity spotrebiteľských hodnotení</w:t>
            </w:r>
          </w:p>
        </w:tc>
        <w:tc>
          <w:tcPr>
            <w:tcW w:w="375"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Návrh zákona</w:t>
            </w:r>
          </w:p>
        </w:tc>
        <w:tc>
          <w:tcPr>
            <w:tcW w:w="269"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 11 ods. 6 písm.a)</w:t>
            </w:r>
          </w:p>
        </w:tc>
        <w:tc>
          <w:tcPr>
            <w:tcW w:w="32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EÚ úplná harmonizácia</w:t>
            </w:r>
          </w:p>
        </w:tc>
        <w:tc>
          <w:tcPr>
            <w:tcW w:w="238" w:type="pct"/>
            <w:tcBorders>
              <w:top w:val="nil"/>
              <w:left w:val="nil"/>
              <w:bottom w:val="single" w:sz="4" w:space="0" w:color="auto"/>
              <w:right w:val="single" w:sz="4" w:space="0" w:color="auto"/>
            </w:tcBorders>
            <w:shd w:val="clear" w:color="auto" w:fill="auto"/>
            <w:vAlign w:val="center"/>
            <w:hideMark/>
          </w:tcPr>
          <w:p w:rsidR="00752303" w:rsidRPr="00752303" w:rsidRDefault="00734498" w:rsidP="00752303">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01.08</w:t>
            </w:r>
            <w:r w:rsidR="00752303" w:rsidRPr="00752303">
              <w:rPr>
                <w:rFonts w:ascii="Times New Roman" w:eastAsia="Times New Roman" w:hAnsi="Times New Roman" w:cs="Times New Roman"/>
                <w:color w:val="000000"/>
                <w:sz w:val="20"/>
                <w:szCs w:val="20"/>
                <w:lang w:eastAsia="sk-SK"/>
              </w:rPr>
              <w:t>.23</w:t>
            </w:r>
          </w:p>
        </w:tc>
        <w:tc>
          <w:tcPr>
            <w:tcW w:w="1061"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obchodníci</w:t>
            </w:r>
          </w:p>
        </w:tc>
        <w:tc>
          <w:tcPr>
            <w:tcW w:w="257"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14 300</w:t>
            </w:r>
          </w:p>
        </w:tc>
        <w:tc>
          <w:tcPr>
            <w:tcW w:w="323"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14 286</w:t>
            </w:r>
          </w:p>
        </w:tc>
        <w:tc>
          <w:tcPr>
            <w:tcW w:w="28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w:t>
            </w:r>
          </w:p>
        </w:tc>
        <w:tc>
          <w:tcPr>
            <w:tcW w:w="31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18 291</w:t>
            </w:r>
          </w:p>
        </w:tc>
        <w:tc>
          <w:tcPr>
            <w:tcW w:w="45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In (zvyšuje náklady)</w:t>
            </w:r>
          </w:p>
        </w:tc>
      </w:tr>
      <w:tr w:rsidR="00752303" w:rsidRPr="00752303" w:rsidTr="00752303">
        <w:trPr>
          <w:trHeight w:val="51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8</w:t>
            </w:r>
          </w:p>
        </w:tc>
        <w:tc>
          <w:tcPr>
            <w:tcW w:w="896"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 xml:space="preserve">Zavedenie informačných povinností pre prevádzkovateľov online trhov </w:t>
            </w:r>
          </w:p>
        </w:tc>
        <w:tc>
          <w:tcPr>
            <w:tcW w:w="375"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Návrh zákona</w:t>
            </w:r>
          </w:p>
        </w:tc>
        <w:tc>
          <w:tcPr>
            <w:tcW w:w="269"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 16</w:t>
            </w:r>
          </w:p>
        </w:tc>
        <w:tc>
          <w:tcPr>
            <w:tcW w:w="32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EÚ úplná harmonizácia</w:t>
            </w:r>
          </w:p>
        </w:tc>
        <w:tc>
          <w:tcPr>
            <w:tcW w:w="238" w:type="pct"/>
            <w:tcBorders>
              <w:top w:val="nil"/>
              <w:left w:val="nil"/>
              <w:bottom w:val="single" w:sz="4" w:space="0" w:color="auto"/>
              <w:right w:val="single" w:sz="4" w:space="0" w:color="auto"/>
            </w:tcBorders>
            <w:shd w:val="clear" w:color="auto" w:fill="auto"/>
            <w:vAlign w:val="center"/>
            <w:hideMark/>
          </w:tcPr>
          <w:p w:rsidR="00752303" w:rsidRPr="00752303" w:rsidRDefault="00734498" w:rsidP="00752303">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01.08</w:t>
            </w:r>
            <w:r w:rsidR="00752303" w:rsidRPr="00752303">
              <w:rPr>
                <w:rFonts w:ascii="Times New Roman" w:eastAsia="Times New Roman" w:hAnsi="Times New Roman" w:cs="Times New Roman"/>
                <w:color w:val="000000"/>
                <w:sz w:val="20"/>
                <w:szCs w:val="20"/>
                <w:lang w:eastAsia="sk-SK"/>
              </w:rPr>
              <w:t>.23</w:t>
            </w:r>
          </w:p>
        </w:tc>
        <w:tc>
          <w:tcPr>
            <w:tcW w:w="1061"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prevádzkovatelia online trhov</w:t>
            </w:r>
          </w:p>
        </w:tc>
        <w:tc>
          <w:tcPr>
            <w:tcW w:w="257"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20</w:t>
            </w:r>
          </w:p>
        </w:tc>
        <w:tc>
          <w:tcPr>
            <w:tcW w:w="323"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20</w:t>
            </w:r>
          </w:p>
        </w:tc>
        <w:tc>
          <w:tcPr>
            <w:tcW w:w="28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w:t>
            </w:r>
          </w:p>
        </w:tc>
        <w:tc>
          <w:tcPr>
            <w:tcW w:w="31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26</w:t>
            </w:r>
          </w:p>
        </w:tc>
        <w:tc>
          <w:tcPr>
            <w:tcW w:w="45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In (zvyšuje náklady)</w:t>
            </w:r>
          </w:p>
        </w:tc>
      </w:tr>
      <w:tr w:rsidR="00752303" w:rsidRPr="00752303" w:rsidTr="00752303">
        <w:trPr>
          <w:trHeight w:val="102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9</w:t>
            </w:r>
          </w:p>
        </w:tc>
        <w:tc>
          <w:tcPr>
            <w:tcW w:w="896"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 xml:space="preserve">Zavedenie povinnosti obchodníka predložiť prevádzkovateľovi online trhu vyhlásenie o tom, že je obchodník </w:t>
            </w:r>
          </w:p>
        </w:tc>
        <w:tc>
          <w:tcPr>
            <w:tcW w:w="375"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Návrh zákona</w:t>
            </w:r>
          </w:p>
        </w:tc>
        <w:tc>
          <w:tcPr>
            <w:tcW w:w="269"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 11 ods. 4 písm. f), § 16 ods. 1 písm. b)</w:t>
            </w:r>
          </w:p>
        </w:tc>
        <w:tc>
          <w:tcPr>
            <w:tcW w:w="32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EÚ úplná harmonizácia</w:t>
            </w:r>
          </w:p>
        </w:tc>
        <w:tc>
          <w:tcPr>
            <w:tcW w:w="238" w:type="pct"/>
            <w:tcBorders>
              <w:top w:val="nil"/>
              <w:left w:val="nil"/>
              <w:bottom w:val="single" w:sz="4" w:space="0" w:color="auto"/>
              <w:right w:val="single" w:sz="4" w:space="0" w:color="auto"/>
            </w:tcBorders>
            <w:shd w:val="clear" w:color="auto" w:fill="auto"/>
            <w:vAlign w:val="center"/>
            <w:hideMark/>
          </w:tcPr>
          <w:p w:rsidR="00752303" w:rsidRPr="00752303" w:rsidRDefault="00734498" w:rsidP="00752303">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01.08</w:t>
            </w:r>
            <w:r w:rsidR="00752303" w:rsidRPr="00752303">
              <w:rPr>
                <w:rFonts w:ascii="Times New Roman" w:eastAsia="Times New Roman" w:hAnsi="Times New Roman" w:cs="Times New Roman"/>
                <w:color w:val="000000"/>
                <w:sz w:val="20"/>
                <w:szCs w:val="20"/>
                <w:lang w:eastAsia="sk-SK"/>
              </w:rPr>
              <w:t>.23</w:t>
            </w:r>
          </w:p>
        </w:tc>
        <w:tc>
          <w:tcPr>
            <w:tcW w:w="1061"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obchodníci</w:t>
            </w:r>
          </w:p>
        </w:tc>
        <w:tc>
          <w:tcPr>
            <w:tcW w:w="257"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10 900</w:t>
            </w:r>
          </w:p>
        </w:tc>
        <w:tc>
          <w:tcPr>
            <w:tcW w:w="323"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10 891</w:t>
            </w:r>
          </w:p>
        </w:tc>
        <w:tc>
          <w:tcPr>
            <w:tcW w:w="28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0</w:t>
            </w:r>
          </w:p>
        </w:tc>
        <w:tc>
          <w:tcPr>
            <w:tcW w:w="31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2 324</w:t>
            </w:r>
          </w:p>
        </w:tc>
        <w:tc>
          <w:tcPr>
            <w:tcW w:w="45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In (zvyšuje náklady)</w:t>
            </w:r>
          </w:p>
        </w:tc>
      </w:tr>
      <w:tr w:rsidR="00752303" w:rsidRPr="00752303" w:rsidTr="00752303">
        <w:trPr>
          <w:trHeight w:val="102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10</w:t>
            </w:r>
          </w:p>
        </w:tc>
        <w:tc>
          <w:tcPr>
            <w:tcW w:w="896"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Zvadenie povinnosti obchodníka vypracovať čestné vyhlásenie o tom, že je obchodník</w:t>
            </w:r>
          </w:p>
        </w:tc>
        <w:tc>
          <w:tcPr>
            <w:tcW w:w="375"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Návrh zákona</w:t>
            </w:r>
          </w:p>
        </w:tc>
        <w:tc>
          <w:tcPr>
            <w:tcW w:w="269"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 11 ods. 4 písm. f), § 16 ods. 1 písm. b)</w:t>
            </w:r>
          </w:p>
        </w:tc>
        <w:tc>
          <w:tcPr>
            <w:tcW w:w="32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EÚ úplná harmonizácia</w:t>
            </w:r>
          </w:p>
        </w:tc>
        <w:tc>
          <w:tcPr>
            <w:tcW w:w="238" w:type="pct"/>
            <w:tcBorders>
              <w:top w:val="nil"/>
              <w:left w:val="nil"/>
              <w:bottom w:val="single" w:sz="4" w:space="0" w:color="auto"/>
              <w:right w:val="single" w:sz="4" w:space="0" w:color="auto"/>
            </w:tcBorders>
            <w:shd w:val="clear" w:color="auto" w:fill="auto"/>
            <w:vAlign w:val="center"/>
            <w:hideMark/>
          </w:tcPr>
          <w:p w:rsidR="00752303" w:rsidRPr="00752303" w:rsidRDefault="00734498" w:rsidP="00752303">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01.08</w:t>
            </w:r>
            <w:r w:rsidR="00752303" w:rsidRPr="00752303">
              <w:rPr>
                <w:rFonts w:ascii="Times New Roman" w:eastAsia="Times New Roman" w:hAnsi="Times New Roman" w:cs="Times New Roman"/>
                <w:color w:val="000000"/>
                <w:sz w:val="20"/>
                <w:szCs w:val="20"/>
                <w:lang w:eastAsia="sk-SK"/>
              </w:rPr>
              <w:t>.23</w:t>
            </w:r>
          </w:p>
        </w:tc>
        <w:tc>
          <w:tcPr>
            <w:tcW w:w="1061"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obchodníci</w:t>
            </w:r>
          </w:p>
        </w:tc>
        <w:tc>
          <w:tcPr>
            <w:tcW w:w="257"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10 900</w:t>
            </w:r>
          </w:p>
        </w:tc>
        <w:tc>
          <w:tcPr>
            <w:tcW w:w="323"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10 891</w:t>
            </w:r>
          </w:p>
        </w:tc>
        <w:tc>
          <w:tcPr>
            <w:tcW w:w="28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1</w:t>
            </w:r>
          </w:p>
        </w:tc>
        <w:tc>
          <w:tcPr>
            <w:tcW w:w="314"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9 295</w:t>
            </w:r>
          </w:p>
        </w:tc>
        <w:tc>
          <w:tcPr>
            <w:tcW w:w="450" w:type="pct"/>
            <w:tcBorders>
              <w:top w:val="nil"/>
              <w:left w:val="nil"/>
              <w:bottom w:val="single" w:sz="4" w:space="0" w:color="auto"/>
              <w:right w:val="single" w:sz="4" w:space="0" w:color="auto"/>
            </w:tcBorders>
            <w:shd w:val="clear" w:color="auto" w:fill="auto"/>
            <w:vAlign w:val="center"/>
            <w:hideMark/>
          </w:tcPr>
          <w:p w:rsidR="00752303" w:rsidRPr="00752303" w:rsidRDefault="00752303" w:rsidP="00752303">
            <w:pPr>
              <w:spacing w:after="0" w:line="240" w:lineRule="auto"/>
              <w:jc w:val="center"/>
              <w:rPr>
                <w:rFonts w:ascii="Times New Roman" w:eastAsia="Times New Roman" w:hAnsi="Times New Roman" w:cs="Times New Roman"/>
                <w:color w:val="000000"/>
                <w:sz w:val="20"/>
                <w:szCs w:val="20"/>
                <w:lang w:eastAsia="sk-SK"/>
              </w:rPr>
            </w:pPr>
            <w:r w:rsidRPr="00752303">
              <w:rPr>
                <w:rFonts w:ascii="Times New Roman" w:eastAsia="Times New Roman" w:hAnsi="Times New Roman" w:cs="Times New Roman"/>
                <w:color w:val="000000"/>
                <w:sz w:val="20"/>
                <w:szCs w:val="20"/>
                <w:lang w:eastAsia="sk-SK"/>
              </w:rPr>
              <w:t>In (zvyšuje náklady)</w:t>
            </w:r>
          </w:p>
        </w:tc>
      </w:tr>
    </w:tbl>
    <w:p w:rsidR="002C5D27" w:rsidRPr="002C5D27" w:rsidRDefault="002C5D27" w:rsidP="002C5D27">
      <w:pPr>
        <w:spacing w:after="0" w:line="240" w:lineRule="auto"/>
        <w:jc w:val="both"/>
        <w:rPr>
          <w:rFonts w:ascii="Times New Roman" w:eastAsia="Calibri" w:hAnsi="Times New Roman" w:cs="Times New Roman"/>
          <w:b/>
          <w:bCs/>
          <w:i/>
          <w:sz w:val="24"/>
          <w:szCs w:val="24"/>
          <w:u w:val="single"/>
          <w:lang w:eastAsia="sk-SK"/>
        </w:rPr>
      </w:pPr>
    </w:p>
    <w:p w:rsidR="002C5D27" w:rsidRPr="002C5D27" w:rsidRDefault="002C5D27" w:rsidP="002C5D27">
      <w:pPr>
        <w:spacing w:after="0" w:line="240" w:lineRule="auto"/>
        <w:jc w:val="both"/>
        <w:rPr>
          <w:rFonts w:ascii="Times New Roman" w:eastAsia="Calibri" w:hAnsi="Times New Roman" w:cs="Times New Roman"/>
          <w:b/>
          <w:bCs/>
          <w:i/>
          <w:sz w:val="24"/>
          <w:szCs w:val="24"/>
          <w:u w:val="single"/>
          <w:lang w:eastAsia="sk-SK"/>
        </w:rPr>
        <w:sectPr w:rsidR="002C5D27" w:rsidRPr="002C5D27" w:rsidSect="00B3302B">
          <w:headerReference w:type="default" r:id="rId9"/>
          <w:footerReference w:type="default" r:id="rId10"/>
          <w:pgSz w:w="16838" w:h="11906" w:orient="landscape"/>
          <w:pgMar w:top="1417" w:right="1417" w:bottom="1417" w:left="1417" w:header="708" w:footer="708" w:gutter="0"/>
          <w:cols w:space="708"/>
          <w:docGrid w:linePitch="360"/>
        </w:sectPr>
      </w:pPr>
    </w:p>
    <w:p w:rsidR="002C5D27" w:rsidRPr="002C5D27" w:rsidRDefault="002C5D27" w:rsidP="002C5D27">
      <w:pPr>
        <w:spacing w:after="0" w:line="240" w:lineRule="auto"/>
        <w:jc w:val="both"/>
        <w:rPr>
          <w:rFonts w:ascii="Times New Roman" w:eastAsia="Calibri" w:hAnsi="Times New Roman" w:cs="Times New Roman"/>
          <w:b/>
          <w:bCs/>
          <w:i/>
          <w:sz w:val="24"/>
          <w:szCs w:val="24"/>
          <w:u w:val="single"/>
          <w:lang w:eastAsia="sk-SK"/>
        </w:rPr>
      </w:pPr>
      <w:r w:rsidRPr="002C5D27">
        <w:rPr>
          <w:rFonts w:ascii="Times New Roman" w:eastAsia="Calibri" w:hAnsi="Times New Roman" w:cs="Times New Roman"/>
          <w:b/>
          <w:bCs/>
          <w:i/>
          <w:sz w:val="24"/>
          <w:szCs w:val="24"/>
          <w:u w:val="single"/>
          <w:lang w:eastAsia="sk-SK"/>
        </w:rPr>
        <w:lastRenderedPageBreak/>
        <w:t xml:space="preserve">Doplňujúce informácie k spôsobu výpočtu vplyvov jednotlivých regulácií na zmenu nákladov </w:t>
      </w:r>
    </w:p>
    <w:p w:rsidR="002C5D27" w:rsidRPr="002C5D27" w:rsidRDefault="002C5D27" w:rsidP="002C5D27">
      <w:pPr>
        <w:spacing w:after="0" w:line="240" w:lineRule="auto"/>
        <w:jc w:val="both"/>
        <w:rPr>
          <w:rFonts w:ascii="Times New Roman" w:eastAsia="Calibri" w:hAnsi="Times New Roman" w:cs="Times New Roman"/>
          <w:b/>
          <w:bCs/>
          <w:i/>
          <w:sz w:val="24"/>
          <w:szCs w:val="24"/>
          <w:u w:val="single"/>
          <w:lang w:eastAsia="sk-SK"/>
        </w:rPr>
      </w:pPr>
    </w:p>
    <w:p w:rsidR="002C5D27" w:rsidRPr="002C5D27" w:rsidRDefault="002C5D27" w:rsidP="00B96E3C">
      <w:pPr>
        <w:numPr>
          <w:ilvl w:val="0"/>
          <w:numId w:val="3"/>
        </w:numPr>
        <w:spacing w:after="0" w:line="240" w:lineRule="auto"/>
        <w:contextualSpacing/>
        <w:jc w:val="both"/>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 xml:space="preserve">Zavedenie nových informačných povinností pre obchodníka v súvislosti </w:t>
      </w:r>
      <w:r w:rsidR="00B96E3C">
        <w:rPr>
          <w:rFonts w:ascii="Times New Roman" w:eastAsia="Times New Roman" w:hAnsi="Times New Roman" w:cs="Times New Roman"/>
          <w:b/>
          <w:sz w:val="24"/>
          <w:szCs w:val="24"/>
          <w:lang w:eastAsia="sk-SK"/>
        </w:rPr>
        <w:br/>
      </w:r>
      <w:r w:rsidRPr="002C5D27">
        <w:rPr>
          <w:rFonts w:ascii="Times New Roman" w:eastAsia="Times New Roman" w:hAnsi="Times New Roman" w:cs="Times New Roman"/>
          <w:b/>
          <w:sz w:val="24"/>
          <w:szCs w:val="24"/>
          <w:lang w:eastAsia="sk-SK"/>
        </w:rPr>
        <w:t>s oznamovaním hlavných parametrov určujúcich poradie ponúk vo výsledku vyhľadávania spotrebiteľa na online trhu</w:t>
      </w:r>
    </w:p>
    <w:p w:rsidR="002C5D27" w:rsidRPr="002C5D27" w:rsidRDefault="002C5D27" w:rsidP="002C5D27">
      <w:pPr>
        <w:spacing w:after="0" w:line="240" w:lineRule="auto"/>
        <w:jc w:val="both"/>
        <w:rPr>
          <w:rFonts w:ascii="Times New Roman" w:eastAsia="Times New Roman" w:hAnsi="Times New Roman" w:cs="Times New Roman"/>
          <w:bCs/>
          <w:sz w:val="24"/>
          <w:szCs w:val="24"/>
          <w:lang w:eastAsia="sk-SK"/>
        </w:rPr>
      </w:pPr>
      <w:r w:rsidRPr="002C5D27">
        <w:rPr>
          <w:rFonts w:ascii="Times New Roman" w:eastAsia="Times New Roman" w:hAnsi="Times New Roman" w:cs="Times New Roman"/>
          <w:bCs/>
          <w:sz w:val="24"/>
          <w:szCs w:val="24"/>
          <w:lang w:eastAsia="sk-SK"/>
        </w:rPr>
        <w:t xml:space="preserve">Informácia o hlavných parametroch určujúcich poradie ponúk vo výsledku vyhľadávania sa považuje v zmysle návrhu zákona na účely posudzovania nekalých obchodných praktík za podstatnú informáciu a dotkne sa približne </w:t>
      </w:r>
      <w:r w:rsidR="006313ED">
        <w:rPr>
          <w:rFonts w:ascii="Times New Roman" w:eastAsia="Times New Roman" w:hAnsi="Times New Roman" w:cs="Times New Roman"/>
          <w:bCs/>
          <w:sz w:val="24"/>
          <w:szCs w:val="24"/>
          <w:lang w:eastAsia="sk-SK"/>
        </w:rPr>
        <w:t xml:space="preserve">14 300 </w:t>
      </w:r>
      <w:r w:rsidRPr="002C5D27">
        <w:rPr>
          <w:rFonts w:ascii="Times New Roman" w:eastAsia="Times New Roman" w:hAnsi="Times New Roman" w:cs="Times New Roman"/>
          <w:bCs/>
          <w:sz w:val="24"/>
          <w:szCs w:val="24"/>
          <w:lang w:eastAsia="sk-SK"/>
        </w:rPr>
        <w:t xml:space="preserve">obchodníkov, z ktorých približne </w:t>
      </w:r>
      <w:r w:rsidR="006313ED">
        <w:rPr>
          <w:rFonts w:ascii="Times New Roman" w:eastAsia="Times New Roman" w:hAnsi="Times New Roman" w:cs="Times New Roman"/>
          <w:bCs/>
          <w:sz w:val="24"/>
          <w:szCs w:val="24"/>
          <w:lang w:eastAsia="sk-SK"/>
        </w:rPr>
        <w:t xml:space="preserve">14 286 </w:t>
      </w:r>
      <w:r w:rsidRPr="002C5D27">
        <w:rPr>
          <w:rFonts w:ascii="Times New Roman" w:eastAsia="Times New Roman" w:hAnsi="Times New Roman" w:cs="Times New Roman"/>
          <w:bCs/>
          <w:sz w:val="24"/>
          <w:szCs w:val="24"/>
          <w:lang w:eastAsia="sk-SK"/>
        </w:rPr>
        <w:t xml:space="preserve">predstavuje MSP. Kvantifikácia dotknutých subjektov bola uskutočnená expertným odhadom na základe údajov </w:t>
      </w:r>
      <w:r w:rsidR="00E63AD3">
        <w:rPr>
          <w:rFonts w:ascii="Times New Roman" w:eastAsia="Times New Roman" w:hAnsi="Times New Roman" w:cs="Times New Roman"/>
          <w:bCs/>
          <w:sz w:val="24"/>
          <w:szCs w:val="24"/>
          <w:lang w:eastAsia="sk-SK"/>
        </w:rPr>
        <w:t xml:space="preserve">poskytnutých </w:t>
      </w:r>
      <w:r w:rsidR="006313ED">
        <w:rPr>
          <w:rFonts w:ascii="Times New Roman" w:eastAsia="Times New Roman" w:hAnsi="Times New Roman" w:cs="Times New Roman"/>
          <w:bCs/>
          <w:sz w:val="24"/>
          <w:szCs w:val="24"/>
          <w:lang w:eastAsia="sk-SK"/>
        </w:rPr>
        <w:t xml:space="preserve">CEO Heureky Group pre </w:t>
      </w:r>
      <w:r w:rsidR="00422E39">
        <w:rPr>
          <w:rFonts w:ascii="Times New Roman" w:eastAsia="Times New Roman" w:hAnsi="Times New Roman" w:cs="Times New Roman"/>
          <w:bCs/>
          <w:sz w:val="24"/>
          <w:szCs w:val="24"/>
          <w:lang w:eastAsia="sk-SK"/>
        </w:rPr>
        <w:t xml:space="preserve">článok </w:t>
      </w:r>
      <w:r w:rsidR="006313ED">
        <w:rPr>
          <w:rFonts w:ascii="Times New Roman" w:eastAsia="Times New Roman" w:hAnsi="Times New Roman" w:cs="Times New Roman"/>
          <w:bCs/>
          <w:sz w:val="24"/>
          <w:szCs w:val="24"/>
          <w:lang w:eastAsia="sk-SK"/>
        </w:rPr>
        <w:t>časopis</w:t>
      </w:r>
      <w:r w:rsidR="00422E39">
        <w:rPr>
          <w:rFonts w:ascii="Times New Roman" w:eastAsia="Times New Roman" w:hAnsi="Times New Roman" w:cs="Times New Roman"/>
          <w:bCs/>
          <w:sz w:val="24"/>
          <w:szCs w:val="24"/>
          <w:lang w:eastAsia="sk-SK"/>
        </w:rPr>
        <w:t>u</w:t>
      </w:r>
      <w:r w:rsidR="006313ED">
        <w:rPr>
          <w:rFonts w:ascii="Times New Roman" w:eastAsia="Times New Roman" w:hAnsi="Times New Roman" w:cs="Times New Roman"/>
          <w:bCs/>
          <w:sz w:val="24"/>
          <w:szCs w:val="24"/>
          <w:lang w:eastAsia="sk-SK"/>
        </w:rPr>
        <w:t xml:space="preserve"> Trend</w:t>
      </w:r>
      <w:r w:rsidR="00422E39">
        <w:rPr>
          <w:rFonts w:ascii="Times New Roman" w:eastAsia="Times New Roman" w:hAnsi="Times New Roman" w:cs="Times New Roman"/>
          <w:bCs/>
          <w:sz w:val="24"/>
          <w:szCs w:val="24"/>
          <w:lang w:eastAsia="sk-SK"/>
        </w:rPr>
        <w:t xml:space="preserve">, ktorý je dostupný na: </w:t>
      </w:r>
      <w:hyperlink r:id="rId11" w:history="1">
        <w:r w:rsidR="00422E39" w:rsidRPr="003A0922">
          <w:rPr>
            <w:rStyle w:val="Hypertextovprepojenie"/>
            <w:rFonts w:ascii="Times New Roman" w:eastAsia="Times New Roman" w:hAnsi="Times New Roman" w:cs="Times New Roman"/>
            <w:bCs/>
            <w:color w:val="auto"/>
            <w:sz w:val="24"/>
            <w:szCs w:val="24"/>
            <w:lang w:eastAsia="sk-SK"/>
          </w:rPr>
          <w:t>Slovenský e-commerce nezastaviteľne rastie. / TREND</w:t>
        </w:r>
      </w:hyperlink>
      <w:r w:rsidR="00E63AD3">
        <w:rPr>
          <w:rFonts w:ascii="Times New Roman" w:eastAsia="Times New Roman" w:hAnsi="Times New Roman" w:cs="Times New Roman"/>
          <w:bCs/>
          <w:sz w:val="24"/>
          <w:szCs w:val="24"/>
          <w:lang w:eastAsia="sk-SK"/>
        </w:rPr>
        <w:t>. Počet MPS</w:t>
      </w:r>
      <w:r w:rsidR="00422E39">
        <w:rPr>
          <w:rFonts w:ascii="Times New Roman" w:eastAsia="Times New Roman" w:hAnsi="Times New Roman" w:cs="Times New Roman"/>
          <w:bCs/>
          <w:sz w:val="24"/>
          <w:szCs w:val="24"/>
          <w:lang w:eastAsia="sk-SK"/>
        </w:rPr>
        <w:t xml:space="preserve"> bol určený na 99,9</w:t>
      </w:r>
      <w:r w:rsidR="00B005C3">
        <w:rPr>
          <w:rFonts w:ascii="Times New Roman" w:eastAsia="Times New Roman" w:hAnsi="Times New Roman" w:cs="Times New Roman"/>
          <w:bCs/>
          <w:sz w:val="24"/>
          <w:szCs w:val="24"/>
          <w:lang w:eastAsia="sk-SK"/>
        </w:rPr>
        <w:t xml:space="preserve"> </w:t>
      </w:r>
      <w:r w:rsidR="00422E39">
        <w:rPr>
          <w:rFonts w:ascii="Times New Roman" w:eastAsia="Times New Roman" w:hAnsi="Times New Roman" w:cs="Times New Roman"/>
          <w:bCs/>
          <w:sz w:val="24"/>
          <w:szCs w:val="24"/>
          <w:lang w:eastAsia="sk-SK"/>
        </w:rPr>
        <w:t xml:space="preserve">% z kvantifikovaného celkového počtu dotknutých subjektov. Percentuálne určenie vychádza zo záverov SBA publikovaných v Atlase MSP, ktorý je dostupný na: </w:t>
      </w:r>
      <w:hyperlink r:id="rId12" w:history="1">
        <w:r w:rsidR="00422E39" w:rsidRPr="003A0922">
          <w:rPr>
            <w:rStyle w:val="Hypertextovprepojenie"/>
            <w:rFonts w:ascii="Times New Roman" w:eastAsia="Times New Roman" w:hAnsi="Times New Roman" w:cs="Times New Roman"/>
            <w:bCs/>
            <w:color w:val="auto"/>
            <w:sz w:val="24"/>
            <w:szCs w:val="24"/>
            <w:lang w:eastAsia="sk-SK"/>
          </w:rPr>
          <w:t>Atlas MSP</w:t>
        </w:r>
      </w:hyperlink>
      <w:r w:rsidR="00E720EE">
        <w:rPr>
          <w:rFonts w:ascii="Times New Roman" w:eastAsia="Times New Roman" w:hAnsi="Times New Roman" w:cs="Times New Roman"/>
          <w:bCs/>
          <w:sz w:val="24"/>
          <w:szCs w:val="24"/>
          <w:lang w:eastAsia="sk-SK"/>
        </w:rPr>
        <w:t xml:space="preserve">, </w:t>
      </w:r>
      <w:r w:rsidR="00E63AD3">
        <w:rPr>
          <w:rFonts w:ascii="Times New Roman" w:eastAsia="Times New Roman" w:hAnsi="Times New Roman" w:cs="Times New Roman"/>
          <w:bCs/>
          <w:sz w:val="24"/>
          <w:szCs w:val="24"/>
          <w:lang w:eastAsia="sk-SK"/>
        </w:rPr>
        <w:t xml:space="preserve">v </w:t>
      </w:r>
      <w:r w:rsidR="00422E39">
        <w:rPr>
          <w:rFonts w:ascii="Times New Roman" w:eastAsia="Times New Roman" w:hAnsi="Times New Roman" w:cs="Times New Roman"/>
          <w:bCs/>
          <w:sz w:val="24"/>
          <w:szCs w:val="24"/>
          <w:lang w:eastAsia="sk-SK"/>
        </w:rPr>
        <w:t xml:space="preserve">zmysle ktorého MSP v roku </w:t>
      </w:r>
      <w:r w:rsidR="00E720EE">
        <w:rPr>
          <w:rFonts w:ascii="Times New Roman" w:eastAsia="Times New Roman" w:hAnsi="Times New Roman" w:cs="Times New Roman"/>
          <w:bCs/>
          <w:sz w:val="24"/>
          <w:szCs w:val="24"/>
          <w:lang w:eastAsia="sk-SK"/>
        </w:rPr>
        <w:t>2021 tvorili 99,9 % podiel z celkového p</w:t>
      </w:r>
      <w:r w:rsidR="00E63AD3">
        <w:rPr>
          <w:rFonts w:ascii="Times New Roman" w:eastAsia="Times New Roman" w:hAnsi="Times New Roman" w:cs="Times New Roman"/>
          <w:bCs/>
          <w:sz w:val="24"/>
          <w:szCs w:val="24"/>
          <w:lang w:eastAsia="sk-SK"/>
        </w:rPr>
        <w:t>očtu podnikateľských subjektov.</w:t>
      </w:r>
      <w:r w:rsidR="00422E39">
        <w:rPr>
          <w:rFonts w:ascii="Times New Roman" w:eastAsia="Times New Roman" w:hAnsi="Times New Roman" w:cs="Times New Roman"/>
          <w:bCs/>
          <w:sz w:val="24"/>
          <w:szCs w:val="24"/>
          <w:lang w:eastAsia="sk-SK"/>
        </w:rPr>
        <w:t xml:space="preserve"> </w:t>
      </w:r>
      <w:r w:rsidRPr="002C5D27">
        <w:rPr>
          <w:rFonts w:ascii="Times New Roman" w:eastAsia="Times New Roman" w:hAnsi="Times New Roman" w:cs="Times New Roman"/>
          <w:bCs/>
          <w:sz w:val="24"/>
          <w:szCs w:val="24"/>
          <w:lang w:eastAsia="sk-SK"/>
        </w:rPr>
        <w:t xml:space="preserve">Predmetná úprava je transpozíciou legislatívy EÚ a predstavuje pre podnikateľské prostredie zvýšenie administratívnych nákladov v hodnote odhadovanej na </w:t>
      </w:r>
      <w:r w:rsidR="00422B77">
        <w:rPr>
          <w:rFonts w:ascii="Times New Roman" w:eastAsia="Times New Roman" w:hAnsi="Times New Roman" w:cs="Times New Roman"/>
          <w:bCs/>
          <w:sz w:val="24"/>
          <w:szCs w:val="24"/>
          <w:lang w:eastAsia="sk-SK"/>
        </w:rPr>
        <w:t>18 291</w:t>
      </w:r>
      <w:r w:rsidR="00E720EE">
        <w:rPr>
          <w:rFonts w:ascii="Times New Roman" w:eastAsia="Times New Roman" w:hAnsi="Times New Roman" w:cs="Times New Roman"/>
          <w:bCs/>
          <w:sz w:val="24"/>
          <w:szCs w:val="24"/>
          <w:lang w:eastAsia="sk-SK"/>
        </w:rPr>
        <w:t xml:space="preserve"> </w:t>
      </w:r>
      <w:r w:rsidRPr="002C5D27">
        <w:rPr>
          <w:rFonts w:ascii="Times New Roman" w:eastAsia="Times New Roman" w:hAnsi="Times New Roman" w:cs="Times New Roman"/>
          <w:bCs/>
          <w:sz w:val="24"/>
          <w:szCs w:val="24"/>
          <w:lang w:eastAsia="sk-SK"/>
        </w:rPr>
        <w:t>eur.</w:t>
      </w:r>
    </w:p>
    <w:p w:rsidR="002C5D27" w:rsidRPr="002C5D27" w:rsidRDefault="002C5D27" w:rsidP="002C5D27">
      <w:pPr>
        <w:spacing w:after="0" w:line="240" w:lineRule="auto"/>
        <w:jc w:val="both"/>
        <w:rPr>
          <w:rFonts w:ascii="Times New Roman" w:eastAsia="Times New Roman" w:hAnsi="Times New Roman" w:cs="Times New Roman"/>
          <w:sz w:val="24"/>
          <w:szCs w:val="24"/>
          <w:lang w:eastAsia="sk-SK"/>
        </w:rPr>
      </w:pPr>
    </w:p>
    <w:p w:rsidR="002C5D27" w:rsidRPr="002C5D27" w:rsidRDefault="002C5D27" w:rsidP="002C5D27">
      <w:pPr>
        <w:numPr>
          <w:ilvl w:val="0"/>
          <w:numId w:val="3"/>
        </w:numPr>
        <w:spacing w:after="0" w:line="240" w:lineRule="auto"/>
        <w:contextualSpacing/>
        <w:jc w:val="both"/>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Vypustenie povinnosti obchodníka vypracovať odborné posúdenie</w:t>
      </w:r>
    </w:p>
    <w:p w:rsidR="002C5D27" w:rsidRPr="002C5D27" w:rsidRDefault="002C5D27" w:rsidP="002C5D27">
      <w:pPr>
        <w:spacing w:after="0" w:line="240" w:lineRule="auto"/>
        <w:jc w:val="both"/>
        <w:rPr>
          <w:rFonts w:ascii="Times New Roman" w:eastAsia="Times New Roman" w:hAnsi="Times New Roman" w:cs="Times New Roman"/>
          <w:sz w:val="24"/>
          <w:szCs w:val="24"/>
          <w:lang w:eastAsia="sk-SK"/>
        </w:rPr>
      </w:pPr>
      <w:r w:rsidRPr="002C5D27">
        <w:rPr>
          <w:rFonts w:ascii="Times New Roman" w:eastAsia="Times New Roman" w:hAnsi="Times New Roman" w:cs="Times New Roman"/>
          <w:sz w:val="24"/>
          <w:szCs w:val="24"/>
          <w:lang w:eastAsia="sk-SK"/>
        </w:rPr>
        <w:t xml:space="preserve">Návrh zákona upúšťa od povinnosti nechať si vypracovať odborné posúdenie, ktorú má obchodník podľa účinnej právnej úpravy v prípade zamietnutia reklamácie v prvých 12 mesiacoch od kúpy. Táto povinnosť sa dotýka len obchodníkov, ktorí predávajú spotrebiteľom výrobky, ktorých počet bol kvantifikovaný na 79 688, z ktorých </w:t>
      </w:r>
      <w:r w:rsidR="003A0922">
        <w:rPr>
          <w:rFonts w:ascii="Times New Roman" w:eastAsia="Times New Roman" w:hAnsi="Times New Roman" w:cs="Times New Roman"/>
          <w:sz w:val="24"/>
          <w:szCs w:val="24"/>
          <w:lang w:eastAsia="sk-SK"/>
        </w:rPr>
        <w:t>79 608</w:t>
      </w:r>
      <w:r w:rsidRPr="002C5D27">
        <w:rPr>
          <w:rFonts w:ascii="Times New Roman" w:eastAsia="Times New Roman" w:hAnsi="Times New Roman" w:cs="Times New Roman"/>
          <w:sz w:val="24"/>
          <w:szCs w:val="24"/>
          <w:lang w:eastAsia="sk-SK"/>
        </w:rPr>
        <w:t xml:space="preserve"> predstavuje MSP. Kvantifikácia dotknutých subjektov bola uskutočnená expertným odhadom na základe údajov z registra účtovných závierok vyselektovaných podľa ekonomických činností, ktorých sa povinnosť týka. Platné účtovné jednotky boli vyfiltrované podľa kódu SK NACE 47 a 45. Z týchto kategórií boli špecifikované subkategórie, pri ktorých podľa expertného odhadu prevláda pre danú ekonomickú činnosť vzťah obchodník-spotrebiteľ. Počet MSP </w:t>
      </w:r>
      <w:r w:rsidR="003A0922">
        <w:rPr>
          <w:rFonts w:ascii="Times New Roman" w:eastAsia="Times New Roman" w:hAnsi="Times New Roman" w:cs="Times New Roman"/>
          <w:bCs/>
          <w:sz w:val="24"/>
          <w:szCs w:val="24"/>
          <w:lang w:eastAsia="sk-SK"/>
        </w:rPr>
        <w:t>bol určený na 99,9</w:t>
      </w:r>
      <w:r w:rsidR="00B005C3">
        <w:rPr>
          <w:rFonts w:ascii="Times New Roman" w:eastAsia="Times New Roman" w:hAnsi="Times New Roman" w:cs="Times New Roman"/>
          <w:bCs/>
          <w:sz w:val="24"/>
          <w:szCs w:val="24"/>
          <w:lang w:eastAsia="sk-SK"/>
        </w:rPr>
        <w:t xml:space="preserve"> </w:t>
      </w:r>
      <w:r w:rsidR="003A0922">
        <w:rPr>
          <w:rFonts w:ascii="Times New Roman" w:eastAsia="Times New Roman" w:hAnsi="Times New Roman" w:cs="Times New Roman"/>
          <w:bCs/>
          <w:sz w:val="24"/>
          <w:szCs w:val="24"/>
          <w:lang w:eastAsia="sk-SK"/>
        </w:rPr>
        <w:t xml:space="preserve">% z kvantifikovaného celkového počtu dotknutých subjektov. Percentuálne určenie vychádza zo záverov SBA publikovaných v Atlase MSP, ktorý je dostupný na: </w:t>
      </w:r>
      <w:hyperlink r:id="rId13" w:history="1">
        <w:r w:rsidR="003A0922" w:rsidRPr="003A0922">
          <w:rPr>
            <w:rStyle w:val="Hypertextovprepojenie"/>
            <w:rFonts w:ascii="Times New Roman" w:eastAsia="Times New Roman" w:hAnsi="Times New Roman" w:cs="Times New Roman"/>
            <w:bCs/>
            <w:color w:val="auto"/>
            <w:sz w:val="24"/>
            <w:szCs w:val="24"/>
            <w:lang w:eastAsia="sk-SK"/>
          </w:rPr>
          <w:t>Atlas MSP</w:t>
        </w:r>
      </w:hyperlink>
      <w:r w:rsidR="00E63AD3">
        <w:rPr>
          <w:rFonts w:ascii="Times New Roman" w:eastAsia="Times New Roman" w:hAnsi="Times New Roman" w:cs="Times New Roman"/>
          <w:bCs/>
          <w:sz w:val="24"/>
          <w:szCs w:val="24"/>
          <w:lang w:eastAsia="sk-SK"/>
        </w:rPr>
        <w:t xml:space="preserve">, v </w:t>
      </w:r>
      <w:r w:rsidR="003A0922">
        <w:rPr>
          <w:rFonts w:ascii="Times New Roman" w:eastAsia="Times New Roman" w:hAnsi="Times New Roman" w:cs="Times New Roman"/>
          <w:bCs/>
          <w:sz w:val="24"/>
          <w:szCs w:val="24"/>
          <w:lang w:eastAsia="sk-SK"/>
        </w:rPr>
        <w:t>zmysle ktorého MSP v roku 2021 tvorili 99,9 % podiel z celkového počtu podnikateľských subjektov</w:t>
      </w:r>
      <w:r w:rsidRPr="002C5D27">
        <w:rPr>
          <w:rFonts w:ascii="Times New Roman" w:eastAsia="Times New Roman" w:hAnsi="Times New Roman" w:cs="Times New Roman"/>
          <w:sz w:val="24"/>
          <w:szCs w:val="24"/>
          <w:lang w:eastAsia="sk-SK"/>
        </w:rPr>
        <w:t xml:space="preserve">. Predmetná úprava ušetrí obchodníkom administratívne náklady v hodnote odhadovanej </w:t>
      </w:r>
      <w:r w:rsidR="00422B77">
        <w:rPr>
          <w:rFonts w:ascii="Times New Roman" w:eastAsia="Times New Roman" w:hAnsi="Times New Roman" w:cs="Times New Roman"/>
          <w:sz w:val="24"/>
          <w:szCs w:val="24"/>
          <w:lang w:eastAsia="sk-SK"/>
        </w:rPr>
        <w:br/>
      </w:r>
      <w:r w:rsidRPr="002C5D27">
        <w:rPr>
          <w:rFonts w:ascii="Times New Roman" w:eastAsia="Times New Roman" w:hAnsi="Times New Roman" w:cs="Times New Roman"/>
          <w:sz w:val="24"/>
          <w:szCs w:val="24"/>
          <w:lang w:eastAsia="sk-SK"/>
        </w:rPr>
        <w:t xml:space="preserve">na </w:t>
      </w:r>
      <w:r w:rsidR="00422B77">
        <w:rPr>
          <w:rFonts w:ascii="Times New Roman" w:eastAsia="Times New Roman" w:hAnsi="Times New Roman" w:cs="Times New Roman"/>
          <w:sz w:val="24"/>
          <w:szCs w:val="24"/>
          <w:lang w:eastAsia="sk-SK"/>
        </w:rPr>
        <w:t>339 763</w:t>
      </w:r>
      <w:r w:rsidR="00CA41B1">
        <w:rPr>
          <w:rFonts w:ascii="Times New Roman" w:eastAsia="Times New Roman" w:hAnsi="Times New Roman" w:cs="Times New Roman"/>
          <w:sz w:val="24"/>
          <w:szCs w:val="24"/>
          <w:lang w:eastAsia="sk-SK"/>
        </w:rPr>
        <w:t xml:space="preserve"> </w:t>
      </w:r>
      <w:r w:rsidRPr="002C5D27">
        <w:rPr>
          <w:rFonts w:ascii="Times New Roman" w:eastAsia="Times New Roman" w:hAnsi="Times New Roman" w:cs="Times New Roman"/>
          <w:sz w:val="24"/>
          <w:szCs w:val="24"/>
          <w:lang w:eastAsia="sk-SK"/>
        </w:rPr>
        <w:t>eur.</w:t>
      </w:r>
    </w:p>
    <w:p w:rsidR="002C5D27" w:rsidRPr="002C5D27" w:rsidRDefault="002C5D27" w:rsidP="002C5D27">
      <w:pPr>
        <w:spacing w:after="0" w:line="240" w:lineRule="auto"/>
        <w:jc w:val="both"/>
        <w:rPr>
          <w:rFonts w:ascii="Times New Roman" w:eastAsia="Times New Roman" w:hAnsi="Times New Roman" w:cs="Times New Roman"/>
          <w:sz w:val="24"/>
          <w:szCs w:val="24"/>
          <w:lang w:eastAsia="sk-SK"/>
        </w:rPr>
      </w:pPr>
    </w:p>
    <w:p w:rsidR="002C5D27" w:rsidRPr="002C5D27" w:rsidRDefault="002C5D27" w:rsidP="002C5D27">
      <w:pPr>
        <w:numPr>
          <w:ilvl w:val="0"/>
          <w:numId w:val="3"/>
        </w:numPr>
        <w:spacing w:after="0" w:line="240" w:lineRule="auto"/>
        <w:contextualSpacing/>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Vypustenie povinnosti obchodníka predložiť odborné posúdenie</w:t>
      </w:r>
    </w:p>
    <w:p w:rsidR="002C5D27" w:rsidRPr="002C5D27" w:rsidRDefault="002C5D27" w:rsidP="002C5D27">
      <w:pPr>
        <w:spacing w:after="0" w:line="240" w:lineRule="auto"/>
        <w:jc w:val="both"/>
        <w:rPr>
          <w:rFonts w:ascii="Times New Roman" w:eastAsia="Times New Roman" w:hAnsi="Times New Roman" w:cs="Times New Roman"/>
          <w:sz w:val="24"/>
          <w:szCs w:val="24"/>
          <w:lang w:eastAsia="sk-SK"/>
        </w:rPr>
      </w:pPr>
      <w:r w:rsidRPr="002C5D27">
        <w:rPr>
          <w:rFonts w:ascii="Times New Roman" w:eastAsia="Times New Roman" w:hAnsi="Times New Roman" w:cs="Times New Roman"/>
          <w:sz w:val="24"/>
          <w:szCs w:val="24"/>
          <w:lang w:eastAsia="sk-SK"/>
        </w:rPr>
        <w:t xml:space="preserve">Vzhľadom na vypustenie povinnosti vypracovať v prípade zamietnutia reklamácie v prvých 12 mesiacoch od kúpy odborné posúdenie sa vypúšťa aj korešpondujúca povinnosť obchodníkov toto odborné posúdenie odôvodňujúce zamietnutie reklamácie poskytnúť najneskôr do 14 dní od zamietnutia reklamácie spotrebiteľovi. Návrh sa dotýka rovnakého okruhu subjektov, aký bol identifikovaný na účely bodu 2, teda 79 688 obchodníkov, z ktorých </w:t>
      </w:r>
      <w:r w:rsidR="00CA41B1">
        <w:rPr>
          <w:rFonts w:ascii="Times New Roman" w:eastAsia="Times New Roman" w:hAnsi="Times New Roman" w:cs="Times New Roman"/>
          <w:sz w:val="24"/>
          <w:szCs w:val="24"/>
          <w:lang w:eastAsia="sk-SK"/>
        </w:rPr>
        <w:t>79 608</w:t>
      </w:r>
      <w:r w:rsidRPr="002C5D27">
        <w:rPr>
          <w:rFonts w:ascii="Times New Roman" w:eastAsia="Times New Roman" w:hAnsi="Times New Roman" w:cs="Times New Roman"/>
          <w:sz w:val="24"/>
          <w:szCs w:val="24"/>
          <w:lang w:eastAsia="sk-SK"/>
        </w:rPr>
        <w:t xml:space="preserve"> predstavuje MSP. Kvantifikácia dotknutých subjektov bola uskutočnená expertným odhadom na základe údajov z registra účtovných závierok vyselektovaných podľa ekonomických činností, ktorých sa povinnosť týka. Platné účtovné jednotky boli vyfiltrované podľa kódu SK NACE 47 a 45. Z týchto kategórií boli špecifikované subkategórie, pri ktorých podľa expertného odhadu prevláda pre danú ekonomickú činnosť vzťah obchodník-spotrebiteľ. Počet MSP </w:t>
      </w:r>
      <w:r w:rsidR="00CA41B1" w:rsidRPr="002C5D27">
        <w:rPr>
          <w:rFonts w:ascii="Times New Roman" w:eastAsia="Times New Roman" w:hAnsi="Times New Roman" w:cs="Times New Roman"/>
          <w:sz w:val="24"/>
          <w:szCs w:val="24"/>
          <w:lang w:eastAsia="sk-SK"/>
        </w:rPr>
        <w:t xml:space="preserve">Počet MSP </w:t>
      </w:r>
      <w:r w:rsidR="00CA41B1">
        <w:rPr>
          <w:rFonts w:ascii="Times New Roman" w:eastAsia="Times New Roman" w:hAnsi="Times New Roman" w:cs="Times New Roman"/>
          <w:bCs/>
          <w:sz w:val="24"/>
          <w:szCs w:val="24"/>
          <w:lang w:eastAsia="sk-SK"/>
        </w:rPr>
        <w:t>bol určený na 99,9</w:t>
      </w:r>
      <w:r w:rsidR="00B005C3">
        <w:rPr>
          <w:rFonts w:ascii="Times New Roman" w:eastAsia="Times New Roman" w:hAnsi="Times New Roman" w:cs="Times New Roman"/>
          <w:bCs/>
          <w:sz w:val="24"/>
          <w:szCs w:val="24"/>
          <w:lang w:eastAsia="sk-SK"/>
        </w:rPr>
        <w:t xml:space="preserve"> </w:t>
      </w:r>
      <w:r w:rsidR="00CA41B1">
        <w:rPr>
          <w:rFonts w:ascii="Times New Roman" w:eastAsia="Times New Roman" w:hAnsi="Times New Roman" w:cs="Times New Roman"/>
          <w:bCs/>
          <w:sz w:val="24"/>
          <w:szCs w:val="24"/>
          <w:lang w:eastAsia="sk-SK"/>
        </w:rPr>
        <w:t xml:space="preserve">% z kvantifikovaného celkového počtu dotknutých subjektov. Percentuálne určenie vychádza zo záverov SBA publikovaných v Atlase MSP, ktorý je dostupný na: </w:t>
      </w:r>
      <w:hyperlink r:id="rId14" w:history="1">
        <w:r w:rsidR="00CA41B1" w:rsidRPr="003A0922">
          <w:rPr>
            <w:rStyle w:val="Hypertextovprepojenie"/>
            <w:rFonts w:ascii="Times New Roman" w:eastAsia="Times New Roman" w:hAnsi="Times New Roman" w:cs="Times New Roman"/>
            <w:bCs/>
            <w:color w:val="auto"/>
            <w:sz w:val="24"/>
            <w:szCs w:val="24"/>
            <w:lang w:eastAsia="sk-SK"/>
          </w:rPr>
          <w:t>Atlas MSP</w:t>
        </w:r>
      </w:hyperlink>
      <w:r w:rsidR="00E63AD3">
        <w:rPr>
          <w:rFonts w:ascii="Times New Roman" w:eastAsia="Times New Roman" w:hAnsi="Times New Roman" w:cs="Times New Roman"/>
          <w:bCs/>
          <w:sz w:val="24"/>
          <w:szCs w:val="24"/>
          <w:lang w:eastAsia="sk-SK"/>
        </w:rPr>
        <w:t>, v</w:t>
      </w:r>
      <w:r w:rsidR="00CA41B1">
        <w:rPr>
          <w:rFonts w:ascii="Times New Roman" w:eastAsia="Times New Roman" w:hAnsi="Times New Roman" w:cs="Times New Roman"/>
          <w:bCs/>
          <w:sz w:val="24"/>
          <w:szCs w:val="24"/>
          <w:lang w:eastAsia="sk-SK"/>
        </w:rPr>
        <w:t> zmysle ktorého MSP v roku 2021 tvorili 99,9 % podiel z celkového počtu podnikateľských subjektov</w:t>
      </w:r>
      <w:r w:rsidRPr="002C5D27">
        <w:rPr>
          <w:rFonts w:ascii="Times New Roman" w:eastAsia="Times New Roman" w:hAnsi="Times New Roman" w:cs="Times New Roman"/>
          <w:sz w:val="24"/>
          <w:szCs w:val="24"/>
          <w:lang w:eastAsia="sk-SK"/>
        </w:rPr>
        <w:t xml:space="preserve">. Predmetná úprava ušetrí obchodníkom administratívne náklady v hodnote odhadovanej na </w:t>
      </w:r>
      <w:r w:rsidR="00422B77">
        <w:rPr>
          <w:rFonts w:ascii="Times New Roman" w:eastAsia="Times New Roman" w:hAnsi="Times New Roman" w:cs="Times New Roman"/>
          <w:sz w:val="24"/>
          <w:szCs w:val="24"/>
          <w:lang w:eastAsia="sk-SK"/>
        </w:rPr>
        <w:t>135 905</w:t>
      </w:r>
      <w:r w:rsidR="00CA41B1" w:rsidRPr="002C5D27">
        <w:rPr>
          <w:rFonts w:ascii="Times New Roman" w:eastAsia="Times New Roman" w:hAnsi="Times New Roman" w:cs="Times New Roman"/>
          <w:sz w:val="24"/>
          <w:szCs w:val="24"/>
          <w:lang w:eastAsia="sk-SK"/>
        </w:rPr>
        <w:t xml:space="preserve"> </w:t>
      </w:r>
      <w:r w:rsidRPr="002C5D27">
        <w:rPr>
          <w:rFonts w:ascii="Times New Roman" w:eastAsia="Times New Roman" w:hAnsi="Times New Roman" w:cs="Times New Roman"/>
          <w:sz w:val="24"/>
          <w:szCs w:val="24"/>
          <w:lang w:eastAsia="sk-SK"/>
        </w:rPr>
        <w:t>eur.</w:t>
      </w:r>
    </w:p>
    <w:p w:rsidR="002C5D27" w:rsidRPr="002C5D27" w:rsidRDefault="002C5D27" w:rsidP="002C5D27">
      <w:pPr>
        <w:spacing w:after="0" w:line="240" w:lineRule="auto"/>
        <w:jc w:val="both"/>
        <w:rPr>
          <w:rFonts w:ascii="Times New Roman" w:eastAsia="Times New Roman" w:hAnsi="Times New Roman" w:cs="Times New Roman"/>
          <w:sz w:val="24"/>
          <w:szCs w:val="24"/>
          <w:lang w:eastAsia="sk-SK"/>
        </w:rPr>
      </w:pPr>
    </w:p>
    <w:p w:rsidR="00422B77" w:rsidRDefault="00422B77" w:rsidP="002C5D27">
      <w:pPr>
        <w:numPr>
          <w:ilvl w:val="0"/>
          <w:numId w:val="3"/>
        </w:numPr>
        <w:spacing w:after="0" w:line="240" w:lineRule="auto"/>
        <w:contextualSpacing/>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lastRenderedPageBreak/>
        <w:t>Zverejňovanie porovnania cien palív</w:t>
      </w:r>
    </w:p>
    <w:p w:rsidR="00422B77" w:rsidRDefault="00422B77" w:rsidP="00C71257">
      <w:pPr>
        <w:spacing w:after="0" w:line="240" w:lineRule="auto"/>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Návrh zákona dopĺňa informačnú povinnosť pre čerpacie stanice, ktoré ponúkajú okrem motorovej nafty a automobilového benzínu aj alternatívne palivo. Všetky tieto čerpacie stanice budú povinné zverejňovať porovnanie cien palív (podľa informácie zverejnenej na webovom sídle Ministerstva hospodárstva SR: </w:t>
      </w:r>
      <w:hyperlink r:id="rId15" w:history="1">
        <w:r w:rsidRPr="00422B77">
          <w:rPr>
            <w:rStyle w:val="Hypertextovprepojenie"/>
            <w:rFonts w:ascii="Times New Roman" w:hAnsi="Times New Roman" w:cs="Times New Roman"/>
            <w:color w:val="auto"/>
            <w:sz w:val="24"/>
          </w:rPr>
          <w:t>Porovnanie cien palív | E-mobilita a alternatívne palivá | Priemysel | MHSR (gov.sk)</w:t>
        </w:r>
      </w:hyperlink>
      <w:r>
        <w:rPr>
          <w:rFonts w:ascii="Times New Roman" w:hAnsi="Times New Roman" w:cs="Times New Roman"/>
          <w:sz w:val="24"/>
        </w:rPr>
        <w:t xml:space="preserve">) </w:t>
      </w:r>
      <w:r>
        <w:rPr>
          <w:rFonts w:ascii="Times New Roman" w:eastAsia="Times New Roman" w:hAnsi="Times New Roman" w:cs="Times New Roman"/>
          <w:sz w:val="24"/>
          <w:szCs w:val="24"/>
          <w:lang w:eastAsia="sk-SK"/>
        </w:rPr>
        <w:t xml:space="preserve">a vo štvrťročnom intervale ho aktualizovať. </w:t>
      </w:r>
      <w:r w:rsidR="00DE19B7">
        <w:rPr>
          <w:rFonts w:ascii="Times New Roman" w:eastAsia="Times New Roman" w:hAnsi="Times New Roman" w:cs="Times New Roman"/>
          <w:sz w:val="24"/>
          <w:szCs w:val="24"/>
          <w:lang w:eastAsia="sk-SK"/>
        </w:rPr>
        <w:t xml:space="preserve">Úprava predstavuje transpozíciu a implementáciu EÚ regulácie. </w:t>
      </w:r>
      <w:r>
        <w:rPr>
          <w:rFonts w:ascii="Times New Roman" w:eastAsia="Times New Roman" w:hAnsi="Times New Roman" w:cs="Times New Roman"/>
          <w:sz w:val="24"/>
          <w:szCs w:val="24"/>
          <w:lang w:eastAsia="sk-SK"/>
        </w:rPr>
        <w:t xml:space="preserve">Počet dotknutých subjektov </w:t>
      </w:r>
      <w:r w:rsidR="00DE19B7">
        <w:rPr>
          <w:rFonts w:ascii="Times New Roman" w:eastAsia="Times New Roman" w:hAnsi="Times New Roman" w:cs="Times New Roman"/>
          <w:sz w:val="24"/>
          <w:szCs w:val="24"/>
          <w:lang w:eastAsia="sk-SK"/>
        </w:rPr>
        <w:t xml:space="preserve">(400) a z toho počet MSP (100) </w:t>
      </w:r>
      <w:r>
        <w:rPr>
          <w:rFonts w:ascii="Times New Roman" w:eastAsia="Times New Roman" w:hAnsi="Times New Roman" w:cs="Times New Roman"/>
          <w:sz w:val="24"/>
          <w:szCs w:val="24"/>
          <w:lang w:eastAsia="sk-SK"/>
        </w:rPr>
        <w:t>vychádza z odhadu. Základ odhadu tvoril počet LPG staníc na Slovensku</w:t>
      </w:r>
      <w:r w:rsidR="00DE19B7">
        <w:rPr>
          <w:rFonts w:ascii="Times New Roman" w:eastAsia="Times New Roman" w:hAnsi="Times New Roman" w:cs="Times New Roman"/>
          <w:sz w:val="24"/>
          <w:szCs w:val="24"/>
          <w:lang w:eastAsia="sk-SK"/>
        </w:rPr>
        <w:t xml:space="preserve"> (380)</w:t>
      </w:r>
      <w:r>
        <w:rPr>
          <w:rFonts w:ascii="Times New Roman" w:eastAsia="Times New Roman" w:hAnsi="Times New Roman" w:cs="Times New Roman"/>
          <w:sz w:val="24"/>
          <w:szCs w:val="24"/>
          <w:lang w:eastAsia="sk-SK"/>
        </w:rPr>
        <w:t>, ktorý pochádza z vnútorných štatistík Ministerstva hospodárstva SR. Predpokladané náklady na jednu vytlačenú A4</w:t>
      </w:r>
      <w:r w:rsidR="00C71257">
        <w:rPr>
          <w:rFonts w:ascii="Times New Roman" w:eastAsia="Times New Roman" w:hAnsi="Times New Roman" w:cs="Times New Roman"/>
          <w:sz w:val="24"/>
          <w:szCs w:val="24"/>
          <w:lang w:eastAsia="sk-SK"/>
        </w:rPr>
        <w:t xml:space="preserve"> s porovnaním cien palív sú 1 euro a 5 minút času zamestnanca. </w:t>
      </w:r>
    </w:p>
    <w:p w:rsidR="00C71257" w:rsidRPr="00422B77" w:rsidRDefault="00C71257" w:rsidP="00C71257">
      <w:pPr>
        <w:spacing w:after="0" w:line="240" w:lineRule="auto"/>
        <w:contextualSpacing/>
        <w:jc w:val="both"/>
        <w:rPr>
          <w:rFonts w:ascii="Times New Roman" w:eastAsia="Times New Roman" w:hAnsi="Times New Roman" w:cs="Times New Roman"/>
          <w:sz w:val="24"/>
          <w:szCs w:val="24"/>
          <w:lang w:eastAsia="sk-SK"/>
        </w:rPr>
      </w:pPr>
    </w:p>
    <w:p w:rsidR="002C5D27" w:rsidRPr="002C5D27" w:rsidRDefault="002C5D27" w:rsidP="002C5D27">
      <w:pPr>
        <w:numPr>
          <w:ilvl w:val="0"/>
          <w:numId w:val="3"/>
        </w:numPr>
        <w:spacing w:after="0" w:line="240" w:lineRule="auto"/>
        <w:contextualSpacing/>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Vypustenie povinnosti obchodníka vydať doklad o vybavení reklamácie</w:t>
      </w:r>
    </w:p>
    <w:p w:rsidR="002C5D27" w:rsidRPr="002C5D27" w:rsidRDefault="002C5D27" w:rsidP="002C5D27">
      <w:pPr>
        <w:spacing w:after="0" w:line="240" w:lineRule="auto"/>
        <w:jc w:val="both"/>
        <w:rPr>
          <w:rFonts w:ascii="Times New Roman" w:eastAsia="Times New Roman" w:hAnsi="Times New Roman" w:cs="Times New Roman"/>
          <w:sz w:val="24"/>
          <w:szCs w:val="24"/>
          <w:lang w:eastAsia="sk-SK"/>
        </w:rPr>
      </w:pPr>
      <w:r w:rsidRPr="002C5D27">
        <w:rPr>
          <w:rFonts w:ascii="Times New Roman" w:eastAsia="Times New Roman" w:hAnsi="Times New Roman" w:cs="Times New Roman"/>
          <w:sz w:val="24"/>
          <w:szCs w:val="24"/>
          <w:lang w:eastAsia="sk-SK"/>
        </w:rPr>
        <w:t xml:space="preserve">Návrh zákona taktiež upúšťa od </w:t>
      </w:r>
      <w:r w:rsidR="00DE19B7">
        <w:rPr>
          <w:rFonts w:ascii="Times New Roman" w:eastAsia="Times New Roman" w:hAnsi="Times New Roman" w:cs="Times New Roman"/>
          <w:sz w:val="24"/>
          <w:szCs w:val="24"/>
          <w:lang w:eastAsia="sk-SK"/>
        </w:rPr>
        <w:t xml:space="preserve">plošnej/generálnej </w:t>
      </w:r>
      <w:r w:rsidRPr="002C5D27">
        <w:rPr>
          <w:rFonts w:ascii="Times New Roman" w:eastAsia="Times New Roman" w:hAnsi="Times New Roman" w:cs="Times New Roman"/>
          <w:sz w:val="24"/>
          <w:szCs w:val="24"/>
          <w:lang w:eastAsia="sk-SK"/>
        </w:rPr>
        <w:t xml:space="preserve">povinnosti obchodníka vydať spotrebiteľovi o vybavení reklamácie písomný doklad, čím sa šetria podnikateľskému prostrediu administratívne náklady v hodnote odhadovanej na </w:t>
      </w:r>
      <w:r w:rsidR="00DE19B7">
        <w:rPr>
          <w:rFonts w:ascii="Times New Roman" w:eastAsia="Times New Roman" w:hAnsi="Times New Roman" w:cs="Times New Roman"/>
          <w:sz w:val="24"/>
          <w:szCs w:val="24"/>
          <w:lang w:eastAsia="sk-SK"/>
        </w:rPr>
        <w:t>111 559</w:t>
      </w:r>
      <w:r w:rsidR="00CA41B1" w:rsidRPr="002C5D27">
        <w:rPr>
          <w:rFonts w:ascii="Times New Roman" w:eastAsia="Times New Roman" w:hAnsi="Times New Roman" w:cs="Times New Roman"/>
          <w:sz w:val="24"/>
          <w:szCs w:val="24"/>
          <w:lang w:eastAsia="sk-SK"/>
        </w:rPr>
        <w:t xml:space="preserve"> </w:t>
      </w:r>
      <w:r w:rsidRPr="002C5D27">
        <w:rPr>
          <w:rFonts w:ascii="Times New Roman" w:eastAsia="Times New Roman" w:hAnsi="Times New Roman" w:cs="Times New Roman"/>
          <w:sz w:val="24"/>
          <w:szCs w:val="24"/>
          <w:lang w:eastAsia="sk-SK"/>
        </w:rPr>
        <w:t xml:space="preserve">eur. Predmetná zmena sa dotkne </w:t>
      </w:r>
      <w:r w:rsidR="00DE19B7">
        <w:rPr>
          <w:rFonts w:ascii="Times New Roman" w:eastAsia="Times New Roman" w:hAnsi="Times New Roman" w:cs="Times New Roman"/>
          <w:sz w:val="24"/>
          <w:szCs w:val="24"/>
          <w:lang w:eastAsia="sk-SK"/>
        </w:rPr>
        <w:t xml:space="preserve">približne </w:t>
      </w:r>
      <w:r w:rsidRPr="002C5D27">
        <w:rPr>
          <w:rFonts w:ascii="Times New Roman" w:eastAsia="Times New Roman" w:hAnsi="Times New Roman" w:cs="Times New Roman"/>
          <w:sz w:val="24"/>
          <w:szCs w:val="24"/>
          <w:lang w:eastAsia="sk-SK"/>
        </w:rPr>
        <w:t xml:space="preserve">130 </w:t>
      </w:r>
      <w:r w:rsidR="00DE19B7">
        <w:rPr>
          <w:rFonts w:ascii="Times New Roman" w:eastAsia="Times New Roman" w:hAnsi="Times New Roman" w:cs="Times New Roman"/>
          <w:sz w:val="24"/>
          <w:szCs w:val="24"/>
          <w:lang w:eastAsia="sk-SK"/>
        </w:rPr>
        <w:t>825</w:t>
      </w:r>
      <w:r w:rsidRPr="002C5D27">
        <w:rPr>
          <w:rFonts w:ascii="Times New Roman" w:eastAsia="Times New Roman" w:hAnsi="Times New Roman" w:cs="Times New Roman"/>
          <w:sz w:val="24"/>
          <w:szCs w:val="24"/>
          <w:lang w:eastAsia="sk-SK"/>
        </w:rPr>
        <w:t xml:space="preserve"> obchodníkov, z ktorých </w:t>
      </w:r>
      <w:r w:rsidR="00DE19B7">
        <w:rPr>
          <w:rFonts w:ascii="Times New Roman" w:eastAsia="Times New Roman" w:hAnsi="Times New Roman" w:cs="Times New Roman"/>
          <w:sz w:val="24"/>
          <w:szCs w:val="24"/>
          <w:lang w:eastAsia="sk-SK"/>
        </w:rPr>
        <w:t>129 517</w:t>
      </w:r>
      <w:r w:rsidR="00CA41B1" w:rsidRPr="002C5D27">
        <w:rPr>
          <w:rFonts w:ascii="Times New Roman" w:eastAsia="Times New Roman" w:hAnsi="Times New Roman" w:cs="Times New Roman"/>
          <w:sz w:val="24"/>
          <w:szCs w:val="24"/>
          <w:lang w:eastAsia="sk-SK"/>
        </w:rPr>
        <w:t xml:space="preserve"> </w:t>
      </w:r>
      <w:r w:rsidRPr="002C5D27">
        <w:rPr>
          <w:rFonts w:ascii="Times New Roman" w:eastAsia="Times New Roman" w:hAnsi="Times New Roman" w:cs="Times New Roman"/>
          <w:sz w:val="24"/>
          <w:szCs w:val="24"/>
          <w:lang w:eastAsia="sk-SK"/>
        </w:rPr>
        <w:t>predstavuje MSP. Kvantifikácia dotknutých subjektov bola uskutočnená expertným odhadom na základe údajov z registra účtovných závierok vyselektovaných podľa ekonomických činností, ktorých sa povinnosť týka. Platné účtovné jednotky boli v</w:t>
      </w:r>
      <w:r w:rsidR="00E63AD3">
        <w:rPr>
          <w:rFonts w:ascii="Times New Roman" w:eastAsia="Times New Roman" w:hAnsi="Times New Roman" w:cs="Times New Roman"/>
          <w:sz w:val="24"/>
          <w:szCs w:val="24"/>
          <w:lang w:eastAsia="sk-SK"/>
        </w:rPr>
        <w:t xml:space="preserve">yfiltrované podľa kódu SK NACE </w:t>
      </w:r>
      <w:r w:rsidRPr="002C5D27">
        <w:rPr>
          <w:rFonts w:ascii="Times New Roman" w:eastAsia="Times New Roman" w:hAnsi="Times New Roman" w:cs="Times New Roman"/>
          <w:sz w:val="24"/>
          <w:szCs w:val="24"/>
          <w:lang w:eastAsia="sk-SK"/>
        </w:rPr>
        <w:t xml:space="preserve">47, 49.1, 49.3, 50.3, 51.1, 53, 55, 56, 93 a 96. Z týchto kategórií boli špecifikované subkategórie, pri ktorých podľa expertného odhadu prevláda pre danú ekonomickú činnosť vzťah obchodník-spotrebiteľ. </w:t>
      </w:r>
      <w:r w:rsidR="00CA41B1" w:rsidRPr="002C5D27">
        <w:rPr>
          <w:rFonts w:ascii="Times New Roman" w:eastAsia="Times New Roman" w:hAnsi="Times New Roman" w:cs="Times New Roman"/>
          <w:sz w:val="24"/>
          <w:szCs w:val="24"/>
          <w:lang w:eastAsia="sk-SK"/>
        </w:rPr>
        <w:t xml:space="preserve">Počet MSP </w:t>
      </w:r>
      <w:r w:rsidR="00CA41B1">
        <w:rPr>
          <w:rFonts w:ascii="Times New Roman" w:eastAsia="Times New Roman" w:hAnsi="Times New Roman" w:cs="Times New Roman"/>
          <w:bCs/>
          <w:sz w:val="24"/>
          <w:szCs w:val="24"/>
          <w:lang w:eastAsia="sk-SK"/>
        </w:rPr>
        <w:t>bol určený na 99,9</w:t>
      </w:r>
      <w:r w:rsidR="00B005C3">
        <w:rPr>
          <w:rFonts w:ascii="Times New Roman" w:eastAsia="Times New Roman" w:hAnsi="Times New Roman" w:cs="Times New Roman"/>
          <w:bCs/>
          <w:sz w:val="24"/>
          <w:szCs w:val="24"/>
          <w:lang w:eastAsia="sk-SK"/>
        </w:rPr>
        <w:t xml:space="preserve"> </w:t>
      </w:r>
      <w:r w:rsidR="00CA41B1">
        <w:rPr>
          <w:rFonts w:ascii="Times New Roman" w:eastAsia="Times New Roman" w:hAnsi="Times New Roman" w:cs="Times New Roman"/>
          <w:bCs/>
          <w:sz w:val="24"/>
          <w:szCs w:val="24"/>
          <w:lang w:eastAsia="sk-SK"/>
        </w:rPr>
        <w:t xml:space="preserve">% z kvantifikovaného celkového počtu dotknutých subjektov. Percentuálne určenie vychádza zo záverov SBA publikovaných v Atlase MSP, ktorý je dostupný na: </w:t>
      </w:r>
      <w:hyperlink r:id="rId16" w:history="1">
        <w:r w:rsidR="00CA41B1" w:rsidRPr="003A0922">
          <w:rPr>
            <w:rStyle w:val="Hypertextovprepojenie"/>
            <w:rFonts w:ascii="Times New Roman" w:eastAsia="Times New Roman" w:hAnsi="Times New Roman" w:cs="Times New Roman"/>
            <w:bCs/>
            <w:color w:val="auto"/>
            <w:sz w:val="24"/>
            <w:szCs w:val="24"/>
            <w:lang w:eastAsia="sk-SK"/>
          </w:rPr>
          <w:t>Atlas MSP</w:t>
        </w:r>
      </w:hyperlink>
      <w:r w:rsidR="00CA41B1">
        <w:rPr>
          <w:rFonts w:ascii="Times New Roman" w:eastAsia="Times New Roman" w:hAnsi="Times New Roman" w:cs="Times New Roman"/>
          <w:bCs/>
          <w:sz w:val="24"/>
          <w:szCs w:val="24"/>
          <w:lang w:eastAsia="sk-SK"/>
        </w:rPr>
        <w:t xml:space="preserve">, </w:t>
      </w:r>
      <w:r w:rsidR="00E63AD3">
        <w:rPr>
          <w:rFonts w:ascii="Times New Roman" w:eastAsia="Times New Roman" w:hAnsi="Times New Roman" w:cs="Times New Roman"/>
          <w:bCs/>
          <w:sz w:val="24"/>
          <w:szCs w:val="24"/>
          <w:lang w:eastAsia="sk-SK"/>
        </w:rPr>
        <w:t>v</w:t>
      </w:r>
      <w:r w:rsidR="00CA41B1">
        <w:rPr>
          <w:rFonts w:ascii="Times New Roman" w:eastAsia="Times New Roman" w:hAnsi="Times New Roman" w:cs="Times New Roman"/>
          <w:bCs/>
          <w:sz w:val="24"/>
          <w:szCs w:val="24"/>
          <w:lang w:eastAsia="sk-SK"/>
        </w:rPr>
        <w:t> zmysle ktorého MSP v roku 2021 tvorili 99,9 % podiel z celkového počtu podnikateľských subjektov</w:t>
      </w:r>
      <w:r w:rsidRPr="002C5D27">
        <w:rPr>
          <w:rFonts w:ascii="Times New Roman" w:eastAsia="Times New Roman" w:hAnsi="Times New Roman" w:cs="Times New Roman"/>
          <w:sz w:val="24"/>
          <w:szCs w:val="24"/>
          <w:lang w:eastAsia="sk-SK"/>
        </w:rPr>
        <w:t>.</w:t>
      </w:r>
    </w:p>
    <w:p w:rsidR="002C5D27" w:rsidRPr="002C5D27" w:rsidRDefault="002C5D27" w:rsidP="002C5D27">
      <w:pPr>
        <w:spacing w:after="0" w:line="240" w:lineRule="auto"/>
        <w:jc w:val="both"/>
        <w:rPr>
          <w:rFonts w:ascii="Times New Roman" w:eastAsia="Times New Roman" w:hAnsi="Times New Roman" w:cs="Times New Roman"/>
          <w:sz w:val="24"/>
          <w:szCs w:val="24"/>
          <w:lang w:eastAsia="sk-SK"/>
        </w:rPr>
      </w:pPr>
    </w:p>
    <w:p w:rsidR="002C5D27" w:rsidRPr="002C5D27" w:rsidRDefault="002C5D27" w:rsidP="002C5D27">
      <w:pPr>
        <w:numPr>
          <w:ilvl w:val="0"/>
          <w:numId w:val="3"/>
        </w:numPr>
        <w:spacing w:after="0" w:line="240" w:lineRule="auto"/>
        <w:contextualSpacing/>
        <w:jc w:val="both"/>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Zrušenie informačných povinností pri dočasnom uzavretí prevádzkarne obchodníka</w:t>
      </w:r>
    </w:p>
    <w:p w:rsidR="002C5D27" w:rsidRPr="002C5D27" w:rsidRDefault="002C5D27" w:rsidP="002C5D27">
      <w:pPr>
        <w:spacing w:after="0" w:line="240" w:lineRule="auto"/>
        <w:jc w:val="both"/>
        <w:rPr>
          <w:rFonts w:ascii="Times New Roman" w:eastAsia="Times New Roman" w:hAnsi="Times New Roman" w:cs="Times New Roman"/>
          <w:sz w:val="24"/>
          <w:szCs w:val="24"/>
          <w:lang w:eastAsia="sk-SK"/>
        </w:rPr>
      </w:pPr>
      <w:r w:rsidRPr="002C5D27">
        <w:rPr>
          <w:rFonts w:ascii="Times New Roman" w:eastAsia="Times New Roman" w:hAnsi="Times New Roman" w:cs="Times New Roman"/>
          <w:sz w:val="24"/>
          <w:szCs w:val="24"/>
          <w:lang w:eastAsia="sk-SK"/>
        </w:rPr>
        <w:t xml:space="preserve">Doterajšia úprava vyžaduje od obchodníka pri dočasnom uzavretí prevádzkarne dlhšom ako </w:t>
      </w:r>
      <w:r w:rsidR="00C71257">
        <w:rPr>
          <w:rFonts w:ascii="Times New Roman" w:eastAsia="Times New Roman" w:hAnsi="Times New Roman" w:cs="Times New Roman"/>
          <w:sz w:val="24"/>
          <w:szCs w:val="24"/>
          <w:lang w:eastAsia="sk-SK"/>
        </w:rPr>
        <w:br/>
      </w:r>
      <w:r w:rsidRPr="002C5D27">
        <w:rPr>
          <w:rFonts w:ascii="Times New Roman" w:eastAsia="Times New Roman" w:hAnsi="Times New Roman" w:cs="Times New Roman"/>
          <w:sz w:val="24"/>
          <w:szCs w:val="24"/>
          <w:lang w:eastAsia="sk-SK"/>
        </w:rPr>
        <w:t xml:space="preserve">1 deň informovať spotrebiteľov o začiatku a konci uzavretia ich vyznačením na mieste, kde je uvedená prevádzková doba. Predmetná zmena sa dotkne 103 339 obchodníkov, z ktorých </w:t>
      </w:r>
      <w:r w:rsidR="00B3302B">
        <w:rPr>
          <w:rFonts w:ascii="Times New Roman" w:eastAsia="Times New Roman" w:hAnsi="Times New Roman" w:cs="Times New Roman"/>
          <w:sz w:val="24"/>
          <w:szCs w:val="24"/>
          <w:lang w:eastAsia="sk-SK"/>
        </w:rPr>
        <w:t>103 236</w:t>
      </w:r>
      <w:r w:rsidRPr="002C5D27">
        <w:rPr>
          <w:rFonts w:ascii="Times New Roman" w:eastAsia="Times New Roman" w:hAnsi="Times New Roman" w:cs="Times New Roman"/>
          <w:sz w:val="24"/>
          <w:szCs w:val="24"/>
          <w:lang w:eastAsia="sk-SK"/>
        </w:rPr>
        <w:t xml:space="preserve"> predstavuje MSP. Kvantifikácia dotknutých subjektov bola uskutočnená expertným odhadom na základe údajov z registra účtovných závierok vyselektovaných podľa ekonomických činností, ktorých sa povinnosť týka. Platné účtovné jednotky boli vyfiltrované podľa kódu SK NACE 47, 35.14, 35.23, 49.1, 49.3, 50.3, 51.1, 53, 55, 56, 93 a 96. Z týchto kategórie boli špecifikované subkategórie, pri ktorých podľa expertného odhadu prevláda pre danú ekonomickú činnosť vzťah obchodník-spotrebiteľ. Od takto kvantifikovaného okruhu dotknutých subjektov potom bol odčítaný počet obchodníkov, ktorí nemajú prevádzkarne, a to opäť využitím SK NACE kódov 47910, 47990, 47890, 47810 a 47820. Počet MSP </w:t>
      </w:r>
      <w:r w:rsidR="00B3302B">
        <w:rPr>
          <w:rFonts w:ascii="Times New Roman" w:eastAsia="Times New Roman" w:hAnsi="Times New Roman" w:cs="Times New Roman"/>
          <w:bCs/>
          <w:sz w:val="24"/>
          <w:szCs w:val="24"/>
          <w:lang w:eastAsia="sk-SK"/>
        </w:rPr>
        <w:t>bol určený na 99,9</w:t>
      </w:r>
      <w:r w:rsidR="00B005C3">
        <w:rPr>
          <w:rFonts w:ascii="Times New Roman" w:eastAsia="Times New Roman" w:hAnsi="Times New Roman" w:cs="Times New Roman"/>
          <w:bCs/>
          <w:sz w:val="24"/>
          <w:szCs w:val="24"/>
          <w:lang w:eastAsia="sk-SK"/>
        </w:rPr>
        <w:t xml:space="preserve"> </w:t>
      </w:r>
      <w:r w:rsidR="00B3302B">
        <w:rPr>
          <w:rFonts w:ascii="Times New Roman" w:eastAsia="Times New Roman" w:hAnsi="Times New Roman" w:cs="Times New Roman"/>
          <w:bCs/>
          <w:sz w:val="24"/>
          <w:szCs w:val="24"/>
          <w:lang w:eastAsia="sk-SK"/>
        </w:rPr>
        <w:t xml:space="preserve">% z kvantifikovaného celkového počtu dotknutých subjektov. Percentuálne určenie vychádza zo záverov SBA publikovaných v Atlase MSP, ktorý je dostupný na: </w:t>
      </w:r>
      <w:hyperlink r:id="rId17" w:history="1">
        <w:r w:rsidR="00B3302B" w:rsidRPr="003A0922">
          <w:rPr>
            <w:rStyle w:val="Hypertextovprepojenie"/>
            <w:rFonts w:ascii="Times New Roman" w:eastAsia="Times New Roman" w:hAnsi="Times New Roman" w:cs="Times New Roman"/>
            <w:bCs/>
            <w:color w:val="auto"/>
            <w:sz w:val="24"/>
            <w:szCs w:val="24"/>
            <w:lang w:eastAsia="sk-SK"/>
          </w:rPr>
          <w:t>Atlas MSP</w:t>
        </w:r>
      </w:hyperlink>
      <w:r w:rsidR="00E63AD3">
        <w:rPr>
          <w:rFonts w:ascii="Times New Roman" w:eastAsia="Times New Roman" w:hAnsi="Times New Roman" w:cs="Times New Roman"/>
          <w:bCs/>
          <w:sz w:val="24"/>
          <w:szCs w:val="24"/>
          <w:lang w:eastAsia="sk-SK"/>
        </w:rPr>
        <w:t>, v</w:t>
      </w:r>
      <w:r w:rsidR="00B3302B">
        <w:rPr>
          <w:rFonts w:ascii="Times New Roman" w:eastAsia="Times New Roman" w:hAnsi="Times New Roman" w:cs="Times New Roman"/>
          <w:bCs/>
          <w:sz w:val="24"/>
          <w:szCs w:val="24"/>
          <w:lang w:eastAsia="sk-SK"/>
        </w:rPr>
        <w:t> zmysle ktorého MSP v roku 2021 tvorili 99,9 % podiel z celkového počtu podnikateľských subjektov</w:t>
      </w:r>
      <w:r w:rsidRPr="002C5D27">
        <w:rPr>
          <w:rFonts w:ascii="Times New Roman" w:eastAsia="Times New Roman" w:hAnsi="Times New Roman" w:cs="Times New Roman"/>
          <w:sz w:val="24"/>
          <w:szCs w:val="24"/>
          <w:lang w:eastAsia="sk-SK"/>
        </w:rPr>
        <w:t>.</w:t>
      </w:r>
      <w:r w:rsidR="00B3302B">
        <w:rPr>
          <w:rFonts w:ascii="Times New Roman" w:eastAsia="Times New Roman" w:hAnsi="Times New Roman" w:cs="Times New Roman"/>
          <w:sz w:val="24"/>
          <w:szCs w:val="24"/>
          <w:lang w:eastAsia="sk-SK"/>
        </w:rPr>
        <w:t xml:space="preserve"> Predmetná úprava ušetrí podnikateľskému prostrediu administratívne náklady vo výške odhadovanej na </w:t>
      </w:r>
      <w:r w:rsidR="00C71257">
        <w:rPr>
          <w:rFonts w:ascii="Times New Roman" w:eastAsia="Times New Roman" w:hAnsi="Times New Roman" w:cs="Times New Roman"/>
          <w:sz w:val="24"/>
          <w:szCs w:val="24"/>
          <w:lang w:eastAsia="sk-SK"/>
        </w:rPr>
        <w:t>44 060</w:t>
      </w:r>
      <w:r w:rsidR="00B3302B">
        <w:rPr>
          <w:rFonts w:ascii="Times New Roman" w:eastAsia="Times New Roman" w:hAnsi="Times New Roman" w:cs="Times New Roman"/>
          <w:sz w:val="24"/>
          <w:szCs w:val="24"/>
          <w:lang w:eastAsia="sk-SK"/>
        </w:rPr>
        <w:t xml:space="preserve"> eur.</w:t>
      </w:r>
    </w:p>
    <w:p w:rsidR="002C5D27" w:rsidRPr="002C5D27" w:rsidRDefault="002C5D27" w:rsidP="002C5D27">
      <w:pPr>
        <w:spacing w:after="0" w:line="240" w:lineRule="auto"/>
        <w:jc w:val="both"/>
        <w:rPr>
          <w:rFonts w:ascii="Times New Roman" w:eastAsia="Times New Roman" w:hAnsi="Times New Roman" w:cs="Times New Roman"/>
          <w:sz w:val="24"/>
          <w:szCs w:val="24"/>
          <w:lang w:eastAsia="sk-SK"/>
        </w:rPr>
      </w:pPr>
    </w:p>
    <w:p w:rsidR="002C5D27" w:rsidRPr="002C5D27" w:rsidRDefault="002C5D27" w:rsidP="002C5D27">
      <w:pPr>
        <w:numPr>
          <w:ilvl w:val="0"/>
          <w:numId w:val="3"/>
        </w:numPr>
        <w:spacing w:after="0" w:line="240" w:lineRule="auto"/>
        <w:contextualSpacing/>
        <w:jc w:val="both"/>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 xml:space="preserve">Zavedenie nových informačných povinností pre obchodníka v súvislosti </w:t>
      </w:r>
      <w:r w:rsidR="00DE19B7">
        <w:rPr>
          <w:rFonts w:ascii="Times New Roman" w:eastAsia="Times New Roman" w:hAnsi="Times New Roman" w:cs="Times New Roman"/>
          <w:b/>
          <w:sz w:val="24"/>
          <w:szCs w:val="24"/>
          <w:lang w:eastAsia="sk-SK"/>
        </w:rPr>
        <w:br/>
      </w:r>
      <w:r w:rsidRPr="002C5D27">
        <w:rPr>
          <w:rFonts w:ascii="Times New Roman" w:eastAsia="Times New Roman" w:hAnsi="Times New Roman" w:cs="Times New Roman"/>
          <w:b/>
          <w:sz w:val="24"/>
          <w:szCs w:val="24"/>
          <w:lang w:eastAsia="sk-SK"/>
        </w:rPr>
        <w:t>so zabezpečovaním autenticity spotrebiteľských hodnotení</w:t>
      </w:r>
    </w:p>
    <w:p w:rsidR="002C5D27" w:rsidRPr="002C5D27" w:rsidRDefault="002C5D27" w:rsidP="002C5D27">
      <w:pPr>
        <w:spacing w:after="0" w:line="240" w:lineRule="auto"/>
        <w:jc w:val="both"/>
        <w:rPr>
          <w:rFonts w:ascii="Times New Roman" w:eastAsia="Times New Roman" w:hAnsi="Times New Roman" w:cs="Times New Roman"/>
          <w:bCs/>
          <w:sz w:val="24"/>
          <w:szCs w:val="24"/>
          <w:lang w:eastAsia="sk-SK"/>
        </w:rPr>
      </w:pPr>
      <w:r w:rsidRPr="002C5D27">
        <w:rPr>
          <w:rFonts w:ascii="Times New Roman" w:eastAsia="Times New Roman" w:hAnsi="Times New Roman" w:cs="Times New Roman"/>
          <w:bCs/>
          <w:sz w:val="24"/>
          <w:szCs w:val="24"/>
          <w:lang w:eastAsia="sk-SK"/>
        </w:rPr>
        <w:t xml:space="preserve">Návrh zákona na účely posudzovania nekalých obchodných praktík zavádza medzi podstatné informácie aj informácie o tom, či a akým spôsobom obchodník zabezpečuje, že hodnotenia spotrebiteľov, ak k nim poskytuje spotrebiteľom prístup, skutočne pochádzajú od spotrebiteľov, </w:t>
      </w:r>
      <w:r w:rsidRPr="002C5D27">
        <w:rPr>
          <w:rFonts w:ascii="Times New Roman" w:eastAsia="Times New Roman" w:hAnsi="Times New Roman" w:cs="Times New Roman"/>
          <w:bCs/>
          <w:sz w:val="24"/>
          <w:szCs w:val="24"/>
          <w:lang w:eastAsia="sk-SK"/>
        </w:rPr>
        <w:lastRenderedPageBreak/>
        <w:t xml:space="preserve">ktorí si produkt naozaj kúpili alebo ho použili. Počet dotknutých obchodníkov bol kvantifikovaný na </w:t>
      </w:r>
      <w:r w:rsidR="00B3302B">
        <w:rPr>
          <w:rFonts w:ascii="Times New Roman" w:eastAsia="Times New Roman" w:hAnsi="Times New Roman" w:cs="Times New Roman"/>
          <w:bCs/>
          <w:sz w:val="24"/>
          <w:szCs w:val="24"/>
          <w:lang w:eastAsia="sk-SK"/>
        </w:rPr>
        <w:t>14 300</w:t>
      </w:r>
      <w:r w:rsidRPr="002C5D27">
        <w:rPr>
          <w:rFonts w:ascii="Times New Roman" w:eastAsia="Times New Roman" w:hAnsi="Times New Roman" w:cs="Times New Roman"/>
          <w:bCs/>
          <w:sz w:val="24"/>
          <w:szCs w:val="24"/>
          <w:lang w:eastAsia="sk-SK"/>
        </w:rPr>
        <w:t xml:space="preserve">, z ktorých </w:t>
      </w:r>
      <w:r w:rsidR="00B3302B">
        <w:rPr>
          <w:rFonts w:ascii="Times New Roman" w:eastAsia="Times New Roman" w:hAnsi="Times New Roman" w:cs="Times New Roman"/>
          <w:bCs/>
          <w:sz w:val="24"/>
          <w:szCs w:val="24"/>
          <w:lang w:eastAsia="sk-SK"/>
        </w:rPr>
        <w:t>14 286</w:t>
      </w:r>
      <w:r w:rsidRPr="002C5D27">
        <w:rPr>
          <w:rFonts w:ascii="Times New Roman" w:eastAsia="Times New Roman" w:hAnsi="Times New Roman" w:cs="Times New Roman"/>
          <w:bCs/>
          <w:sz w:val="24"/>
          <w:szCs w:val="24"/>
          <w:lang w:eastAsia="sk-SK"/>
        </w:rPr>
        <w:t xml:space="preserve"> predstavuje MSP. </w:t>
      </w:r>
      <w:r w:rsidR="00B3302B" w:rsidRPr="002C5D27">
        <w:rPr>
          <w:rFonts w:ascii="Times New Roman" w:eastAsia="Times New Roman" w:hAnsi="Times New Roman" w:cs="Times New Roman"/>
          <w:bCs/>
          <w:sz w:val="24"/>
          <w:szCs w:val="24"/>
          <w:lang w:eastAsia="sk-SK"/>
        </w:rPr>
        <w:t xml:space="preserve">Kvantifikácia dotknutých subjektov bola uskutočnená expertným odhadom na základe údajov </w:t>
      </w:r>
      <w:r w:rsidR="00B3302B">
        <w:rPr>
          <w:rFonts w:ascii="Times New Roman" w:eastAsia="Times New Roman" w:hAnsi="Times New Roman" w:cs="Times New Roman"/>
          <w:bCs/>
          <w:sz w:val="24"/>
          <w:szCs w:val="24"/>
          <w:lang w:eastAsia="sk-SK"/>
        </w:rPr>
        <w:t>poskytnutých</w:t>
      </w:r>
      <w:r w:rsidR="00E63AD3">
        <w:rPr>
          <w:rFonts w:ascii="Times New Roman" w:eastAsia="Times New Roman" w:hAnsi="Times New Roman" w:cs="Times New Roman"/>
          <w:bCs/>
          <w:sz w:val="24"/>
          <w:szCs w:val="24"/>
          <w:lang w:eastAsia="sk-SK"/>
        </w:rPr>
        <w:t xml:space="preserve"> </w:t>
      </w:r>
      <w:r w:rsidR="00B3302B">
        <w:rPr>
          <w:rFonts w:ascii="Times New Roman" w:eastAsia="Times New Roman" w:hAnsi="Times New Roman" w:cs="Times New Roman"/>
          <w:bCs/>
          <w:sz w:val="24"/>
          <w:szCs w:val="24"/>
          <w:lang w:eastAsia="sk-SK"/>
        </w:rPr>
        <w:t xml:space="preserve">CEO Heureky Group pre článok časopisu Trend, ktorý je dostupný na: </w:t>
      </w:r>
      <w:hyperlink r:id="rId18" w:history="1">
        <w:r w:rsidR="00B3302B" w:rsidRPr="003A0922">
          <w:rPr>
            <w:rStyle w:val="Hypertextovprepojenie"/>
            <w:rFonts w:ascii="Times New Roman" w:eastAsia="Times New Roman" w:hAnsi="Times New Roman" w:cs="Times New Roman"/>
            <w:bCs/>
            <w:color w:val="auto"/>
            <w:sz w:val="24"/>
            <w:szCs w:val="24"/>
            <w:lang w:eastAsia="sk-SK"/>
          </w:rPr>
          <w:t>Slovenský e-commerce nezastaviteľne rastie. / TREND</w:t>
        </w:r>
      </w:hyperlink>
      <w:r w:rsidR="00E63AD3">
        <w:rPr>
          <w:rFonts w:ascii="Times New Roman" w:eastAsia="Times New Roman" w:hAnsi="Times New Roman" w:cs="Times New Roman"/>
          <w:bCs/>
          <w:sz w:val="24"/>
          <w:szCs w:val="24"/>
          <w:lang w:eastAsia="sk-SK"/>
        </w:rPr>
        <w:t>. Počet MPS</w:t>
      </w:r>
      <w:r w:rsidR="00B3302B">
        <w:rPr>
          <w:rFonts w:ascii="Times New Roman" w:eastAsia="Times New Roman" w:hAnsi="Times New Roman" w:cs="Times New Roman"/>
          <w:bCs/>
          <w:sz w:val="24"/>
          <w:szCs w:val="24"/>
          <w:lang w:eastAsia="sk-SK"/>
        </w:rPr>
        <w:t xml:space="preserve"> bol určený na 99,9</w:t>
      </w:r>
      <w:r w:rsidR="007D22CE">
        <w:rPr>
          <w:rFonts w:ascii="Times New Roman" w:eastAsia="Times New Roman" w:hAnsi="Times New Roman" w:cs="Times New Roman"/>
          <w:bCs/>
          <w:sz w:val="24"/>
          <w:szCs w:val="24"/>
          <w:lang w:eastAsia="sk-SK"/>
        </w:rPr>
        <w:t xml:space="preserve"> </w:t>
      </w:r>
      <w:r w:rsidR="00B3302B">
        <w:rPr>
          <w:rFonts w:ascii="Times New Roman" w:eastAsia="Times New Roman" w:hAnsi="Times New Roman" w:cs="Times New Roman"/>
          <w:bCs/>
          <w:sz w:val="24"/>
          <w:szCs w:val="24"/>
          <w:lang w:eastAsia="sk-SK"/>
        </w:rPr>
        <w:t xml:space="preserve">% z kvantifikovaného celkového počtu dotknutých subjektov. Percentuálne určenie vychádza zo záverov SBA publikovaných v Atlase MSP, ktorý je dostupný na: </w:t>
      </w:r>
      <w:hyperlink r:id="rId19" w:history="1">
        <w:r w:rsidR="00B3302B" w:rsidRPr="003A0922">
          <w:rPr>
            <w:rStyle w:val="Hypertextovprepojenie"/>
            <w:rFonts w:ascii="Times New Roman" w:eastAsia="Times New Roman" w:hAnsi="Times New Roman" w:cs="Times New Roman"/>
            <w:bCs/>
            <w:color w:val="auto"/>
            <w:sz w:val="24"/>
            <w:szCs w:val="24"/>
            <w:lang w:eastAsia="sk-SK"/>
          </w:rPr>
          <w:t>Atlas MSP</w:t>
        </w:r>
      </w:hyperlink>
      <w:r w:rsidR="00B3302B">
        <w:rPr>
          <w:rFonts w:ascii="Times New Roman" w:eastAsia="Times New Roman" w:hAnsi="Times New Roman" w:cs="Times New Roman"/>
          <w:bCs/>
          <w:sz w:val="24"/>
          <w:szCs w:val="24"/>
          <w:lang w:eastAsia="sk-SK"/>
        </w:rPr>
        <w:t xml:space="preserve">, </w:t>
      </w:r>
      <w:r w:rsidR="00E63AD3">
        <w:rPr>
          <w:rFonts w:ascii="Times New Roman" w:eastAsia="Times New Roman" w:hAnsi="Times New Roman" w:cs="Times New Roman"/>
          <w:bCs/>
          <w:sz w:val="24"/>
          <w:szCs w:val="24"/>
          <w:lang w:eastAsia="sk-SK"/>
        </w:rPr>
        <w:t>v</w:t>
      </w:r>
      <w:r w:rsidR="00B3302B">
        <w:rPr>
          <w:rFonts w:ascii="Times New Roman" w:eastAsia="Times New Roman" w:hAnsi="Times New Roman" w:cs="Times New Roman"/>
          <w:bCs/>
          <w:sz w:val="24"/>
          <w:szCs w:val="24"/>
          <w:lang w:eastAsia="sk-SK"/>
        </w:rPr>
        <w:t> zmysle ktorého MSP v roku 2021 tvorili 99,9 % podiel z celkového počtu podnikateľských sub</w:t>
      </w:r>
      <w:r w:rsidR="00E63AD3">
        <w:rPr>
          <w:rFonts w:ascii="Times New Roman" w:eastAsia="Times New Roman" w:hAnsi="Times New Roman" w:cs="Times New Roman"/>
          <w:bCs/>
          <w:sz w:val="24"/>
          <w:szCs w:val="24"/>
          <w:lang w:eastAsia="sk-SK"/>
        </w:rPr>
        <w:t xml:space="preserve">jektov. </w:t>
      </w:r>
      <w:r w:rsidR="00B3302B" w:rsidRPr="002C5D27">
        <w:rPr>
          <w:rFonts w:ascii="Times New Roman" w:eastAsia="Times New Roman" w:hAnsi="Times New Roman" w:cs="Times New Roman"/>
          <w:bCs/>
          <w:sz w:val="24"/>
          <w:szCs w:val="24"/>
          <w:lang w:eastAsia="sk-SK"/>
        </w:rPr>
        <w:t>Predmetná úprava je transpozíciou legislatívy EÚ a predstavuje pre podnikateľské prostredie zvýšenie administratívnych nákladov v hodnote odhadovanej na</w:t>
      </w:r>
      <w:r w:rsidR="00B3302B">
        <w:rPr>
          <w:rFonts w:ascii="Times New Roman" w:eastAsia="Times New Roman" w:hAnsi="Times New Roman" w:cs="Times New Roman"/>
          <w:bCs/>
          <w:sz w:val="24"/>
          <w:szCs w:val="24"/>
          <w:lang w:eastAsia="sk-SK"/>
        </w:rPr>
        <w:t xml:space="preserve"> </w:t>
      </w:r>
      <w:r w:rsidR="00DE19B7">
        <w:rPr>
          <w:rFonts w:ascii="Times New Roman" w:eastAsia="Times New Roman" w:hAnsi="Times New Roman" w:cs="Times New Roman"/>
          <w:bCs/>
          <w:sz w:val="24"/>
          <w:szCs w:val="24"/>
          <w:lang w:eastAsia="sk-SK"/>
        </w:rPr>
        <w:t>18 291</w:t>
      </w:r>
      <w:r w:rsidR="00B3302B">
        <w:rPr>
          <w:rFonts w:ascii="Times New Roman" w:eastAsia="Times New Roman" w:hAnsi="Times New Roman" w:cs="Times New Roman"/>
          <w:bCs/>
          <w:sz w:val="24"/>
          <w:szCs w:val="24"/>
          <w:lang w:eastAsia="sk-SK"/>
        </w:rPr>
        <w:t xml:space="preserve"> eur</w:t>
      </w:r>
      <w:r w:rsidRPr="002C5D27">
        <w:rPr>
          <w:rFonts w:ascii="Times New Roman" w:eastAsia="Times New Roman" w:hAnsi="Times New Roman" w:cs="Times New Roman"/>
          <w:bCs/>
          <w:sz w:val="24"/>
          <w:szCs w:val="24"/>
          <w:lang w:eastAsia="sk-SK"/>
        </w:rPr>
        <w:t>.</w:t>
      </w:r>
    </w:p>
    <w:p w:rsidR="002C5D27" w:rsidRPr="002C5D27" w:rsidRDefault="002C5D27" w:rsidP="002C5D27">
      <w:pPr>
        <w:spacing w:after="0" w:line="240" w:lineRule="auto"/>
        <w:jc w:val="both"/>
        <w:rPr>
          <w:rFonts w:ascii="Times New Roman" w:eastAsia="Times New Roman" w:hAnsi="Times New Roman" w:cs="Times New Roman"/>
          <w:b/>
          <w:sz w:val="24"/>
          <w:szCs w:val="24"/>
          <w:lang w:eastAsia="sk-SK"/>
        </w:rPr>
      </w:pPr>
    </w:p>
    <w:p w:rsidR="00C47071" w:rsidRPr="002C5D27" w:rsidRDefault="00C47071" w:rsidP="00C47071">
      <w:pPr>
        <w:numPr>
          <w:ilvl w:val="0"/>
          <w:numId w:val="3"/>
        </w:numPr>
        <w:spacing w:after="0" w:line="240" w:lineRule="auto"/>
        <w:contextualSpacing/>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Zavedenie informačných povinností pre prevádzkovateľa online trhu</w:t>
      </w:r>
    </w:p>
    <w:p w:rsidR="002C5D27" w:rsidRPr="00E63AD3" w:rsidRDefault="00C47071" w:rsidP="00C47071">
      <w:pPr>
        <w:spacing w:after="0" w:line="240" w:lineRule="auto"/>
        <w:jc w:val="both"/>
        <w:rPr>
          <w:rFonts w:ascii="Times New Roman" w:eastAsia="Times New Roman" w:hAnsi="Times New Roman" w:cs="Times New Roman"/>
          <w:bCs/>
          <w:sz w:val="24"/>
          <w:szCs w:val="24"/>
          <w:lang w:eastAsia="sk-SK"/>
        </w:rPr>
      </w:pPr>
      <w:r w:rsidRPr="002C5D27">
        <w:rPr>
          <w:rFonts w:ascii="Times New Roman" w:eastAsia="Times New Roman" w:hAnsi="Times New Roman" w:cs="Times New Roman"/>
          <w:sz w:val="24"/>
          <w:szCs w:val="24"/>
          <w:lang w:eastAsia="sk-SK"/>
        </w:rPr>
        <w:t xml:space="preserve">Návrh zákona prináša nové informačné povinnosti prevádzkovateľa online trhu, ktorými sú oznamovanie hlavných parametrov určujúcich poradie ponúk vo výsledku vyhľadávania spotrebiteľa na online trhu a ich významu vo vzťahu k iným parametrom vyhľadávania, oznamovanie toho, či osoba ponúkajúca produkt na online trhu je obchodníkom podľa vyhlásenia, ktoré prevádzkovateľovi online trhu poskytla, poskytnutie poučenia, že v takom prípade sa na zmluvu nebudú vzťahovať predpisy na ochranu spotrebiteľa a oznámenie o deľbe so zmluvou súvisiacich povinností, ak k nej dochádza. Kvantifikácia dotknutých obchodníkov bola uskutočnená </w:t>
      </w:r>
      <w:r w:rsidR="007B0658">
        <w:rPr>
          <w:rFonts w:ascii="Times New Roman" w:eastAsia="Times New Roman" w:hAnsi="Times New Roman" w:cs="Times New Roman"/>
          <w:sz w:val="24"/>
          <w:szCs w:val="24"/>
          <w:lang w:eastAsia="sk-SK"/>
        </w:rPr>
        <w:t>na modelovom príklade</w:t>
      </w:r>
      <w:r w:rsidRPr="002C5D27">
        <w:rPr>
          <w:rFonts w:ascii="Times New Roman" w:eastAsia="Times New Roman" w:hAnsi="Times New Roman" w:cs="Times New Roman"/>
          <w:sz w:val="24"/>
          <w:szCs w:val="24"/>
          <w:lang w:eastAsia="sk-SK"/>
        </w:rPr>
        <w:t xml:space="preserve"> </w:t>
      </w:r>
      <w:r w:rsidR="00B3302B">
        <w:rPr>
          <w:rFonts w:ascii="Times New Roman" w:eastAsia="Times New Roman" w:hAnsi="Times New Roman" w:cs="Times New Roman"/>
          <w:sz w:val="24"/>
          <w:szCs w:val="24"/>
          <w:lang w:eastAsia="sk-SK"/>
        </w:rPr>
        <w:t>20</w:t>
      </w:r>
      <w:r w:rsidRPr="002C5D27">
        <w:rPr>
          <w:rFonts w:ascii="Times New Roman" w:eastAsia="Times New Roman" w:hAnsi="Times New Roman" w:cs="Times New Roman"/>
          <w:sz w:val="24"/>
          <w:szCs w:val="24"/>
          <w:lang w:eastAsia="sk-SK"/>
        </w:rPr>
        <w:t xml:space="preserve"> podnikateľský</w:t>
      </w:r>
      <w:r w:rsidR="00B3302B">
        <w:rPr>
          <w:rFonts w:ascii="Times New Roman" w:eastAsia="Times New Roman" w:hAnsi="Times New Roman" w:cs="Times New Roman"/>
          <w:sz w:val="24"/>
          <w:szCs w:val="24"/>
          <w:lang w:eastAsia="sk-SK"/>
        </w:rPr>
        <w:t>ch</w:t>
      </w:r>
      <w:r w:rsidRPr="002C5D27">
        <w:rPr>
          <w:rFonts w:ascii="Times New Roman" w:eastAsia="Times New Roman" w:hAnsi="Times New Roman" w:cs="Times New Roman"/>
          <w:sz w:val="24"/>
          <w:szCs w:val="24"/>
          <w:lang w:eastAsia="sk-SK"/>
        </w:rPr>
        <w:t xml:space="preserve"> subjekt</w:t>
      </w:r>
      <w:r w:rsidR="00B3302B">
        <w:rPr>
          <w:rFonts w:ascii="Times New Roman" w:eastAsia="Times New Roman" w:hAnsi="Times New Roman" w:cs="Times New Roman"/>
          <w:sz w:val="24"/>
          <w:szCs w:val="24"/>
          <w:lang w:eastAsia="sk-SK"/>
        </w:rPr>
        <w:t>ov</w:t>
      </w:r>
      <w:r w:rsidRPr="002C5D27">
        <w:rPr>
          <w:rFonts w:ascii="Times New Roman" w:eastAsia="Times New Roman" w:hAnsi="Times New Roman" w:cs="Times New Roman"/>
          <w:sz w:val="24"/>
          <w:szCs w:val="24"/>
          <w:lang w:eastAsia="sk-SK"/>
        </w:rPr>
        <w:t xml:space="preserve">, </w:t>
      </w:r>
      <w:r w:rsidRPr="007B0658">
        <w:rPr>
          <w:rFonts w:ascii="Times New Roman" w:eastAsia="Times New Roman" w:hAnsi="Times New Roman" w:cs="Times New Roman"/>
          <w:sz w:val="24"/>
          <w:szCs w:val="24"/>
          <w:lang w:eastAsia="sk-SK"/>
        </w:rPr>
        <w:t xml:space="preserve">nakoľko nie je možné </w:t>
      </w:r>
      <w:r w:rsidR="007B0658" w:rsidRPr="007B0658">
        <w:rPr>
          <w:rFonts w:ascii="Times New Roman" w:eastAsia="Times New Roman" w:hAnsi="Times New Roman" w:cs="Times New Roman"/>
          <w:sz w:val="24"/>
          <w:szCs w:val="24"/>
          <w:lang w:eastAsia="sk-SK"/>
        </w:rPr>
        <w:t>určiť</w:t>
      </w:r>
      <w:r w:rsidRPr="007B0658">
        <w:rPr>
          <w:rFonts w:ascii="Times New Roman" w:eastAsia="Times New Roman" w:hAnsi="Times New Roman" w:cs="Times New Roman"/>
          <w:sz w:val="24"/>
          <w:szCs w:val="24"/>
          <w:lang w:eastAsia="sk-SK"/>
        </w:rPr>
        <w:t xml:space="preserve"> </w:t>
      </w:r>
      <w:r w:rsidR="007B0658" w:rsidRPr="007B0658">
        <w:rPr>
          <w:rFonts w:ascii="Times New Roman" w:eastAsia="Times New Roman" w:hAnsi="Times New Roman" w:cs="Times New Roman"/>
          <w:sz w:val="24"/>
          <w:szCs w:val="24"/>
          <w:lang w:eastAsia="sk-SK"/>
        </w:rPr>
        <w:t xml:space="preserve">konkrétny </w:t>
      </w:r>
      <w:r w:rsidRPr="007B0658">
        <w:rPr>
          <w:rFonts w:ascii="Times New Roman" w:eastAsia="Times New Roman" w:hAnsi="Times New Roman" w:cs="Times New Roman"/>
          <w:sz w:val="24"/>
          <w:szCs w:val="24"/>
          <w:lang w:eastAsia="sk-SK"/>
        </w:rPr>
        <w:t>počet dotknutých subjektov, ktorý</w:t>
      </w:r>
      <w:r w:rsidR="007B0658">
        <w:rPr>
          <w:rFonts w:ascii="Times New Roman" w:eastAsia="Times New Roman" w:hAnsi="Times New Roman" w:cs="Times New Roman"/>
          <w:sz w:val="24"/>
          <w:szCs w:val="24"/>
          <w:lang w:eastAsia="sk-SK"/>
        </w:rPr>
        <w:t xml:space="preserve"> by sa však mal v zmysle dostupných informácií pohybovať v desiatkach. </w:t>
      </w:r>
      <w:r w:rsidR="00E63AD3">
        <w:rPr>
          <w:rFonts w:ascii="Times New Roman" w:eastAsia="Times New Roman" w:hAnsi="Times New Roman" w:cs="Times New Roman"/>
          <w:bCs/>
          <w:sz w:val="24"/>
          <w:szCs w:val="24"/>
          <w:lang w:eastAsia="sk-SK"/>
        </w:rPr>
        <w:t>Počet MPS</w:t>
      </w:r>
      <w:r w:rsidR="00B3302B">
        <w:rPr>
          <w:rFonts w:ascii="Times New Roman" w:eastAsia="Times New Roman" w:hAnsi="Times New Roman" w:cs="Times New Roman"/>
          <w:bCs/>
          <w:sz w:val="24"/>
          <w:szCs w:val="24"/>
          <w:lang w:eastAsia="sk-SK"/>
        </w:rPr>
        <w:t xml:space="preserve"> bol </w:t>
      </w:r>
      <w:r w:rsidR="007B0658">
        <w:rPr>
          <w:rFonts w:ascii="Times New Roman" w:eastAsia="Times New Roman" w:hAnsi="Times New Roman" w:cs="Times New Roman"/>
          <w:bCs/>
          <w:sz w:val="24"/>
          <w:szCs w:val="24"/>
          <w:lang w:eastAsia="sk-SK"/>
        </w:rPr>
        <w:t xml:space="preserve">aj v tomto modelovom príklade </w:t>
      </w:r>
      <w:r w:rsidR="00B3302B">
        <w:rPr>
          <w:rFonts w:ascii="Times New Roman" w:eastAsia="Times New Roman" w:hAnsi="Times New Roman" w:cs="Times New Roman"/>
          <w:bCs/>
          <w:sz w:val="24"/>
          <w:szCs w:val="24"/>
          <w:lang w:eastAsia="sk-SK"/>
        </w:rPr>
        <w:t>určený na 99,9</w:t>
      </w:r>
      <w:r w:rsidR="007B0658">
        <w:rPr>
          <w:rFonts w:ascii="Times New Roman" w:eastAsia="Times New Roman" w:hAnsi="Times New Roman" w:cs="Times New Roman"/>
          <w:bCs/>
          <w:sz w:val="24"/>
          <w:szCs w:val="24"/>
          <w:lang w:eastAsia="sk-SK"/>
        </w:rPr>
        <w:t xml:space="preserve"> </w:t>
      </w:r>
      <w:r w:rsidR="00B3302B">
        <w:rPr>
          <w:rFonts w:ascii="Times New Roman" w:eastAsia="Times New Roman" w:hAnsi="Times New Roman" w:cs="Times New Roman"/>
          <w:bCs/>
          <w:sz w:val="24"/>
          <w:szCs w:val="24"/>
          <w:lang w:eastAsia="sk-SK"/>
        </w:rPr>
        <w:t xml:space="preserve">% z kvantifikovaného celkového počtu dotknutých subjektov. Percentuálne určenie vychádza zo záverov SBA publikovaných v Atlase MSP, ktorý je dostupný na: </w:t>
      </w:r>
      <w:hyperlink r:id="rId20" w:history="1">
        <w:r w:rsidR="00B3302B" w:rsidRPr="003A0922">
          <w:rPr>
            <w:rStyle w:val="Hypertextovprepojenie"/>
            <w:rFonts w:ascii="Times New Roman" w:eastAsia="Times New Roman" w:hAnsi="Times New Roman" w:cs="Times New Roman"/>
            <w:bCs/>
            <w:color w:val="auto"/>
            <w:sz w:val="24"/>
            <w:szCs w:val="24"/>
            <w:lang w:eastAsia="sk-SK"/>
          </w:rPr>
          <w:t>Atlas MSP</w:t>
        </w:r>
      </w:hyperlink>
      <w:r w:rsidR="00B3302B">
        <w:rPr>
          <w:rFonts w:ascii="Times New Roman" w:eastAsia="Times New Roman" w:hAnsi="Times New Roman" w:cs="Times New Roman"/>
          <w:bCs/>
          <w:sz w:val="24"/>
          <w:szCs w:val="24"/>
          <w:lang w:eastAsia="sk-SK"/>
        </w:rPr>
        <w:t xml:space="preserve">, </w:t>
      </w:r>
      <w:r w:rsidR="00E63AD3">
        <w:rPr>
          <w:rFonts w:ascii="Times New Roman" w:eastAsia="Times New Roman" w:hAnsi="Times New Roman" w:cs="Times New Roman"/>
          <w:bCs/>
          <w:sz w:val="24"/>
          <w:szCs w:val="24"/>
          <w:lang w:eastAsia="sk-SK"/>
        </w:rPr>
        <w:t>v</w:t>
      </w:r>
      <w:r w:rsidR="00B3302B">
        <w:rPr>
          <w:rFonts w:ascii="Times New Roman" w:eastAsia="Times New Roman" w:hAnsi="Times New Roman" w:cs="Times New Roman"/>
          <w:bCs/>
          <w:sz w:val="24"/>
          <w:szCs w:val="24"/>
          <w:lang w:eastAsia="sk-SK"/>
        </w:rPr>
        <w:t> zmysle ktorého MSP v roku 2021 tvorili 99,9 % podiel z celkového počtu podnikateľských subjektov.</w:t>
      </w:r>
      <w:r w:rsidRPr="002C5D27">
        <w:rPr>
          <w:rFonts w:ascii="Times New Roman" w:eastAsia="Times New Roman" w:hAnsi="Times New Roman" w:cs="Times New Roman"/>
          <w:sz w:val="24"/>
          <w:szCs w:val="24"/>
          <w:lang w:eastAsia="sk-SK"/>
        </w:rPr>
        <w:t xml:space="preserve"> Toto ustanovenie zvýši podnikateľskému prostrediu administratívne náklady v hodnote odhadovanej na </w:t>
      </w:r>
      <w:r w:rsidR="00DE19B7">
        <w:rPr>
          <w:rFonts w:ascii="Times New Roman" w:eastAsia="Times New Roman" w:hAnsi="Times New Roman" w:cs="Times New Roman"/>
          <w:sz w:val="24"/>
          <w:szCs w:val="24"/>
          <w:lang w:eastAsia="sk-SK"/>
        </w:rPr>
        <w:t>26</w:t>
      </w:r>
      <w:r w:rsidR="00B3302B">
        <w:rPr>
          <w:rFonts w:ascii="Times New Roman" w:eastAsia="Times New Roman" w:hAnsi="Times New Roman" w:cs="Times New Roman"/>
          <w:sz w:val="24"/>
          <w:szCs w:val="24"/>
          <w:lang w:eastAsia="sk-SK"/>
        </w:rPr>
        <w:t xml:space="preserve"> eur.</w:t>
      </w:r>
    </w:p>
    <w:p w:rsidR="00C47071" w:rsidRDefault="00C47071" w:rsidP="00C47071">
      <w:pPr>
        <w:spacing w:after="0" w:line="240" w:lineRule="auto"/>
        <w:jc w:val="both"/>
        <w:rPr>
          <w:rFonts w:ascii="Times New Roman" w:eastAsia="Times New Roman" w:hAnsi="Times New Roman" w:cs="Times New Roman"/>
          <w:sz w:val="24"/>
          <w:szCs w:val="24"/>
          <w:lang w:eastAsia="sk-SK"/>
        </w:rPr>
      </w:pPr>
    </w:p>
    <w:p w:rsidR="00C47071" w:rsidRPr="002C5D27" w:rsidRDefault="00C47071" w:rsidP="00C47071">
      <w:pPr>
        <w:numPr>
          <w:ilvl w:val="0"/>
          <w:numId w:val="3"/>
        </w:numPr>
        <w:spacing w:after="0" w:line="240" w:lineRule="auto"/>
        <w:contextualSpacing/>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Zavedenie povinnosti obchodníka predložiť prevádzkovateľovi online trhu vyhlásenie o tom, že je obchodník</w:t>
      </w:r>
    </w:p>
    <w:p w:rsidR="00C47071" w:rsidRPr="002C5D27" w:rsidRDefault="00C47071" w:rsidP="00C47071">
      <w:pPr>
        <w:spacing w:after="0" w:line="240" w:lineRule="auto"/>
        <w:jc w:val="both"/>
        <w:rPr>
          <w:rFonts w:ascii="Times New Roman" w:eastAsia="Times New Roman" w:hAnsi="Times New Roman" w:cs="Times New Roman"/>
          <w:sz w:val="24"/>
          <w:szCs w:val="24"/>
          <w:lang w:eastAsia="sk-SK"/>
        </w:rPr>
      </w:pPr>
      <w:r w:rsidRPr="002C5D27">
        <w:rPr>
          <w:rFonts w:ascii="Times New Roman" w:eastAsia="Times New Roman" w:hAnsi="Times New Roman" w:cs="Times New Roman"/>
          <w:sz w:val="24"/>
          <w:szCs w:val="24"/>
          <w:lang w:eastAsia="sk-SK"/>
        </w:rPr>
        <w:t xml:space="preserve">Návrh zákona stanovuje obchodníkom povinnosť predložiť prevádzkovateľovi online trhu vyhlásenie o tom, že je obchodníkom. Úprava je transpozíciou EÚ legislatívy. </w:t>
      </w:r>
      <w:r w:rsidR="009337D9">
        <w:rPr>
          <w:rFonts w:ascii="Times New Roman" w:eastAsia="Times New Roman" w:hAnsi="Times New Roman" w:cs="Times New Roman"/>
          <w:sz w:val="24"/>
          <w:szCs w:val="24"/>
          <w:lang w:eastAsia="sk-SK"/>
        </w:rPr>
        <w:t>Počet dotknutých subjektov bol expertným odhadom kvantifikovaný na 10 900 obchodníkov. Tento odhad je založený na počte internetových obchodov, ktoré možno nájsť na najväčšom online</w:t>
      </w:r>
      <w:r w:rsidR="00994808">
        <w:rPr>
          <w:rFonts w:ascii="Times New Roman" w:eastAsia="Times New Roman" w:hAnsi="Times New Roman" w:cs="Times New Roman"/>
          <w:sz w:val="24"/>
          <w:szCs w:val="24"/>
          <w:lang w:eastAsia="sk-SK"/>
        </w:rPr>
        <w:t xml:space="preserve"> trhu na Slovensku, ktorým je </w:t>
      </w:r>
      <w:hyperlink r:id="rId21" w:history="1">
        <w:r w:rsidR="00994808" w:rsidRPr="00994808">
          <w:rPr>
            <w:rStyle w:val="Hypertextovprepojenie"/>
            <w:rFonts w:ascii="Times New Roman" w:eastAsia="Times New Roman" w:hAnsi="Times New Roman" w:cs="Times New Roman"/>
            <w:color w:val="auto"/>
            <w:sz w:val="24"/>
            <w:szCs w:val="24"/>
            <w:lang w:eastAsia="sk-SK"/>
          </w:rPr>
          <w:t>Heureka</w:t>
        </w:r>
        <w:r w:rsidR="00994808" w:rsidRPr="00994808">
          <w:rPr>
            <w:rStyle w:val="Hypertextovprepojenie"/>
            <w:rFonts w:ascii="Times New Roman" w:eastAsia="Times New Roman" w:hAnsi="Times New Roman" w:cs="Times New Roman"/>
            <w:sz w:val="24"/>
            <w:szCs w:val="24"/>
            <w:lang w:eastAsia="sk-SK"/>
          </w:rPr>
          <w:t>.</w:t>
        </w:r>
      </w:hyperlink>
      <w:r w:rsidR="00994808">
        <w:rPr>
          <w:rFonts w:ascii="Times New Roman" w:eastAsia="Times New Roman" w:hAnsi="Times New Roman" w:cs="Times New Roman"/>
          <w:sz w:val="24"/>
          <w:szCs w:val="24"/>
          <w:lang w:eastAsia="sk-SK"/>
        </w:rPr>
        <w:t xml:space="preserve"> </w:t>
      </w:r>
      <w:r w:rsidR="00E63AD3">
        <w:rPr>
          <w:rFonts w:ascii="Times New Roman" w:eastAsia="Times New Roman" w:hAnsi="Times New Roman" w:cs="Times New Roman"/>
          <w:bCs/>
          <w:sz w:val="24"/>
          <w:szCs w:val="24"/>
          <w:lang w:eastAsia="sk-SK"/>
        </w:rPr>
        <w:t xml:space="preserve">Počet MPS </w:t>
      </w:r>
      <w:r w:rsidR="00994808">
        <w:rPr>
          <w:rFonts w:ascii="Times New Roman" w:eastAsia="Times New Roman" w:hAnsi="Times New Roman" w:cs="Times New Roman"/>
          <w:bCs/>
          <w:sz w:val="24"/>
          <w:szCs w:val="24"/>
          <w:lang w:eastAsia="sk-SK"/>
        </w:rPr>
        <w:t>bol určený na 99,9</w:t>
      </w:r>
      <w:r w:rsidR="007D22CE">
        <w:rPr>
          <w:rFonts w:ascii="Times New Roman" w:eastAsia="Times New Roman" w:hAnsi="Times New Roman" w:cs="Times New Roman"/>
          <w:bCs/>
          <w:sz w:val="24"/>
          <w:szCs w:val="24"/>
          <w:lang w:eastAsia="sk-SK"/>
        </w:rPr>
        <w:t xml:space="preserve"> </w:t>
      </w:r>
      <w:r w:rsidR="00994808">
        <w:rPr>
          <w:rFonts w:ascii="Times New Roman" w:eastAsia="Times New Roman" w:hAnsi="Times New Roman" w:cs="Times New Roman"/>
          <w:bCs/>
          <w:sz w:val="24"/>
          <w:szCs w:val="24"/>
          <w:lang w:eastAsia="sk-SK"/>
        </w:rPr>
        <w:t xml:space="preserve">% z kvantifikovaného celkového počtu dotknutých subjektov, čo je v tomto prípade 10 891 subjektov. Percentuálne určenie vychádza zo záverov SBA publikovaných v Atlase MSP, ktorý je dostupný na: </w:t>
      </w:r>
      <w:hyperlink r:id="rId22" w:history="1">
        <w:r w:rsidR="00994808" w:rsidRPr="003A0922">
          <w:rPr>
            <w:rStyle w:val="Hypertextovprepojenie"/>
            <w:rFonts w:ascii="Times New Roman" w:eastAsia="Times New Roman" w:hAnsi="Times New Roman" w:cs="Times New Roman"/>
            <w:bCs/>
            <w:color w:val="auto"/>
            <w:sz w:val="24"/>
            <w:szCs w:val="24"/>
            <w:lang w:eastAsia="sk-SK"/>
          </w:rPr>
          <w:t>Atlas MSP</w:t>
        </w:r>
      </w:hyperlink>
      <w:r w:rsidR="00994808">
        <w:rPr>
          <w:rFonts w:ascii="Times New Roman" w:eastAsia="Times New Roman" w:hAnsi="Times New Roman" w:cs="Times New Roman"/>
          <w:bCs/>
          <w:sz w:val="24"/>
          <w:szCs w:val="24"/>
          <w:lang w:eastAsia="sk-SK"/>
        </w:rPr>
        <w:t xml:space="preserve">, </w:t>
      </w:r>
      <w:r w:rsidR="00E63AD3">
        <w:rPr>
          <w:rFonts w:ascii="Times New Roman" w:eastAsia="Times New Roman" w:hAnsi="Times New Roman" w:cs="Times New Roman"/>
          <w:bCs/>
          <w:sz w:val="24"/>
          <w:szCs w:val="24"/>
          <w:lang w:eastAsia="sk-SK"/>
        </w:rPr>
        <w:t>v</w:t>
      </w:r>
      <w:r w:rsidR="00994808">
        <w:rPr>
          <w:rFonts w:ascii="Times New Roman" w:eastAsia="Times New Roman" w:hAnsi="Times New Roman" w:cs="Times New Roman"/>
          <w:bCs/>
          <w:sz w:val="24"/>
          <w:szCs w:val="24"/>
          <w:lang w:eastAsia="sk-SK"/>
        </w:rPr>
        <w:t> zmysle ktorého MSP v roku 2021 tvorili 99,9 % podiel z celkového počtu podnikateľských subjektov.</w:t>
      </w:r>
      <w:r w:rsidR="007D22CE">
        <w:rPr>
          <w:rFonts w:ascii="Times New Roman" w:eastAsia="Times New Roman" w:hAnsi="Times New Roman" w:cs="Times New Roman"/>
          <w:bCs/>
          <w:sz w:val="24"/>
          <w:szCs w:val="24"/>
          <w:lang w:eastAsia="sk-SK"/>
        </w:rPr>
        <w:t xml:space="preserve"> Predmetná úprava </w:t>
      </w:r>
      <w:r w:rsidR="00994808">
        <w:rPr>
          <w:rFonts w:ascii="Times New Roman" w:eastAsia="Times New Roman" w:hAnsi="Times New Roman" w:cs="Times New Roman"/>
          <w:bCs/>
          <w:sz w:val="24"/>
          <w:szCs w:val="24"/>
          <w:lang w:eastAsia="sk-SK"/>
        </w:rPr>
        <w:t xml:space="preserve">predstavuje pre podnikateľské prostredie zvýšenie nákladov v hodnote odhadovanej na </w:t>
      </w:r>
      <w:r w:rsidR="00DE19B7">
        <w:rPr>
          <w:rFonts w:ascii="Times New Roman" w:eastAsia="Times New Roman" w:hAnsi="Times New Roman" w:cs="Times New Roman"/>
          <w:bCs/>
          <w:sz w:val="24"/>
          <w:szCs w:val="24"/>
          <w:lang w:eastAsia="sk-SK"/>
        </w:rPr>
        <w:t>2 324</w:t>
      </w:r>
      <w:r w:rsidR="00994808">
        <w:rPr>
          <w:rFonts w:ascii="Times New Roman" w:eastAsia="Times New Roman" w:hAnsi="Times New Roman" w:cs="Times New Roman"/>
          <w:bCs/>
          <w:sz w:val="24"/>
          <w:szCs w:val="24"/>
          <w:lang w:eastAsia="sk-SK"/>
        </w:rPr>
        <w:t xml:space="preserve"> eur.</w:t>
      </w:r>
    </w:p>
    <w:p w:rsidR="00C47071" w:rsidRPr="002C5D27" w:rsidRDefault="00C47071" w:rsidP="00C47071">
      <w:pPr>
        <w:spacing w:after="0" w:line="240" w:lineRule="auto"/>
        <w:jc w:val="both"/>
        <w:rPr>
          <w:rFonts w:ascii="Times New Roman" w:eastAsia="Times New Roman" w:hAnsi="Times New Roman" w:cs="Times New Roman"/>
          <w:sz w:val="24"/>
          <w:szCs w:val="24"/>
          <w:lang w:eastAsia="sk-SK"/>
        </w:rPr>
      </w:pPr>
    </w:p>
    <w:p w:rsidR="00C47071" w:rsidRPr="002C5D27" w:rsidRDefault="00C47071" w:rsidP="00C47071">
      <w:pPr>
        <w:numPr>
          <w:ilvl w:val="0"/>
          <w:numId w:val="3"/>
        </w:numPr>
        <w:spacing w:after="0" w:line="240" w:lineRule="auto"/>
        <w:contextualSpacing/>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Zavedenie povinnosti obchodníka vypracovať čestné vyhlásenie o tom, že je obchodník</w:t>
      </w:r>
    </w:p>
    <w:p w:rsidR="00C47071" w:rsidRPr="002C5D27" w:rsidRDefault="00C47071" w:rsidP="00C47071">
      <w:pPr>
        <w:spacing w:after="0" w:line="240" w:lineRule="auto"/>
        <w:jc w:val="both"/>
        <w:rPr>
          <w:rFonts w:ascii="Times New Roman" w:eastAsia="Times New Roman" w:hAnsi="Times New Roman" w:cs="Times New Roman"/>
          <w:sz w:val="24"/>
          <w:szCs w:val="24"/>
          <w:lang w:eastAsia="sk-SK"/>
        </w:rPr>
      </w:pPr>
      <w:r w:rsidRPr="002C5D27">
        <w:rPr>
          <w:rFonts w:ascii="Times New Roman" w:eastAsia="Times New Roman" w:hAnsi="Times New Roman" w:cs="Times New Roman"/>
          <w:sz w:val="24"/>
          <w:szCs w:val="24"/>
          <w:lang w:eastAsia="sk-SK"/>
        </w:rPr>
        <w:t>Predmetná povinnosť je predpokladom pre splnenie po</w:t>
      </w:r>
      <w:r w:rsidR="00994808">
        <w:rPr>
          <w:rFonts w:ascii="Times New Roman" w:eastAsia="Times New Roman" w:hAnsi="Times New Roman" w:cs="Times New Roman"/>
          <w:sz w:val="24"/>
          <w:szCs w:val="24"/>
          <w:lang w:eastAsia="sk-SK"/>
        </w:rPr>
        <w:t>vinnosti špecifikovanej v bode 9</w:t>
      </w:r>
      <w:r w:rsidRPr="002C5D27">
        <w:rPr>
          <w:rFonts w:ascii="Times New Roman" w:eastAsia="Times New Roman" w:hAnsi="Times New Roman" w:cs="Times New Roman"/>
          <w:sz w:val="24"/>
          <w:szCs w:val="24"/>
          <w:lang w:eastAsia="sk-SK"/>
        </w:rPr>
        <w:t>, a preto okruh dotknutých obchodníkov bude totožný s okruhom dotknu</w:t>
      </w:r>
      <w:r w:rsidR="00994808">
        <w:rPr>
          <w:rFonts w:ascii="Times New Roman" w:eastAsia="Times New Roman" w:hAnsi="Times New Roman" w:cs="Times New Roman"/>
          <w:sz w:val="24"/>
          <w:szCs w:val="24"/>
          <w:lang w:eastAsia="sk-SK"/>
        </w:rPr>
        <w:t>tých obchodníkov na účely bodu 9</w:t>
      </w:r>
      <w:r w:rsidRPr="002C5D27">
        <w:rPr>
          <w:rFonts w:ascii="Times New Roman" w:eastAsia="Times New Roman" w:hAnsi="Times New Roman" w:cs="Times New Roman"/>
          <w:sz w:val="24"/>
          <w:szCs w:val="24"/>
          <w:lang w:eastAsia="sk-SK"/>
        </w:rPr>
        <w:t xml:space="preserve">. </w:t>
      </w:r>
      <w:r w:rsidR="00994808">
        <w:rPr>
          <w:rFonts w:ascii="Times New Roman" w:eastAsia="Times New Roman" w:hAnsi="Times New Roman" w:cs="Times New Roman"/>
          <w:sz w:val="24"/>
          <w:szCs w:val="24"/>
          <w:lang w:eastAsia="sk-SK"/>
        </w:rPr>
        <w:t xml:space="preserve">Počet dotknutých subjektov bol expertným odhadom kvantifikovaný na 10 900 obchodníkov. Tento odhad je založený na počte internetových obchodov, ktoré možno nájsť na najväčšom online trhu na Slovensku, ktorým je </w:t>
      </w:r>
      <w:hyperlink r:id="rId23" w:history="1">
        <w:r w:rsidR="00994808" w:rsidRPr="00994808">
          <w:rPr>
            <w:rStyle w:val="Hypertextovprepojenie"/>
            <w:rFonts w:ascii="Times New Roman" w:eastAsia="Times New Roman" w:hAnsi="Times New Roman" w:cs="Times New Roman"/>
            <w:color w:val="auto"/>
            <w:sz w:val="24"/>
            <w:szCs w:val="24"/>
            <w:lang w:eastAsia="sk-SK"/>
          </w:rPr>
          <w:t>Heureka</w:t>
        </w:r>
        <w:r w:rsidR="00994808" w:rsidRPr="00994808">
          <w:rPr>
            <w:rStyle w:val="Hypertextovprepojenie"/>
            <w:rFonts w:ascii="Times New Roman" w:eastAsia="Times New Roman" w:hAnsi="Times New Roman" w:cs="Times New Roman"/>
            <w:sz w:val="24"/>
            <w:szCs w:val="24"/>
            <w:lang w:eastAsia="sk-SK"/>
          </w:rPr>
          <w:t>.</w:t>
        </w:r>
      </w:hyperlink>
      <w:r w:rsidR="00994808">
        <w:rPr>
          <w:rFonts w:ascii="Times New Roman" w:eastAsia="Times New Roman" w:hAnsi="Times New Roman" w:cs="Times New Roman"/>
          <w:sz w:val="24"/>
          <w:szCs w:val="24"/>
          <w:lang w:eastAsia="sk-SK"/>
        </w:rPr>
        <w:t xml:space="preserve"> </w:t>
      </w:r>
      <w:r w:rsidR="00E63AD3">
        <w:rPr>
          <w:rFonts w:ascii="Times New Roman" w:eastAsia="Times New Roman" w:hAnsi="Times New Roman" w:cs="Times New Roman"/>
          <w:bCs/>
          <w:sz w:val="24"/>
          <w:szCs w:val="24"/>
          <w:lang w:eastAsia="sk-SK"/>
        </w:rPr>
        <w:t>Počet MPS</w:t>
      </w:r>
      <w:r w:rsidR="00994808">
        <w:rPr>
          <w:rFonts w:ascii="Times New Roman" w:eastAsia="Times New Roman" w:hAnsi="Times New Roman" w:cs="Times New Roman"/>
          <w:bCs/>
          <w:sz w:val="24"/>
          <w:szCs w:val="24"/>
          <w:lang w:eastAsia="sk-SK"/>
        </w:rPr>
        <w:t xml:space="preserve"> bol určený na 99,9 % z kvantifikovaného celkového počtu dotknutých subjektov, čo je v tomto prípade 10 891 subjektov. Percentuálne určenie vychádza zo záverov SBA publikovaných v Atlase MSP, ktorý </w:t>
      </w:r>
      <w:r w:rsidR="00994808">
        <w:rPr>
          <w:rFonts w:ascii="Times New Roman" w:eastAsia="Times New Roman" w:hAnsi="Times New Roman" w:cs="Times New Roman"/>
          <w:bCs/>
          <w:sz w:val="24"/>
          <w:szCs w:val="24"/>
          <w:lang w:eastAsia="sk-SK"/>
        </w:rPr>
        <w:lastRenderedPageBreak/>
        <w:t xml:space="preserve">je dostupný na: </w:t>
      </w:r>
      <w:hyperlink r:id="rId24" w:history="1">
        <w:r w:rsidR="00994808" w:rsidRPr="003A0922">
          <w:rPr>
            <w:rStyle w:val="Hypertextovprepojenie"/>
            <w:rFonts w:ascii="Times New Roman" w:eastAsia="Times New Roman" w:hAnsi="Times New Roman" w:cs="Times New Roman"/>
            <w:bCs/>
            <w:color w:val="auto"/>
            <w:sz w:val="24"/>
            <w:szCs w:val="24"/>
            <w:lang w:eastAsia="sk-SK"/>
          </w:rPr>
          <w:t>Atlas MSP</w:t>
        </w:r>
      </w:hyperlink>
      <w:r w:rsidR="00994808">
        <w:rPr>
          <w:rFonts w:ascii="Times New Roman" w:eastAsia="Times New Roman" w:hAnsi="Times New Roman" w:cs="Times New Roman"/>
          <w:bCs/>
          <w:sz w:val="24"/>
          <w:szCs w:val="24"/>
          <w:lang w:eastAsia="sk-SK"/>
        </w:rPr>
        <w:t xml:space="preserve">, </w:t>
      </w:r>
      <w:r w:rsidR="00E63AD3">
        <w:rPr>
          <w:rFonts w:ascii="Times New Roman" w:eastAsia="Times New Roman" w:hAnsi="Times New Roman" w:cs="Times New Roman"/>
          <w:bCs/>
          <w:sz w:val="24"/>
          <w:szCs w:val="24"/>
          <w:lang w:eastAsia="sk-SK"/>
        </w:rPr>
        <w:t>v</w:t>
      </w:r>
      <w:r w:rsidR="00994808">
        <w:rPr>
          <w:rFonts w:ascii="Times New Roman" w:eastAsia="Times New Roman" w:hAnsi="Times New Roman" w:cs="Times New Roman"/>
          <w:bCs/>
          <w:sz w:val="24"/>
          <w:szCs w:val="24"/>
          <w:lang w:eastAsia="sk-SK"/>
        </w:rPr>
        <w:t xml:space="preserve"> zmysle ktorého MSP v roku 2021 tvorili 99,9 % podiel z celkového počtu podnikateľských subjektov. Predmetná úprava je transpozíciou legislatívy EÚ a predstavuje pre podnikateľské prostredie zvýšenie nákladov v hodnote odhadovanej </w:t>
      </w:r>
      <w:r w:rsidR="00DE19B7">
        <w:rPr>
          <w:rFonts w:ascii="Times New Roman" w:eastAsia="Times New Roman" w:hAnsi="Times New Roman" w:cs="Times New Roman"/>
          <w:bCs/>
          <w:sz w:val="24"/>
          <w:szCs w:val="24"/>
          <w:lang w:eastAsia="sk-SK"/>
        </w:rPr>
        <w:br/>
      </w:r>
      <w:r w:rsidR="00994808">
        <w:rPr>
          <w:rFonts w:ascii="Times New Roman" w:eastAsia="Times New Roman" w:hAnsi="Times New Roman" w:cs="Times New Roman"/>
          <w:bCs/>
          <w:sz w:val="24"/>
          <w:szCs w:val="24"/>
          <w:lang w:eastAsia="sk-SK"/>
        </w:rPr>
        <w:t xml:space="preserve">na </w:t>
      </w:r>
      <w:r w:rsidR="00DE19B7">
        <w:rPr>
          <w:rFonts w:ascii="Times New Roman" w:eastAsia="Times New Roman" w:hAnsi="Times New Roman" w:cs="Times New Roman"/>
          <w:bCs/>
          <w:sz w:val="24"/>
          <w:szCs w:val="24"/>
          <w:lang w:eastAsia="sk-SK"/>
        </w:rPr>
        <w:t>9 295</w:t>
      </w:r>
      <w:r w:rsidR="00994808">
        <w:rPr>
          <w:rFonts w:ascii="Times New Roman" w:eastAsia="Times New Roman" w:hAnsi="Times New Roman" w:cs="Times New Roman"/>
          <w:bCs/>
          <w:sz w:val="24"/>
          <w:szCs w:val="24"/>
          <w:lang w:eastAsia="sk-SK"/>
        </w:rPr>
        <w:t xml:space="preserve"> eur</w:t>
      </w:r>
      <w:r w:rsidRPr="002C5D27">
        <w:rPr>
          <w:rFonts w:ascii="Times New Roman" w:eastAsia="Times New Roman" w:hAnsi="Times New Roman" w:cs="Times New Roman"/>
          <w:sz w:val="24"/>
          <w:szCs w:val="24"/>
          <w:lang w:eastAsia="sk-SK"/>
        </w:rPr>
        <w:t>.</w:t>
      </w:r>
    </w:p>
    <w:p w:rsidR="00C47071" w:rsidRPr="002C5D27" w:rsidRDefault="00C47071" w:rsidP="00C47071">
      <w:pPr>
        <w:spacing w:after="0" w:line="240" w:lineRule="auto"/>
        <w:jc w:val="both"/>
        <w:rPr>
          <w:rFonts w:ascii="Times New Roman" w:eastAsia="Times New Roman" w:hAnsi="Times New Roman" w:cs="Times New Roman"/>
          <w:bCs/>
          <w:sz w:val="24"/>
          <w:szCs w:val="24"/>
          <w:lang w:eastAsia="sk-SK"/>
        </w:rPr>
      </w:pPr>
    </w:p>
    <w:p w:rsidR="002C5D27" w:rsidRPr="002C5D27" w:rsidRDefault="002C5D27" w:rsidP="002C5D27">
      <w:pPr>
        <w:spacing w:after="0" w:line="240" w:lineRule="auto"/>
        <w:jc w:val="both"/>
        <w:rPr>
          <w:rFonts w:ascii="Times New Roman" w:eastAsia="Calibri" w:hAnsi="Times New Roman" w:cs="Times New Roman"/>
          <w:b/>
          <w:sz w:val="24"/>
          <w:szCs w:val="24"/>
          <w:lang w:eastAsia="sk-SK"/>
        </w:rPr>
      </w:pPr>
      <w:r w:rsidRPr="002C5D27">
        <w:rPr>
          <w:rFonts w:ascii="Times New Roman" w:eastAsia="Calibri" w:hAnsi="Times New Roman" w:cs="Times New Roman"/>
          <w:b/>
          <w:sz w:val="24"/>
          <w:szCs w:val="24"/>
          <w:lang w:eastAsia="sk-SK"/>
        </w:rPr>
        <w:t>3.2 Vyhodnotenie konzultácií s podnikateľskými subjektmi pred predbežným pripomienkovým konaním</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 xml:space="preserve">Uveďte hlavné body konzultácií a ich závery. </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 xml:space="preserve">Alternatívne namiesto vypĺňania bodu 3.2 môžete uviesť ako samostatnú prílohu tejto analýzy Záznam z konzultácií obsahujúci požadované informácie. </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p>
    <w:p w:rsidR="002C5D27" w:rsidRPr="002C5D27" w:rsidRDefault="002C5D27" w:rsidP="002C5D27">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K návrhu zákona o ochrane spotrebiteľa bola zverejnená predbežná informácia na stránke Slov-lex.sk (</w:t>
      </w:r>
      <w:hyperlink r:id="rId25" w:history="1">
        <w:r w:rsidRPr="002C5D27">
          <w:rPr>
            <w:rFonts w:ascii="Times New Roman" w:eastAsia="Calibri" w:hAnsi="Times New Roman" w:cs="Times New Roman"/>
            <w:color w:val="0000FF"/>
            <w:sz w:val="24"/>
            <w:szCs w:val="24"/>
            <w:u w:val="single"/>
            <w:lang w:eastAsia="sk-SK"/>
          </w:rPr>
          <w:t>https://www.slov-lex.sk/legislativne-procesy/SK/PI/2020/32</w:t>
        </w:r>
      </w:hyperlink>
      <w:r w:rsidRPr="002C5D27">
        <w:rPr>
          <w:rFonts w:ascii="Times New Roman" w:eastAsia="Calibri" w:hAnsi="Times New Roman" w:cs="Times New Roman"/>
          <w:sz w:val="24"/>
          <w:szCs w:val="24"/>
          <w:lang w:eastAsia="sk-SK"/>
        </w:rPr>
        <w:t xml:space="preserve">) dňa 19. 2. 2020 s možnosťou pre verejnosť podávať podnety do 31. 3. 2020. Na základe prejaveného záujmu bola zriadená pracovná skupina zo zástupcov podnikateľských subjektov, spotrebiteľských organizácií a štátnych orgánov. Pracovnej skupine bol zaslaný prvý návrh zákona o ochrane spotrebiteľa v júli 2020. Pripomienky boli priebežne vyhodnocované a zapracovávané. Najzásadnejší rozpor vznikol na úrovni štátnych orgánov. Týkal sa systematiky novej právnej úpravy. K ustanoveniam, ktoré boli predmetom rozporu (vymedzenie spotrebiteľských zmlúv a reklamácie), bolo predložených najviac pripomienok od členov pracovnej skupiny. K rozporu boli oslovení aj ostatní členovia pracovnej skupiny so žiadosťou o zaujatie stanoviska. Rozpor bol odstránený dohodou o ponechaní úpravy niektorých spotrebiteľských inštitútov v Občianskom zákonníku s tým, že na rozdiel od súčasnosti pôjde o komplexnú úpravu a úprava sa nebude deliť medzi zákon o ochrane spotrebiteľa a Občiansky zákonník (z dôvodu prehľadnosti a zjednodušenia orientácie tak podnikateľov, ako aj spotrebiteľov). Po vyriešení rozporu bola vypracovaná revidovaná verzia návrhu zákona, ktorá sa predkladá do legislatívneho procesu. </w:t>
      </w:r>
      <w:r w:rsidR="00657D34">
        <w:rPr>
          <w:rFonts w:ascii="Times New Roman" w:eastAsia="Calibri" w:hAnsi="Times New Roman" w:cs="Times New Roman"/>
          <w:sz w:val="24"/>
          <w:szCs w:val="24"/>
          <w:lang w:eastAsia="sk-SK"/>
        </w:rPr>
        <w:t>Intenzívne konzultácie pokračovali</w:t>
      </w:r>
      <w:r w:rsidRPr="002C5D27">
        <w:rPr>
          <w:rFonts w:ascii="Times New Roman" w:eastAsia="Calibri" w:hAnsi="Times New Roman" w:cs="Times New Roman"/>
          <w:sz w:val="24"/>
          <w:szCs w:val="24"/>
          <w:lang w:eastAsia="sk-SK"/>
        </w:rPr>
        <w:t xml:space="preserve"> v priebehu medzirezortného pripomienkového konania.</w:t>
      </w:r>
    </w:p>
    <w:p w:rsidR="002C5D27" w:rsidRPr="002C5D27" w:rsidRDefault="002C5D27" w:rsidP="002C5D27">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 xml:space="preserve"> </w:t>
      </w:r>
    </w:p>
    <w:p w:rsidR="002C5D27" w:rsidRPr="002C5D27" w:rsidRDefault="002C5D27" w:rsidP="002C5D27">
      <w:pPr>
        <w:spacing w:after="0" w:line="240" w:lineRule="auto"/>
        <w:jc w:val="both"/>
        <w:rPr>
          <w:rFonts w:ascii="Times New Roman" w:eastAsia="Calibri" w:hAnsi="Times New Roman" w:cs="Times New Roman"/>
          <w:b/>
          <w:sz w:val="24"/>
          <w:szCs w:val="24"/>
          <w:lang w:eastAsia="sk-SK"/>
        </w:rPr>
      </w:pPr>
      <w:bookmarkStart w:id="1" w:name="_Hlk47698091"/>
      <w:r w:rsidRPr="002C5D27">
        <w:rPr>
          <w:rFonts w:ascii="Times New Roman" w:eastAsia="Calibri" w:hAnsi="Times New Roman" w:cs="Times New Roman"/>
          <w:b/>
          <w:sz w:val="24"/>
          <w:szCs w:val="24"/>
          <w:lang w:eastAsia="sk-SK"/>
        </w:rPr>
        <w:t>3.3 Vplyvy na konkurencieschopnosť a produktivitu</w:t>
      </w:r>
    </w:p>
    <w:bookmarkEnd w:id="1"/>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 xml:space="preserve">Dochádza k vytvoreniu resp. k zmene bariér na trhu? </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 xml:space="preserve">Bude sa s niektorými podnikmi alebo produktmi zaobchádzať v porovnateľnej situácii rôzne (napr. špeciálne režimy pre mikro, malé a stredné podniky tzv. MSP)? </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 xml:space="preserve">Ovplyvňuje zmena regulácie cezhraničné investície (príliv/odliv zahraničných investícií resp. uplatnenie slovenských podnikov na zahraničných trhoch)? </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 xml:space="preserve">Ovplyvní dostupnosť základných zdrojov (e, pracovná sila, suroviny, mechanizmy, energie atď.)? </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Ovplyvňuje zmena regulácie inovácie, vedu a výskum?</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iCs/>
          <w:sz w:val="24"/>
          <w:szCs w:val="24"/>
          <w:lang w:eastAsia="sk-SK"/>
        </w:rPr>
        <w:t>Ako prispieva zmena regulácie k cieľu Slovenska mať najlepšie podnikateľské prostredie spomedzi susediacich krajín EÚ?</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p>
    <w:p w:rsidR="002C5D27" w:rsidRPr="002C5D27" w:rsidRDefault="002C5D27" w:rsidP="002C5D27">
      <w:pPr>
        <w:spacing w:after="0" w:line="240" w:lineRule="auto"/>
        <w:jc w:val="both"/>
        <w:rPr>
          <w:rFonts w:ascii="Times New Roman" w:eastAsia="Calibri" w:hAnsi="Times New Roman" w:cs="Times New Roman"/>
          <w:b/>
          <w:i/>
          <w:sz w:val="24"/>
          <w:szCs w:val="24"/>
          <w:lang w:eastAsia="sk-SK"/>
        </w:rPr>
      </w:pPr>
      <w:r w:rsidRPr="002C5D27">
        <w:rPr>
          <w:rFonts w:ascii="Times New Roman" w:eastAsia="Calibri" w:hAnsi="Times New Roman" w:cs="Times New Roman"/>
          <w:b/>
          <w:i/>
          <w:sz w:val="24"/>
          <w:szCs w:val="24"/>
          <w:lang w:eastAsia="sk-SK"/>
        </w:rPr>
        <w:t>Konkurencieschopnosť:</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Na základe uvedených odpovedí zaškrtnite a popíšte, či materiál konkurencieschopnosť:</w:t>
      </w:r>
    </w:p>
    <w:p w:rsidR="002C5D27" w:rsidRPr="002C5D27" w:rsidRDefault="00BC2321" w:rsidP="002C5D27">
      <w:pPr>
        <w:spacing w:after="0" w:line="240" w:lineRule="auto"/>
        <w:jc w:val="both"/>
        <w:rPr>
          <w:rFonts w:ascii="Times New Roman" w:eastAsia="Calibri" w:hAnsi="Times New Roman" w:cs="Times New Roman"/>
          <w:i/>
          <w:sz w:val="24"/>
          <w:szCs w:val="24"/>
          <w:lang w:eastAsia="sk-SK"/>
        </w:rPr>
      </w:pPr>
      <w:sdt>
        <w:sdtPr>
          <w:rPr>
            <w:rFonts w:ascii="Times New Roman" w:eastAsia="Calibri" w:hAnsi="Times New Roman" w:cs="Times New Roman"/>
            <w:i/>
            <w:sz w:val="24"/>
            <w:szCs w:val="24"/>
            <w:lang w:eastAsia="sk-SK"/>
          </w:rPr>
          <w:id w:val="798576880"/>
        </w:sdtPr>
        <w:sdtEndPr/>
        <w:sdtContent>
          <w:sdt>
            <w:sdtPr>
              <w:rPr>
                <w:rFonts w:ascii="Times New Roman" w:eastAsia="Calibri" w:hAnsi="Times New Roman" w:cs="Times New Roman"/>
                <w:i/>
                <w:sz w:val="24"/>
                <w:szCs w:val="24"/>
                <w:lang w:eastAsia="sk-SK"/>
              </w:rPr>
              <w:id w:val="1729873660"/>
            </w:sdtPr>
            <w:sdtEndPr/>
            <w:sdtContent>
              <w:r w:rsidR="002C5D27" w:rsidRPr="002C5D27">
                <w:rPr>
                  <w:rFonts w:ascii="Segoe UI Symbol" w:eastAsia="MS Gothic" w:hAnsi="Segoe UI Symbol" w:cs="Segoe UI Symbol"/>
                  <w:b/>
                  <w:bCs/>
                  <w:sz w:val="24"/>
                  <w:szCs w:val="24"/>
                  <w:lang w:eastAsia="sk-SK"/>
                </w:rPr>
                <w:t>☒</w:t>
              </w:r>
              <w:r w:rsidR="002C5D27" w:rsidRPr="002C5D27">
                <w:rPr>
                  <w:rFonts w:ascii="Times New Roman" w:eastAsia="MS Gothic" w:hAnsi="Times New Roman" w:cs="Times New Roman"/>
                  <w:b/>
                  <w:bCs/>
                  <w:sz w:val="24"/>
                  <w:szCs w:val="24"/>
                  <w:lang w:eastAsia="sk-SK"/>
                </w:rPr>
                <w:t xml:space="preserve"> </w:t>
              </w:r>
            </w:sdtContent>
          </w:sdt>
        </w:sdtContent>
      </w:sdt>
      <w:r w:rsidR="002C5D27" w:rsidRPr="002C5D27">
        <w:rPr>
          <w:rFonts w:ascii="Times New Roman" w:eastAsia="Calibri" w:hAnsi="Times New Roman" w:cs="Times New Roman"/>
          <w:i/>
          <w:sz w:val="24"/>
          <w:szCs w:val="24"/>
          <w:lang w:eastAsia="sk-SK"/>
        </w:rPr>
        <w:t xml:space="preserve">zvyšuje  </w:t>
      </w:r>
      <w:r w:rsidR="002C5D27" w:rsidRPr="002C5D27">
        <w:rPr>
          <w:rFonts w:ascii="Times New Roman" w:eastAsia="Calibri" w:hAnsi="Times New Roman" w:cs="Times New Roman"/>
          <w:i/>
          <w:sz w:val="24"/>
          <w:szCs w:val="24"/>
          <w:lang w:eastAsia="sk-SK"/>
        </w:rPr>
        <w:tab/>
      </w:r>
      <w:sdt>
        <w:sdtPr>
          <w:rPr>
            <w:rFonts w:ascii="Times New Roman" w:eastAsia="Calibri" w:hAnsi="Times New Roman" w:cs="Times New Roman"/>
            <w:i/>
            <w:sz w:val="24"/>
            <w:szCs w:val="24"/>
            <w:lang w:eastAsia="sk-SK"/>
          </w:rPr>
          <w:id w:val="410579887"/>
        </w:sdtPr>
        <w:sdtEndPr/>
        <w:sdtContent>
          <w:sdt>
            <w:sdtPr>
              <w:rPr>
                <w:rFonts w:ascii="Times New Roman" w:eastAsia="Calibri" w:hAnsi="Times New Roman" w:cs="Times New Roman"/>
                <w:i/>
                <w:sz w:val="24"/>
                <w:szCs w:val="24"/>
                <w:lang w:eastAsia="sk-SK"/>
              </w:rPr>
              <w:id w:val="-80300261"/>
            </w:sdtPr>
            <w:sdtEndPr/>
            <w:sdtContent>
              <w:r w:rsidR="002C5D27" w:rsidRPr="002C5D27">
                <w:rPr>
                  <w:rFonts w:ascii="Segoe UI Symbol" w:eastAsia="Calibri" w:hAnsi="Segoe UI Symbol" w:cs="Segoe UI Symbol"/>
                  <w:i/>
                  <w:sz w:val="24"/>
                  <w:szCs w:val="24"/>
                  <w:lang w:eastAsia="sk-SK"/>
                </w:rPr>
                <w:t>☐</w:t>
              </w:r>
            </w:sdtContent>
          </w:sdt>
        </w:sdtContent>
      </w:sdt>
      <w:r w:rsidR="002C5D27" w:rsidRPr="002C5D27">
        <w:rPr>
          <w:rFonts w:ascii="Times New Roman" w:eastAsia="Calibri" w:hAnsi="Times New Roman" w:cs="Times New Roman"/>
          <w:i/>
          <w:sz w:val="24"/>
          <w:szCs w:val="24"/>
          <w:lang w:eastAsia="sk-SK"/>
        </w:rPr>
        <w:t xml:space="preserve"> nemení</w:t>
      </w:r>
      <w:r w:rsidR="002C5D27" w:rsidRPr="002C5D27">
        <w:rPr>
          <w:rFonts w:ascii="Times New Roman" w:eastAsia="Calibri" w:hAnsi="Times New Roman" w:cs="Times New Roman"/>
          <w:i/>
          <w:sz w:val="24"/>
          <w:szCs w:val="24"/>
          <w:lang w:eastAsia="sk-SK"/>
        </w:rPr>
        <w:tab/>
      </w:r>
      <w:sdt>
        <w:sdtPr>
          <w:rPr>
            <w:rFonts w:ascii="Times New Roman" w:eastAsia="Calibri" w:hAnsi="Times New Roman" w:cs="Times New Roman"/>
            <w:i/>
            <w:sz w:val="24"/>
            <w:szCs w:val="24"/>
            <w:lang w:eastAsia="sk-SK"/>
          </w:rPr>
          <w:id w:val="-474604883"/>
        </w:sdtPr>
        <w:sdtEndPr/>
        <w:sdtContent>
          <w:sdt>
            <w:sdtPr>
              <w:rPr>
                <w:rFonts w:ascii="Times New Roman" w:eastAsia="Calibri" w:hAnsi="Times New Roman" w:cs="Times New Roman"/>
                <w:i/>
                <w:sz w:val="24"/>
                <w:szCs w:val="24"/>
                <w:lang w:eastAsia="sk-SK"/>
              </w:rPr>
              <w:id w:val="-1706551548"/>
            </w:sdtPr>
            <w:sdtEndPr/>
            <w:sdtContent>
              <w:r w:rsidR="002C5D27" w:rsidRPr="002C5D27">
                <w:rPr>
                  <w:rFonts w:ascii="Segoe UI Symbol" w:eastAsia="Calibri" w:hAnsi="Segoe UI Symbol" w:cs="Segoe UI Symbol"/>
                  <w:i/>
                  <w:sz w:val="24"/>
                  <w:szCs w:val="24"/>
                  <w:lang w:eastAsia="sk-SK"/>
                </w:rPr>
                <w:t>☐</w:t>
              </w:r>
            </w:sdtContent>
          </w:sdt>
        </w:sdtContent>
      </w:sdt>
      <w:r w:rsidR="002C5D27" w:rsidRPr="002C5D27">
        <w:rPr>
          <w:rFonts w:ascii="Times New Roman" w:eastAsia="Calibri" w:hAnsi="Times New Roman" w:cs="Times New Roman"/>
          <w:i/>
          <w:sz w:val="24"/>
          <w:szCs w:val="24"/>
          <w:lang w:eastAsia="sk-SK"/>
        </w:rPr>
        <w:t xml:space="preserve"> znižuje</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p>
    <w:p w:rsidR="002C5D27" w:rsidRPr="002C5D27" w:rsidRDefault="002C5D27" w:rsidP="002C5D27">
      <w:pPr>
        <w:spacing w:after="0" w:line="240" w:lineRule="auto"/>
        <w:jc w:val="both"/>
        <w:rPr>
          <w:rFonts w:ascii="Times New Roman" w:eastAsia="Calibri" w:hAnsi="Times New Roman" w:cs="Times New Roman"/>
          <w:bCs/>
          <w:iCs/>
          <w:sz w:val="24"/>
          <w:szCs w:val="24"/>
          <w:lang w:eastAsia="sk-SK"/>
        </w:rPr>
      </w:pPr>
      <w:r w:rsidRPr="002C5D27">
        <w:rPr>
          <w:rFonts w:ascii="Times New Roman" w:eastAsia="Calibri" w:hAnsi="Times New Roman" w:cs="Times New Roman"/>
          <w:bCs/>
          <w:iCs/>
          <w:sz w:val="24"/>
          <w:szCs w:val="24"/>
          <w:lang w:eastAsia="sk-SK"/>
        </w:rPr>
        <w:t xml:space="preserve">Návrhom zákona sa zvyšuje konkurencieschopnosť podnikateľského prostredia, nakoľko sa znižuje administratívna záťaž podnikateľov. </w:t>
      </w:r>
    </w:p>
    <w:p w:rsidR="002C5D27" w:rsidRPr="002C5D27" w:rsidRDefault="002C5D27" w:rsidP="002C5D27">
      <w:pPr>
        <w:spacing w:after="0" w:line="240" w:lineRule="auto"/>
        <w:jc w:val="both"/>
        <w:rPr>
          <w:rFonts w:ascii="Times New Roman" w:eastAsia="Calibri" w:hAnsi="Times New Roman" w:cs="Times New Roman"/>
          <w:b/>
          <w:i/>
          <w:sz w:val="24"/>
          <w:szCs w:val="24"/>
          <w:lang w:eastAsia="sk-SK"/>
        </w:rPr>
      </w:pPr>
    </w:p>
    <w:p w:rsidR="002C5D27" w:rsidRPr="002C5D27" w:rsidRDefault="002C5D27" w:rsidP="002C5D27">
      <w:pPr>
        <w:spacing w:after="0" w:line="240" w:lineRule="auto"/>
        <w:jc w:val="both"/>
        <w:rPr>
          <w:rFonts w:ascii="Times New Roman" w:eastAsia="Calibri" w:hAnsi="Times New Roman" w:cs="Times New Roman"/>
          <w:b/>
          <w:i/>
          <w:sz w:val="24"/>
          <w:szCs w:val="24"/>
          <w:lang w:eastAsia="sk-SK"/>
        </w:rPr>
      </w:pPr>
      <w:r w:rsidRPr="002C5D27">
        <w:rPr>
          <w:rFonts w:ascii="Times New Roman" w:eastAsia="Calibri" w:hAnsi="Times New Roman" w:cs="Times New Roman"/>
          <w:b/>
          <w:i/>
          <w:sz w:val="24"/>
          <w:szCs w:val="24"/>
          <w:lang w:eastAsia="sk-SK"/>
        </w:rPr>
        <w:t>Produktivita:</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 xml:space="preserve">Aký má materiál vplyv na zmenu pomeru medzi produkciou podnikov a ich nákladmi? </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Na základe uvedenej odpovede zaškrtnite a popíšte, či materiál produktivitu:</w:t>
      </w:r>
    </w:p>
    <w:p w:rsidR="002C5D27" w:rsidRPr="002C5D27" w:rsidRDefault="00BC2321" w:rsidP="002C5D27">
      <w:pPr>
        <w:spacing w:after="0" w:line="240" w:lineRule="auto"/>
        <w:jc w:val="both"/>
        <w:rPr>
          <w:rFonts w:ascii="Times New Roman" w:eastAsia="Calibri" w:hAnsi="Times New Roman" w:cs="Times New Roman"/>
          <w:i/>
          <w:sz w:val="24"/>
          <w:szCs w:val="24"/>
          <w:lang w:eastAsia="sk-SK"/>
        </w:rPr>
      </w:pPr>
      <w:sdt>
        <w:sdtPr>
          <w:rPr>
            <w:rFonts w:ascii="Times New Roman" w:eastAsia="Calibri" w:hAnsi="Times New Roman" w:cs="Times New Roman"/>
            <w:i/>
            <w:sz w:val="24"/>
            <w:szCs w:val="24"/>
            <w:lang w:eastAsia="sk-SK"/>
          </w:rPr>
          <w:id w:val="1852833364"/>
        </w:sdtPr>
        <w:sdtEndPr/>
        <w:sdtContent>
          <w:r w:rsidR="002C5D27" w:rsidRPr="002C5D27">
            <w:rPr>
              <w:rFonts w:ascii="Segoe UI Symbol" w:eastAsia="Calibri" w:hAnsi="Segoe UI Symbol" w:cs="Segoe UI Symbol"/>
              <w:i/>
              <w:sz w:val="24"/>
              <w:szCs w:val="24"/>
              <w:lang w:eastAsia="sk-SK"/>
            </w:rPr>
            <w:t>☐</w:t>
          </w:r>
        </w:sdtContent>
      </w:sdt>
      <w:r w:rsidR="002C5D27" w:rsidRPr="002C5D27" w:rsidDel="00CF3B1A">
        <w:rPr>
          <w:rFonts w:ascii="Segoe UI Symbol" w:eastAsia="MS Gothic" w:hAnsi="Segoe UI Symbol" w:cs="Segoe UI Symbol"/>
          <w:b/>
          <w:bCs/>
          <w:sz w:val="24"/>
          <w:szCs w:val="24"/>
          <w:lang w:eastAsia="sk-SK"/>
        </w:rPr>
        <w:t xml:space="preserve"> </w:t>
      </w:r>
      <w:r w:rsidR="002C5D27" w:rsidRPr="002C5D27">
        <w:rPr>
          <w:rFonts w:ascii="Times New Roman" w:eastAsia="MS Gothic" w:hAnsi="Times New Roman" w:cs="Times New Roman"/>
          <w:b/>
          <w:bCs/>
          <w:sz w:val="24"/>
          <w:szCs w:val="24"/>
          <w:lang w:eastAsia="sk-SK"/>
        </w:rPr>
        <w:t xml:space="preserve"> </w:t>
      </w:r>
      <w:r w:rsidR="002C5D27" w:rsidRPr="002C5D27">
        <w:rPr>
          <w:rFonts w:ascii="Times New Roman" w:eastAsia="Calibri" w:hAnsi="Times New Roman" w:cs="Times New Roman"/>
          <w:i/>
          <w:sz w:val="24"/>
          <w:szCs w:val="24"/>
          <w:lang w:eastAsia="sk-SK"/>
        </w:rPr>
        <w:t xml:space="preserve"> zvyšuje  </w:t>
      </w:r>
      <w:r w:rsidR="002C5D27" w:rsidRPr="002C5D27">
        <w:rPr>
          <w:rFonts w:ascii="Times New Roman" w:eastAsia="Calibri" w:hAnsi="Times New Roman" w:cs="Times New Roman"/>
          <w:i/>
          <w:sz w:val="24"/>
          <w:szCs w:val="24"/>
          <w:lang w:eastAsia="sk-SK"/>
        </w:rPr>
        <w:tab/>
      </w:r>
      <w:sdt>
        <w:sdtPr>
          <w:rPr>
            <w:rFonts w:ascii="Times New Roman" w:eastAsia="Calibri" w:hAnsi="Times New Roman" w:cs="Times New Roman"/>
            <w:i/>
            <w:sz w:val="24"/>
            <w:szCs w:val="24"/>
            <w:lang w:eastAsia="sk-SK"/>
          </w:rPr>
          <w:id w:val="-353966921"/>
        </w:sdtPr>
        <w:sdtEndPr/>
        <w:sdtContent>
          <w:sdt>
            <w:sdtPr>
              <w:rPr>
                <w:rFonts w:ascii="Times New Roman" w:eastAsia="Calibri" w:hAnsi="Times New Roman" w:cs="Times New Roman"/>
                <w:i/>
                <w:sz w:val="24"/>
                <w:szCs w:val="24"/>
                <w:lang w:eastAsia="sk-SK"/>
              </w:rPr>
              <w:id w:val="-1222205104"/>
            </w:sdtPr>
            <w:sdtEndPr/>
            <w:sdtContent>
              <w:r w:rsidR="002C5D27" w:rsidRPr="002C5D27">
                <w:rPr>
                  <w:rFonts w:ascii="Segoe UI Symbol" w:eastAsia="MS Gothic" w:hAnsi="Segoe UI Symbol" w:cs="Segoe UI Symbol"/>
                  <w:b/>
                  <w:bCs/>
                  <w:sz w:val="24"/>
                  <w:szCs w:val="24"/>
                  <w:lang w:eastAsia="sk-SK"/>
                </w:rPr>
                <w:t>☒</w:t>
              </w:r>
              <w:r w:rsidR="002C5D27" w:rsidRPr="002C5D27">
                <w:rPr>
                  <w:rFonts w:ascii="Times New Roman" w:eastAsia="MS Gothic" w:hAnsi="Times New Roman" w:cs="Times New Roman"/>
                  <w:b/>
                  <w:bCs/>
                  <w:sz w:val="24"/>
                  <w:szCs w:val="24"/>
                  <w:lang w:eastAsia="sk-SK"/>
                </w:rPr>
                <w:t xml:space="preserve"> </w:t>
              </w:r>
            </w:sdtContent>
          </w:sdt>
        </w:sdtContent>
      </w:sdt>
      <w:r w:rsidR="002C5D27" w:rsidRPr="002C5D27">
        <w:rPr>
          <w:rFonts w:ascii="Times New Roman" w:eastAsia="Calibri" w:hAnsi="Times New Roman" w:cs="Times New Roman"/>
          <w:i/>
          <w:sz w:val="24"/>
          <w:szCs w:val="24"/>
          <w:lang w:eastAsia="sk-SK"/>
        </w:rPr>
        <w:t xml:space="preserve"> nemení</w:t>
      </w:r>
      <w:r w:rsidR="002C5D27" w:rsidRPr="002C5D27">
        <w:rPr>
          <w:rFonts w:ascii="Times New Roman" w:eastAsia="Calibri" w:hAnsi="Times New Roman" w:cs="Times New Roman"/>
          <w:i/>
          <w:sz w:val="24"/>
          <w:szCs w:val="24"/>
          <w:lang w:eastAsia="sk-SK"/>
        </w:rPr>
        <w:tab/>
      </w:r>
      <w:sdt>
        <w:sdtPr>
          <w:rPr>
            <w:rFonts w:ascii="Times New Roman" w:eastAsia="Calibri" w:hAnsi="Times New Roman" w:cs="Times New Roman"/>
            <w:i/>
            <w:sz w:val="24"/>
            <w:szCs w:val="24"/>
            <w:lang w:eastAsia="sk-SK"/>
          </w:rPr>
          <w:id w:val="-1457723544"/>
        </w:sdtPr>
        <w:sdtEndPr/>
        <w:sdtContent>
          <w:sdt>
            <w:sdtPr>
              <w:rPr>
                <w:rFonts w:ascii="Times New Roman" w:eastAsia="Calibri" w:hAnsi="Times New Roman" w:cs="Times New Roman"/>
                <w:i/>
                <w:sz w:val="24"/>
                <w:szCs w:val="24"/>
                <w:lang w:eastAsia="sk-SK"/>
              </w:rPr>
              <w:id w:val="-623767955"/>
            </w:sdtPr>
            <w:sdtEndPr/>
            <w:sdtContent>
              <w:r w:rsidR="002C5D27" w:rsidRPr="002C5D27">
                <w:rPr>
                  <w:rFonts w:ascii="Segoe UI Symbol" w:eastAsia="Calibri" w:hAnsi="Segoe UI Symbol" w:cs="Segoe UI Symbol"/>
                  <w:i/>
                  <w:sz w:val="24"/>
                  <w:szCs w:val="24"/>
                  <w:lang w:eastAsia="sk-SK"/>
                </w:rPr>
                <w:t>☐</w:t>
              </w:r>
            </w:sdtContent>
          </w:sdt>
        </w:sdtContent>
      </w:sdt>
      <w:r w:rsidR="002C5D27" w:rsidRPr="002C5D27">
        <w:rPr>
          <w:rFonts w:ascii="Times New Roman" w:eastAsia="Calibri" w:hAnsi="Times New Roman" w:cs="Times New Roman"/>
          <w:i/>
          <w:sz w:val="24"/>
          <w:szCs w:val="24"/>
          <w:lang w:eastAsia="sk-SK"/>
        </w:rPr>
        <w:t xml:space="preserve"> znižuje</w:t>
      </w:r>
    </w:p>
    <w:p w:rsidR="002C5D27" w:rsidRPr="002C5D27" w:rsidRDefault="002C5D27" w:rsidP="002C5D27">
      <w:pPr>
        <w:spacing w:after="0" w:line="240" w:lineRule="auto"/>
        <w:jc w:val="both"/>
        <w:rPr>
          <w:rFonts w:ascii="Times New Roman" w:eastAsia="Calibri" w:hAnsi="Times New Roman" w:cs="Times New Roman"/>
          <w:iCs/>
          <w:sz w:val="24"/>
          <w:szCs w:val="24"/>
          <w:lang w:eastAsia="sk-SK"/>
        </w:rPr>
      </w:pPr>
    </w:p>
    <w:p w:rsidR="002C5D27" w:rsidRPr="002C5D27" w:rsidRDefault="002C5D27" w:rsidP="002C5D27">
      <w:pPr>
        <w:keepNext/>
        <w:spacing w:after="240" w:line="360" w:lineRule="auto"/>
        <w:jc w:val="center"/>
        <w:outlineLvl w:val="0"/>
        <w:rPr>
          <w:rFonts w:ascii="Times New Roman" w:eastAsia="Calibri" w:hAnsi="Times New Roman" w:cs="Times New Roman"/>
          <w:b/>
          <w:bCs/>
          <w:u w:val="single"/>
          <w:lang w:eastAsia="sk-SK"/>
        </w:rPr>
      </w:pPr>
      <w:r w:rsidRPr="002C5D27">
        <w:rPr>
          <w:rFonts w:ascii="Times New Roman" w:eastAsia="Calibri" w:hAnsi="Times New Roman" w:cs="Times New Roman"/>
          <w:b/>
          <w:bCs/>
          <w:u w:val="single"/>
          <w:lang w:eastAsia="sk-SK"/>
        </w:rPr>
        <w:t>3.4 Iné vplyvy na podnikateľské prostredie</w:t>
      </w:r>
    </w:p>
    <w:p w:rsidR="002C5D27" w:rsidRPr="002C5D27" w:rsidRDefault="002C5D27" w:rsidP="002C5D27">
      <w:pPr>
        <w:spacing w:after="0" w:line="240" w:lineRule="auto"/>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 xml:space="preserve">Ak má materiál vplyvy na PP, ktoré nemožno zaradiť do predchádzajúcich častí, či už pozitívne alebo negatívne, tu ich uveďte. Patria sem: </w:t>
      </w:r>
    </w:p>
    <w:p w:rsidR="002C5D27" w:rsidRPr="002C5D27" w:rsidRDefault="002C5D27" w:rsidP="002C5D27">
      <w:pPr>
        <w:numPr>
          <w:ilvl w:val="0"/>
          <w:numId w:val="1"/>
        </w:numPr>
        <w:spacing w:after="0" w:line="254" w:lineRule="auto"/>
        <w:contextualSpacing/>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sankcie alebo pokuty, ako dôsledok porušenia právne záväzných ustanovení;</w:t>
      </w:r>
    </w:p>
    <w:p w:rsidR="002C5D27" w:rsidRPr="002C5D27" w:rsidRDefault="002C5D27" w:rsidP="002C5D27">
      <w:pPr>
        <w:numPr>
          <w:ilvl w:val="0"/>
          <w:numId w:val="1"/>
        </w:numPr>
        <w:spacing w:after="0" w:line="254" w:lineRule="auto"/>
        <w:contextualSpacing/>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2C5D27" w:rsidRPr="002C5D27" w:rsidRDefault="002C5D27" w:rsidP="002C5D27">
      <w:pPr>
        <w:numPr>
          <w:ilvl w:val="0"/>
          <w:numId w:val="1"/>
        </w:numPr>
        <w:spacing w:after="0" w:line="254" w:lineRule="auto"/>
        <w:contextualSpacing/>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regulované ceny podľa zákona č. 18/1996 Z. z. o cenách;</w:t>
      </w:r>
    </w:p>
    <w:p w:rsidR="002C5D27" w:rsidRPr="002C5D27" w:rsidRDefault="002C5D27" w:rsidP="002C5D27">
      <w:pPr>
        <w:numPr>
          <w:ilvl w:val="0"/>
          <w:numId w:val="1"/>
        </w:numPr>
        <w:spacing w:after="0" w:line="254" w:lineRule="auto"/>
        <w:contextualSpacing/>
        <w:jc w:val="both"/>
        <w:rPr>
          <w:rFonts w:ascii="Times New Roman" w:eastAsia="Calibri" w:hAnsi="Times New Roman" w:cs="Times New Roman"/>
          <w:i/>
          <w:sz w:val="24"/>
          <w:szCs w:val="24"/>
          <w:lang w:eastAsia="sk-SK"/>
        </w:rPr>
      </w:pPr>
      <w:r w:rsidRPr="002C5D27">
        <w:rPr>
          <w:rFonts w:ascii="Times New Roman" w:eastAsia="Calibri" w:hAnsi="Times New Roman" w:cs="Times New Roman"/>
          <w:i/>
          <w:sz w:val="24"/>
          <w:szCs w:val="24"/>
          <w:lang w:eastAsia="sk-SK"/>
        </w:rPr>
        <w:t xml:space="preserve">iné vplyvy, ktoré predpokladá materiál, ale nemožno ich zaradiť do častí 3.1 a 3.3. </w:t>
      </w:r>
    </w:p>
    <w:p w:rsidR="002C5D27" w:rsidRPr="002C5D27" w:rsidRDefault="002C5D27" w:rsidP="002C5D27">
      <w:pPr>
        <w:spacing w:after="0" w:line="240" w:lineRule="auto"/>
        <w:rPr>
          <w:rFonts w:ascii="Times New Roman" w:eastAsia="Times New Roman" w:hAnsi="Times New Roman" w:cs="Times New Roman"/>
          <w:sz w:val="24"/>
          <w:szCs w:val="24"/>
          <w:lang w:eastAsia="sk-SK"/>
        </w:rPr>
      </w:pPr>
    </w:p>
    <w:p w:rsidR="002C5D27" w:rsidRPr="002C5D27" w:rsidRDefault="002C5D27" w:rsidP="002C5D27">
      <w:pPr>
        <w:numPr>
          <w:ilvl w:val="0"/>
          <w:numId w:val="2"/>
        </w:numPr>
        <w:spacing w:after="0" w:line="240" w:lineRule="auto"/>
        <w:contextualSpacing/>
        <w:jc w:val="both"/>
        <w:rPr>
          <w:rFonts w:ascii="Times New Roman" w:eastAsia="Calibri" w:hAnsi="Times New Roman" w:cs="Times New Roman"/>
          <w:b/>
          <w:sz w:val="24"/>
          <w:szCs w:val="24"/>
          <w:lang w:eastAsia="sk-SK"/>
        </w:rPr>
      </w:pPr>
      <w:r w:rsidRPr="002C5D27">
        <w:rPr>
          <w:rFonts w:ascii="Times New Roman" w:eastAsia="Calibri" w:hAnsi="Times New Roman" w:cs="Times New Roman"/>
          <w:b/>
          <w:sz w:val="24"/>
          <w:szCs w:val="24"/>
          <w:lang w:eastAsia="sk-SK"/>
        </w:rPr>
        <w:t>Vypustenie zákazu ukladať spotrebiteľom povinnosti bez právneho dôvodu</w:t>
      </w:r>
    </w:p>
    <w:p w:rsidR="002C5D27" w:rsidRPr="002C5D27" w:rsidRDefault="002C5D27" w:rsidP="002C5D27">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 xml:space="preserve">Návrh zákona upúšťa od zákazu ukladať spotrebiteľovi povinnosti bez právneho dôvodu. Okruh dotknutých subjektov bol expertným odhadom kvantifikovaný na 130 935 obchodníkov, z ktorých </w:t>
      </w:r>
      <w:r w:rsidR="007D22CE">
        <w:rPr>
          <w:rFonts w:ascii="Times New Roman" w:eastAsia="Calibri" w:hAnsi="Times New Roman" w:cs="Times New Roman"/>
          <w:sz w:val="24"/>
          <w:szCs w:val="24"/>
          <w:lang w:eastAsia="sk-SK"/>
        </w:rPr>
        <w:t>130 804</w:t>
      </w:r>
      <w:r w:rsidRPr="002C5D27">
        <w:rPr>
          <w:rFonts w:ascii="Times New Roman" w:eastAsia="Calibri" w:hAnsi="Times New Roman" w:cs="Times New Roman"/>
          <w:sz w:val="24"/>
          <w:szCs w:val="24"/>
          <w:lang w:eastAsia="sk-SK"/>
        </w:rPr>
        <w:t xml:space="preserve"> je MSP. Toto ustanovenie predstavuje pomerne široký základ pre ukladanie sankcií orgánom dohľadu. V zmysle údajov poskytnutých Slovenskou obchodnou inšpekciou bolo za roky </w:t>
      </w:r>
      <w:r w:rsidR="00657D34">
        <w:rPr>
          <w:rFonts w:ascii="Times New Roman" w:eastAsia="Calibri" w:hAnsi="Times New Roman" w:cs="Times New Roman"/>
          <w:sz w:val="24"/>
          <w:szCs w:val="24"/>
          <w:lang w:eastAsia="sk-SK"/>
        </w:rPr>
        <w:t xml:space="preserve">2020 a 2021 </w:t>
      </w:r>
      <w:r w:rsidRPr="002C5D27">
        <w:rPr>
          <w:rFonts w:ascii="Times New Roman" w:eastAsia="Calibri" w:hAnsi="Times New Roman" w:cs="Times New Roman"/>
          <w:sz w:val="24"/>
          <w:szCs w:val="24"/>
          <w:lang w:eastAsia="sk-SK"/>
        </w:rPr>
        <w:t xml:space="preserve">porušenie uvedeného ustanovenia konštatované spolu 116-krát a za tieto porušenia boli uložené sankcie vo výške úhrnne minimálne 36 450 eur. Uvedené porušenia boli však podľa údajov Slovenskej obchodnej inšpekcie vždy konštatované spolu s porušením iných ustanovení na ochranu spotrebiteľa, a preto nie je možná presná kvantifikácia. </w:t>
      </w:r>
      <w:bookmarkStart w:id="2" w:name="_Hlk90221153"/>
      <w:r w:rsidRPr="002C5D27">
        <w:rPr>
          <w:rFonts w:ascii="Times New Roman" w:eastAsia="Calibri" w:hAnsi="Times New Roman" w:cs="Times New Roman"/>
          <w:sz w:val="24"/>
          <w:szCs w:val="24"/>
          <w:lang w:eastAsia="sk-SK"/>
        </w:rPr>
        <w:t>V zmysle návrhu zákona zostávajú spotrebitelia adekvátne chránení a zároveň sa odstránením predmetného ustanovenia posilňuje princíp právnej istoty dotknutých subjektov a jasnejšie vymedzuje právny základ ukladania sankcií pre príslušné orgány dohľadu.</w:t>
      </w:r>
    </w:p>
    <w:bookmarkEnd w:id="2"/>
    <w:p w:rsidR="002C5D27" w:rsidRPr="002C5D27" w:rsidRDefault="002C5D27" w:rsidP="002C5D27">
      <w:pPr>
        <w:spacing w:after="0" w:line="240" w:lineRule="auto"/>
        <w:jc w:val="both"/>
        <w:rPr>
          <w:rFonts w:ascii="Times New Roman" w:eastAsia="Calibri" w:hAnsi="Times New Roman" w:cs="Times New Roman"/>
          <w:sz w:val="24"/>
          <w:szCs w:val="24"/>
          <w:lang w:eastAsia="sk-SK"/>
        </w:rPr>
      </w:pPr>
    </w:p>
    <w:p w:rsidR="002C5D27" w:rsidRPr="002C5D27" w:rsidRDefault="002C5D27" w:rsidP="002C5D27">
      <w:pPr>
        <w:numPr>
          <w:ilvl w:val="0"/>
          <w:numId w:val="2"/>
        </w:numPr>
        <w:spacing w:after="0" w:line="240" w:lineRule="auto"/>
        <w:contextualSpacing/>
        <w:jc w:val="both"/>
        <w:rPr>
          <w:rFonts w:ascii="Times New Roman" w:eastAsia="Calibri" w:hAnsi="Times New Roman" w:cs="Times New Roman"/>
          <w:b/>
          <w:sz w:val="24"/>
          <w:szCs w:val="24"/>
          <w:lang w:eastAsia="sk-SK"/>
        </w:rPr>
      </w:pPr>
      <w:r w:rsidRPr="002C5D27">
        <w:rPr>
          <w:rFonts w:ascii="Times New Roman" w:eastAsia="Calibri" w:hAnsi="Times New Roman" w:cs="Times New Roman"/>
          <w:b/>
          <w:sz w:val="24"/>
          <w:szCs w:val="24"/>
          <w:lang w:eastAsia="sk-SK"/>
        </w:rPr>
        <w:t xml:space="preserve">Vypustenie zákazu odmietnuť predať spotrebiteľovi </w:t>
      </w:r>
      <w:r w:rsidR="00664D4E">
        <w:rPr>
          <w:rFonts w:ascii="Times New Roman" w:eastAsia="Calibri" w:hAnsi="Times New Roman" w:cs="Times New Roman"/>
          <w:b/>
          <w:sz w:val="24"/>
          <w:szCs w:val="24"/>
          <w:lang w:eastAsia="sk-SK"/>
        </w:rPr>
        <w:t>vystavený výrobok</w:t>
      </w:r>
    </w:p>
    <w:p w:rsidR="002C5D27" w:rsidRDefault="002C5D27" w:rsidP="002C5D27">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 xml:space="preserve">Návrh zákona upúšťa od zákazu odmietnuť predať spotrebiteľovi výrobok, ktorý má vystavený alebo inak pripravený na predaj, alebo odmietnuť poskytnutie služby, ktorá je v jeho prevádzkových možnostiach. Okruh dotknutých subjektov bol expertným odhadom kvantifikovaný na 130 935 obchodníkov, z ktorých </w:t>
      </w:r>
      <w:r w:rsidR="007D22CE">
        <w:rPr>
          <w:rFonts w:ascii="Times New Roman" w:eastAsia="Calibri" w:hAnsi="Times New Roman" w:cs="Times New Roman"/>
          <w:sz w:val="24"/>
          <w:szCs w:val="24"/>
          <w:lang w:eastAsia="sk-SK"/>
        </w:rPr>
        <w:t>130 804</w:t>
      </w:r>
      <w:r w:rsidRPr="002C5D27">
        <w:rPr>
          <w:rFonts w:ascii="Times New Roman" w:eastAsia="Calibri" w:hAnsi="Times New Roman" w:cs="Times New Roman"/>
          <w:sz w:val="24"/>
          <w:szCs w:val="24"/>
          <w:lang w:eastAsia="sk-SK"/>
        </w:rPr>
        <w:t xml:space="preserve"> je MSP. Uvedené ustanovenie predstavuje pomerne široký základ pre ukladanie sankcií orgánom dohľadu. V zmysle údajov poskytnutých Slovenskou obchodnou inšpekciou bolo porušenie predmetného ustanovenia za roky </w:t>
      </w:r>
      <w:r w:rsidR="00657D34">
        <w:rPr>
          <w:rFonts w:ascii="Times New Roman" w:eastAsia="Calibri" w:hAnsi="Times New Roman" w:cs="Times New Roman"/>
          <w:sz w:val="24"/>
          <w:szCs w:val="24"/>
          <w:lang w:eastAsia="sk-SK"/>
        </w:rPr>
        <w:t xml:space="preserve">2020 a 2021 </w:t>
      </w:r>
      <w:r w:rsidRPr="002C5D27">
        <w:rPr>
          <w:rFonts w:ascii="Times New Roman" w:eastAsia="Calibri" w:hAnsi="Times New Roman" w:cs="Times New Roman"/>
          <w:sz w:val="24"/>
          <w:szCs w:val="24"/>
          <w:lang w:eastAsia="sk-SK"/>
        </w:rPr>
        <w:t>konštatované 12-krát a za tieto porušenia boli uložené sankcie v úhrnnej výške 4 850 eur. V zmysle návrhu zákona zostávajú spotrebitelia adekvátne chránení a zároveň sa odstránením predmetného ustanovenia posilňuje princíp právnej istoty dotknutých subjektov a jasnejšie vymedzuje právny základ ukladania sankcií pre príslušné orgány dohľadu.</w:t>
      </w:r>
    </w:p>
    <w:p w:rsidR="009B712D" w:rsidRPr="002C5D27" w:rsidRDefault="009B712D" w:rsidP="002C5D27">
      <w:pPr>
        <w:spacing w:after="0" w:line="240" w:lineRule="auto"/>
        <w:jc w:val="both"/>
        <w:rPr>
          <w:rFonts w:ascii="Times New Roman" w:eastAsia="Calibri" w:hAnsi="Times New Roman" w:cs="Times New Roman"/>
          <w:sz w:val="24"/>
          <w:szCs w:val="24"/>
          <w:lang w:eastAsia="sk-SK"/>
        </w:rPr>
      </w:pPr>
    </w:p>
    <w:p w:rsidR="002C5D27" w:rsidRPr="002C5D27" w:rsidRDefault="002C5D27" w:rsidP="002C5D27">
      <w:pPr>
        <w:numPr>
          <w:ilvl w:val="0"/>
          <w:numId w:val="2"/>
        </w:numPr>
        <w:spacing w:after="0" w:line="240" w:lineRule="auto"/>
        <w:contextualSpacing/>
        <w:jc w:val="both"/>
        <w:rPr>
          <w:rFonts w:ascii="Times New Roman" w:eastAsia="Calibri" w:hAnsi="Times New Roman" w:cs="Times New Roman"/>
          <w:b/>
          <w:sz w:val="24"/>
          <w:szCs w:val="24"/>
          <w:lang w:eastAsia="sk-SK"/>
        </w:rPr>
      </w:pPr>
      <w:r w:rsidRPr="002C5D27">
        <w:rPr>
          <w:rFonts w:ascii="Times New Roman" w:eastAsia="Calibri" w:hAnsi="Times New Roman" w:cs="Times New Roman"/>
          <w:b/>
          <w:sz w:val="24"/>
          <w:szCs w:val="24"/>
          <w:lang w:eastAsia="sk-SK"/>
        </w:rPr>
        <w:t xml:space="preserve">Zavedenie opatrenia o blokovaní </w:t>
      </w:r>
    </w:p>
    <w:p w:rsidR="002C5D27" w:rsidRPr="002C5D27" w:rsidRDefault="002C5D27" w:rsidP="002C5D27">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lastRenderedPageBreak/>
        <w:t>Návrh zákona implementuje nariadenie (EÚ) 2017/2394 o spolupráci medzi národnými orgánmi zodpovednými za presadzovanie právnych predpisov na ochranu spotrebiteľa a o zrušení nariadenia (ES) č. 2006/2004 v platnom znení. Na zabezpečenie správneho uplatňovania tohto nariadenia návrh zákona zavádza oprávnenie orgánu dohľadu vydať za splnenie návrhom zákona predpokladaných kritérií opatrenie o blokovaní, ktorým sa dohliadanej osobe ukladá povinnosť odstrániť alebo zmeniť obsah v online priestore, obmedziť alebo zamedziť spotrebiteľom prístup k online priestoru, niektorým alebo všetkým funkciám online priestoru alebo zverejniť upozornenie pre spotrebiteľov, ktorí pristupujú k online priestoru. Vzhľadom na fakt, že mieru porušovania ustanovení návrhu zákona v spojení s potenciálnou možnosťou využitia tohto oprávnenia orgánom dohľadu nie je možné predikovať, nie nie možné určiť okruh dotknutých subjektov ani kvantifikovať vplyvy.</w:t>
      </w:r>
    </w:p>
    <w:p w:rsidR="002C5D27" w:rsidRPr="002C5D27" w:rsidRDefault="002C5D27" w:rsidP="002C5D27">
      <w:pPr>
        <w:spacing w:after="0" w:line="240" w:lineRule="auto"/>
        <w:jc w:val="both"/>
        <w:rPr>
          <w:rFonts w:ascii="Times New Roman" w:eastAsia="Calibri" w:hAnsi="Times New Roman" w:cs="Times New Roman"/>
          <w:sz w:val="24"/>
          <w:szCs w:val="24"/>
          <w:lang w:eastAsia="sk-SK"/>
        </w:rPr>
      </w:pPr>
    </w:p>
    <w:p w:rsidR="002C5D27" w:rsidRPr="002C5D27" w:rsidRDefault="002C5D27" w:rsidP="002C5D27">
      <w:pPr>
        <w:numPr>
          <w:ilvl w:val="0"/>
          <w:numId w:val="2"/>
        </w:numPr>
        <w:spacing w:after="0" w:line="240" w:lineRule="auto"/>
        <w:contextualSpacing/>
        <w:jc w:val="both"/>
        <w:rPr>
          <w:rFonts w:ascii="Times New Roman" w:eastAsia="Calibri" w:hAnsi="Times New Roman" w:cs="Times New Roman"/>
          <w:b/>
          <w:sz w:val="24"/>
          <w:szCs w:val="24"/>
          <w:lang w:eastAsia="sk-SK"/>
        </w:rPr>
      </w:pPr>
      <w:r w:rsidRPr="002C5D27">
        <w:rPr>
          <w:rFonts w:ascii="Times New Roman" w:eastAsia="Calibri" w:hAnsi="Times New Roman" w:cs="Times New Roman"/>
          <w:b/>
          <w:sz w:val="24"/>
          <w:szCs w:val="24"/>
          <w:lang w:eastAsia="sk-SK"/>
        </w:rPr>
        <w:t>Posilnenie individualizácie sankcie</w:t>
      </w:r>
    </w:p>
    <w:p w:rsidR="002C5D27" w:rsidRPr="002C5D27" w:rsidRDefault="002C5D27" w:rsidP="002C5D27">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Návrh zákona implementuje nariadenie (EÚ) 2017/2394 o spolupráci medzi národnými orgánmi zodpovednými za presadzovanie právnych predpisov na ochranu spotrebiteľa a o zrušení nariadenia (ES) č. 2006/2004 v platnom znení, pod vplyvom ktorého návrh zákona oproti doterajšej úprave kladie oveľa väčší dôraz na individualizáciu správnej sankcie. Rozširuje sa inštitút dobrovoľného opatrenia (tzv. druhá šanca), pri ukladaní sankcie sa prihliada na súčinnosť a ochotu dohliadaného subjektu odstrániť alebo zmierniť negatívne dôsledky porušenia povinnosti vo vzťahu k spotrebiteľom a pri určovaní výšky ukladanej pokuty sa berie do úvahy ročný obrat dohliadanej osoby. Osobitne sa ustanovuje, že orgán dohľadu nezačne správne konanie a neuloží pokutu, ak obchodník pred začatím správneho konania preukáže, že sa s dotknutým spotrebiteľom dohodol alebo že voči nemu už bola vyvodená disciplinárna zodpovednosť záujmovým združením, ktorého je členom, alebo tvorcom kódexu správania, ktorý sa podnikateľ zaviazal dodržiavať. Zavádza sa teda niekoľko inštitútov na zmiernenie sankčného postihu alebo úplne upustenie od uloženia sankcie za predpokladu dosiahnutia nápravy aj bez potreby administratívnoprávnej sankcie. Tieto zmeny majú na podnikateľské prostredie pozitívny vplyv. Je možné predpokladať, že prihliadanie na obrat dohliadanej osoby pri určovaní výšky pokuty bude mať pozitívny vplyv najmä na MSP. Z údajov Slovenskej obchodnej inšpekcie za rok 2020 vyplýva, že uložila spolu 714 pokút v celkovej sume 584 055 eur (pozn.: poriadkové pokuty nie sú započítané). Priemerná výška pokuty bola 818 eur. Ak by aspoň 50% sankcionovaných subjektov využilo inštitúty smerujúce k upusteniu od sankcie, pozitívny vplyv týchto inštitútov by bolo možné vyčísliť na hodnotu 292 026 eur.</w:t>
      </w:r>
    </w:p>
    <w:p w:rsidR="002C5D27" w:rsidRPr="002C5D27" w:rsidRDefault="002C5D27" w:rsidP="002C5D27">
      <w:pPr>
        <w:spacing w:after="0" w:line="240" w:lineRule="auto"/>
        <w:jc w:val="both"/>
        <w:rPr>
          <w:rFonts w:ascii="Times New Roman" w:eastAsia="Calibri" w:hAnsi="Times New Roman" w:cs="Times New Roman"/>
          <w:sz w:val="24"/>
          <w:szCs w:val="24"/>
          <w:lang w:eastAsia="sk-SK"/>
        </w:rPr>
      </w:pPr>
    </w:p>
    <w:p w:rsidR="002C5D27" w:rsidRPr="002C5D27" w:rsidRDefault="002C5D27" w:rsidP="002C5D27">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 xml:space="preserve">Návrh </w:t>
      </w:r>
      <w:r w:rsidR="00B4306B">
        <w:rPr>
          <w:rFonts w:ascii="Times New Roman" w:eastAsia="Calibri" w:hAnsi="Times New Roman" w:cs="Times New Roman"/>
          <w:sz w:val="24"/>
          <w:szCs w:val="24"/>
          <w:lang w:eastAsia="sk-SK"/>
        </w:rPr>
        <w:t>zákona však súčasne v čl. I § 43</w:t>
      </w:r>
      <w:r w:rsidRPr="002C5D27">
        <w:rPr>
          <w:rFonts w:ascii="Times New Roman" w:eastAsia="Calibri" w:hAnsi="Times New Roman" w:cs="Times New Roman"/>
          <w:sz w:val="24"/>
          <w:szCs w:val="24"/>
          <w:lang w:eastAsia="sk-SK"/>
        </w:rPr>
        <w:t xml:space="preserve"> zvyšuje sadzby pokút za porušenie povinností podľa tohto zákona, a to najmä pod vplyvom harmonizácie sankčných ustanovení v smernici 93/13/EHS, smernici 98/6/ES, smernici 2005/29/ES a smernici 2011/83/EÚ v znení smernice (EÚ) 2019/2161, ktorá požaduje ustanoviť za porušenie povinností obsiahnutých v týchto štyroch smerniciach hornú hranicu sadzby pokuty na úrovni aspoň 4 % ročného obratu obchodníka v dotknutom členskom štáte alebo dotknutých členských štátoch a ak informácie o ročnom obrate nie sú známe, tak minimálne vo výške 2 mil. eur. V druhom prípade, ak nebude možné zistiť obrat obchodníka, ide v podmienkach SR o výrazné zvýšenie sadzieb pokút. Táto horná hranica sa uplatňuje v striktnom súlade s požiadavkami smernice (EÚ) 2019/2161 len na prípady s cezhraničným aspektom. K zmierneniu týchto negatívnych vplyvov majú dopomôcť aj vyššie prezentované inštitúty. Súčasne je potrebné uviesť, že sankčné mechanizmy sa aktivujú len v prípade obchodníkov, ktorí porušia zákonnú povinnosť a nejde o štandardné náklady podnikateľského prostredia.</w:t>
      </w:r>
    </w:p>
    <w:p w:rsidR="002C5D27" w:rsidRPr="002C5D27" w:rsidRDefault="002C5D27" w:rsidP="002C5D27">
      <w:pPr>
        <w:spacing w:after="0" w:line="240" w:lineRule="auto"/>
        <w:jc w:val="both"/>
        <w:rPr>
          <w:rFonts w:ascii="Times New Roman" w:eastAsia="Calibri" w:hAnsi="Times New Roman" w:cs="Times New Roman"/>
          <w:sz w:val="24"/>
          <w:szCs w:val="24"/>
          <w:lang w:eastAsia="sk-SK"/>
        </w:rPr>
      </w:pPr>
    </w:p>
    <w:p w:rsidR="002C5D27" w:rsidRPr="002C5D27" w:rsidRDefault="002C5D27" w:rsidP="002C5D27">
      <w:pPr>
        <w:numPr>
          <w:ilvl w:val="0"/>
          <w:numId w:val="2"/>
        </w:numPr>
        <w:spacing w:after="0" w:line="240" w:lineRule="auto"/>
        <w:contextualSpacing/>
        <w:jc w:val="both"/>
        <w:rPr>
          <w:rFonts w:ascii="Times New Roman" w:eastAsia="Calibri" w:hAnsi="Times New Roman" w:cs="Times New Roman"/>
          <w:b/>
          <w:sz w:val="24"/>
          <w:szCs w:val="24"/>
          <w:lang w:eastAsia="sk-SK"/>
        </w:rPr>
      </w:pPr>
      <w:r w:rsidRPr="002C5D27">
        <w:rPr>
          <w:rFonts w:ascii="Times New Roman" w:eastAsia="Calibri" w:hAnsi="Times New Roman" w:cs="Times New Roman"/>
          <w:b/>
          <w:sz w:val="24"/>
          <w:szCs w:val="24"/>
          <w:lang w:eastAsia="sk-SK"/>
        </w:rPr>
        <w:lastRenderedPageBreak/>
        <w:t>Predĺženie lehoty na odstúpenie od zmluvy uzavretej pri nevyžiadanej návšteve alebo v súvislosti s ňou alebo na predajnej akcii alebo v súvislosti s ňou</w:t>
      </w:r>
    </w:p>
    <w:p w:rsidR="002C5D27" w:rsidRPr="002C5D27" w:rsidRDefault="002C5D27" w:rsidP="002C5D27">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Návrh zákona využíva možnosť, ktorú poskytuje smernica 2011/83/EÚ v znení smernice 2019/2161 predĺžiť lehotu, v ktorej môže spotrebiteľ odstúpiť od zmluvy uzavretej pri nevyžiadanej návšteve alebo v súvislosti s ňou alebo na predajnej akcii alebo v súvislosti s ňou zo 14 na 30 dní. Celkový okruh dotknutých subjektov nie je možné kvantifikovať a vzhľadom na absenciu dát o počte nevyžiadaných návštev nie je možné celkový okruh dotknutých subjektov ani odhadnúť. Organizátori predajnej akcie však majú voči Slovenskej obchodnej inšpekcii informačnú povinnosť, a preto je možné operovať aspoň s týmito údajmi. Za rok 2020 evidovala Slovenská inšpekcia 392 takýchto oznámení. Uvedené predĺženie lehoty na odstúpenie od zmluvy môže mať na dotknutých obchodníkov negatívny vplyv.</w:t>
      </w:r>
    </w:p>
    <w:p w:rsidR="002C5D27" w:rsidRPr="002C5D27" w:rsidRDefault="002C5D27" w:rsidP="002C5D27">
      <w:pPr>
        <w:spacing w:after="0" w:line="240" w:lineRule="auto"/>
        <w:jc w:val="both"/>
        <w:rPr>
          <w:rFonts w:ascii="Times New Roman" w:eastAsia="Calibri" w:hAnsi="Times New Roman" w:cs="Times New Roman"/>
          <w:b/>
          <w:sz w:val="24"/>
          <w:szCs w:val="24"/>
          <w:lang w:eastAsia="sk-SK"/>
        </w:rPr>
      </w:pPr>
    </w:p>
    <w:p w:rsidR="002C5D27" w:rsidRPr="002C5D27" w:rsidRDefault="002C5D27" w:rsidP="002C5D27">
      <w:pPr>
        <w:numPr>
          <w:ilvl w:val="0"/>
          <w:numId w:val="2"/>
        </w:numPr>
        <w:spacing w:after="0" w:line="240" w:lineRule="auto"/>
        <w:contextualSpacing/>
        <w:jc w:val="both"/>
        <w:rPr>
          <w:rFonts w:ascii="Times New Roman" w:eastAsia="Calibri" w:hAnsi="Times New Roman" w:cs="Times New Roman"/>
          <w:b/>
          <w:sz w:val="24"/>
          <w:szCs w:val="24"/>
          <w:lang w:eastAsia="sk-SK"/>
        </w:rPr>
      </w:pPr>
      <w:r w:rsidRPr="002C5D27">
        <w:rPr>
          <w:rFonts w:ascii="Times New Roman" w:eastAsia="Calibri" w:hAnsi="Times New Roman" w:cs="Times New Roman"/>
          <w:b/>
          <w:sz w:val="24"/>
          <w:szCs w:val="24"/>
          <w:lang w:eastAsia="sk-SK"/>
        </w:rPr>
        <w:t xml:space="preserve">Zavedenie oslobodenia od určitých povinností pri zmluve uzatvorenej mimo prevádzkových priestorov, ak cena nepresiahne </w:t>
      </w:r>
      <w:r w:rsidR="009B712D">
        <w:rPr>
          <w:rFonts w:ascii="Times New Roman" w:eastAsia="Calibri" w:hAnsi="Times New Roman" w:cs="Times New Roman"/>
          <w:b/>
          <w:sz w:val="24"/>
          <w:szCs w:val="24"/>
          <w:lang w:eastAsia="sk-SK"/>
        </w:rPr>
        <w:t>25</w:t>
      </w:r>
      <w:r w:rsidRPr="002C5D27">
        <w:rPr>
          <w:rFonts w:ascii="Times New Roman" w:eastAsia="Calibri" w:hAnsi="Times New Roman" w:cs="Times New Roman"/>
          <w:b/>
          <w:sz w:val="24"/>
          <w:szCs w:val="24"/>
          <w:lang w:eastAsia="sk-SK"/>
        </w:rPr>
        <w:t xml:space="preserve"> eur</w:t>
      </w:r>
    </w:p>
    <w:p w:rsidR="002C5D27" w:rsidRPr="00B005C3" w:rsidRDefault="002C5D27" w:rsidP="002C5D27">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 xml:space="preserve">Návrh zákona využíva možnosť, ktorú poskytuje smernica 2011/83/EÚ neuplatňovať niektoré ustanovenia o povinnostiach obchodníka pre prípad zmluvy uzatvorenej mimo prevádzkových priestorov obchodníka, ak celková cena, ktorú má spotrebiteľ zaplatiť, nepresiahne </w:t>
      </w:r>
      <w:r w:rsidR="009B712D">
        <w:rPr>
          <w:rFonts w:ascii="Times New Roman" w:eastAsia="Calibri" w:hAnsi="Times New Roman" w:cs="Times New Roman"/>
          <w:sz w:val="24"/>
          <w:szCs w:val="24"/>
          <w:lang w:eastAsia="sk-SK"/>
        </w:rPr>
        <w:t>stanovenú hodnotu,</w:t>
      </w:r>
      <w:r w:rsidRPr="002C5D27">
        <w:rPr>
          <w:rFonts w:ascii="Times New Roman" w:eastAsia="Calibri" w:hAnsi="Times New Roman" w:cs="Times New Roman"/>
          <w:sz w:val="24"/>
          <w:szCs w:val="24"/>
          <w:lang w:eastAsia="sk-SK"/>
        </w:rPr>
        <w:t xml:space="preserve"> a ak o tom obchodník pred uzavretím zmluvy spotrebiteľa informuje. Kvantifikácia okruhu dotknutých subjektov nie je možná, nakoľko nie je možné určiť počet obchodníkov, ktorí so spotrebiteľmi uzatvárajú zmluvy mimo prevádzkových priestorov s cenou do </w:t>
      </w:r>
      <w:r w:rsidR="009B712D">
        <w:rPr>
          <w:rFonts w:ascii="Times New Roman" w:eastAsia="Calibri" w:hAnsi="Times New Roman" w:cs="Times New Roman"/>
          <w:sz w:val="24"/>
          <w:szCs w:val="24"/>
          <w:lang w:eastAsia="sk-SK"/>
        </w:rPr>
        <w:t>stanovenej hodnoty</w:t>
      </w:r>
      <w:r w:rsidRPr="002C5D27">
        <w:rPr>
          <w:rFonts w:ascii="Times New Roman" w:eastAsia="Calibri" w:hAnsi="Times New Roman" w:cs="Times New Roman"/>
          <w:sz w:val="24"/>
          <w:szCs w:val="24"/>
          <w:lang w:eastAsia="sk-SK"/>
        </w:rPr>
        <w:t>. Z tohto dôvodu bola kvantifikácia uskutočnená na 1 podnikateľský subjekt. Táto nová úprava má na podnikateľské prostredie pozitívny vplyv a zníži podnikateľskému prostrediu administratívne náklady v hodnote odhadovanej na 0,80 eur na 1 podni</w:t>
      </w:r>
      <w:r w:rsidR="00B005C3">
        <w:rPr>
          <w:rFonts w:ascii="Times New Roman" w:eastAsia="Calibri" w:hAnsi="Times New Roman" w:cs="Times New Roman"/>
          <w:sz w:val="24"/>
          <w:szCs w:val="24"/>
          <w:lang w:eastAsia="sk-SK"/>
        </w:rPr>
        <w:t>kateľa.</w:t>
      </w:r>
    </w:p>
    <w:p w:rsidR="00375AC7" w:rsidRDefault="00375AC7"/>
    <w:sectPr w:rsidR="00375A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02B" w:rsidRDefault="00B3302B">
      <w:pPr>
        <w:spacing w:after="0" w:line="240" w:lineRule="auto"/>
      </w:pPr>
      <w:r>
        <w:separator/>
      </w:r>
    </w:p>
  </w:endnote>
  <w:endnote w:type="continuationSeparator" w:id="0">
    <w:p w:rsidR="00B3302B" w:rsidRDefault="00B3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02B" w:rsidRPr="00FF7125" w:rsidRDefault="00B3302B" w:rsidP="00B3302B">
    <w:pPr>
      <w:pStyle w:val="Pta"/>
      <w:rPr>
        <w:sz w:val="24"/>
        <w:szCs w:val="24"/>
      </w:rPr>
    </w:pPr>
  </w:p>
  <w:p w:rsidR="00B3302B" w:rsidRDefault="00B3302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02B" w:rsidRPr="00FF7125" w:rsidRDefault="00B3302B" w:rsidP="00B3302B">
    <w:pPr>
      <w:pStyle w:val="Pta"/>
      <w:rPr>
        <w:sz w:val="24"/>
        <w:szCs w:val="24"/>
      </w:rPr>
    </w:pPr>
  </w:p>
  <w:p w:rsidR="00B3302B" w:rsidRDefault="00B330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02B" w:rsidRDefault="00B3302B">
      <w:pPr>
        <w:spacing w:after="0" w:line="240" w:lineRule="auto"/>
      </w:pPr>
      <w:r>
        <w:separator/>
      </w:r>
    </w:p>
  </w:footnote>
  <w:footnote w:type="continuationSeparator" w:id="0">
    <w:p w:rsidR="00B3302B" w:rsidRDefault="00B3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02B" w:rsidRPr="006045CB" w:rsidRDefault="00B3302B" w:rsidP="00B3302B">
    <w:pPr>
      <w:tabs>
        <w:tab w:val="center" w:pos="4536"/>
        <w:tab w:val="right" w:pos="9072"/>
      </w:tabs>
      <w:jc w:val="right"/>
    </w:pPr>
    <w:r w:rsidRPr="006045CB">
      <w:t xml:space="preserve">Príloha č. </w:t>
    </w:r>
    <w:r>
      <w:t>3a</w:t>
    </w:r>
  </w:p>
  <w:p w:rsidR="00B3302B" w:rsidRPr="006045CB" w:rsidRDefault="00B3302B" w:rsidP="00B3302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02B" w:rsidRPr="006045CB" w:rsidRDefault="00B3302B" w:rsidP="00B3302B">
    <w:pPr>
      <w:tabs>
        <w:tab w:val="center" w:pos="4536"/>
        <w:tab w:val="right" w:pos="9072"/>
      </w:tabs>
      <w:jc w:val="right"/>
    </w:pPr>
    <w:r w:rsidRPr="006045CB">
      <w:t xml:space="preserve">Príloha č. </w:t>
    </w:r>
    <w:r>
      <w:t>3a</w:t>
    </w:r>
  </w:p>
  <w:p w:rsidR="00B3302B" w:rsidRPr="006045CB" w:rsidRDefault="00B3302B" w:rsidP="00B3302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78B"/>
    <w:multiLevelType w:val="hybridMultilevel"/>
    <w:tmpl w:val="0B7E502E"/>
    <w:lvl w:ilvl="0" w:tplc="A4524C00">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139B6719"/>
    <w:multiLevelType w:val="hybridMultilevel"/>
    <w:tmpl w:val="1312D6FC"/>
    <w:lvl w:ilvl="0" w:tplc="8042FAB0">
      <w:start w:val="7"/>
      <w:numFmt w:val="decimal"/>
      <w:lvlText w:val="%1."/>
      <w:lvlJc w:val="left"/>
      <w:pPr>
        <w:ind w:left="1068" w:hanging="360"/>
      </w:pPr>
      <w:rPr>
        <w:rFonts w:hint="default"/>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2FC2A49"/>
    <w:multiLevelType w:val="hybridMultilevel"/>
    <w:tmpl w:val="228464A6"/>
    <w:lvl w:ilvl="0" w:tplc="D88031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AC01C0B"/>
    <w:multiLevelType w:val="hybridMultilevel"/>
    <w:tmpl w:val="1312D6FC"/>
    <w:lvl w:ilvl="0" w:tplc="8042FAB0">
      <w:start w:val="7"/>
      <w:numFmt w:val="decimal"/>
      <w:lvlText w:val="%1."/>
      <w:lvlJc w:val="left"/>
      <w:pPr>
        <w:ind w:left="1068" w:hanging="360"/>
      </w:pPr>
      <w:rPr>
        <w:rFonts w:hint="default"/>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27"/>
    <w:rsid w:val="001046E1"/>
    <w:rsid w:val="002C5D27"/>
    <w:rsid w:val="00375AC7"/>
    <w:rsid w:val="003A0922"/>
    <w:rsid w:val="00422B77"/>
    <w:rsid w:val="00422E39"/>
    <w:rsid w:val="00535986"/>
    <w:rsid w:val="006313ED"/>
    <w:rsid w:val="00657D34"/>
    <w:rsid w:val="00664D4E"/>
    <w:rsid w:val="00734498"/>
    <w:rsid w:val="00752303"/>
    <w:rsid w:val="007B0658"/>
    <w:rsid w:val="007D22CE"/>
    <w:rsid w:val="00842B8B"/>
    <w:rsid w:val="009337D9"/>
    <w:rsid w:val="00947C6A"/>
    <w:rsid w:val="00951F8D"/>
    <w:rsid w:val="00994808"/>
    <w:rsid w:val="009B712D"/>
    <w:rsid w:val="00B005C3"/>
    <w:rsid w:val="00B3302B"/>
    <w:rsid w:val="00B4306B"/>
    <w:rsid w:val="00B96E3C"/>
    <w:rsid w:val="00BC2321"/>
    <w:rsid w:val="00C47071"/>
    <w:rsid w:val="00C71257"/>
    <w:rsid w:val="00CA41B1"/>
    <w:rsid w:val="00CF3C71"/>
    <w:rsid w:val="00D84CB8"/>
    <w:rsid w:val="00DB1E20"/>
    <w:rsid w:val="00DE19B7"/>
    <w:rsid w:val="00E63AD3"/>
    <w:rsid w:val="00E720EE"/>
    <w:rsid w:val="00EA7635"/>
    <w:rsid w:val="00FC3A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5B8C6-6BBC-44FB-B33C-88F97565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2C5D2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C5D27"/>
  </w:style>
  <w:style w:type="paragraph" w:styleId="Pta">
    <w:name w:val="footer"/>
    <w:basedOn w:val="Normlny"/>
    <w:link w:val="PtaChar"/>
    <w:uiPriority w:val="99"/>
    <w:semiHidden/>
    <w:unhideWhenUsed/>
    <w:rsid w:val="002C5D27"/>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2C5D27"/>
  </w:style>
  <w:style w:type="table" w:customStyle="1" w:styleId="Mriekatabuky2">
    <w:name w:val="Mriežka tabuľky2"/>
    <w:basedOn w:val="Normlnatabuka"/>
    <w:next w:val="Mriekatabuky"/>
    <w:uiPriority w:val="59"/>
    <w:rsid w:val="002C5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C5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22E39"/>
    <w:rPr>
      <w:color w:val="0563C1" w:themeColor="hyperlink"/>
      <w:u w:val="single"/>
    </w:rPr>
  </w:style>
  <w:style w:type="character" w:styleId="PouitHypertextovPrepojenie">
    <w:name w:val="FollowedHyperlink"/>
    <w:basedOn w:val="Predvolenpsmoodseku"/>
    <w:uiPriority w:val="99"/>
    <w:semiHidden/>
    <w:unhideWhenUsed/>
    <w:rsid w:val="00422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088438">
      <w:bodyDiv w:val="1"/>
      <w:marLeft w:val="0"/>
      <w:marRight w:val="0"/>
      <w:marTop w:val="0"/>
      <w:marBottom w:val="0"/>
      <w:divBdr>
        <w:top w:val="none" w:sz="0" w:space="0" w:color="auto"/>
        <w:left w:val="none" w:sz="0" w:space="0" w:color="auto"/>
        <w:bottom w:val="none" w:sz="0" w:space="0" w:color="auto"/>
        <w:right w:val="none" w:sz="0" w:space="0" w:color="auto"/>
      </w:divBdr>
    </w:div>
    <w:div w:id="18194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com/url?sa=t&amp;rct=j&amp;q=&amp;esrc=s&amp;source=web&amp;cd=&amp;ved=2ahUKEwjJx9fxyZ_1AhUk8LsIHRp0BPoQFnoECAEQAQ&amp;url=http%3A%2F%2Fwww.sbagency.sk%2Fsites%2Fdefault%2Ffiles%2Fatlas-msp.pdf&amp;usg=AOvVaw2OfVsy1mgn0ZOSCk0yQo0m%20" TargetMode="External"/><Relationship Id="rId18" Type="http://schemas.openxmlformats.org/officeDocument/2006/relationships/hyperlink" Target="https://www.trend.sk/trend-archiv/slovensky-e-commerce-nezastavitelne-rastie-doplacaju-to-kamenne-obchod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heureka.sk/" TargetMode="External"/><Relationship Id="rId7" Type="http://schemas.openxmlformats.org/officeDocument/2006/relationships/header" Target="header1.xml"/><Relationship Id="rId12" Type="http://schemas.openxmlformats.org/officeDocument/2006/relationships/hyperlink" Target="https://www.google.com/url?sa=t&amp;rct=j&amp;q=&amp;esrc=s&amp;source=web&amp;cd=&amp;ved=2ahUKEwjJx9fxyZ_1AhUk8LsIHRp0BPoQFnoECAEQAQ&amp;url=http%3A%2F%2Fwww.sbagency.sk%2Fsites%2Fdefault%2Ffiles%2Fatlas-msp.pdf&amp;usg=AOvVaw2OfVsy1mgn0ZOSCk0yQo0m%20" TargetMode="External"/><Relationship Id="rId17" Type="http://schemas.openxmlformats.org/officeDocument/2006/relationships/hyperlink" Target="https://www.google.com/url?sa=t&amp;rct=j&amp;q=&amp;esrc=s&amp;source=web&amp;cd=&amp;ved=2ahUKEwjJx9fxyZ_1AhUk8LsIHRp0BPoQFnoECAEQAQ&amp;url=http%3A%2F%2Fwww.sbagency.sk%2Fsites%2Fdefault%2Ffiles%2Fatlas-msp.pdf&amp;usg=AOvVaw2OfVsy1mgn0ZOSCk0yQo0m%20" TargetMode="External"/><Relationship Id="rId25" Type="http://schemas.openxmlformats.org/officeDocument/2006/relationships/hyperlink" Target="https://www.slov-lex.sk/legislativne-procesy/SK/PI/2020/32" TargetMode="External"/><Relationship Id="rId2" Type="http://schemas.openxmlformats.org/officeDocument/2006/relationships/styles" Target="styles.xml"/><Relationship Id="rId16" Type="http://schemas.openxmlformats.org/officeDocument/2006/relationships/hyperlink" Target="https://www.google.com/url?sa=t&amp;rct=j&amp;q=&amp;esrc=s&amp;source=web&amp;cd=&amp;ved=2ahUKEwjJx9fxyZ_1AhUk8LsIHRp0BPoQFnoECAEQAQ&amp;url=http%3A%2F%2Fwww.sbagency.sk%2Fsites%2Fdefault%2Ffiles%2Fatlas-msp.pdf&amp;usg=AOvVaw2OfVsy1mgn0ZOSCk0yQo0m%20" TargetMode="External"/><Relationship Id="rId20" Type="http://schemas.openxmlformats.org/officeDocument/2006/relationships/hyperlink" Target="https://www.google.com/url?sa=t&amp;rct=j&amp;q=&amp;esrc=s&amp;source=web&amp;cd=&amp;ved=2ahUKEwjJx9fxyZ_1AhUk8LsIHRp0BPoQFnoECAEQAQ&amp;url=http%3A%2F%2Fwww.sbagency.sk%2Fsites%2Fdefault%2Ffiles%2Fatlas-msp.pdf&amp;usg=AOvVaw2OfVsy1mgn0ZOSCk0yQo0m%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end.sk/trend-archiv/slovensky-e-commerce-nezastavitelne-rastie-doplacaju-to-kamenne-obchody" TargetMode="External"/><Relationship Id="rId24" Type="http://schemas.openxmlformats.org/officeDocument/2006/relationships/hyperlink" Target="https://www.google.com/url?sa=t&amp;rct=j&amp;q=&amp;esrc=s&amp;source=web&amp;cd=&amp;ved=2ahUKEwjJx9fxyZ_1AhUk8LsIHRp0BPoQFnoECAEQAQ&amp;url=http%3A%2F%2Fwww.sbagency.sk%2Fsites%2Fdefault%2Ffiles%2Fatlas-msp.pdf&amp;usg=AOvVaw2OfVsy1mgn0ZOSCk0yQo0m%20" TargetMode="External"/><Relationship Id="rId5" Type="http://schemas.openxmlformats.org/officeDocument/2006/relationships/footnotes" Target="footnotes.xml"/><Relationship Id="rId15" Type="http://schemas.openxmlformats.org/officeDocument/2006/relationships/hyperlink" Target="https://www.economy.gov.sk/priemysel/e-mobilita-a-alternativne-paliva/porovnanie-cien-paliv?csrt=337120436817712696" TargetMode="External"/><Relationship Id="rId23" Type="http://schemas.openxmlformats.org/officeDocument/2006/relationships/hyperlink" Target="https://www.heureka.sk/" TargetMode="External"/><Relationship Id="rId10" Type="http://schemas.openxmlformats.org/officeDocument/2006/relationships/footer" Target="footer2.xml"/><Relationship Id="rId19" Type="http://schemas.openxmlformats.org/officeDocument/2006/relationships/hyperlink" Target="https://www.google.com/url?sa=t&amp;rct=j&amp;q=&amp;esrc=s&amp;source=web&amp;cd=&amp;ved=2ahUKEwjJx9fxyZ_1AhUk8LsIHRp0BPoQFnoECAEQAQ&amp;url=http%3A%2F%2Fwww.sbagency.sk%2Fsites%2Fdefault%2Ffiles%2Fatlas-msp.pdf&amp;usg=AOvVaw2OfVsy1mgn0ZOSCk0yQo0m%2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ogle.com/url?sa=t&amp;rct=j&amp;q=&amp;esrc=s&amp;source=web&amp;cd=&amp;ved=2ahUKEwjJx9fxyZ_1AhUk8LsIHRp0BPoQFnoECAEQAQ&amp;url=http%3A%2F%2Fwww.sbagency.sk%2Fsites%2Fdefault%2Ffiles%2Fatlas-msp.pdf&amp;usg=AOvVaw2OfVsy1mgn0ZOSCk0yQo0m%20" TargetMode="External"/><Relationship Id="rId22" Type="http://schemas.openxmlformats.org/officeDocument/2006/relationships/hyperlink" Target="https://www.google.com/url?sa=t&amp;rct=j&amp;q=&amp;esrc=s&amp;source=web&amp;cd=&amp;ved=2ahUKEwjJx9fxyZ_1AhUk8LsIHRp0BPoQFnoECAEQAQ&amp;url=http%3A%2F%2Fwww.sbagency.sk%2Fsites%2Fdefault%2Ffiles%2Fatlas-msp.pdf&amp;usg=AOvVaw2OfVsy1mgn0ZOSCk0yQo0m%20" TargetMode="Externa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10</Pages>
  <Words>4457</Words>
  <Characters>25407</Characters>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2022-01-07T14:38:00Z</dcterms:created>
  <dcterms:modified xsi:type="dcterms:W3CDTF">2023-04-04T07:42:00Z</dcterms:modified>
</cp:coreProperties>
</file>