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A6F87" w14:textId="77777777"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r w:rsidRPr="00F24020">
        <w:rPr>
          <w:rFonts w:ascii="Times New Roman" w:eastAsia="Times New Roman" w:hAnsi="Times New Roman" w:cs="Times New Roman"/>
          <w:b/>
          <w:spacing w:val="30"/>
          <w:sz w:val="24"/>
          <w:szCs w:val="24"/>
        </w:rPr>
        <w:t xml:space="preserve">NÁRODNÁ RADA SLOVENSKEJ REPUBLIKY </w:t>
      </w:r>
    </w:p>
    <w:p w14:paraId="6AC532AE" w14:textId="77777777" w:rsidR="00705A13" w:rsidRPr="00F24020" w:rsidRDefault="00705A13" w:rsidP="00705A13">
      <w:pPr>
        <w:pBdr>
          <w:bottom w:val="single" w:sz="12" w:space="3" w:color="auto"/>
        </w:pBdr>
        <w:spacing w:after="0" w:line="240" w:lineRule="auto"/>
        <w:jc w:val="center"/>
        <w:rPr>
          <w:rFonts w:ascii="Times New Roman" w:eastAsia="Times New Roman" w:hAnsi="Times New Roman" w:cs="Times New Roman"/>
          <w:spacing w:val="30"/>
          <w:sz w:val="24"/>
          <w:szCs w:val="24"/>
        </w:rPr>
      </w:pPr>
      <w:r w:rsidRPr="00F24020">
        <w:rPr>
          <w:rFonts w:ascii="Times New Roman" w:eastAsia="Times New Roman" w:hAnsi="Times New Roman" w:cs="Times New Roman"/>
          <w:spacing w:val="30"/>
          <w:sz w:val="24"/>
          <w:szCs w:val="24"/>
        </w:rPr>
        <w:t>VIII. volebné obdobie</w:t>
      </w:r>
    </w:p>
    <w:p w14:paraId="2A363699" w14:textId="77777777" w:rsidR="00705A13" w:rsidRPr="00F24020" w:rsidRDefault="00705A13" w:rsidP="00705A13">
      <w:pPr>
        <w:spacing w:after="0" w:line="240" w:lineRule="auto"/>
        <w:jc w:val="center"/>
        <w:rPr>
          <w:rFonts w:ascii="Times New Roman" w:eastAsia="Times New Roman" w:hAnsi="Times New Roman" w:cs="Times New Roman"/>
          <w:spacing w:val="30"/>
          <w:sz w:val="24"/>
          <w:szCs w:val="24"/>
        </w:rPr>
      </w:pPr>
    </w:p>
    <w:p w14:paraId="7CD948F2" w14:textId="77777777" w:rsidR="00705A13" w:rsidRPr="00F24020" w:rsidRDefault="00705A13" w:rsidP="00705A13">
      <w:pPr>
        <w:spacing w:after="0" w:line="240" w:lineRule="auto"/>
        <w:jc w:val="center"/>
        <w:rPr>
          <w:rFonts w:ascii="Times New Roman" w:eastAsia="Times New Roman" w:hAnsi="Times New Roman" w:cs="Times New Roman"/>
          <w:spacing w:val="30"/>
          <w:sz w:val="24"/>
          <w:szCs w:val="24"/>
        </w:rPr>
      </w:pPr>
    </w:p>
    <w:p w14:paraId="36D0630D" w14:textId="77777777" w:rsidR="00705A13" w:rsidRPr="00F24020" w:rsidRDefault="00705A13" w:rsidP="00705A13">
      <w:pPr>
        <w:spacing w:after="0" w:line="240" w:lineRule="auto"/>
        <w:jc w:val="center"/>
        <w:rPr>
          <w:rFonts w:ascii="Times New Roman" w:eastAsia="Times New Roman" w:hAnsi="Times New Roman" w:cs="Times New Roman"/>
          <w:spacing w:val="30"/>
          <w:sz w:val="24"/>
          <w:szCs w:val="24"/>
        </w:rPr>
      </w:pPr>
    </w:p>
    <w:p w14:paraId="7374BC5E" w14:textId="3F1B0A2E"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r w:rsidRPr="00735AAF">
        <w:rPr>
          <w:rFonts w:ascii="Times New Roman" w:eastAsia="Times New Roman" w:hAnsi="Times New Roman" w:cs="Times New Roman"/>
          <w:b/>
          <w:spacing w:val="30"/>
          <w:sz w:val="24"/>
          <w:szCs w:val="24"/>
        </w:rPr>
        <w:t>1</w:t>
      </w:r>
      <w:r w:rsidR="00706D43">
        <w:rPr>
          <w:rFonts w:ascii="Times New Roman" w:eastAsia="Times New Roman" w:hAnsi="Times New Roman" w:cs="Times New Roman"/>
          <w:b/>
          <w:spacing w:val="30"/>
          <w:sz w:val="24"/>
          <w:szCs w:val="24"/>
        </w:rPr>
        <w:t>557</w:t>
      </w:r>
    </w:p>
    <w:p w14:paraId="606B4966" w14:textId="77777777"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p>
    <w:p w14:paraId="0EEBB396" w14:textId="77777777"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p>
    <w:p w14:paraId="035539B1" w14:textId="77777777"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r w:rsidRPr="00F24020">
        <w:rPr>
          <w:rFonts w:ascii="Times New Roman" w:eastAsia="Times New Roman" w:hAnsi="Times New Roman" w:cs="Times New Roman"/>
          <w:b/>
          <w:spacing w:val="30"/>
          <w:sz w:val="24"/>
          <w:szCs w:val="24"/>
        </w:rPr>
        <w:t xml:space="preserve">VLÁDNY NÁVRH </w:t>
      </w:r>
    </w:p>
    <w:p w14:paraId="7792F79D" w14:textId="77777777"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p>
    <w:p w14:paraId="5C324AB5" w14:textId="77777777"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p>
    <w:p w14:paraId="1068D84D" w14:textId="77777777" w:rsidR="00705A13" w:rsidRPr="00F24020" w:rsidRDefault="00705A13" w:rsidP="00705A13">
      <w:pPr>
        <w:spacing w:after="0" w:line="240" w:lineRule="auto"/>
        <w:jc w:val="center"/>
        <w:rPr>
          <w:rFonts w:ascii="Times New Roman" w:eastAsia="Times New Roman" w:hAnsi="Times New Roman" w:cs="Times New Roman"/>
          <w:b/>
          <w:spacing w:val="30"/>
          <w:sz w:val="24"/>
          <w:szCs w:val="24"/>
        </w:rPr>
      </w:pPr>
      <w:r w:rsidRPr="00F24020">
        <w:rPr>
          <w:rFonts w:ascii="Times New Roman" w:eastAsia="Times New Roman" w:hAnsi="Times New Roman" w:cs="Times New Roman"/>
          <w:b/>
          <w:spacing w:val="30"/>
          <w:sz w:val="24"/>
          <w:szCs w:val="24"/>
        </w:rPr>
        <w:t>Z á k o n</w:t>
      </w:r>
    </w:p>
    <w:p w14:paraId="67767E48" w14:textId="0769905E" w:rsidR="00A962C3" w:rsidRPr="00EA4BF5" w:rsidRDefault="00705A13" w:rsidP="00965B76">
      <w:pPr>
        <w:tabs>
          <w:tab w:val="left" w:pos="284"/>
        </w:tabs>
        <w:spacing w:after="0" w:line="240" w:lineRule="auto"/>
        <w:jc w:val="center"/>
        <w:rPr>
          <w:rFonts w:ascii="Times New Roman" w:hAnsi="Times New Roman" w:cs="Times New Roman"/>
          <w:b/>
          <w:spacing w:val="30"/>
          <w:sz w:val="24"/>
          <w:szCs w:val="24"/>
        </w:rPr>
      </w:pPr>
      <w:r w:rsidRPr="00EA4BF5">
        <w:rPr>
          <w:rFonts w:ascii="Times New Roman" w:hAnsi="Times New Roman" w:cs="Times New Roman"/>
          <w:spacing w:val="30"/>
          <w:sz w:val="24"/>
          <w:szCs w:val="24"/>
        </w:rPr>
        <w:t xml:space="preserve"> </w:t>
      </w:r>
    </w:p>
    <w:p w14:paraId="67767E49"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4A" w14:textId="31D15B99"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z </w:t>
      </w:r>
      <w:r w:rsidR="008D5E1E">
        <w:rPr>
          <w:rFonts w:ascii="Times New Roman" w:hAnsi="Times New Roman" w:cs="Times New Roman"/>
          <w:sz w:val="24"/>
          <w:szCs w:val="24"/>
        </w:rPr>
        <w:t xml:space="preserve">... </w:t>
      </w:r>
      <w:r w:rsidR="00AE0B39" w:rsidRPr="002712F0">
        <w:rPr>
          <w:rFonts w:ascii="Times New Roman" w:hAnsi="Times New Roman" w:cs="Times New Roman"/>
          <w:sz w:val="24"/>
          <w:szCs w:val="24"/>
        </w:rPr>
        <w:t>2023</w:t>
      </w:r>
    </w:p>
    <w:p w14:paraId="67767E4B"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4C" w14:textId="19AFFAB3" w:rsidR="00A962C3" w:rsidRPr="002712F0" w:rsidRDefault="00B176A1"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 premenách</w:t>
      </w:r>
      <w:r w:rsidR="00B8266C" w:rsidRPr="002712F0">
        <w:rPr>
          <w:rFonts w:ascii="Times New Roman" w:hAnsi="Times New Roman" w:cs="Times New Roman"/>
          <w:b/>
          <w:sz w:val="24"/>
          <w:szCs w:val="24"/>
        </w:rPr>
        <w:t xml:space="preserve"> obchodných spoločností a družstiev</w:t>
      </w:r>
      <w:r w:rsidRPr="002712F0">
        <w:rPr>
          <w:rFonts w:ascii="Times New Roman" w:hAnsi="Times New Roman" w:cs="Times New Roman"/>
          <w:b/>
          <w:sz w:val="24"/>
          <w:szCs w:val="24"/>
        </w:rPr>
        <w:t xml:space="preserve"> a</w:t>
      </w:r>
    </w:p>
    <w:p w14:paraId="67767E4D" w14:textId="0BD7AB0F" w:rsidR="00A962C3" w:rsidRPr="002712F0" w:rsidRDefault="00502693"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 zmene a doplnení niektorých zákonov</w:t>
      </w:r>
    </w:p>
    <w:p w14:paraId="67767E4E" w14:textId="7E6BE2FE" w:rsidR="00A962C3" w:rsidRDefault="00A962C3" w:rsidP="00E00BE2">
      <w:pPr>
        <w:tabs>
          <w:tab w:val="left" w:pos="284"/>
        </w:tabs>
        <w:spacing w:after="0" w:line="240" w:lineRule="auto"/>
        <w:jc w:val="center"/>
        <w:rPr>
          <w:rFonts w:ascii="Times New Roman" w:hAnsi="Times New Roman" w:cs="Times New Roman"/>
          <w:b/>
          <w:sz w:val="24"/>
          <w:szCs w:val="24"/>
        </w:rPr>
      </w:pPr>
    </w:p>
    <w:p w14:paraId="0BF01DE4" w14:textId="77777777" w:rsidR="008D5E1E" w:rsidRPr="002712F0" w:rsidRDefault="008D5E1E" w:rsidP="00E00BE2">
      <w:pPr>
        <w:tabs>
          <w:tab w:val="left" w:pos="284"/>
        </w:tabs>
        <w:spacing w:after="0" w:line="240" w:lineRule="auto"/>
        <w:jc w:val="center"/>
        <w:rPr>
          <w:rFonts w:ascii="Times New Roman" w:hAnsi="Times New Roman" w:cs="Times New Roman"/>
          <w:b/>
          <w:sz w:val="24"/>
          <w:szCs w:val="24"/>
        </w:rPr>
      </w:pPr>
    </w:p>
    <w:p w14:paraId="67767E50" w14:textId="77777777" w:rsidR="00A962C3" w:rsidRPr="002712F0" w:rsidRDefault="00B176A1" w:rsidP="00E00BE2">
      <w:pPr>
        <w:spacing w:after="0" w:line="240" w:lineRule="auto"/>
        <w:ind w:firstLine="709"/>
        <w:rPr>
          <w:rFonts w:ascii="Times New Roman" w:hAnsi="Times New Roman" w:cs="Times New Roman"/>
          <w:sz w:val="24"/>
          <w:szCs w:val="24"/>
        </w:rPr>
      </w:pPr>
      <w:r w:rsidRPr="002712F0">
        <w:rPr>
          <w:rFonts w:ascii="Times New Roman" w:hAnsi="Times New Roman" w:cs="Times New Roman"/>
          <w:sz w:val="24"/>
          <w:szCs w:val="24"/>
        </w:rPr>
        <w:t>Národná rada Slovenskej republiky sa uzniesla na tomto zákone:</w:t>
      </w:r>
    </w:p>
    <w:p w14:paraId="67767E51" w14:textId="77777777" w:rsidR="00A962C3" w:rsidRPr="002712F0" w:rsidRDefault="00A962C3" w:rsidP="00E00BE2">
      <w:pPr>
        <w:tabs>
          <w:tab w:val="left" w:pos="284"/>
        </w:tabs>
        <w:spacing w:after="0" w:line="240" w:lineRule="auto"/>
        <w:rPr>
          <w:rFonts w:ascii="Times New Roman" w:hAnsi="Times New Roman" w:cs="Times New Roman"/>
          <w:sz w:val="24"/>
          <w:szCs w:val="24"/>
        </w:rPr>
      </w:pPr>
    </w:p>
    <w:p w14:paraId="67767E53" w14:textId="292083CF" w:rsidR="00A962C3" w:rsidRPr="002712F0" w:rsidRDefault="00B176A1"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9C4608" w:rsidRPr="002712F0">
        <w:rPr>
          <w:rFonts w:ascii="Times New Roman" w:hAnsi="Times New Roman" w:cs="Times New Roman"/>
          <w:b/>
          <w:sz w:val="24"/>
          <w:szCs w:val="24"/>
        </w:rPr>
        <w:t>I</w:t>
      </w:r>
    </w:p>
    <w:p w14:paraId="3734C142" w14:textId="77777777" w:rsidR="00E26086" w:rsidRPr="002712F0" w:rsidRDefault="00E26086" w:rsidP="00E00BE2">
      <w:pPr>
        <w:tabs>
          <w:tab w:val="left" w:pos="284"/>
        </w:tabs>
        <w:spacing w:after="0" w:line="240" w:lineRule="auto"/>
        <w:jc w:val="center"/>
        <w:rPr>
          <w:rFonts w:ascii="Times New Roman" w:hAnsi="Times New Roman" w:cs="Times New Roman"/>
          <w:b/>
          <w:sz w:val="24"/>
          <w:szCs w:val="24"/>
        </w:rPr>
      </w:pPr>
    </w:p>
    <w:p w14:paraId="67767E54" w14:textId="4807D208" w:rsidR="00A962C3" w:rsidRPr="002712F0" w:rsidRDefault="00B176A1" w:rsidP="00E00BE2">
      <w:pPr>
        <w:pStyle w:val="Nadpis1"/>
        <w:spacing w:before="0" w:line="240" w:lineRule="auto"/>
        <w:rPr>
          <w:rFonts w:cs="Times New Roman"/>
          <w:szCs w:val="24"/>
        </w:rPr>
      </w:pPr>
      <w:r w:rsidRPr="002712F0">
        <w:rPr>
          <w:rFonts w:cs="Times New Roman"/>
          <w:spacing w:val="30"/>
          <w:szCs w:val="24"/>
        </w:rPr>
        <w:t>PRVÁ ČASŤ</w:t>
      </w:r>
      <w:r w:rsidRPr="002712F0">
        <w:rPr>
          <w:rFonts w:cs="Times New Roman"/>
          <w:spacing w:val="30"/>
          <w:szCs w:val="24"/>
        </w:rPr>
        <w:br/>
      </w:r>
      <w:r w:rsidRPr="002712F0">
        <w:rPr>
          <w:rFonts w:cs="Times New Roman"/>
          <w:szCs w:val="24"/>
        </w:rPr>
        <w:t> ZÁKLADNÉ USTANOVENIA</w:t>
      </w:r>
    </w:p>
    <w:p w14:paraId="67767E55"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57" w14:textId="5B951C41"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p>
    <w:p w14:paraId="007D3486" w14:textId="77777777" w:rsidR="00936A60" w:rsidRPr="002712F0" w:rsidRDefault="00936A60"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Predmet zákona</w:t>
      </w:r>
    </w:p>
    <w:p w14:paraId="0269D6A3" w14:textId="77777777" w:rsidR="00936A60" w:rsidRPr="002712F0" w:rsidRDefault="00936A60" w:rsidP="00E00BE2">
      <w:pPr>
        <w:tabs>
          <w:tab w:val="left" w:pos="284"/>
        </w:tabs>
        <w:spacing w:after="0" w:line="240" w:lineRule="auto"/>
        <w:jc w:val="center"/>
        <w:rPr>
          <w:rFonts w:ascii="Times New Roman" w:hAnsi="Times New Roman" w:cs="Times New Roman"/>
          <w:b/>
          <w:sz w:val="24"/>
          <w:szCs w:val="24"/>
        </w:rPr>
      </w:pPr>
    </w:p>
    <w:p w14:paraId="67767E58" w14:textId="2B526C2F"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Tento zákon upravuje </w:t>
      </w:r>
      <w:r w:rsidR="006C07CE" w:rsidRPr="002712F0">
        <w:rPr>
          <w:rFonts w:ascii="Times New Roman" w:hAnsi="Times New Roman" w:cs="Times New Roman"/>
          <w:sz w:val="24"/>
          <w:szCs w:val="24"/>
        </w:rPr>
        <w:t>premen</w:t>
      </w:r>
      <w:r w:rsidR="00B8266C" w:rsidRPr="002712F0">
        <w:rPr>
          <w:rFonts w:ascii="Times New Roman" w:hAnsi="Times New Roman" w:cs="Times New Roman"/>
          <w:sz w:val="24"/>
          <w:szCs w:val="24"/>
        </w:rPr>
        <w:t>y</w:t>
      </w:r>
      <w:r w:rsidR="00887F3C" w:rsidRPr="002712F0">
        <w:rPr>
          <w:rFonts w:ascii="Times New Roman" w:hAnsi="Times New Roman" w:cs="Times New Roman"/>
          <w:sz w:val="24"/>
          <w:szCs w:val="24"/>
        </w:rPr>
        <w:t>, cezhraničné premeny</w:t>
      </w:r>
      <w:r w:rsidR="00B8266C" w:rsidRPr="002712F0">
        <w:rPr>
          <w:rFonts w:ascii="Times New Roman" w:hAnsi="Times New Roman" w:cs="Times New Roman"/>
          <w:sz w:val="24"/>
          <w:szCs w:val="24"/>
        </w:rPr>
        <w:t xml:space="preserve"> a zmeny právnej formy </w:t>
      </w:r>
      <w:r w:rsidRPr="002712F0">
        <w:rPr>
          <w:rFonts w:ascii="Times New Roman" w:hAnsi="Times New Roman" w:cs="Times New Roman"/>
          <w:sz w:val="24"/>
          <w:szCs w:val="24"/>
        </w:rPr>
        <w:t xml:space="preserve">obchodných spoločností </w:t>
      </w:r>
      <w:r w:rsidR="00BC3B9B" w:rsidRPr="002712F0">
        <w:rPr>
          <w:rFonts w:ascii="Times New Roman" w:hAnsi="Times New Roman" w:cs="Times New Roman"/>
          <w:sz w:val="24"/>
          <w:szCs w:val="24"/>
        </w:rPr>
        <w:t>a</w:t>
      </w:r>
      <w:r w:rsidR="00565D94">
        <w:rPr>
          <w:rFonts w:ascii="Times New Roman" w:hAnsi="Times New Roman" w:cs="Times New Roman"/>
          <w:sz w:val="24"/>
          <w:szCs w:val="24"/>
        </w:rPr>
        <w:t> </w:t>
      </w:r>
      <w:r w:rsidR="00613A13" w:rsidRPr="002712F0">
        <w:rPr>
          <w:rFonts w:ascii="Times New Roman" w:hAnsi="Times New Roman" w:cs="Times New Roman"/>
          <w:sz w:val="24"/>
          <w:szCs w:val="24"/>
        </w:rPr>
        <w:t>druž</w:t>
      </w:r>
      <w:r w:rsidR="00A40475" w:rsidRPr="002712F0">
        <w:rPr>
          <w:rFonts w:ascii="Times New Roman" w:hAnsi="Times New Roman" w:cs="Times New Roman"/>
          <w:sz w:val="24"/>
          <w:szCs w:val="24"/>
        </w:rPr>
        <w:t>s</w:t>
      </w:r>
      <w:r w:rsidR="00613A13" w:rsidRPr="002712F0">
        <w:rPr>
          <w:rFonts w:ascii="Times New Roman" w:hAnsi="Times New Roman" w:cs="Times New Roman"/>
          <w:sz w:val="24"/>
          <w:szCs w:val="24"/>
        </w:rPr>
        <w:t>tiev</w:t>
      </w:r>
      <w:r w:rsidR="00565D94">
        <w:rPr>
          <w:rFonts w:ascii="Times New Roman" w:hAnsi="Times New Roman" w:cs="Times New Roman"/>
          <w:sz w:val="24"/>
          <w:szCs w:val="24"/>
        </w:rPr>
        <w:t xml:space="preserve"> (ďalej len „spoločnosť“)</w:t>
      </w:r>
      <w:r w:rsidR="00A40475" w:rsidRPr="002712F0">
        <w:rPr>
          <w:rFonts w:ascii="Times New Roman" w:hAnsi="Times New Roman" w:cs="Times New Roman"/>
          <w:sz w:val="24"/>
          <w:szCs w:val="24"/>
        </w:rPr>
        <w:t>, ako aj niektoré iné vzťahy súvisiace s</w:t>
      </w:r>
      <w:r w:rsidR="00812526">
        <w:rPr>
          <w:rFonts w:ascii="Times New Roman" w:hAnsi="Times New Roman" w:cs="Times New Roman"/>
          <w:sz w:val="24"/>
          <w:szCs w:val="24"/>
        </w:rPr>
        <w:t> </w:t>
      </w:r>
      <w:r w:rsidR="00A40475" w:rsidRPr="002712F0">
        <w:rPr>
          <w:rFonts w:ascii="Times New Roman" w:hAnsi="Times New Roman" w:cs="Times New Roman"/>
          <w:sz w:val="24"/>
          <w:szCs w:val="24"/>
        </w:rPr>
        <w:t>premenou</w:t>
      </w:r>
      <w:r w:rsidR="00812526">
        <w:rPr>
          <w:rFonts w:ascii="Times New Roman" w:hAnsi="Times New Roman" w:cs="Times New Roman"/>
          <w:sz w:val="24"/>
          <w:szCs w:val="24"/>
        </w:rPr>
        <w:t>, cezhraničnou premenou</w:t>
      </w:r>
      <w:r w:rsidR="00A40475" w:rsidRPr="002712F0">
        <w:rPr>
          <w:rFonts w:ascii="Times New Roman" w:hAnsi="Times New Roman" w:cs="Times New Roman"/>
          <w:sz w:val="24"/>
          <w:szCs w:val="24"/>
        </w:rPr>
        <w:t xml:space="preserve"> a zmenami právnej formy </w:t>
      </w:r>
      <w:r w:rsidR="00565D94">
        <w:rPr>
          <w:rFonts w:ascii="Times New Roman" w:hAnsi="Times New Roman" w:cs="Times New Roman"/>
          <w:sz w:val="24"/>
          <w:szCs w:val="24"/>
        </w:rPr>
        <w:t>spoločností</w:t>
      </w:r>
      <w:r w:rsidR="00A40475" w:rsidRPr="002712F0">
        <w:rPr>
          <w:rFonts w:ascii="Times New Roman" w:hAnsi="Times New Roman" w:cs="Times New Roman"/>
          <w:sz w:val="24"/>
          <w:szCs w:val="24"/>
        </w:rPr>
        <w:t>.</w:t>
      </w:r>
    </w:p>
    <w:p w14:paraId="67767E59" w14:textId="77777777" w:rsidR="00A962C3" w:rsidRPr="002712F0" w:rsidRDefault="00A962C3" w:rsidP="00E00BE2">
      <w:pPr>
        <w:tabs>
          <w:tab w:val="left" w:pos="284"/>
        </w:tabs>
        <w:spacing w:after="0" w:line="240" w:lineRule="auto"/>
        <w:ind w:left="360"/>
        <w:jc w:val="both"/>
        <w:rPr>
          <w:rFonts w:ascii="Times New Roman" w:hAnsi="Times New Roman" w:cs="Times New Roman"/>
          <w:sz w:val="24"/>
          <w:szCs w:val="24"/>
        </w:rPr>
      </w:pPr>
    </w:p>
    <w:p w14:paraId="67767E5C" w14:textId="35A34A00"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w:t>
      </w:r>
    </w:p>
    <w:p w14:paraId="5EB1DCE4" w14:textId="5919B68A" w:rsidR="00936A60" w:rsidRDefault="00613A13"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Základné </w:t>
      </w:r>
      <w:r w:rsidR="001C2EF0">
        <w:rPr>
          <w:rFonts w:ascii="Times New Roman" w:hAnsi="Times New Roman" w:cs="Times New Roman"/>
          <w:sz w:val="24"/>
          <w:szCs w:val="24"/>
        </w:rPr>
        <w:t>pojmy</w:t>
      </w:r>
    </w:p>
    <w:p w14:paraId="76FDFCAF" w14:textId="7274D2A0" w:rsidR="007B4083" w:rsidRDefault="007B4083" w:rsidP="00E00BE2">
      <w:pPr>
        <w:tabs>
          <w:tab w:val="left" w:pos="284"/>
        </w:tabs>
        <w:spacing w:after="0" w:line="240" w:lineRule="auto"/>
        <w:jc w:val="center"/>
        <w:rPr>
          <w:rFonts w:ascii="Times New Roman" w:hAnsi="Times New Roman" w:cs="Times New Roman"/>
          <w:sz w:val="24"/>
          <w:szCs w:val="24"/>
        </w:rPr>
      </w:pPr>
    </w:p>
    <w:p w14:paraId="7BEC27ED"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Premena je fúzia alebo rozdelenie spoločnosti.</w:t>
      </w:r>
    </w:p>
    <w:p w14:paraId="2DC4A303"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6BAE83ED" w14:textId="4A7CAE83"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Cezhraničná premena je cezhraničná fúzia a</w:t>
      </w:r>
      <w:r w:rsidR="001C2EF0">
        <w:rPr>
          <w:rFonts w:ascii="Times New Roman" w:hAnsi="Times New Roman" w:cs="Times New Roman"/>
          <w:sz w:val="24"/>
          <w:szCs w:val="24"/>
        </w:rPr>
        <w:t xml:space="preserve">lebo </w:t>
      </w:r>
      <w:r w:rsidRPr="007B4083">
        <w:rPr>
          <w:rFonts w:ascii="Times New Roman" w:hAnsi="Times New Roman" w:cs="Times New Roman"/>
          <w:sz w:val="24"/>
          <w:szCs w:val="24"/>
        </w:rPr>
        <w:t>cezhraničné rozdelenie</w:t>
      </w:r>
      <w:r w:rsidR="001C2EF0">
        <w:rPr>
          <w:rFonts w:ascii="Times New Roman" w:hAnsi="Times New Roman" w:cs="Times New Roman"/>
          <w:sz w:val="24"/>
          <w:szCs w:val="24"/>
        </w:rPr>
        <w:t xml:space="preserve"> spoločnosti</w:t>
      </w:r>
      <w:r w:rsidRPr="007B4083">
        <w:rPr>
          <w:rFonts w:ascii="Times New Roman" w:hAnsi="Times New Roman" w:cs="Times New Roman"/>
          <w:sz w:val="24"/>
          <w:szCs w:val="24"/>
        </w:rPr>
        <w:t>.</w:t>
      </w:r>
    </w:p>
    <w:p w14:paraId="21081323"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4DD2D8E4" w14:textId="2C3FC463"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Fúzia je zlúčenie alebo splynutie.</w:t>
      </w:r>
    </w:p>
    <w:p w14:paraId="2CD77EFE"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622F99C8" w14:textId="0AD261E2"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Zlúčenie je postup, pri ktorom na základe zrušenia spoločnosti bez likvidácie dochádza k zániku jednej spoločnosti alebo viacerých spoločností, pričom obchodné imanie (ďalej len „imanie“) zanikajúcich spoločností prechádza na inú už existujúcu spoločnosť, ktorá sa stáva právnym nástupcom zanikajúcich spoločností.</w:t>
      </w:r>
    </w:p>
    <w:p w14:paraId="572B80BF"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3AF6F93A"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 xml:space="preserve">Splynutie je postup, pri ktorom na základe zrušenia spoločnosti bez likvidácie dochádza k zániku jednej spoločnosti alebo viacerých spoločností, pričom imanie zanikajúcich </w:t>
      </w:r>
      <w:r w:rsidRPr="007B4083">
        <w:rPr>
          <w:rFonts w:ascii="Times New Roman" w:hAnsi="Times New Roman" w:cs="Times New Roman"/>
          <w:sz w:val="24"/>
          <w:szCs w:val="24"/>
        </w:rPr>
        <w:lastRenderedPageBreak/>
        <w:t>spoločností prechádza na inú novozaloženú spoločnosť, ktorá sa stáva právnym nástupcom zanikajúcich spoločností.</w:t>
      </w:r>
    </w:p>
    <w:p w14:paraId="2FC3F7BE"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0C040D6B"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Cezhraničná fúzia je fúzia, ak aspoň jednou zúčastnenou spoločnosťou alebo nástupníckou spoločnosťou je slovenská spoločnosť a aspoň jednou zúčastnenou spoločnosťou alebo nástupníckou spoločnosťou je zahraničná spoločnosť.</w:t>
      </w:r>
    </w:p>
    <w:p w14:paraId="128369BC"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567C1D0C" w14:textId="74704A8A"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Rozdelenie je rozštiepenie alebo odštiepenie.</w:t>
      </w:r>
    </w:p>
    <w:p w14:paraId="727347B2"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4B927EE9"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 xml:space="preserve">Rozštiepenie je postup, pri ktorom rozdeľovaná spoločnosť zaniká a jej imanie prechádza </w:t>
      </w:r>
    </w:p>
    <w:p w14:paraId="4E1B853D" w14:textId="77777777" w:rsidR="007B4083" w:rsidRPr="007B4083" w:rsidRDefault="007B4083" w:rsidP="004C334F">
      <w:pPr>
        <w:numPr>
          <w:ilvl w:val="0"/>
          <w:numId w:val="219"/>
        </w:numPr>
        <w:tabs>
          <w:tab w:val="left" w:pos="284"/>
        </w:tabs>
        <w:spacing w:after="0" w:line="240" w:lineRule="auto"/>
        <w:ind w:left="709" w:firstLine="0"/>
        <w:jc w:val="both"/>
        <w:rPr>
          <w:rFonts w:ascii="Times New Roman" w:hAnsi="Times New Roman" w:cs="Times New Roman"/>
          <w:sz w:val="24"/>
          <w:szCs w:val="24"/>
        </w:rPr>
      </w:pPr>
      <w:r w:rsidRPr="007B4083">
        <w:rPr>
          <w:rFonts w:ascii="Times New Roman" w:hAnsi="Times New Roman" w:cs="Times New Roman"/>
          <w:sz w:val="24"/>
          <w:szCs w:val="24"/>
        </w:rPr>
        <w:t xml:space="preserve">na iné už existujúce spoločnosti, ktoré sa tým stávajú právnymi nástupcami zanikajúcej spoločnosti (ďalej len „rozštiepenie zlúčením“), </w:t>
      </w:r>
    </w:p>
    <w:p w14:paraId="10D351C6" w14:textId="55BCB61C" w:rsidR="007B4083" w:rsidRPr="007B4083" w:rsidRDefault="007B4083" w:rsidP="004C334F">
      <w:pPr>
        <w:numPr>
          <w:ilvl w:val="0"/>
          <w:numId w:val="219"/>
        </w:numPr>
        <w:tabs>
          <w:tab w:val="left" w:pos="284"/>
        </w:tabs>
        <w:spacing w:after="0" w:line="240" w:lineRule="auto"/>
        <w:ind w:left="709" w:firstLine="0"/>
        <w:jc w:val="both"/>
        <w:rPr>
          <w:rFonts w:ascii="Times New Roman" w:hAnsi="Times New Roman" w:cs="Times New Roman"/>
          <w:sz w:val="24"/>
          <w:szCs w:val="24"/>
        </w:rPr>
      </w:pPr>
      <w:r w:rsidRPr="007B4083">
        <w:rPr>
          <w:rFonts w:ascii="Times New Roman" w:hAnsi="Times New Roman" w:cs="Times New Roman"/>
          <w:sz w:val="24"/>
          <w:szCs w:val="24"/>
        </w:rPr>
        <w:t>na novozaložené spoločnosti, ktoré sa svojím vznikom stávajú právnymi nástupcami zanikajúcej spoločnosti (ďalej len „rozštiepenie splynutím“)</w:t>
      </w:r>
      <w:r w:rsidR="00FE15BF">
        <w:rPr>
          <w:rFonts w:ascii="Times New Roman" w:hAnsi="Times New Roman" w:cs="Times New Roman"/>
          <w:sz w:val="24"/>
          <w:szCs w:val="24"/>
        </w:rPr>
        <w:t>,</w:t>
      </w:r>
      <w:r w:rsidRPr="007B4083">
        <w:rPr>
          <w:rFonts w:ascii="Times New Roman" w:hAnsi="Times New Roman" w:cs="Times New Roman"/>
          <w:sz w:val="24"/>
          <w:szCs w:val="24"/>
        </w:rPr>
        <w:t xml:space="preserve"> alebo </w:t>
      </w:r>
    </w:p>
    <w:p w14:paraId="6E3DE1D3" w14:textId="1093573C" w:rsidR="007B4083" w:rsidRPr="00565D94" w:rsidRDefault="007B4083" w:rsidP="00706D43">
      <w:pPr>
        <w:pStyle w:val="Odsekzoznamu"/>
        <w:numPr>
          <w:ilvl w:val="0"/>
          <w:numId w:val="219"/>
        </w:numPr>
        <w:tabs>
          <w:tab w:val="left" w:pos="284"/>
        </w:tabs>
        <w:spacing w:after="0" w:line="240" w:lineRule="auto"/>
        <w:jc w:val="both"/>
        <w:rPr>
          <w:rFonts w:ascii="Times New Roman" w:hAnsi="Times New Roman" w:cs="Times New Roman"/>
          <w:sz w:val="24"/>
          <w:szCs w:val="24"/>
        </w:rPr>
      </w:pPr>
      <w:r w:rsidRPr="00565D94">
        <w:rPr>
          <w:rFonts w:ascii="Times New Roman" w:hAnsi="Times New Roman" w:cs="Times New Roman"/>
          <w:sz w:val="24"/>
          <w:szCs w:val="24"/>
        </w:rPr>
        <w:t xml:space="preserve">kombináciou foriem uvedených v </w:t>
      </w:r>
      <w:r w:rsidR="000F4AED" w:rsidRPr="00565D94">
        <w:rPr>
          <w:rFonts w:ascii="Times New Roman" w:hAnsi="Times New Roman" w:cs="Times New Roman"/>
          <w:sz w:val="24"/>
          <w:szCs w:val="24"/>
        </w:rPr>
        <w:t>písmene a) a b).</w:t>
      </w:r>
      <w:r w:rsidR="000F4AED" w:rsidRPr="00565D94" w:rsidDel="000F4AED">
        <w:rPr>
          <w:rFonts w:ascii="Times New Roman" w:hAnsi="Times New Roman" w:cs="Times New Roman"/>
          <w:sz w:val="24"/>
          <w:szCs w:val="24"/>
        </w:rPr>
        <w:t xml:space="preserve"> </w:t>
      </w:r>
    </w:p>
    <w:p w14:paraId="04A45C07" w14:textId="77777777" w:rsidR="004C334F" w:rsidRPr="007B4083" w:rsidRDefault="004C334F" w:rsidP="004C334F">
      <w:pPr>
        <w:tabs>
          <w:tab w:val="left" w:pos="284"/>
        </w:tabs>
        <w:spacing w:after="0" w:line="240" w:lineRule="auto"/>
        <w:ind w:left="709"/>
        <w:jc w:val="both"/>
        <w:rPr>
          <w:rFonts w:ascii="Times New Roman" w:hAnsi="Times New Roman" w:cs="Times New Roman"/>
          <w:sz w:val="24"/>
          <w:szCs w:val="24"/>
        </w:rPr>
      </w:pPr>
    </w:p>
    <w:p w14:paraId="570D5E1A" w14:textId="77777777" w:rsidR="007B4083" w:rsidRPr="007B4083" w:rsidRDefault="007B4083" w:rsidP="004C334F">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 xml:space="preserve">Odštiepenie je postup, pri ktorom rozdeľovaná spoločnosť nezaniká a časť imania spoločnosti špecifikovaná v projekte premeny prechádza na </w:t>
      </w:r>
    </w:p>
    <w:p w14:paraId="36DFEE6D" w14:textId="77777777" w:rsidR="007B4083" w:rsidRPr="007B4083" w:rsidRDefault="007B4083" w:rsidP="004C334F">
      <w:pPr>
        <w:numPr>
          <w:ilvl w:val="0"/>
          <w:numId w:val="220"/>
        </w:numPr>
        <w:tabs>
          <w:tab w:val="left" w:pos="284"/>
        </w:tabs>
        <w:spacing w:after="0" w:line="240" w:lineRule="auto"/>
        <w:ind w:left="709" w:firstLine="0"/>
        <w:jc w:val="both"/>
        <w:rPr>
          <w:rFonts w:ascii="Times New Roman" w:hAnsi="Times New Roman" w:cs="Times New Roman"/>
          <w:sz w:val="24"/>
          <w:szCs w:val="24"/>
        </w:rPr>
      </w:pPr>
      <w:r w:rsidRPr="007B4083">
        <w:rPr>
          <w:rFonts w:ascii="Times New Roman" w:hAnsi="Times New Roman" w:cs="Times New Roman"/>
          <w:sz w:val="24"/>
          <w:szCs w:val="24"/>
        </w:rPr>
        <w:t xml:space="preserve">jednu alebo viac už existujúcich spoločností (ďalej len „odštiepenie zlúčením“), </w:t>
      </w:r>
    </w:p>
    <w:p w14:paraId="47CAA36A" w14:textId="77777777" w:rsidR="007B4083" w:rsidRPr="007B4083" w:rsidRDefault="007B4083" w:rsidP="004C334F">
      <w:pPr>
        <w:numPr>
          <w:ilvl w:val="0"/>
          <w:numId w:val="220"/>
        </w:numPr>
        <w:tabs>
          <w:tab w:val="left" w:pos="284"/>
        </w:tabs>
        <w:spacing w:after="0" w:line="240" w:lineRule="auto"/>
        <w:ind w:left="709" w:firstLine="0"/>
        <w:jc w:val="both"/>
        <w:rPr>
          <w:rFonts w:ascii="Times New Roman" w:hAnsi="Times New Roman" w:cs="Times New Roman"/>
          <w:sz w:val="24"/>
          <w:szCs w:val="24"/>
        </w:rPr>
      </w:pPr>
      <w:r w:rsidRPr="007B4083">
        <w:rPr>
          <w:rFonts w:ascii="Times New Roman" w:hAnsi="Times New Roman" w:cs="Times New Roman"/>
          <w:sz w:val="24"/>
          <w:szCs w:val="24"/>
        </w:rPr>
        <w:t xml:space="preserve">na jednu alebo viac novozaložených spoločností (ďalej len „odštiepenie splynutím“), alebo </w:t>
      </w:r>
    </w:p>
    <w:p w14:paraId="43EBEEDA" w14:textId="226C43DC" w:rsidR="007B4083" w:rsidRPr="007B4083" w:rsidRDefault="007B4083" w:rsidP="004C334F">
      <w:pPr>
        <w:numPr>
          <w:ilvl w:val="0"/>
          <w:numId w:val="220"/>
        </w:numPr>
        <w:tabs>
          <w:tab w:val="left" w:pos="284"/>
        </w:tabs>
        <w:spacing w:after="0" w:line="240" w:lineRule="auto"/>
        <w:ind w:left="709" w:firstLine="0"/>
        <w:jc w:val="both"/>
        <w:rPr>
          <w:rFonts w:ascii="Times New Roman" w:hAnsi="Times New Roman" w:cs="Times New Roman"/>
          <w:sz w:val="24"/>
          <w:szCs w:val="24"/>
        </w:rPr>
      </w:pPr>
      <w:r w:rsidRPr="007B4083">
        <w:rPr>
          <w:rFonts w:ascii="Times New Roman" w:hAnsi="Times New Roman" w:cs="Times New Roman"/>
          <w:sz w:val="24"/>
          <w:szCs w:val="24"/>
        </w:rPr>
        <w:t xml:space="preserve">kombináciou foriem uvedených v </w:t>
      </w:r>
      <w:r w:rsidR="000F4AED" w:rsidRPr="000F4AED">
        <w:rPr>
          <w:rFonts w:ascii="Times New Roman" w:hAnsi="Times New Roman" w:cs="Times New Roman"/>
          <w:sz w:val="24"/>
          <w:szCs w:val="24"/>
        </w:rPr>
        <w:t>písmene a) a</w:t>
      </w:r>
      <w:r w:rsidR="000F4AED">
        <w:rPr>
          <w:rFonts w:ascii="Times New Roman" w:hAnsi="Times New Roman" w:cs="Times New Roman"/>
          <w:sz w:val="24"/>
          <w:szCs w:val="24"/>
        </w:rPr>
        <w:t> b).</w:t>
      </w:r>
    </w:p>
    <w:p w14:paraId="4D36F6C3" w14:textId="77777777" w:rsidR="007B4083" w:rsidRPr="007B4083" w:rsidRDefault="007B4083" w:rsidP="004C334F">
      <w:pPr>
        <w:tabs>
          <w:tab w:val="left" w:pos="284"/>
        </w:tabs>
        <w:spacing w:after="0" w:line="240" w:lineRule="auto"/>
        <w:ind w:left="709"/>
        <w:jc w:val="both"/>
        <w:rPr>
          <w:rFonts w:ascii="Times New Roman" w:hAnsi="Times New Roman" w:cs="Times New Roman"/>
          <w:sz w:val="24"/>
          <w:szCs w:val="24"/>
        </w:rPr>
      </w:pPr>
    </w:p>
    <w:p w14:paraId="50A58150"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Rozdelenie zlúčením je rozštiepenie zlúčením alebo odštiepenie zlúčením.</w:t>
      </w:r>
    </w:p>
    <w:p w14:paraId="785EB82B"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64CC4F37"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Rozdelenie splynutím je rozštiepenie splynutím alebo odštiepenie splynutím.</w:t>
      </w:r>
    </w:p>
    <w:p w14:paraId="0D07EC17"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03F8F28B"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Cezhraničné rozdelenie je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14:paraId="69395BBA" w14:textId="77777777" w:rsidR="007B4083" w:rsidRPr="007B4083" w:rsidRDefault="007B4083" w:rsidP="00D734D2">
      <w:pPr>
        <w:tabs>
          <w:tab w:val="left" w:pos="284"/>
        </w:tabs>
        <w:spacing w:after="0" w:line="240" w:lineRule="auto"/>
        <w:jc w:val="both"/>
        <w:rPr>
          <w:rFonts w:ascii="Times New Roman" w:hAnsi="Times New Roman" w:cs="Times New Roman"/>
          <w:sz w:val="24"/>
          <w:szCs w:val="24"/>
        </w:rPr>
      </w:pPr>
    </w:p>
    <w:p w14:paraId="5880E9FA"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Zmeny právnej formy sú zmena právnej formy alebo cezhraničná zmena právnej formy.</w:t>
      </w:r>
    </w:p>
    <w:p w14:paraId="649D0757" w14:textId="77777777" w:rsidR="007B4083" w:rsidRPr="007B4083" w:rsidRDefault="007B4083" w:rsidP="007B4083">
      <w:pPr>
        <w:tabs>
          <w:tab w:val="left" w:pos="284"/>
        </w:tabs>
        <w:spacing w:after="0" w:line="240" w:lineRule="auto"/>
        <w:ind w:left="284" w:hanging="284"/>
        <w:jc w:val="both"/>
        <w:rPr>
          <w:rFonts w:ascii="Times New Roman" w:hAnsi="Times New Roman" w:cs="Times New Roman"/>
          <w:sz w:val="24"/>
          <w:szCs w:val="24"/>
        </w:rPr>
      </w:pPr>
    </w:p>
    <w:p w14:paraId="772F878B"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Zmena právnej formy je postup, pri ktorom spoločnosť bez zrušenia alebo likvidácie zmení svoju právnu formu.</w:t>
      </w:r>
    </w:p>
    <w:p w14:paraId="756FD1C2" w14:textId="77777777" w:rsidR="007B4083" w:rsidRPr="007B4083" w:rsidRDefault="007B4083" w:rsidP="007B4083">
      <w:pPr>
        <w:tabs>
          <w:tab w:val="left" w:pos="284"/>
        </w:tabs>
        <w:spacing w:after="0" w:line="240" w:lineRule="auto"/>
        <w:ind w:firstLine="709"/>
        <w:jc w:val="both"/>
        <w:rPr>
          <w:rFonts w:ascii="Times New Roman" w:hAnsi="Times New Roman" w:cs="Times New Roman"/>
          <w:sz w:val="24"/>
          <w:szCs w:val="24"/>
        </w:rPr>
      </w:pPr>
    </w:p>
    <w:p w14:paraId="5DCEFFD4"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Cezhraničná zmena právnej formy je postup, pri ktorom spoločnosť bez zrušenia alebo likvidácie zmení svoju právnu formu zapísanú v registri pôvodného štátu na právnu formu podľa práva cieľového štátu a zároveň premiestni do cieľového štátu aspoň svoje sídlo.</w:t>
      </w:r>
    </w:p>
    <w:p w14:paraId="693947B2" w14:textId="77777777" w:rsidR="007B4083" w:rsidRPr="007B4083" w:rsidRDefault="007B4083" w:rsidP="007B4083">
      <w:pPr>
        <w:tabs>
          <w:tab w:val="left" w:pos="284"/>
        </w:tabs>
        <w:spacing w:after="0" w:line="240" w:lineRule="auto"/>
        <w:ind w:left="284" w:hanging="284"/>
        <w:jc w:val="both"/>
        <w:rPr>
          <w:rFonts w:ascii="Times New Roman" w:hAnsi="Times New Roman" w:cs="Times New Roman"/>
          <w:sz w:val="24"/>
          <w:szCs w:val="24"/>
        </w:rPr>
      </w:pPr>
    </w:p>
    <w:p w14:paraId="55807624" w14:textId="77777777" w:rsidR="007B4083" w:rsidRPr="007B4083" w:rsidRDefault="007B4083" w:rsidP="007B4083">
      <w:pPr>
        <w:numPr>
          <w:ilvl w:val="0"/>
          <w:numId w:val="218"/>
        </w:numPr>
        <w:tabs>
          <w:tab w:val="left" w:pos="284"/>
        </w:tabs>
        <w:spacing w:after="0" w:line="240" w:lineRule="auto"/>
        <w:ind w:left="0" w:firstLine="709"/>
        <w:jc w:val="both"/>
        <w:rPr>
          <w:rFonts w:ascii="Times New Roman" w:hAnsi="Times New Roman" w:cs="Times New Roman"/>
          <w:sz w:val="24"/>
          <w:szCs w:val="24"/>
        </w:rPr>
      </w:pPr>
      <w:r w:rsidRPr="007B4083">
        <w:rPr>
          <w:rFonts w:ascii="Times New Roman" w:hAnsi="Times New Roman" w:cs="Times New Roman"/>
          <w:sz w:val="24"/>
          <w:szCs w:val="24"/>
        </w:rPr>
        <w:t>Zúčastnená spoločnosť je pri</w:t>
      </w:r>
    </w:p>
    <w:p w14:paraId="3C41344C"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t>zlúčení zanikajúca spoločnosť alebo spoločnosti a spoločnosť, ktorá sa stáva právnym nástupcom,</w:t>
      </w:r>
    </w:p>
    <w:p w14:paraId="2C800CB2"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t>splynutí zanikajúce spoločnosti,</w:t>
      </w:r>
    </w:p>
    <w:p w14:paraId="4773CE46"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t>rozdelení zlúčením rozdeľovaná spoločnosť a nástupnícke spoločnosti,</w:t>
      </w:r>
    </w:p>
    <w:p w14:paraId="40BD2374"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t>rozdelení splynutím rozdeľovaná spoločnosť,</w:t>
      </w:r>
    </w:p>
    <w:p w14:paraId="3305F2AE"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lastRenderedPageBreak/>
        <w:t>cezhraničnom zlúčení zanikajúca spoločnosť alebo spoločnosti a spoločnosť, ktorá sa stáva právnym nástupcom,</w:t>
      </w:r>
    </w:p>
    <w:p w14:paraId="063BD960"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t>cezhraničnom splynutí zanikajúce spoločnosti,</w:t>
      </w:r>
    </w:p>
    <w:p w14:paraId="410EFB63"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t xml:space="preserve">cezhraničnom rozdelení rozdeľovaná spoločnosť, </w:t>
      </w:r>
    </w:p>
    <w:p w14:paraId="76CED1B0" w14:textId="77777777" w:rsidR="007B4083" w:rsidRPr="007B4083" w:rsidRDefault="007B4083" w:rsidP="0093698B">
      <w:pPr>
        <w:numPr>
          <w:ilvl w:val="0"/>
          <w:numId w:val="221"/>
        </w:numPr>
        <w:tabs>
          <w:tab w:val="left" w:pos="284"/>
        </w:tabs>
        <w:spacing w:after="0" w:line="240" w:lineRule="auto"/>
        <w:ind w:left="709"/>
        <w:jc w:val="both"/>
        <w:rPr>
          <w:rFonts w:ascii="Times New Roman" w:hAnsi="Times New Roman" w:cs="Times New Roman"/>
          <w:sz w:val="24"/>
          <w:szCs w:val="24"/>
        </w:rPr>
      </w:pPr>
      <w:r w:rsidRPr="007B4083">
        <w:rPr>
          <w:rFonts w:ascii="Times New Roman" w:hAnsi="Times New Roman" w:cs="Times New Roman"/>
          <w:sz w:val="24"/>
          <w:szCs w:val="24"/>
        </w:rPr>
        <w:t>cezhraničnej zmene právnej formy spoločnosť pred zmenou právnej formy.</w:t>
      </w:r>
    </w:p>
    <w:p w14:paraId="774F4D23" w14:textId="77777777" w:rsidR="007B4083" w:rsidRPr="007B4083" w:rsidRDefault="007B4083" w:rsidP="007B4083">
      <w:pPr>
        <w:tabs>
          <w:tab w:val="left" w:pos="284"/>
        </w:tabs>
        <w:spacing w:after="0" w:line="240" w:lineRule="auto"/>
        <w:ind w:left="284" w:hanging="284"/>
        <w:jc w:val="both"/>
        <w:rPr>
          <w:rFonts w:ascii="Times New Roman" w:hAnsi="Times New Roman" w:cs="Times New Roman"/>
          <w:b/>
          <w:sz w:val="24"/>
          <w:szCs w:val="24"/>
        </w:rPr>
      </w:pPr>
    </w:p>
    <w:p w14:paraId="384F2FD3" w14:textId="77777777" w:rsidR="007B4083" w:rsidRPr="007B4083" w:rsidRDefault="007B4083" w:rsidP="004C334F">
      <w:pPr>
        <w:numPr>
          <w:ilvl w:val="0"/>
          <w:numId w:val="218"/>
        </w:numPr>
        <w:tabs>
          <w:tab w:val="left" w:pos="284"/>
        </w:tabs>
        <w:spacing w:after="0" w:line="240" w:lineRule="auto"/>
        <w:ind w:left="0" w:firstLine="709"/>
        <w:jc w:val="both"/>
        <w:rPr>
          <w:rFonts w:ascii="Times New Roman" w:hAnsi="Times New Roman" w:cs="Times New Roman"/>
          <w:bCs/>
          <w:sz w:val="24"/>
          <w:szCs w:val="24"/>
        </w:rPr>
      </w:pPr>
      <w:r w:rsidRPr="007B4083">
        <w:rPr>
          <w:rFonts w:ascii="Times New Roman" w:hAnsi="Times New Roman" w:cs="Times New Roman"/>
          <w:bCs/>
          <w:sz w:val="24"/>
          <w:szCs w:val="24"/>
        </w:rPr>
        <w:t>Na účely tohto zákona sa rozumie</w:t>
      </w:r>
    </w:p>
    <w:p w14:paraId="50EA9216" w14:textId="77777777" w:rsidR="007B4083" w:rsidRPr="007B4083" w:rsidRDefault="007B4083"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 xml:space="preserve">slovenskou spoločnosťou spoločnosť so sídlom v Slovenskej republike, </w:t>
      </w:r>
    </w:p>
    <w:p w14:paraId="782E7F2E" w14:textId="48C81109" w:rsidR="007B4083" w:rsidRDefault="007B4083"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pôvodným štátom členský štát Európskej únie alebo štát, ktorý je zmluvnou stranou Dohody o Európskom hospodárskom priestore (ďalej len „členský štát“), v ktorom je registrovaná spoločnosť pred cezhraničnou zmenou právnej formy,</w:t>
      </w:r>
    </w:p>
    <w:p w14:paraId="2AD1F6E8" w14:textId="77777777" w:rsidR="007B4083" w:rsidRPr="007B4083" w:rsidRDefault="007B4083"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cieľový štátom členský štát, v ktorom je registrovaná spoločnosť po cezhraničnej zmene právnej formy,</w:t>
      </w:r>
    </w:p>
    <w:p w14:paraId="53F9EB09" w14:textId="6DF74B3B" w:rsidR="007B4083" w:rsidRDefault="004C334F"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premenenou</w:t>
      </w:r>
      <w:r w:rsidR="007B4083" w:rsidRPr="007B4083">
        <w:rPr>
          <w:rFonts w:ascii="Times New Roman" w:hAnsi="Times New Roman" w:cs="Times New Roman"/>
          <w:sz w:val="24"/>
          <w:szCs w:val="24"/>
        </w:rPr>
        <w:t xml:space="preserve"> spoločnosť</w:t>
      </w:r>
      <w:r>
        <w:rPr>
          <w:rFonts w:ascii="Times New Roman" w:hAnsi="Times New Roman" w:cs="Times New Roman"/>
          <w:sz w:val="24"/>
          <w:szCs w:val="24"/>
        </w:rPr>
        <w:t>ou</w:t>
      </w:r>
      <w:r w:rsidR="007B4083" w:rsidRPr="007B4083">
        <w:rPr>
          <w:rFonts w:ascii="Times New Roman" w:hAnsi="Times New Roman" w:cs="Times New Roman"/>
          <w:sz w:val="24"/>
          <w:szCs w:val="24"/>
        </w:rPr>
        <w:t xml:space="preserve"> spoločnosť vytvorená v cieľovom štáte po c</w:t>
      </w:r>
      <w:r>
        <w:rPr>
          <w:rFonts w:ascii="Times New Roman" w:hAnsi="Times New Roman" w:cs="Times New Roman"/>
          <w:sz w:val="24"/>
          <w:szCs w:val="24"/>
        </w:rPr>
        <w:t>ezhraničnej zmene právnej formy,</w:t>
      </w:r>
    </w:p>
    <w:p w14:paraId="204382D7" w14:textId="77777777" w:rsidR="004C334F" w:rsidRPr="007B4083" w:rsidRDefault="004C334F"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zahraničnou spoločnosťou spoločnosť so sídlom v inom členskom štáte,</w:t>
      </w:r>
    </w:p>
    <w:p w14:paraId="35BAA06C" w14:textId="77777777" w:rsidR="007B4083" w:rsidRPr="007B4083" w:rsidRDefault="007B4083"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nástupníckou spoločnosťou pri</w:t>
      </w:r>
    </w:p>
    <w:p w14:paraId="53A91524" w14:textId="77777777" w:rsidR="007B4083" w:rsidRPr="007B4083" w:rsidRDefault="007B4083" w:rsidP="0093698B">
      <w:pPr>
        <w:numPr>
          <w:ilvl w:val="0"/>
          <w:numId w:val="93"/>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fúzii spoločnosť, ktorá sa stáva právnym nástupcom zlučovaných alebo splývajúcich spoločností,</w:t>
      </w:r>
    </w:p>
    <w:p w14:paraId="189CF1FA" w14:textId="77777777" w:rsidR="007B4083" w:rsidRPr="007B4083" w:rsidRDefault="007B4083" w:rsidP="0093698B">
      <w:pPr>
        <w:numPr>
          <w:ilvl w:val="0"/>
          <w:numId w:val="93"/>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rozštiepení spoločnosti, ktoré sa stávajú právnymi nástupcami rozdeľovanej spoločnosti,</w:t>
      </w:r>
    </w:p>
    <w:p w14:paraId="57FBCCE0" w14:textId="77777777" w:rsidR="007B4083" w:rsidRPr="007B4083" w:rsidRDefault="007B4083" w:rsidP="0093698B">
      <w:pPr>
        <w:numPr>
          <w:ilvl w:val="0"/>
          <w:numId w:val="93"/>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odštiepení spoločnosti, na ktoré prechádza imanie rozdeľovanej spoločnosti,</w:t>
      </w:r>
    </w:p>
    <w:p w14:paraId="71EF8B08" w14:textId="77777777" w:rsidR="007B4083" w:rsidRPr="007B4083" w:rsidRDefault="007B4083" w:rsidP="0093698B">
      <w:pPr>
        <w:numPr>
          <w:ilvl w:val="0"/>
          <w:numId w:val="93"/>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cezhraničnej fúzii spoločnosť, ktorá sa stáva právnym nástupcom zlučovaných alebo splývajúcich spoločností,</w:t>
      </w:r>
    </w:p>
    <w:p w14:paraId="0DB5B40F" w14:textId="77777777" w:rsidR="007B4083" w:rsidRPr="007B4083" w:rsidRDefault="007B4083" w:rsidP="0093698B">
      <w:pPr>
        <w:numPr>
          <w:ilvl w:val="0"/>
          <w:numId w:val="93"/>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cezhraničnom rozštiepení spoločnosti, ktoré sa stávajú právnymi nástupcami rozdeľovanej spoločnosti,</w:t>
      </w:r>
    </w:p>
    <w:p w14:paraId="0EC96A8F" w14:textId="77777777" w:rsidR="007B4083" w:rsidRPr="007B4083" w:rsidRDefault="007B4083" w:rsidP="0093698B">
      <w:pPr>
        <w:numPr>
          <w:ilvl w:val="0"/>
          <w:numId w:val="93"/>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cezhraničnom odštiepení spoločnosti, na ktoré prechádza imanie rozdeľovanej spoločnosti,</w:t>
      </w:r>
    </w:p>
    <w:p w14:paraId="6009B1E2" w14:textId="77777777" w:rsidR="007B4083" w:rsidRPr="007B4083" w:rsidRDefault="007B4083" w:rsidP="0093698B">
      <w:pPr>
        <w:numPr>
          <w:ilvl w:val="0"/>
          <w:numId w:val="93"/>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cezhraničnej zmene právnej formy premenená spoločnosť,</w:t>
      </w:r>
    </w:p>
    <w:p w14:paraId="6EFA254F" w14:textId="77777777" w:rsidR="007B4083" w:rsidRPr="007B4083" w:rsidRDefault="007B4083"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spoločenskou zmluvou spoločenská zmluva, zakladateľská zmluva, zakladateľská listina alebo obdobná listina,</w:t>
      </w:r>
    </w:p>
    <w:p w14:paraId="0D762B5B" w14:textId="77777777" w:rsidR="007B4083" w:rsidRPr="007B4083" w:rsidRDefault="007B4083"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spoločníkom akcionár, spoločník, člen družstva alebo iná osoba s majetkovou účasťou na spoločnosti,</w:t>
      </w:r>
    </w:p>
    <w:p w14:paraId="096A0C04" w14:textId="77777777" w:rsidR="007B4083" w:rsidRPr="007B4083" w:rsidRDefault="007B4083" w:rsidP="0093698B">
      <w:pPr>
        <w:numPr>
          <w:ilvl w:val="0"/>
          <w:numId w:val="71"/>
        </w:numPr>
        <w:tabs>
          <w:tab w:val="left" w:pos="284"/>
        </w:tabs>
        <w:spacing w:after="0" w:line="240" w:lineRule="auto"/>
        <w:ind w:left="709" w:hanging="425"/>
        <w:jc w:val="both"/>
        <w:rPr>
          <w:rFonts w:ascii="Times New Roman" w:hAnsi="Times New Roman" w:cs="Times New Roman"/>
          <w:sz w:val="24"/>
          <w:szCs w:val="24"/>
        </w:rPr>
      </w:pPr>
      <w:r w:rsidRPr="007B4083">
        <w:rPr>
          <w:rFonts w:ascii="Times New Roman" w:hAnsi="Times New Roman" w:cs="Times New Roman"/>
          <w:sz w:val="24"/>
          <w:szCs w:val="24"/>
        </w:rPr>
        <w:t>podielom obchodný podiel, akcia alebo iná majetková účasť na spoločnosti.</w:t>
      </w:r>
    </w:p>
    <w:p w14:paraId="06C134E5" w14:textId="77777777" w:rsidR="007B4083" w:rsidRPr="002712F0" w:rsidRDefault="007B4083" w:rsidP="007B4083">
      <w:pPr>
        <w:tabs>
          <w:tab w:val="left" w:pos="284"/>
        </w:tabs>
        <w:spacing w:after="0" w:line="240" w:lineRule="auto"/>
        <w:ind w:left="284" w:hanging="284"/>
        <w:jc w:val="both"/>
        <w:rPr>
          <w:rFonts w:ascii="Times New Roman" w:hAnsi="Times New Roman" w:cs="Times New Roman"/>
          <w:sz w:val="24"/>
          <w:szCs w:val="24"/>
        </w:rPr>
      </w:pPr>
    </w:p>
    <w:p w14:paraId="67767E87"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p>
    <w:p w14:paraId="67767E88" w14:textId="5A2F6BE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Neprípustnosť premeny</w:t>
      </w:r>
      <w:r w:rsidR="001C2EF0">
        <w:rPr>
          <w:rFonts w:ascii="Times New Roman" w:hAnsi="Times New Roman" w:cs="Times New Roman"/>
          <w:sz w:val="24"/>
          <w:szCs w:val="24"/>
        </w:rPr>
        <w:t>,</w:t>
      </w:r>
      <w:r w:rsidR="00FE15BF">
        <w:rPr>
          <w:rFonts w:ascii="Times New Roman" w:hAnsi="Times New Roman" w:cs="Times New Roman"/>
          <w:sz w:val="24"/>
          <w:szCs w:val="24"/>
        </w:rPr>
        <w:t xml:space="preserve"> </w:t>
      </w:r>
      <w:r w:rsidRPr="002712F0">
        <w:rPr>
          <w:rFonts w:ascii="Times New Roman" w:hAnsi="Times New Roman" w:cs="Times New Roman"/>
          <w:sz w:val="24"/>
          <w:szCs w:val="24"/>
        </w:rPr>
        <w:t>cezhraničnej premeny</w:t>
      </w:r>
      <w:r w:rsidR="000F4AED">
        <w:rPr>
          <w:rFonts w:ascii="Times New Roman" w:hAnsi="Times New Roman" w:cs="Times New Roman"/>
          <w:sz w:val="24"/>
          <w:szCs w:val="24"/>
        </w:rPr>
        <w:t xml:space="preserve"> a</w:t>
      </w:r>
      <w:r w:rsidR="001C2EF0">
        <w:rPr>
          <w:rFonts w:ascii="Times New Roman" w:hAnsi="Times New Roman" w:cs="Times New Roman"/>
          <w:sz w:val="24"/>
          <w:szCs w:val="24"/>
        </w:rPr>
        <w:t xml:space="preserve"> zmien právnej formy</w:t>
      </w:r>
    </w:p>
    <w:p w14:paraId="054A8386" w14:textId="77777777" w:rsidR="003F7A95" w:rsidRPr="002712F0" w:rsidRDefault="003F7A95" w:rsidP="00E00BE2">
      <w:pPr>
        <w:spacing w:after="0" w:line="240" w:lineRule="auto"/>
        <w:jc w:val="center"/>
        <w:rPr>
          <w:rFonts w:ascii="Times New Roman" w:hAnsi="Times New Roman" w:cs="Times New Roman"/>
          <w:b/>
          <w:sz w:val="24"/>
          <w:szCs w:val="24"/>
        </w:rPr>
      </w:pPr>
    </w:p>
    <w:p w14:paraId="67767E89" w14:textId="4BB1A313" w:rsidR="00A962C3" w:rsidRPr="002712F0" w:rsidRDefault="00AE0B39"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Premena je neprípustná, ak</w:t>
      </w:r>
      <w:r w:rsidR="002D324A" w:rsidRPr="002712F0">
        <w:rPr>
          <w:rFonts w:ascii="Times New Roman" w:hAnsi="Times New Roman" w:cs="Times New Roman"/>
          <w:sz w:val="24"/>
          <w:szCs w:val="24"/>
        </w:rPr>
        <w:t xml:space="preserve"> zúčastnené spoločnosti a nástupnícke spoločnosti </w:t>
      </w:r>
      <w:r w:rsidR="00B176A1" w:rsidRPr="002712F0">
        <w:rPr>
          <w:rFonts w:ascii="Times New Roman" w:hAnsi="Times New Roman" w:cs="Times New Roman"/>
          <w:sz w:val="24"/>
          <w:szCs w:val="24"/>
        </w:rPr>
        <w:t xml:space="preserve">majú rozdielnu právnu formu, </w:t>
      </w:r>
      <w:r w:rsidR="001B7041" w:rsidRPr="002712F0">
        <w:rPr>
          <w:rFonts w:ascii="Times New Roman" w:hAnsi="Times New Roman" w:cs="Times New Roman"/>
          <w:sz w:val="24"/>
          <w:szCs w:val="24"/>
        </w:rPr>
        <w:t>ak § 21 neustanovuje inak</w:t>
      </w:r>
      <w:r w:rsidR="00D55370" w:rsidRPr="002712F0">
        <w:rPr>
          <w:rFonts w:ascii="Times New Roman" w:hAnsi="Times New Roman" w:cs="Times New Roman"/>
          <w:sz w:val="24"/>
          <w:szCs w:val="24"/>
        </w:rPr>
        <w:t>.</w:t>
      </w:r>
    </w:p>
    <w:p w14:paraId="08F68BB1" w14:textId="77777777" w:rsidR="001B7041" w:rsidRPr="002712F0" w:rsidRDefault="001B7041" w:rsidP="00E00BE2">
      <w:pPr>
        <w:spacing w:after="0" w:line="240" w:lineRule="auto"/>
        <w:jc w:val="both"/>
        <w:rPr>
          <w:rFonts w:ascii="Times New Roman" w:hAnsi="Times New Roman" w:cs="Times New Roman"/>
          <w:sz w:val="24"/>
          <w:szCs w:val="24"/>
        </w:rPr>
      </w:pPr>
    </w:p>
    <w:p w14:paraId="3600F851" w14:textId="27801D90" w:rsidR="001B7041" w:rsidRPr="002712F0" w:rsidRDefault="001B7041"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Cezhraničná premena je neprípustná, ak zúčastnené spoločnosti a nástupnícke spoločnosti majú rozdielnu právnu formu, ak tretia hlava </w:t>
      </w:r>
      <w:r w:rsidR="0059277E">
        <w:rPr>
          <w:rFonts w:ascii="Times New Roman" w:hAnsi="Times New Roman" w:cs="Times New Roman"/>
          <w:sz w:val="24"/>
          <w:szCs w:val="24"/>
        </w:rPr>
        <w:t xml:space="preserve">tretej časti </w:t>
      </w:r>
      <w:r w:rsidRPr="002712F0">
        <w:rPr>
          <w:rFonts w:ascii="Times New Roman" w:hAnsi="Times New Roman" w:cs="Times New Roman"/>
          <w:sz w:val="24"/>
          <w:szCs w:val="24"/>
        </w:rPr>
        <w:t>neustanovuje inak.</w:t>
      </w:r>
    </w:p>
    <w:p w14:paraId="7364035A" w14:textId="77777777" w:rsidR="001B7041" w:rsidRPr="002712F0" w:rsidRDefault="001B7041" w:rsidP="00E00BE2">
      <w:pPr>
        <w:pStyle w:val="Odsekzoznamu"/>
        <w:spacing w:after="0" w:line="240" w:lineRule="auto"/>
        <w:rPr>
          <w:rFonts w:ascii="Times New Roman" w:hAnsi="Times New Roman" w:cs="Times New Roman"/>
          <w:sz w:val="24"/>
          <w:szCs w:val="24"/>
        </w:rPr>
      </w:pPr>
    </w:p>
    <w:p w14:paraId="78C9DE59" w14:textId="56F78180" w:rsidR="001B7041" w:rsidRPr="002712F0" w:rsidRDefault="00755CF2"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1B7041" w:rsidRPr="002712F0">
        <w:rPr>
          <w:rFonts w:ascii="Times New Roman" w:hAnsi="Times New Roman" w:cs="Times New Roman"/>
          <w:sz w:val="24"/>
          <w:szCs w:val="24"/>
        </w:rPr>
        <w:t>Zmena právne</w:t>
      </w:r>
      <w:r w:rsidR="00696EE3" w:rsidRPr="002712F0">
        <w:rPr>
          <w:rFonts w:ascii="Times New Roman" w:hAnsi="Times New Roman" w:cs="Times New Roman"/>
          <w:sz w:val="24"/>
          <w:szCs w:val="24"/>
        </w:rPr>
        <w:t>j formy je neprípustná, ak § 105</w:t>
      </w:r>
      <w:r w:rsidR="001B7041" w:rsidRPr="002712F0">
        <w:rPr>
          <w:rFonts w:ascii="Times New Roman" w:hAnsi="Times New Roman" w:cs="Times New Roman"/>
          <w:sz w:val="24"/>
          <w:szCs w:val="24"/>
        </w:rPr>
        <w:t xml:space="preserve"> neustanovuje inak.</w:t>
      </w:r>
    </w:p>
    <w:p w14:paraId="79DAF82F" w14:textId="77777777" w:rsidR="001B7041" w:rsidRPr="002712F0" w:rsidRDefault="001B7041" w:rsidP="00E00BE2">
      <w:pPr>
        <w:pStyle w:val="Odsekzoznamu"/>
        <w:spacing w:after="0" w:line="240" w:lineRule="auto"/>
        <w:rPr>
          <w:rFonts w:ascii="Times New Roman" w:hAnsi="Times New Roman" w:cs="Times New Roman"/>
          <w:sz w:val="24"/>
          <w:szCs w:val="24"/>
        </w:rPr>
      </w:pPr>
    </w:p>
    <w:p w14:paraId="64C0ACDC" w14:textId="5A4EC4B4" w:rsidR="001B7041" w:rsidRPr="002712F0" w:rsidRDefault="001B7041"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Cezhraničná zmena právnej formy je neprípustná, ak </w:t>
      </w:r>
      <w:r w:rsidR="00696EE3" w:rsidRPr="002712F0">
        <w:rPr>
          <w:rFonts w:ascii="Times New Roman" w:hAnsi="Times New Roman" w:cs="Times New Roman"/>
          <w:sz w:val="24"/>
          <w:szCs w:val="24"/>
        </w:rPr>
        <w:t>§ 112</w:t>
      </w:r>
      <w:r w:rsidR="005D3F30" w:rsidRPr="002712F0">
        <w:rPr>
          <w:rFonts w:ascii="Times New Roman" w:hAnsi="Times New Roman" w:cs="Times New Roman"/>
          <w:sz w:val="24"/>
          <w:szCs w:val="24"/>
        </w:rPr>
        <w:t xml:space="preserve"> neustanovuje inak.</w:t>
      </w:r>
    </w:p>
    <w:p w14:paraId="3E7E8D20"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8A" w14:textId="25DC8DC9" w:rsidR="00A962C3" w:rsidRPr="002712F0" w:rsidRDefault="00AE0B39" w:rsidP="00E00BE2">
      <w:pPr>
        <w:pStyle w:val="Odsekzoznamu"/>
        <w:numPr>
          <w:ilvl w:val="0"/>
          <w:numId w:val="5"/>
        </w:numPr>
        <w:spacing w:after="0" w:line="240" w:lineRule="auto"/>
        <w:ind w:left="0" w:firstLine="709"/>
        <w:rPr>
          <w:rFonts w:ascii="Times New Roman" w:hAnsi="Times New Roman" w:cs="Times New Roman"/>
          <w:sz w:val="24"/>
          <w:szCs w:val="24"/>
        </w:rPr>
      </w:pPr>
      <w:r w:rsidRPr="002712F0">
        <w:rPr>
          <w:rFonts w:ascii="Times New Roman" w:hAnsi="Times New Roman" w:cs="Times New Roman"/>
          <w:sz w:val="24"/>
          <w:szCs w:val="24"/>
        </w:rPr>
        <w:t xml:space="preserve"> </w:t>
      </w:r>
      <w:r w:rsidR="00D55370" w:rsidRPr="002712F0">
        <w:rPr>
          <w:rFonts w:ascii="Times New Roman" w:hAnsi="Times New Roman" w:cs="Times New Roman"/>
          <w:sz w:val="24"/>
          <w:szCs w:val="24"/>
        </w:rPr>
        <w:t xml:space="preserve">Premena a </w:t>
      </w:r>
      <w:r w:rsidR="00B176A1" w:rsidRPr="002712F0">
        <w:rPr>
          <w:rFonts w:ascii="Times New Roman" w:hAnsi="Times New Roman" w:cs="Times New Roman"/>
          <w:sz w:val="24"/>
          <w:szCs w:val="24"/>
        </w:rPr>
        <w:t xml:space="preserve">cezhraničná premena </w:t>
      </w:r>
      <w:r w:rsidRPr="002712F0">
        <w:rPr>
          <w:rFonts w:ascii="Times New Roman" w:hAnsi="Times New Roman" w:cs="Times New Roman"/>
          <w:sz w:val="24"/>
          <w:szCs w:val="24"/>
        </w:rPr>
        <w:t>je</w:t>
      </w:r>
      <w:r w:rsidR="00B176A1" w:rsidRPr="002712F0">
        <w:rPr>
          <w:rFonts w:ascii="Times New Roman" w:hAnsi="Times New Roman" w:cs="Times New Roman"/>
          <w:sz w:val="24"/>
          <w:szCs w:val="24"/>
        </w:rPr>
        <w:t xml:space="preserve"> </w:t>
      </w:r>
      <w:r w:rsidRPr="002712F0">
        <w:rPr>
          <w:rFonts w:ascii="Times New Roman" w:hAnsi="Times New Roman" w:cs="Times New Roman"/>
          <w:sz w:val="24"/>
          <w:szCs w:val="24"/>
        </w:rPr>
        <w:t>neprípustná</w:t>
      </w:r>
      <w:r w:rsidR="000E04FD" w:rsidRPr="002712F0">
        <w:rPr>
          <w:rFonts w:ascii="Times New Roman" w:hAnsi="Times New Roman" w:cs="Times New Roman"/>
          <w:sz w:val="24"/>
          <w:szCs w:val="24"/>
        </w:rPr>
        <w:t xml:space="preserve"> aj vtedy</w:t>
      </w:r>
      <w:r w:rsidR="00B176A1" w:rsidRPr="002712F0">
        <w:rPr>
          <w:rFonts w:ascii="Times New Roman" w:hAnsi="Times New Roman" w:cs="Times New Roman"/>
          <w:sz w:val="24"/>
          <w:szCs w:val="24"/>
        </w:rPr>
        <w:t>, ak</w:t>
      </w:r>
    </w:p>
    <w:p w14:paraId="020EE2D3" w14:textId="77777777" w:rsidR="00020EC2" w:rsidRPr="002712F0" w:rsidRDefault="00C666C7"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zúčastnená </w:t>
      </w:r>
      <w:r w:rsidR="00B176A1" w:rsidRPr="002712F0">
        <w:rPr>
          <w:rFonts w:ascii="Times New Roman" w:hAnsi="Times New Roman" w:cs="Times New Roman"/>
          <w:sz w:val="24"/>
          <w:szCs w:val="24"/>
        </w:rPr>
        <w:t xml:space="preserve">spoločnosť alebo </w:t>
      </w:r>
      <w:r w:rsidRPr="002712F0">
        <w:rPr>
          <w:rFonts w:ascii="Times New Roman" w:hAnsi="Times New Roman" w:cs="Times New Roman"/>
          <w:sz w:val="24"/>
          <w:szCs w:val="24"/>
        </w:rPr>
        <w:t xml:space="preserve">nástupnícka </w:t>
      </w:r>
      <w:r w:rsidR="00B176A1" w:rsidRPr="002712F0">
        <w:rPr>
          <w:rFonts w:ascii="Times New Roman" w:hAnsi="Times New Roman" w:cs="Times New Roman"/>
          <w:sz w:val="24"/>
          <w:szCs w:val="24"/>
        </w:rPr>
        <w:t>spoločnosť je v likvidácii,</w:t>
      </w:r>
    </w:p>
    <w:p w14:paraId="5BD85ECE" w14:textId="2C9325D5" w:rsidR="00020EC2" w:rsidRPr="002712F0" w:rsidRDefault="00B176A1"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voči </w:t>
      </w:r>
      <w:r w:rsidR="00C666C7" w:rsidRPr="002712F0">
        <w:rPr>
          <w:rFonts w:ascii="Times New Roman" w:hAnsi="Times New Roman" w:cs="Times New Roman"/>
          <w:sz w:val="24"/>
          <w:szCs w:val="24"/>
        </w:rPr>
        <w:t xml:space="preserve">zúčastnenej </w:t>
      </w:r>
      <w:r w:rsidRPr="002712F0">
        <w:rPr>
          <w:rFonts w:ascii="Times New Roman" w:hAnsi="Times New Roman" w:cs="Times New Roman"/>
          <w:sz w:val="24"/>
          <w:szCs w:val="24"/>
        </w:rPr>
        <w:t xml:space="preserve">spoločnosti alebo </w:t>
      </w:r>
      <w:r w:rsidR="00C666C7" w:rsidRPr="002712F0">
        <w:rPr>
          <w:rFonts w:ascii="Times New Roman" w:hAnsi="Times New Roman" w:cs="Times New Roman"/>
          <w:sz w:val="24"/>
          <w:szCs w:val="24"/>
        </w:rPr>
        <w:t xml:space="preserve">nástupníckej </w:t>
      </w:r>
      <w:r w:rsidRPr="002712F0">
        <w:rPr>
          <w:rFonts w:ascii="Times New Roman" w:hAnsi="Times New Roman" w:cs="Times New Roman"/>
          <w:sz w:val="24"/>
          <w:szCs w:val="24"/>
        </w:rPr>
        <w:t>spoločnosti pôsobia účinky vyhlásenia konkurzu</w:t>
      </w:r>
      <w:r w:rsidR="0059277E">
        <w:rPr>
          <w:rFonts w:ascii="Times New Roman" w:hAnsi="Times New Roman" w:cs="Times New Roman"/>
          <w:sz w:val="24"/>
          <w:szCs w:val="24"/>
        </w:rPr>
        <w:t>;</w:t>
      </w:r>
      <w:r w:rsidRPr="002712F0">
        <w:rPr>
          <w:rFonts w:ascii="Times New Roman" w:hAnsi="Times New Roman" w:cs="Times New Roman"/>
          <w:sz w:val="24"/>
          <w:szCs w:val="24"/>
        </w:rPr>
        <w:t xml:space="preserve"> </w:t>
      </w:r>
      <w:r w:rsidR="00F359C8">
        <w:rPr>
          <w:rFonts w:ascii="Times New Roman" w:hAnsi="Times New Roman" w:cs="Times New Roman"/>
          <w:sz w:val="24"/>
          <w:szCs w:val="24"/>
        </w:rPr>
        <w:t>to neplatí</w:t>
      </w:r>
      <w:r w:rsidR="00BC7A75" w:rsidRPr="002712F0">
        <w:rPr>
          <w:rFonts w:ascii="Times New Roman" w:hAnsi="Times New Roman" w:cs="Times New Roman"/>
          <w:sz w:val="24"/>
          <w:szCs w:val="24"/>
        </w:rPr>
        <w:t xml:space="preserve"> ak</w:t>
      </w:r>
      <w:r w:rsidRPr="002712F0">
        <w:rPr>
          <w:rFonts w:ascii="Times New Roman" w:hAnsi="Times New Roman" w:cs="Times New Roman"/>
          <w:sz w:val="24"/>
          <w:szCs w:val="24"/>
        </w:rPr>
        <w:t xml:space="preserve"> správca súhlasí s premenou,</w:t>
      </w:r>
    </w:p>
    <w:p w14:paraId="56DC598A" w14:textId="2866EC14" w:rsidR="00020EC2" w:rsidRPr="002712F0" w:rsidRDefault="00B176A1"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voči </w:t>
      </w:r>
      <w:r w:rsidR="00C666C7" w:rsidRPr="002712F0">
        <w:rPr>
          <w:rFonts w:ascii="Times New Roman" w:hAnsi="Times New Roman" w:cs="Times New Roman"/>
          <w:sz w:val="24"/>
          <w:szCs w:val="24"/>
        </w:rPr>
        <w:t xml:space="preserve">zúčastnenej </w:t>
      </w:r>
      <w:r w:rsidRPr="002712F0">
        <w:rPr>
          <w:rFonts w:ascii="Times New Roman" w:hAnsi="Times New Roman" w:cs="Times New Roman"/>
          <w:sz w:val="24"/>
          <w:szCs w:val="24"/>
        </w:rPr>
        <w:t xml:space="preserve">spoločnosti alebo </w:t>
      </w:r>
      <w:r w:rsidR="00C666C7" w:rsidRPr="002712F0">
        <w:rPr>
          <w:rFonts w:ascii="Times New Roman" w:hAnsi="Times New Roman" w:cs="Times New Roman"/>
          <w:sz w:val="24"/>
          <w:szCs w:val="24"/>
        </w:rPr>
        <w:t xml:space="preserve">nástupníckej </w:t>
      </w:r>
      <w:r w:rsidRPr="002712F0">
        <w:rPr>
          <w:rFonts w:ascii="Times New Roman" w:hAnsi="Times New Roman" w:cs="Times New Roman"/>
          <w:sz w:val="24"/>
          <w:szCs w:val="24"/>
        </w:rPr>
        <w:t>spoločnosti pôsobia účinky začatia reštrukturalizačného konania alebo povolenia reštrukturalizácie</w:t>
      </w:r>
      <w:r w:rsidR="00716250" w:rsidRPr="002712F0">
        <w:rPr>
          <w:rFonts w:ascii="Times New Roman" w:hAnsi="Times New Roman" w:cs="Times New Roman"/>
          <w:sz w:val="24"/>
          <w:szCs w:val="24"/>
        </w:rPr>
        <w:t>;</w:t>
      </w:r>
      <w:r w:rsidR="00B373AA" w:rsidRPr="002712F0">
        <w:rPr>
          <w:rFonts w:ascii="Times New Roman" w:hAnsi="Times New Roman" w:cs="Times New Roman"/>
          <w:sz w:val="24"/>
          <w:szCs w:val="24"/>
        </w:rPr>
        <w:t xml:space="preserve"> </w:t>
      </w:r>
      <w:r w:rsidR="00716250" w:rsidRPr="002712F0">
        <w:rPr>
          <w:rFonts w:ascii="Times New Roman" w:hAnsi="Times New Roman" w:cs="Times New Roman"/>
          <w:sz w:val="24"/>
          <w:szCs w:val="24"/>
        </w:rPr>
        <w:t>to neplatí ak</w:t>
      </w:r>
      <w:r w:rsidR="007B78F9" w:rsidRPr="002712F0">
        <w:rPr>
          <w:rFonts w:ascii="Times New Roman" w:hAnsi="Times New Roman" w:cs="Times New Roman"/>
          <w:sz w:val="24"/>
          <w:szCs w:val="24"/>
        </w:rPr>
        <w:t>,</w:t>
      </w:r>
      <w:r w:rsidR="00B373AA" w:rsidRPr="002712F0">
        <w:rPr>
          <w:rFonts w:ascii="Times New Roman" w:hAnsi="Times New Roman" w:cs="Times New Roman"/>
          <w:sz w:val="24"/>
          <w:szCs w:val="24"/>
        </w:rPr>
        <w:t xml:space="preserve"> reštrukturalizačný plán potvrdený súdom premenu predpokladá,</w:t>
      </w:r>
    </w:p>
    <w:p w14:paraId="78806DB3" w14:textId="77777777" w:rsidR="00CF32AF" w:rsidRPr="002712F0" w:rsidRDefault="0053236F"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súd </w:t>
      </w:r>
      <w:r w:rsidR="00B176A1" w:rsidRPr="002712F0">
        <w:rPr>
          <w:rFonts w:ascii="Times New Roman" w:hAnsi="Times New Roman" w:cs="Times New Roman"/>
          <w:sz w:val="24"/>
          <w:szCs w:val="24"/>
        </w:rPr>
        <w:t xml:space="preserve">voči </w:t>
      </w:r>
      <w:r w:rsidR="00C666C7" w:rsidRPr="002712F0">
        <w:rPr>
          <w:rFonts w:ascii="Times New Roman" w:hAnsi="Times New Roman" w:cs="Times New Roman"/>
          <w:sz w:val="24"/>
          <w:szCs w:val="24"/>
        </w:rPr>
        <w:t xml:space="preserve">zúčastnenej </w:t>
      </w:r>
      <w:r w:rsidR="00B176A1" w:rsidRPr="002712F0">
        <w:rPr>
          <w:rFonts w:ascii="Times New Roman" w:hAnsi="Times New Roman" w:cs="Times New Roman"/>
          <w:sz w:val="24"/>
          <w:szCs w:val="24"/>
        </w:rPr>
        <w:t xml:space="preserve">spoločnosti alebo </w:t>
      </w:r>
      <w:r w:rsidR="00C666C7" w:rsidRPr="002712F0">
        <w:rPr>
          <w:rFonts w:ascii="Times New Roman" w:hAnsi="Times New Roman" w:cs="Times New Roman"/>
          <w:sz w:val="24"/>
          <w:szCs w:val="24"/>
        </w:rPr>
        <w:t xml:space="preserve">nástupníckej </w:t>
      </w:r>
      <w:r w:rsidR="00B176A1" w:rsidRPr="002712F0">
        <w:rPr>
          <w:rFonts w:ascii="Times New Roman" w:hAnsi="Times New Roman" w:cs="Times New Roman"/>
          <w:sz w:val="24"/>
          <w:szCs w:val="24"/>
        </w:rPr>
        <w:t>spoločnosti vedie konanie o ich zrušení</w:t>
      </w:r>
      <w:r w:rsidR="00020EC2" w:rsidRPr="002712F0">
        <w:rPr>
          <w:rFonts w:ascii="Times New Roman" w:hAnsi="Times New Roman" w:cs="Times New Roman"/>
          <w:sz w:val="24"/>
          <w:szCs w:val="24"/>
        </w:rPr>
        <w:t>,</w:t>
      </w:r>
    </w:p>
    <w:p w14:paraId="67767E8E" w14:textId="3AFC44C5" w:rsidR="00A962C3" w:rsidRPr="002712F0" w:rsidRDefault="00020EC2" w:rsidP="00E00BE2">
      <w:pPr>
        <w:pStyle w:val="Odsekzoznamu"/>
        <w:numPr>
          <w:ilvl w:val="0"/>
          <w:numId w:val="14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by v dôsledku odštiepenia rozdeľovaná spoločnosť a niektorá z nástupníckych spoločností boli v hroziacom úpadku</w:t>
      </w:r>
      <w:r w:rsidR="00FC53D9" w:rsidRPr="002712F0">
        <w:rPr>
          <w:rFonts w:ascii="Times New Roman" w:hAnsi="Times New Roman" w:cs="Times New Roman"/>
          <w:sz w:val="24"/>
          <w:szCs w:val="24"/>
        </w:rPr>
        <w:t>.</w:t>
      </w:r>
      <w:r w:rsidR="00FC53D9" w:rsidRPr="002712F0">
        <w:rPr>
          <w:rStyle w:val="Odkaznapoznmkupodiarou"/>
          <w:rFonts w:ascii="Times New Roman" w:hAnsi="Times New Roman" w:cs="Times New Roman"/>
          <w:sz w:val="24"/>
          <w:szCs w:val="24"/>
        </w:rPr>
        <w:footnoteReference w:id="1"/>
      </w:r>
      <w:r w:rsidR="00FC53D9" w:rsidRPr="002712F0">
        <w:rPr>
          <w:rFonts w:ascii="Times New Roman" w:hAnsi="Times New Roman" w:cs="Times New Roman"/>
          <w:sz w:val="24"/>
          <w:szCs w:val="24"/>
        </w:rPr>
        <w:t>)</w:t>
      </w:r>
    </w:p>
    <w:p w14:paraId="3DDE17AD" w14:textId="77777777" w:rsidR="001B7041" w:rsidRPr="002712F0" w:rsidRDefault="001B7041" w:rsidP="00E00BE2">
      <w:pPr>
        <w:spacing w:after="0" w:line="240" w:lineRule="auto"/>
        <w:jc w:val="both"/>
        <w:rPr>
          <w:rFonts w:ascii="Times New Roman" w:hAnsi="Times New Roman" w:cs="Times New Roman"/>
          <w:sz w:val="24"/>
          <w:szCs w:val="24"/>
        </w:rPr>
      </w:pPr>
    </w:p>
    <w:p w14:paraId="40586DD0" w14:textId="045A48CF" w:rsidR="001B7041" w:rsidRPr="002712F0" w:rsidRDefault="001B7041" w:rsidP="00E00BE2">
      <w:pPr>
        <w:pStyle w:val="Odsekzoznamu"/>
        <w:numPr>
          <w:ilvl w:val="0"/>
          <w:numId w:val="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Zmena právnej formy a cezhraničná zmena právnej formy je neprípustná, aj vtedy, ak</w:t>
      </w:r>
    </w:p>
    <w:p w14:paraId="1B79AB38" w14:textId="77777777"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spoločnosť je v likvidácii,</w:t>
      </w:r>
    </w:p>
    <w:p w14:paraId="25AA30FA" w14:textId="618D8097"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voči spoločnosti pôsobia účinky vyhlásenia konkurzu</w:t>
      </w:r>
      <w:r w:rsidR="00716250" w:rsidRPr="002712F0">
        <w:rPr>
          <w:rFonts w:ascii="Times New Roman" w:hAnsi="Times New Roman" w:cs="Times New Roman"/>
          <w:sz w:val="24"/>
          <w:szCs w:val="24"/>
        </w:rPr>
        <w:t>; to neplatí ak</w:t>
      </w:r>
      <w:r w:rsidR="00983EC8" w:rsidRPr="002712F0">
        <w:rPr>
          <w:rFonts w:ascii="Times New Roman" w:hAnsi="Times New Roman" w:cs="Times New Roman"/>
          <w:sz w:val="24"/>
          <w:szCs w:val="24"/>
        </w:rPr>
        <w:t xml:space="preserve"> správca súhlasí</w:t>
      </w:r>
      <w:r w:rsidR="00C31DBD" w:rsidRPr="002712F0">
        <w:rPr>
          <w:rFonts w:ascii="Times New Roman" w:hAnsi="Times New Roman" w:cs="Times New Roman"/>
          <w:sz w:val="24"/>
          <w:szCs w:val="24"/>
        </w:rPr>
        <w:t> so zmenou právnej formy alebo s cezhraničnou zmenou právnej formy</w:t>
      </w:r>
      <w:r w:rsidRPr="002712F0">
        <w:rPr>
          <w:rFonts w:ascii="Times New Roman" w:hAnsi="Times New Roman" w:cs="Times New Roman"/>
          <w:sz w:val="24"/>
          <w:szCs w:val="24"/>
        </w:rPr>
        <w:t>,</w:t>
      </w:r>
    </w:p>
    <w:p w14:paraId="0D25B20D" w14:textId="37D7DFFC"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voči spoločnosti pôsobia účinky začatia reštrukturalizačného konania alebo povolenia reštrukturalizácie</w:t>
      </w:r>
      <w:r w:rsidR="00716250" w:rsidRPr="002712F0">
        <w:rPr>
          <w:rFonts w:ascii="Times New Roman" w:hAnsi="Times New Roman" w:cs="Times New Roman"/>
          <w:sz w:val="24"/>
          <w:szCs w:val="24"/>
        </w:rPr>
        <w:t>; to neplatí ak</w:t>
      </w:r>
      <w:r w:rsidR="00B373AA" w:rsidRPr="002712F0">
        <w:rPr>
          <w:rFonts w:ascii="Times New Roman" w:hAnsi="Times New Roman" w:cs="Times New Roman"/>
          <w:sz w:val="24"/>
          <w:szCs w:val="24"/>
        </w:rPr>
        <w:t xml:space="preserve"> reštrukturalizačný plán potvrdený súdom zmenu právnej formy alebo cezhraničnú zmenu právnej formy predpokladá,</w:t>
      </w:r>
    </w:p>
    <w:p w14:paraId="7A2C5E48" w14:textId="6C31412C" w:rsidR="001B7041" w:rsidRPr="002712F0" w:rsidRDefault="001B7041" w:rsidP="00E00BE2">
      <w:pPr>
        <w:pStyle w:val="Odsekzoznamu"/>
        <w:numPr>
          <w:ilvl w:val="0"/>
          <w:numId w:val="16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súd voči spoločnosti </w:t>
      </w:r>
      <w:r w:rsidR="005E0036" w:rsidRPr="002712F0">
        <w:rPr>
          <w:rFonts w:ascii="Times New Roman" w:hAnsi="Times New Roman" w:cs="Times New Roman"/>
          <w:sz w:val="24"/>
          <w:szCs w:val="24"/>
        </w:rPr>
        <w:t xml:space="preserve">vedie konanie o </w:t>
      </w:r>
      <w:r w:rsidR="00855B3E" w:rsidRPr="002712F0">
        <w:rPr>
          <w:rFonts w:ascii="Times New Roman" w:hAnsi="Times New Roman" w:cs="Times New Roman"/>
          <w:sz w:val="24"/>
          <w:szCs w:val="24"/>
        </w:rPr>
        <w:t xml:space="preserve">jej </w:t>
      </w:r>
      <w:r w:rsidR="005E0036" w:rsidRPr="002712F0">
        <w:rPr>
          <w:rFonts w:ascii="Times New Roman" w:hAnsi="Times New Roman" w:cs="Times New Roman"/>
          <w:sz w:val="24"/>
          <w:szCs w:val="24"/>
        </w:rPr>
        <w:t>zrušení.</w:t>
      </w:r>
    </w:p>
    <w:p w14:paraId="75E95B72" w14:textId="77777777" w:rsidR="00BB3AB4" w:rsidRDefault="00BB3AB4" w:rsidP="00E00BE2">
      <w:pPr>
        <w:tabs>
          <w:tab w:val="left" w:pos="284"/>
        </w:tabs>
        <w:spacing w:after="0" w:line="240" w:lineRule="auto"/>
        <w:jc w:val="center"/>
        <w:rPr>
          <w:rFonts w:ascii="Times New Roman" w:hAnsi="Times New Roman" w:cs="Times New Roman"/>
          <w:sz w:val="24"/>
          <w:szCs w:val="24"/>
        </w:rPr>
      </w:pPr>
    </w:p>
    <w:p w14:paraId="67767E8F" w14:textId="11333E4A"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p>
    <w:p w14:paraId="67767E90" w14:textId="57E56546" w:rsidR="00A962C3" w:rsidRPr="002712F0" w:rsidRDefault="007B5829"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Účinnosť premeny, </w:t>
      </w:r>
      <w:r w:rsidR="00B176A1" w:rsidRPr="002712F0">
        <w:rPr>
          <w:rFonts w:ascii="Times New Roman" w:hAnsi="Times New Roman" w:cs="Times New Roman"/>
          <w:sz w:val="24"/>
          <w:szCs w:val="24"/>
        </w:rPr>
        <w:t xml:space="preserve">cezhraničnej premeny </w:t>
      </w:r>
      <w:r w:rsidRPr="002712F0">
        <w:rPr>
          <w:rFonts w:ascii="Times New Roman" w:hAnsi="Times New Roman" w:cs="Times New Roman"/>
          <w:sz w:val="24"/>
          <w:szCs w:val="24"/>
        </w:rPr>
        <w:t>a zmien právnej formy</w:t>
      </w:r>
    </w:p>
    <w:p w14:paraId="3C3BDA69" w14:textId="77777777" w:rsidR="00CF5342" w:rsidRPr="002712F0" w:rsidRDefault="00CF5342" w:rsidP="00E00BE2">
      <w:pPr>
        <w:tabs>
          <w:tab w:val="left" w:pos="284"/>
        </w:tabs>
        <w:spacing w:after="0" w:line="240" w:lineRule="auto"/>
        <w:jc w:val="center"/>
        <w:rPr>
          <w:rFonts w:ascii="Times New Roman" w:hAnsi="Times New Roman" w:cs="Times New Roman"/>
          <w:b/>
          <w:sz w:val="24"/>
          <w:szCs w:val="24"/>
        </w:rPr>
      </w:pPr>
    </w:p>
    <w:p w14:paraId="67767E91" w14:textId="19D3AD7A" w:rsidR="00A962C3" w:rsidRPr="002712F0" w:rsidRDefault="00AE0B39"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DE1768" w:rsidRPr="002712F0">
        <w:rPr>
          <w:rFonts w:ascii="Times New Roman" w:hAnsi="Times New Roman" w:cs="Times New Roman"/>
          <w:sz w:val="24"/>
          <w:szCs w:val="24"/>
        </w:rPr>
        <w:t>Premena</w:t>
      </w:r>
      <w:r w:rsidR="00E47776" w:rsidRPr="002712F0">
        <w:rPr>
          <w:rFonts w:ascii="Times New Roman" w:hAnsi="Times New Roman" w:cs="Times New Roman"/>
          <w:sz w:val="24"/>
          <w:szCs w:val="24"/>
        </w:rPr>
        <w:t xml:space="preserve"> a zmena právnej formy</w:t>
      </w:r>
      <w:r w:rsidR="00DE1768" w:rsidRPr="002712F0">
        <w:rPr>
          <w:rFonts w:ascii="Times New Roman" w:hAnsi="Times New Roman" w:cs="Times New Roman"/>
          <w:sz w:val="24"/>
          <w:szCs w:val="24"/>
        </w:rPr>
        <w:t xml:space="preserve"> nadobúda</w:t>
      </w:r>
      <w:r w:rsidR="00E47776" w:rsidRPr="002712F0">
        <w:rPr>
          <w:rFonts w:ascii="Times New Roman" w:hAnsi="Times New Roman" w:cs="Times New Roman"/>
          <w:sz w:val="24"/>
          <w:szCs w:val="24"/>
        </w:rPr>
        <w:t>jú</w:t>
      </w:r>
      <w:r w:rsidR="00DE1768" w:rsidRPr="002712F0">
        <w:rPr>
          <w:rFonts w:ascii="Times New Roman" w:hAnsi="Times New Roman" w:cs="Times New Roman"/>
          <w:sz w:val="24"/>
          <w:szCs w:val="24"/>
        </w:rPr>
        <w:t xml:space="preserve"> účinnosť</w:t>
      </w:r>
      <w:r w:rsidR="00B176A1" w:rsidRPr="002712F0">
        <w:rPr>
          <w:rFonts w:ascii="Times New Roman" w:hAnsi="Times New Roman" w:cs="Times New Roman"/>
          <w:sz w:val="24"/>
          <w:szCs w:val="24"/>
        </w:rPr>
        <w:t xml:space="preserve"> zápisom premeny </w:t>
      </w:r>
      <w:r w:rsidR="00E47776" w:rsidRPr="002712F0">
        <w:rPr>
          <w:rFonts w:ascii="Times New Roman" w:hAnsi="Times New Roman" w:cs="Times New Roman"/>
          <w:sz w:val="24"/>
          <w:szCs w:val="24"/>
        </w:rPr>
        <w:t xml:space="preserve">alebo zápisom zmeny právnej formy </w:t>
      </w:r>
      <w:r w:rsidR="00B176A1" w:rsidRPr="002712F0">
        <w:rPr>
          <w:rFonts w:ascii="Times New Roman" w:hAnsi="Times New Roman" w:cs="Times New Roman"/>
          <w:sz w:val="24"/>
          <w:szCs w:val="24"/>
        </w:rPr>
        <w:t>do obchodného registra</w:t>
      </w:r>
      <w:r w:rsidR="002A7AAF"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to platí aj </w:t>
      </w:r>
      <w:r w:rsidR="002A7AAF" w:rsidRPr="002712F0">
        <w:rPr>
          <w:rFonts w:ascii="Times New Roman" w:hAnsi="Times New Roman" w:cs="Times New Roman"/>
          <w:sz w:val="24"/>
          <w:szCs w:val="24"/>
        </w:rPr>
        <w:t xml:space="preserve">vtedy, ak </w:t>
      </w:r>
      <w:r w:rsidR="00B176A1" w:rsidRPr="002712F0">
        <w:rPr>
          <w:rFonts w:ascii="Times New Roman" w:hAnsi="Times New Roman" w:cs="Times New Roman"/>
          <w:sz w:val="24"/>
          <w:szCs w:val="24"/>
        </w:rPr>
        <w:t xml:space="preserve">sa cezhraničná premena </w:t>
      </w:r>
      <w:r w:rsidR="00E47776" w:rsidRPr="002712F0">
        <w:rPr>
          <w:rFonts w:ascii="Times New Roman" w:hAnsi="Times New Roman" w:cs="Times New Roman"/>
          <w:sz w:val="24"/>
          <w:szCs w:val="24"/>
        </w:rPr>
        <w:t xml:space="preserve">alebo cezhraničná zmena právnej formy </w:t>
      </w:r>
      <w:r w:rsidR="00B176A1" w:rsidRPr="002712F0">
        <w:rPr>
          <w:rFonts w:ascii="Times New Roman" w:hAnsi="Times New Roman" w:cs="Times New Roman"/>
          <w:sz w:val="24"/>
          <w:szCs w:val="24"/>
        </w:rPr>
        <w:t xml:space="preserve">spravuje slovenským právom. </w:t>
      </w:r>
    </w:p>
    <w:p w14:paraId="79001B1A"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92" w14:textId="728593F4" w:rsidR="00A962C3" w:rsidRPr="002712F0" w:rsidRDefault="00AE0B39"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14:paraId="0989E8A3"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0119599B" w14:textId="5F9E47F3" w:rsidR="00A41D04" w:rsidRPr="002712F0" w:rsidRDefault="00AE0B39"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4A28CF" w:rsidRPr="002712F0">
        <w:rPr>
          <w:rFonts w:ascii="Times New Roman" w:hAnsi="Times New Roman" w:cs="Times New Roman"/>
          <w:sz w:val="24"/>
          <w:szCs w:val="24"/>
        </w:rPr>
        <w:t>Premena</w:t>
      </w:r>
      <w:r w:rsidR="00D55370" w:rsidRPr="002712F0">
        <w:rPr>
          <w:rFonts w:ascii="Times New Roman" w:hAnsi="Times New Roman" w:cs="Times New Roman"/>
          <w:sz w:val="24"/>
          <w:szCs w:val="24"/>
        </w:rPr>
        <w:t>, ktorá nadobudla účinnosť</w:t>
      </w:r>
      <w:r w:rsidR="00B176A1" w:rsidRPr="002712F0">
        <w:rPr>
          <w:rFonts w:ascii="Times New Roman" w:hAnsi="Times New Roman" w:cs="Times New Roman"/>
          <w:sz w:val="24"/>
          <w:szCs w:val="24"/>
        </w:rPr>
        <w:t>, nemôže byť vyhlásená za neplatnú</w:t>
      </w:r>
      <w:r w:rsidR="00A41D04" w:rsidRPr="002712F0">
        <w:rPr>
          <w:rFonts w:ascii="Times New Roman" w:hAnsi="Times New Roman" w:cs="Times New Roman"/>
          <w:sz w:val="24"/>
          <w:szCs w:val="24"/>
        </w:rPr>
        <w:t>, ak § 18 neustanovuje inak.</w:t>
      </w:r>
    </w:p>
    <w:p w14:paraId="442AAB69" w14:textId="77777777" w:rsidR="00A41D04" w:rsidRPr="002712F0" w:rsidRDefault="00A41D04" w:rsidP="00E00BE2">
      <w:pPr>
        <w:pStyle w:val="Odsekzoznamu"/>
        <w:spacing w:after="0" w:line="240" w:lineRule="auto"/>
        <w:rPr>
          <w:rFonts w:ascii="Times New Roman" w:hAnsi="Times New Roman" w:cs="Times New Roman"/>
          <w:sz w:val="24"/>
          <w:szCs w:val="24"/>
        </w:rPr>
      </w:pPr>
    </w:p>
    <w:p w14:paraId="67767E93" w14:textId="5F796799" w:rsidR="00A962C3" w:rsidRPr="002712F0" w:rsidRDefault="00A41D04" w:rsidP="00E00BE2">
      <w:pPr>
        <w:pStyle w:val="Odsekzoznamu"/>
        <w:numPr>
          <w:ilvl w:val="0"/>
          <w:numId w:val="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Cezhraničná premena a cezhraničná zmena právnej formy, ktor</w:t>
      </w:r>
      <w:r w:rsidR="00D82BE7">
        <w:rPr>
          <w:rFonts w:ascii="Times New Roman" w:hAnsi="Times New Roman" w:cs="Times New Roman"/>
          <w:sz w:val="24"/>
          <w:szCs w:val="24"/>
        </w:rPr>
        <w:t>é nadobudli</w:t>
      </w:r>
      <w:r w:rsidRPr="002712F0">
        <w:rPr>
          <w:rFonts w:ascii="Times New Roman" w:hAnsi="Times New Roman" w:cs="Times New Roman"/>
          <w:sz w:val="24"/>
          <w:szCs w:val="24"/>
        </w:rPr>
        <w:t xml:space="preserve"> účinnosť, nemôž</w:t>
      </w:r>
      <w:r w:rsidR="001C2EF0">
        <w:rPr>
          <w:rFonts w:ascii="Times New Roman" w:hAnsi="Times New Roman" w:cs="Times New Roman"/>
          <w:sz w:val="24"/>
          <w:szCs w:val="24"/>
        </w:rPr>
        <w:t>u</w:t>
      </w:r>
      <w:r w:rsidRPr="002712F0">
        <w:rPr>
          <w:rFonts w:ascii="Times New Roman" w:hAnsi="Times New Roman" w:cs="Times New Roman"/>
          <w:sz w:val="24"/>
          <w:szCs w:val="24"/>
        </w:rPr>
        <w:t xml:space="preserve"> byť vyhlásen</w:t>
      </w:r>
      <w:r w:rsidR="000F4AED">
        <w:rPr>
          <w:rFonts w:ascii="Times New Roman" w:hAnsi="Times New Roman" w:cs="Times New Roman"/>
          <w:sz w:val="24"/>
          <w:szCs w:val="24"/>
        </w:rPr>
        <w:t>é</w:t>
      </w:r>
      <w:r w:rsidRPr="002712F0">
        <w:rPr>
          <w:rFonts w:ascii="Times New Roman" w:hAnsi="Times New Roman" w:cs="Times New Roman"/>
          <w:sz w:val="24"/>
          <w:szCs w:val="24"/>
        </w:rPr>
        <w:t xml:space="preserve"> za neplatn</w:t>
      </w:r>
      <w:r w:rsidR="00565D94">
        <w:rPr>
          <w:rFonts w:ascii="Times New Roman" w:hAnsi="Times New Roman" w:cs="Times New Roman"/>
          <w:sz w:val="24"/>
          <w:szCs w:val="24"/>
        </w:rPr>
        <w:t>é</w:t>
      </w:r>
      <w:r w:rsidR="00F51047" w:rsidRPr="002712F0">
        <w:rPr>
          <w:rFonts w:ascii="Times New Roman" w:hAnsi="Times New Roman" w:cs="Times New Roman"/>
          <w:sz w:val="24"/>
          <w:szCs w:val="24"/>
        </w:rPr>
        <w:t>.</w:t>
      </w:r>
    </w:p>
    <w:p w14:paraId="4CAC7744" w14:textId="77777777" w:rsidR="00E47776" w:rsidRPr="002712F0" w:rsidRDefault="00E47776" w:rsidP="00E00BE2">
      <w:pPr>
        <w:spacing w:after="0" w:line="240" w:lineRule="auto"/>
        <w:rPr>
          <w:rFonts w:ascii="Times New Roman" w:hAnsi="Times New Roman" w:cs="Times New Roman"/>
          <w:b/>
          <w:sz w:val="24"/>
          <w:szCs w:val="24"/>
        </w:rPr>
      </w:pPr>
    </w:p>
    <w:p w14:paraId="67767E95" w14:textId="03279996" w:rsidR="00A962C3" w:rsidRPr="002712F0" w:rsidRDefault="00B176A1" w:rsidP="00E00BE2">
      <w:pPr>
        <w:pStyle w:val="Odsekzoznamu"/>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5</w:t>
      </w:r>
    </w:p>
    <w:p w14:paraId="67767E96" w14:textId="67D7BEA6" w:rsidR="00A962C3" w:rsidRPr="002712F0" w:rsidRDefault="00E47776" w:rsidP="00E00BE2">
      <w:pPr>
        <w:pStyle w:val="Odsekzoznamu"/>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Účinky premeny, </w:t>
      </w:r>
      <w:r w:rsidR="00B176A1" w:rsidRPr="002712F0">
        <w:rPr>
          <w:rFonts w:ascii="Times New Roman" w:hAnsi="Times New Roman" w:cs="Times New Roman"/>
          <w:sz w:val="24"/>
          <w:szCs w:val="24"/>
        </w:rPr>
        <w:t xml:space="preserve">cezhraničnej premeny </w:t>
      </w:r>
      <w:r w:rsidRPr="002712F0">
        <w:rPr>
          <w:rFonts w:ascii="Times New Roman" w:hAnsi="Times New Roman" w:cs="Times New Roman"/>
          <w:sz w:val="24"/>
          <w:szCs w:val="24"/>
        </w:rPr>
        <w:t>a zmien právnej formy</w:t>
      </w:r>
    </w:p>
    <w:p w14:paraId="05D9F363" w14:textId="77777777" w:rsidR="00CF5342" w:rsidRPr="002712F0" w:rsidRDefault="00CF5342" w:rsidP="00E00BE2">
      <w:pPr>
        <w:pStyle w:val="Odsekzoznamu"/>
        <w:spacing w:after="0" w:line="240" w:lineRule="auto"/>
        <w:jc w:val="center"/>
        <w:rPr>
          <w:rFonts w:ascii="Times New Roman" w:hAnsi="Times New Roman" w:cs="Times New Roman"/>
          <w:b/>
          <w:sz w:val="24"/>
          <w:szCs w:val="24"/>
        </w:rPr>
      </w:pPr>
    </w:p>
    <w:p w14:paraId="67767E98" w14:textId="218F7FEA" w:rsidR="00A962C3"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Dňom účinnosti </w:t>
      </w:r>
      <w:r w:rsidR="007102A4" w:rsidRPr="002712F0">
        <w:rPr>
          <w:rFonts w:ascii="Times New Roman" w:hAnsi="Times New Roman" w:cs="Times New Roman"/>
          <w:sz w:val="24"/>
          <w:szCs w:val="24"/>
        </w:rPr>
        <w:t xml:space="preserve">premeny </w:t>
      </w:r>
      <w:r w:rsidR="00B176A1" w:rsidRPr="002712F0">
        <w:rPr>
          <w:rFonts w:ascii="Times New Roman" w:hAnsi="Times New Roman" w:cs="Times New Roman"/>
          <w:sz w:val="24"/>
          <w:szCs w:val="24"/>
        </w:rPr>
        <w:t xml:space="preserve">pri </w:t>
      </w:r>
      <w:r w:rsidR="00020EC2" w:rsidRPr="002712F0">
        <w:rPr>
          <w:rFonts w:ascii="Times New Roman" w:hAnsi="Times New Roman" w:cs="Times New Roman"/>
          <w:sz w:val="24"/>
          <w:szCs w:val="24"/>
        </w:rPr>
        <w:t>zlúčení</w:t>
      </w:r>
      <w:r w:rsidR="00294716" w:rsidRPr="002712F0">
        <w:rPr>
          <w:rFonts w:ascii="Times New Roman" w:hAnsi="Times New Roman" w:cs="Times New Roman"/>
          <w:sz w:val="24"/>
          <w:szCs w:val="24"/>
        </w:rPr>
        <w:t xml:space="preserve"> a cezhraničnom zlúčení </w:t>
      </w:r>
    </w:p>
    <w:p w14:paraId="67767E99" w14:textId="2315A706" w:rsidR="00A962C3" w:rsidRPr="002712F0" w:rsidRDefault="00B176A1" w:rsidP="00E00BE2">
      <w:pPr>
        <w:pStyle w:val="Odsekzoznamu"/>
        <w:numPr>
          <w:ilvl w:val="0"/>
          <w:numId w:val="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imanie </w:t>
      </w:r>
      <w:r w:rsidR="008A6757" w:rsidRPr="002712F0">
        <w:rPr>
          <w:rFonts w:ascii="Times New Roman" w:hAnsi="Times New Roman" w:cs="Times New Roman"/>
          <w:sz w:val="24"/>
          <w:szCs w:val="24"/>
        </w:rPr>
        <w:t xml:space="preserve">zanikajúcej spoločnosti alebo </w:t>
      </w:r>
      <w:r w:rsidRPr="002712F0">
        <w:rPr>
          <w:rFonts w:ascii="Times New Roman" w:hAnsi="Times New Roman" w:cs="Times New Roman"/>
          <w:sz w:val="24"/>
          <w:szCs w:val="24"/>
        </w:rPr>
        <w:t>zanikajúcich spoločností</w:t>
      </w:r>
      <w:r w:rsidR="00020EC2" w:rsidRPr="002712F0">
        <w:rPr>
          <w:rFonts w:ascii="Times New Roman" w:hAnsi="Times New Roman" w:cs="Times New Roman"/>
          <w:sz w:val="24"/>
          <w:szCs w:val="24"/>
        </w:rPr>
        <w:t xml:space="preserve"> prechádza</w:t>
      </w:r>
      <w:r w:rsidRPr="002712F0">
        <w:rPr>
          <w:rFonts w:ascii="Times New Roman" w:hAnsi="Times New Roman" w:cs="Times New Roman"/>
          <w:sz w:val="24"/>
          <w:szCs w:val="24"/>
        </w:rPr>
        <w:t xml:space="preserve"> na nástupnícku spoločnosť,</w:t>
      </w:r>
    </w:p>
    <w:p w14:paraId="67767E9A" w14:textId="6E3D8761" w:rsidR="00A962C3" w:rsidRPr="002712F0" w:rsidRDefault="00B176A1" w:rsidP="00E00BE2">
      <w:pPr>
        <w:pStyle w:val="Odsekzoznamu"/>
        <w:numPr>
          <w:ilvl w:val="0"/>
          <w:numId w:val="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spoločníci </w:t>
      </w:r>
      <w:r w:rsidR="008A6757" w:rsidRPr="002712F0">
        <w:rPr>
          <w:rFonts w:ascii="Times New Roman" w:hAnsi="Times New Roman" w:cs="Times New Roman"/>
          <w:sz w:val="24"/>
          <w:szCs w:val="24"/>
        </w:rPr>
        <w:t xml:space="preserve">zanikajúcej spoločnosti alebo </w:t>
      </w:r>
      <w:r w:rsidRPr="002712F0">
        <w:rPr>
          <w:rFonts w:ascii="Times New Roman" w:hAnsi="Times New Roman" w:cs="Times New Roman"/>
          <w:sz w:val="24"/>
          <w:szCs w:val="24"/>
        </w:rPr>
        <w:t>zanikajúcich spoločností sa stávajú spoločníkmi nástupníckej spoločnosti</w:t>
      </w:r>
      <w:r w:rsidR="000E5988">
        <w:rPr>
          <w:rFonts w:ascii="Times New Roman" w:hAnsi="Times New Roman" w:cs="Times New Roman"/>
          <w:sz w:val="24"/>
          <w:szCs w:val="24"/>
        </w:rPr>
        <w:t xml:space="preserve"> a </w:t>
      </w:r>
    </w:p>
    <w:p w14:paraId="1EE126C4" w14:textId="069D9301" w:rsidR="004270D0" w:rsidRPr="002712F0" w:rsidRDefault="00B176A1" w:rsidP="00E00BE2">
      <w:pPr>
        <w:pStyle w:val="Odsekzoznamu"/>
        <w:numPr>
          <w:ilvl w:val="0"/>
          <w:numId w:val="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spoločnosti zanikajúce zlúčením zanikajú</w:t>
      </w:r>
      <w:r w:rsidR="0059428B" w:rsidRPr="002712F0">
        <w:rPr>
          <w:rFonts w:ascii="Times New Roman" w:hAnsi="Times New Roman" w:cs="Times New Roman"/>
          <w:sz w:val="24"/>
          <w:szCs w:val="24"/>
        </w:rPr>
        <w:t>.</w:t>
      </w:r>
    </w:p>
    <w:p w14:paraId="63EAC7AF" w14:textId="77777777" w:rsidR="002530C7" w:rsidRPr="002712F0" w:rsidRDefault="002530C7" w:rsidP="00E00BE2">
      <w:pPr>
        <w:pStyle w:val="Odsekzoznamu"/>
        <w:spacing w:after="0" w:line="240" w:lineRule="auto"/>
        <w:ind w:left="644"/>
        <w:jc w:val="both"/>
        <w:rPr>
          <w:rFonts w:ascii="Times New Roman" w:hAnsi="Times New Roman" w:cs="Times New Roman"/>
          <w:sz w:val="24"/>
          <w:szCs w:val="24"/>
        </w:rPr>
      </w:pPr>
    </w:p>
    <w:p w14:paraId="428D68EE" w14:textId="1B732E17" w:rsidR="00020EC2"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20EC2" w:rsidRPr="002712F0">
        <w:rPr>
          <w:rFonts w:ascii="Times New Roman" w:hAnsi="Times New Roman" w:cs="Times New Roman"/>
          <w:sz w:val="24"/>
          <w:szCs w:val="24"/>
        </w:rPr>
        <w:t xml:space="preserve">Dňom účinnosti </w:t>
      </w:r>
      <w:r w:rsidR="00BB0E0A" w:rsidRPr="002712F0">
        <w:rPr>
          <w:rFonts w:ascii="Times New Roman" w:hAnsi="Times New Roman" w:cs="Times New Roman"/>
          <w:sz w:val="24"/>
          <w:szCs w:val="24"/>
        </w:rPr>
        <w:t xml:space="preserve">premeny </w:t>
      </w:r>
      <w:r w:rsidR="00020EC2" w:rsidRPr="002712F0">
        <w:rPr>
          <w:rFonts w:ascii="Times New Roman" w:hAnsi="Times New Roman" w:cs="Times New Roman"/>
          <w:sz w:val="24"/>
          <w:szCs w:val="24"/>
        </w:rPr>
        <w:t xml:space="preserve">pri splynutí </w:t>
      </w:r>
      <w:r w:rsidR="00294716" w:rsidRPr="002712F0">
        <w:rPr>
          <w:rFonts w:ascii="Times New Roman" w:hAnsi="Times New Roman" w:cs="Times New Roman"/>
          <w:sz w:val="24"/>
          <w:szCs w:val="24"/>
        </w:rPr>
        <w:t xml:space="preserve">a cezhraničnom splynutí </w:t>
      </w:r>
    </w:p>
    <w:p w14:paraId="77F0AB8D" w14:textId="5365E72A" w:rsidR="008A6757"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imanie zanikajúcich spoločností prechádza na nástupnícku spoločnosť,</w:t>
      </w:r>
    </w:p>
    <w:p w14:paraId="633AE411" w14:textId="654C3AE9" w:rsidR="008A6757"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spoločníci zanikajúcich spoločností sa stávajú spoločníkmi nástupníckej spoločnosti, </w:t>
      </w:r>
    </w:p>
    <w:p w14:paraId="24B874CF" w14:textId="697350F8" w:rsidR="008A6757"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spoločnosti zanikajúce splynutím zanikajú</w:t>
      </w:r>
      <w:r w:rsidR="000E5988">
        <w:rPr>
          <w:rFonts w:ascii="Times New Roman" w:hAnsi="Times New Roman" w:cs="Times New Roman"/>
          <w:sz w:val="24"/>
          <w:szCs w:val="24"/>
        </w:rPr>
        <w:t xml:space="preserve"> a </w:t>
      </w:r>
    </w:p>
    <w:p w14:paraId="34197E41" w14:textId="69DBDB0B" w:rsidR="004270D0" w:rsidRPr="002712F0" w:rsidRDefault="008A6757" w:rsidP="00E00BE2">
      <w:pPr>
        <w:pStyle w:val="Odsekzoznamu"/>
        <w:numPr>
          <w:ilvl w:val="0"/>
          <w:numId w:val="9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w:t>
      </w:r>
      <w:r w:rsidR="004270D0" w:rsidRPr="002712F0">
        <w:rPr>
          <w:rFonts w:ascii="Times New Roman" w:hAnsi="Times New Roman" w:cs="Times New Roman"/>
          <w:sz w:val="24"/>
          <w:szCs w:val="24"/>
        </w:rPr>
        <w:t>znikajú nástupnícke spoločnosti</w:t>
      </w:r>
      <w:r w:rsidR="0059428B" w:rsidRPr="002712F0">
        <w:rPr>
          <w:rFonts w:ascii="Times New Roman" w:hAnsi="Times New Roman" w:cs="Times New Roman"/>
          <w:sz w:val="24"/>
          <w:szCs w:val="24"/>
        </w:rPr>
        <w:t>.</w:t>
      </w:r>
    </w:p>
    <w:p w14:paraId="33EB645D" w14:textId="77777777" w:rsidR="002530C7" w:rsidRPr="002712F0" w:rsidRDefault="002530C7" w:rsidP="00E00BE2">
      <w:pPr>
        <w:pStyle w:val="Odsekzoznamu"/>
        <w:spacing w:after="0" w:line="240" w:lineRule="auto"/>
        <w:ind w:left="786"/>
        <w:jc w:val="both"/>
        <w:rPr>
          <w:rFonts w:ascii="Times New Roman" w:hAnsi="Times New Roman" w:cs="Times New Roman"/>
          <w:sz w:val="24"/>
          <w:szCs w:val="24"/>
        </w:rPr>
      </w:pPr>
    </w:p>
    <w:p w14:paraId="52B85E7E" w14:textId="3359DDC2" w:rsidR="00020EC2"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20EC2" w:rsidRPr="002712F0">
        <w:rPr>
          <w:rFonts w:ascii="Times New Roman" w:hAnsi="Times New Roman" w:cs="Times New Roman"/>
          <w:sz w:val="24"/>
          <w:szCs w:val="24"/>
        </w:rPr>
        <w:t xml:space="preserve">Dňom účinnosti </w:t>
      </w:r>
      <w:r w:rsidR="00BB0E0A" w:rsidRPr="002712F0">
        <w:rPr>
          <w:rFonts w:ascii="Times New Roman" w:hAnsi="Times New Roman" w:cs="Times New Roman"/>
          <w:sz w:val="24"/>
          <w:szCs w:val="24"/>
        </w:rPr>
        <w:t xml:space="preserve">premeny </w:t>
      </w:r>
      <w:r w:rsidR="00020EC2" w:rsidRPr="002712F0">
        <w:rPr>
          <w:rFonts w:ascii="Times New Roman" w:hAnsi="Times New Roman" w:cs="Times New Roman"/>
          <w:sz w:val="24"/>
          <w:szCs w:val="24"/>
        </w:rPr>
        <w:t>pri rozštiepení</w:t>
      </w:r>
      <w:r w:rsidR="00855B3E" w:rsidRPr="002712F0">
        <w:rPr>
          <w:rFonts w:ascii="Times New Roman" w:hAnsi="Times New Roman" w:cs="Times New Roman"/>
          <w:sz w:val="24"/>
          <w:szCs w:val="24"/>
        </w:rPr>
        <w:t xml:space="preserve"> a cezhraničnom rozštiepení</w:t>
      </w:r>
    </w:p>
    <w:p w14:paraId="66F34274" w14:textId="23B7CD8D" w:rsidR="00957587"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imanie zanikajúcej spoločnosti prechádza na nástupnícke spoločnosti,</w:t>
      </w:r>
    </w:p>
    <w:p w14:paraId="2543C8B7" w14:textId="75413103" w:rsidR="00957587"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spoločníci zanikajúcej spoločnosti sa stávajú spoločníkmi nástupníckych spoločností,</w:t>
      </w:r>
    </w:p>
    <w:p w14:paraId="3DF273A3" w14:textId="077DDE6B" w:rsidR="00957587"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rozdeľovaná spoločnosť zaniká</w:t>
      </w:r>
      <w:r w:rsidR="000E5988">
        <w:rPr>
          <w:rFonts w:ascii="Times New Roman" w:hAnsi="Times New Roman" w:cs="Times New Roman"/>
          <w:sz w:val="24"/>
          <w:szCs w:val="24"/>
        </w:rPr>
        <w:t xml:space="preserve"> a</w:t>
      </w:r>
    </w:p>
    <w:p w14:paraId="5EC26FF7" w14:textId="3D049C8C" w:rsidR="004270D0" w:rsidRPr="002712F0" w:rsidRDefault="00957587" w:rsidP="00E00BE2">
      <w:pPr>
        <w:pStyle w:val="Odsekzoznamu"/>
        <w:numPr>
          <w:ilvl w:val="0"/>
          <w:numId w:val="9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 rozštiepení splynutím vznikajú nástupnícke spoločnosti</w:t>
      </w:r>
      <w:r w:rsidR="0059428B" w:rsidRPr="002712F0">
        <w:rPr>
          <w:rFonts w:ascii="Times New Roman" w:hAnsi="Times New Roman" w:cs="Times New Roman"/>
          <w:sz w:val="24"/>
          <w:szCs w:val="24"/>
        </w:rPr>
        <w:t>.</w:t>
      </w:r>
    </w:p>
    <w:p w14:paraId="23A08E73" w14:textId="77777777" w:rsidR="002530C7" w:rsidRPr="002712F0" w:rsidRDefault="002530C7" w:rsidP="00E00BE2">
      <w:pPr>
        <w:pStyle w:val="Odsekzoznamu"/>
        <w:spacing w:after="0" w:line="240" w:lineRule="auto"/>
        <w:ind w:left="786"/>
        <w:jc w:val="both"/>
        <w:rPr>
          <w:rFonts w:ascii="Times New Roman" w:hAnsi="Times New Roman" w:cs="Times New Roman"/>
          <w:sz w:val="24"/>
          <w:szCs w:val="24"/>
        </w:rPr>
      </w:pPr>
    </w:p>
    <w:p w14:paraId="4A6EB397" w14:textId="327B6C15" w:rsidR="00020EC2" w:rsidRPr="002712F0" w:rsidRDefault="00AE0B39"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20EC2" w:rsidRPr="002712F0">
        <w:rPr>
          <w:rFonts w:ascii="Times New Roman" w:hAnsi="Times New Roman" w:cs="Times New Roman"/>
          <w:sz w:val="24"/>
          <w:szCs w:val="24"/>
        </w:rPr>
        <w:t xml:space="preserve">Dňom účinnosti </w:t>
      </w:r>
      <w:r w:rsidR="00BB0E0A" w:rsidRPr="002712F0">
        <w:rPr>
          <w:rFonts w:ascii="Times New Roman" w:hAnsi="Times New Roman" w:cs="Times New Roman"/>
          <w:sz w:val="24"/>
          <w:szCs w:val="24"/>
        </w:rPr>
        <w:t xml:space="preserve">premeny </w:t>
      </w:r>
      <w:r w:rsidR="008706B2" w:rsidRPr="002712F0">
        <w:rPr>
          <w:rFonts w:ascii="Times New Roman" w:hAnsi="Times New Roman" w:cs="Times New Roman"/>
          <w:sz w:val="24"/>
          <w:szCs w:val="24"/>
        </w:rPr>
        <w:t>pri odštiepení</w:t>
      </w:r>
      <w:r w:rsidR="00855B3E" w:rsidRPr="002712F0">
        <w:rPr>
          <w:rFonts w:ascii="Times New Roman" w:hAnsi="Times New Roman" w:cs="Times New Roman"/>
          <w:sz w:val="24"/>
          <w:szCs w:val="24"/>
        </w:rPr>
        <w:t xml:space="preserve"> a cezhraničnom odštiepení</w:t>
      </w:r>
    </w:p>
    <w:p w14:paraId="34DDF297" w14:textId="3198345E" w:rsidR="00957587" w:rsidRPr="002712F0" w:rsidRDefault="00957587" w:rsidP="00E00BE2">
      <w:pPr>
        <w:pStyle w:val="Odsekzoznamu"/>
        <w:numPr>
          <w:ilvl w:val="0"/>
          <w:numId w:val="9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imanie rozdeľovanej spoločnosti</w:t>
      </w:r>
      <w:r w:rsidR="00855B3E" w:rsidRPr="002712F0">
        <w:rPr>
          <w:rFonts w:ascii="Times New Roman" w:hAnsi="Times New Roman" w:cs="Times New Roman"/>
          <w:sz w:val="24"/>
          <w:szCs w:val="24"/>
        </w:rPr>
        <w:t>, určené v projekte premeny alebo v projekte cezhraničnej premeny,</w:t>
      </w:r>
      <w:r w:rsidRPr="002712F0">
        <w:rPr>
          <w:rFonts w:ascii="Times New Roman" w:hAnsi="Times New Roman" w:cs="Times New Roman"/>
          <w:sz w:val="24"/>
          <w:szCs w:val="24"/>
        </w:rPr>
        <w:t xml:space="preserve"> prechádza na nástupnícke spoločnosti,</w:t>
      </w:r>
    </w:p>
    <w:p w14:paraId="7E5A0EB1" w14:textId="487CC31F" w:rsidR="00957587" w:rsidRPr="002712F0" w:rsidRDefault="00957587" w:rsidP="00E00BE2">
      <w:pPr>
        <w:pStyle w:val="Odsekzoznamu"/>
        <w:numPr>
          <w:ilvl w:val="0"/>
          <w:numId w:val="9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spoločníci rozdeľovanej spoločnosti sa stávajú aj spoločníkmi nástupníckych spoločností</w:t>
      </w:r>
      <w:r w:rsidR="000E5988">
        <w:rPr>
          <w:rFonts w:ascii="Times New Roman" w:hAnsi="Times New Roman" w:cs="Times New Roman"/>
          <w:sz w:val="24"/>
          <w:szCs w:val="24"/>
        </w:rPr>
        <w:t xml:space="preserve"> a</w:t>
      </w:r>
    </w:p>
    <w:p w14:paraId="287BCDC3" w14:textId="549FE4FB" w:rsidR="004270D0" w:rsidRPr="002712F0" w:rsidRDefault="00957587" w:rsidP="00E00BE2">
      <w:pPr>
        <w:pStyle w:val="Odsekzoznamu"/>
        <w:numPr>
          <w:ilvl w:val="0"/>
          <w:numId w:val="9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 odštiepení splynutím vznikajú nástupnícke spoločnosti</w:t>
      </w:r>
      <w:r w:rsidR="0059428B" w:rsidRPr="002712F0">
        <w:rPr>
          <w:rFonts w:ascii="Times New Roman" w:hAnsi="Times New Roman" w:cs="Times New Roman"/>
          <w:sz w:val="24"/>
          <w:szCs w:val="24"/>
        </w:rPr>
        <w:t>.</w:t>
      </w:r>
    </w:p>
    <w:p w14:paraId="3D3A97DA" w14:textId="77777777" w:rsidR="00E47776" w:rsidRPr="002712F0" w:rsidRDefault="00E47776" w:rsidP="00E00BE2">
      <w:pPr>
        <w:pStyle w:val="Odsekzoznamu"/>
        <w:spacing w:after="0" w:line="240" w:lineRule="auto"/>
        <w:jc w:val="both"/>
        <w:rPr>
          <w:rFonts w:ascii="Times New Roman" w:hAnsi="Times New Roman" w:cs="Times New Roman"/>
          <w:sz w:val="24"/>
          <w:szCs w:val="24"/>
        </w:rPr>
      </w:pPr>
    </w:p>
    <w:p w14:paraId="6545972A" w14:textId="069956F1" w:rsidR="00E47776" w:rsidRPr="002712F0" w:rsidRDefault="00E47776"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Dňom účinnosti zmen</w:t>
      </w:r>
      <w:r w:rsidR="00362F38" w:rsidRPr="002712F0">
        <w:rPr>
          <w:rFonts w:ascii="Times New Roman" w:hAnsi="Times New Roman" w:cs="Times New Roman"/>
          <w:sz w:val="24"/>
          <w:szCs w:val="24"/>
        </w:rPr>
        <w:t>y</w:t>
      </w:r>
      <w:r w:rsidRPr="002712F0">
        <w:rPr>
          <w:rFonts w:ascii="Times New Roman" w:hAnsi="Times New Roman" w:cs="Times New Roman"/>
          <w:sz w:val="24"/>
          <w:szCs w:val="24"/>
        </w:rPr>
        <w:t xml:space="preserve"> právnej formy </w:t>
      </w:r>
      <w:r w:rsidR="00B55B37" w:rsidRPr="002712F0">
        <w:rPr>
          <w:rFonts w:ascii="Times New Roman" w:hAnsi="Times New Roman" w:cs="Times New Roman"/>
          <w:sz w:val="24"/>
          <w:szCs w:val="24"/>
        </w:rPr>
        <w:t>spoločnosť nezaniká</w:t>
      </w:r>
      <w:r w:rsidR="000054A6" w:rsidRPr="002712F0">
        <w:rPr>
          <w:rFonts w:ascii="Times New Roman" w:hAnsi="Times New Roman" w:cs="Times New Roman"/>
          <w:sz w:val="24"/>
          <w:szCs w:val="24"/>
        </w:rPr>
        <w:t>,</w:t>
      </w:r>
      <w:r w:rsidR="00B55B37" w:rsidRPr="002712F0">
        <w:rPr>
          <w:rFonts w:ascii="Times New Roman" w:hAnsi="Times New Roman" w:cs="Times New Roman"/>
          <w:sz w:val="24"/>
          <w:szCs w:val="24"/>
        </w:rPr>
        <w:t xml:space="preserve"> ale existuje </w:t>
      </w:r>
      <w:r w:rsidRPr="002712F0">
        <w:rPr>
          <w:rFonts w:ascii="Times New Roman" w:hAnsi="Times New Roman" w:cs="Times New Roman"/>
          <w:sz w:val="24"/>
          <w:szCs w:val="24"/>
        </w:rPr>
        <w:t>v takej právnej forme, na akú bola zmenená.</w:t>
      </w:r>
    </w:p>
    <w:p w14:paraId="39C51DC5" w14:textId="77777777" w:rsidR="00E47776" w:rsidRPr="002712F0" w:rsidRDefault="00E47776" w:rsidP="00E00BE2">
      <w:pPr>
        <w:pStyle w:val="Odsekzoznamu"/>
        <w:spacing w:after="0" w:line="240" w:lineRule="auto"/>
        <w:jc w:val="both"/>
        <w:rPr>
          <w:rFonts w:ascii="Times New Roman" w:hAnsi="Times New Roman" w:cs="Times New Roman"/>
          <w:sz w:val="24"/>
          <w:szCs w:val="24"/>
        </w:rPr>
      </w:pPr>
    </w:p>
    <w:p w14:paraId="5A13DD8A" w14:textId="3EC69025" w:rsidR="00E47776" w:rsidRPr="002712F0" w:rsidRDefault="00E47776" w:rsidP="00E00BE2">
      <w:pPr>
        <w:pStyle w:val="Odsekzoznamu"/>
        <w:numPr>
          <w:ilvl w:val="0"/>
          <w:numId w:val="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Dňom účinnosti cezhraničnej zmen</w:t>
      </w:r>
      <w:r w:rsidR="00362F38" w:rsidRPr="002712F0">
        <w:rPr>
          <w:rFonts w:ascii="Times New Roman" w:hAnsi="Times New Roman" w:cs="Times New Roman"/>
          <w:sz w:val="24"/>
          <w:szCs w:val="24"/>
        </w:rPr>
        <w:t>y</w:t>
      </w:r>
      <w:r w:rsidRPr="002712F0">
        <w:rPr>
          <w:rFonts w:ascii="Times New Roman" w:hAnsi="Times New Roman" w:cs="Times New Roman"/>
          <w:sz w:val="24"/>
          <w:szCs w:val="24"/>
        </w:rPr>
        <w:t xml:space="preserve"> právnej formy </w:t>
      </w:r>
    </w:p>
    <w:p w14:paraId="4726E235" w14:textId="6BD132DB" w:rsidR="00E47776" w:rsidRPr="002712F0" w:rsidRDefault="00DE7401" w:rsidP="00E00BE2">
      <w:pPr>
        <w:pStyle w:val="Odsekzoznamu"/>
        <w:numPr>
          <w:ilvl w:val="0"/>
          <w:numId w:val="15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existuje</w:t>
      </w:r>
      <w:r w:rsidR="00E47776" w:rsidRPr="002712F0">
        <w:rPr>
          <w:rFonts w:ascii="Times New Roman" w:hAnsi="Times New Roman" w:cs="Times New Roman"/>
          <w:sz w:val="24"/>
          <w:szCs w:val="24"/>
        </w:rPr>
        <w:t xml:space="preserve"> spoločnosť v takej právnej forme, na akú bola zmenená,</w:t>
      </w:r>
    </w:p>
    <w:p w14:paraId="39C0D462" w14:textId="48E8556E" w:rsidR="00E47776" w:rsidRPr="002712F0" w:rsidRDefault="00E47776" w:rsidP="00E00BE2">
      <w:pPr>
        <w:pStyle w:val="Odsekzoznamu"/>
        <w:numPr>
          <w:ilvl w:val="0"/>
          <w:numId w:val="15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spoločnosť je zapísaná v obchodnom registri cieľového štátu</w:t>
      </w:r>
      <w:r w:rsidR="000E5988">
        <w:rPr>
          <w:rFonts w:ascii="Times New Roman" w:hAnsi="Times New Roman" w:cs="Times New Roman"/>
          <w:sz w:val="24"/>
          <w:szCs w:val="24"/>
        </w:rPr>
        <w:t xml:space="preserve"> a</w:t>
      </w:r>
    </w:p>
    <w:p w14:paraId="2BC8E70E" w14:textId="25417F93" w:rsidR="006F7D8C" w:rsidRPr="002712F0" w:rsidRDefault="00E47776" w:rsidP="00E00BE2">
      <w:pPr>
        <w:pStyle w:val="Odsekzoznamu"/>
        <w:numPr>
          <w:ilvl w:val="0"/>
          <w:numId w:val="15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spoločnosť má </w:t>
      </w:r>
      <w:r w:rsidR="006F7D8C" w:rsidRPr="002712F0">
        <w:rPr>
          <w:rFonts w:ascii="Times New Roman" w:hAnsi="Times New Roman" w:cs="Times New Roman"/>
          <w:sz w:val="24"/>
          <w:szCs w:val="24"/>
        </w:rPr>
        <w:t>sídlo v cieľovom štáte</w:t>
      </w:r>
      <w:r w:rsidR="0059428B" w:rsidRPr="002712F0">
        <w:rPr>
          <w:rFonts w:ascii="Times New Roman" w:hAnsi="Times New Roman" w:cs="Times New Roman"/>
          <w:sz w:val="24"/>
          <w:szCs w:val="24"/>
        </w:rPr>
        <w:t>.</w:t>
      </w:r>
    </w:p>
    <w:p w14:paraId="644E3CB5" w14:textId="681237EB" w:rsidR="004270D0" w:rsidRPr="002712F0" w:rsidRDefault="00E47776" w:rsidP="00E00BE2">
      <w:pPr>
        <w:pStyle w:val="Odsekzoznamu"/>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ab/>
      </w:r>
    </w:p>
    <w:p w14:paraId="67767E9E"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6</w:t>
      </w:r>
    </w:p>
    <w:p w14:paraId="67767EA0" w14:textId="1E9B2C42" w:rsidR="00A962C3" w:rsidRPr="002712F0" w:rsidRDefault="00F26E3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Osobitná z</w:t>
      </w:r>
      <w:r w:rsidR="00B176A1" w:rsidRPr="002712F0">
        <w:rPr>
          <w:rFonts w:ascii="Times New Roman" w:hAnsi="Times New Roman" w:cs="Times New Roman"/>
          <w:sz w:val="24"/>
          <w:szCs w:val="24"/>
        </w:rPr>
        <w:t xml:space="preserve">odpovednosť </w:t>
      </w:r>
      <w:r w:rsidR="005D580D" w:rsidRPr="002712F0">
        <w:rPr>
          <w:rFonts w:ascii="Times New Roman" w:hAnsi="Times New Roman" w:cs="Times New Roman"/>
          <w:sz w:val="24"/>
          <w:szCs w:val="24"/>
        </w:rPr>
        <w:t xml:space="preserve">štatutárneho orgánu </w:t>
      </w:r>
      <w:r w:rsidR="00B176A1" w:rsidRPr="002712F0">
        <w:rPr>
          <w:rFonts w:ascii="Times New Roman" w:hAnsi="Times New Roman" w:cs="Times New Roman"/>
          <w:sz w:val="24"/>
          <w:szCs w:val="24"/>
        </w:rPr>
        <w:t>za škodu</w:t>
      </w:r>
    </w:p>
    <w:p w14:paraId="41FDAA28" w14:textId="77777777" w:rsidR="00CF5342" w:rsidRPr="002712F0" w:rsidRDefault="00CF5342" w:rsidP="00E00BE2">
      <w:pPr>
        <w:spacing w:after="0" w:line="240" w:lineRule="auto"/>
        <w:jc w:val="center"/>
        <w:rPr>
          <w:rFonts w:ascii="Times New Roman" w:hAnsi="Times New Roman" w:cs="Times New Roman"/>
          <w:b/>
          <w:sz w:val="24"/>
          <w:szCs w:val="24"/>
        </w:rPr>
      </w:pPr>
    </w:p>
    <w:p w14:paraId="67767EA1" w14:textId="43FB30F5" w:rsidR="00A962C3" w:rsidRPr="002712F0" w:rsidRDefault="00AE0B39" w:rsidP="00E00BE2">
      <w:pPr>
        <w:pStyle w:val="Odsekzoznamu"/>
        <w:numPr>
          <w:ilvl w:val="0"/>
          <w:numId w:val="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D55370" w:rsidRPr="002712F0">
        <w:rPr>
          <w:rFonts w:ascii="Times New Roman" w:hAnsi="Times New Roman" w:cs="Times New Roman"/>
          <w:sz w:val="24"/>
          <w:szCs w:val="24"/>
        </w:rPr>
        <w:t>Č</w:t>
      </w:r>
      <w:r w:rsidR="000462C4" w:rsidRPr="002712F0">
        <w:rPr>
          <w:rFonts w:ascii="Times New Roman" w:hAnsi="Times New Roman" w:cs="Times New Roman"/>
          <w:sz w:val="24"/>
          <w:szCs w:val="24"/>
        </w:rPr>
        <w:t xml:space="preserve">lenovia štatutárnych orgánov </w:t>
      </w:r>
      <w:r w:rsidR="00C666C7" w:rsidRPr="002712F0">
        <w:rPr>
          <w:rFonts w:ascii="Times New Roman" w:hAnsi="Times New Roman" w:cs="Times New Roman"/>
          <w:sz w:val="24"/>
          <w:szCs w:val="24"/>
        </w:rPr>
        <w:t>zúčastnených spoločnost</w:t>
      </w:r>
      <w:r w:rsidR="000462C4" w:rsidRPr="002712F0">
        <w:rPr>
          <w:rFonts w:ascii="Times New Roman" w:hAnsi="Times New Roman" w:cs="Times New Roman"/>
          <w:sz w:val="24"/>
          <w:szCs w:val="24"/>
        </w:rPr>
        <w:t>í</w:t>
      </w:r>
      <w:r w:rsidR="00B176A1" w:rsidRPr="002712F0">
        <w:rPr>
          <w:rFonts w:ascii="Times New Roman" w:hAnsi="Times New Roman" w:cs="Times New Roman"/>
          <w:sz w:val="24"/>
          <w:szCs w:val="24"/>
        </w:rPr>
        <w:t>, ktorí porušili svoje povinnosti ustanovené týmto zákonom pri prí</w:t>
      </w:r>
      <w:r w:rsidR="00006EA7" w:rsidRPr="002712F0">
        <w:rPr>
          <w:rFonts w:ascii="Times New Roman" w:hAnsi="Times New Roman" w:cs="Times New Roman"/>
          <w:sz w:val="24"/>
          <w:szCs w:val="24"/>
        </w:rPr>
        <w:t xml:space="preserve">prave a uskutočňovaní premeny, </w:t>
      </w:r>
      <w:r w:rsidR="00B176A1" w:rsidRPr="002712F0">
        <w:rPr>
          <w:rFonts w:ascii="Times New Roman" w:hAnsi="Times New Roman" w:cs="Times New Roman"/>
          <w:sz w:val="24"/>
          <w:szCs w:val="24"/>
        </w:rPr>
        <w:t>cezhraničnej premeny</w:t>
      </w:r>
      <w:r w:rsidR="00006EA7" w:rsidRPr="002712F0">
        <w:rPr>
          <w:rFonts w:ascii="Times New Roman" w:hAnsi="Times New Roman" w:cs="Times New Roman"/>
          <w:sz w:val="24"/>
          <w:szCs w:val="24"/>
        </w:rPr>
        <w:t xml:space="preserve"> a zmien právnej formy</w:t>
      </w:r>
      <w:r w:rsidR="00B176A1" w:rsidRPr="002712F0">
        <w:rPr>
          <w:rFonts w:ascii="Times New Roman" w:hAnsi="Times New Roman" w:cs="Times New Roman"/>
          <w:sz w:val="24"/>
          <w:szCs w:val="24"/>
        </w:rPr>
        <w:t xml:space="preserve">, sú zodpovední spoločne a nerozdielne za škodu, ktorú tým spôsobili </w:t>
      </w:r>
      <w:r w:rsidR="00C666C7" w:rsidRPr="002712F0">
        <w:rPr>
          <w:rFonts w:ascii="Times New Roman" w:hAnsi="Times New Roman" w:cs="Times New Roman"/>
          <w:sz w:val="24"/>
          <w:szCs w:val="24"/>
        </w:rPr>
        <w:t>spoločnosti</w:t>
      </w:r>
      <w:r w:rsidR="00AD7CF2" w:rsidRPr="002712F0">
        <w:rPr>
          <w:rFonts w:ascii="Times New Roman" w:hAnsi="Times New Roman" w:cs="Times New Roman"/>
          <w:sz w:val="24"/>
          <w:szCs w:val="24"/>
        </w:rPr>
        <w:t>, ktorej člen</w:t>
      </w:r>
      <w:r w:rsidR="00CF5342" w:rsidRPr="002712F0">
        <w:rPr>
          <w:rFonts w:ascii="Times New Roman" w:hAnsi="Times New Roman" w:cs="Times New Roman"/>
          <w:sz w:val="24"/>
          <w:szCs w:val="24"/>
        </w:rPr>
        <w:t>mi</w:t>
      </w:r>
      <w:r w:rsidR="00AD7CF2" w:rsidRPr="002712F0">
        <w:rPr>
          <w:rFonts w:ascii="Times New Roman" w:hAnsi="Times New Roman" w:cs="Times New Roman"/>
          <w:sz w:val="24"/>
          <w:szCs w:val="24"/>
        </w:rPr>
        <w:t xml:space="preserve"> štatutárneho orgánu </w:t>
      </w:r>
      <w:r w:rsidR="00873356" w:rsidRPr="002712F0">
        <w:rPr>
          <w:rFonts w:ascii="Times New Roman" w:hAnsi="Times New Roman" w:cs="Times New Roman"/>
          <w:sz w:val="24"/>
          <w:szCs w:val="24"/>
        </w:rPr>
        <w:t>boli v čase vzniku povinnosti</w:t>
      </w:r>
      <w:r w:rsidR="00AD7CF2"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a jej spoločníkom. </w:t>
      </w:r>
    </w:p>
    <w:p w14:paraId="6A486318"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A2" w14:textId="794FD95D" w:rsidR="00A962C3" w:rsidRPr="002712F0" w:rsidRDefault="00AE0B39" w:rsidP="00E00BE2">
      <w:pPr>
        <w:pStyle w:val="Odsekzoznamu"/>
        <w:numPr>
          <w:ilvl w:val="0"/>
          <w:numId w:val="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Členovia štatutárnych orgánov </w:t>
      </w:r>
      <w:r w:rsidR="00EF060B" w:rsidRPr="002712F0">
        <w:rPr>
          <w:rFonts w:ascii="Times New Roman" w:hAnsi="Times New Roman" w:cs="Times New Roman"/>
          <w:sz w:val="24"/>
          <w:szCs w:val="24"/>
        </w:rPr>
        <w:t xml:space="preserve">zúčastnených </w:t>
      </w:r>
      <w:r w:rsidR="00B176A1" w:rsidRPr="002712F0">
        <w:rPr>
          <w:rFonts w:ascii="Times New Roman" w:hAnsi="Times New Roman" w:cs="Times New Roman"/>
          <w:sz w:val="24"/>
          <w:szCs w:val="24"/>
        </w:rPr>
        <w:t>spoločnost</w:t>
      </w:r>
      <w:r w:rsidR="00EF060B" w:rsidRPr="002712F0">
        <w:rPr>
          <w:rFonts w:ascii="Times New Roman" w:hAnsi="Times New Roman" w:cs="Times New Roman"/>
          <w:sz w:val="24"/>
          <w:szCs w:val="24"/>
        </w:rPr>
        <w:t>í</w:t>
      </w:r>
      <w:r w:rsidR="00B176A1" w:rsidRPr="002712F0">
        <w:rPr>
          <w:rFonts w:ascii="Times New Roman" w:hAnsi="Times New Roman" w:cs="Times New Roman"/>
          <w:sz w:val="24"/>
          <w:szCs w:val="24"/>
        </w:rPr>
        <w:t xml:space="preserve"> sú povinní zdržať sa premeny</w:t>
      </w:r>
      <w:r w:rsidR="001F557E">
        <w:rPr>
          <w:rFonts w:ascii="Times New Roman" w:hAnsi="Times New Roman" w:cs="Times New Roman"/>
          <w:sz w:val="24"/>
          <w:szCs w:val="24"/>
        </w:rPr>
        <w:t>,</w:t>
      </w:r>
      <w:r w:rsidR="0093698B">
        <w:rPr>
          <w:rFonts w:ascii="Times New Roman" w:hAnsi="Times New Roman" w:cs="Times New Roman"/>
          <w:sz w:val="24"/>
          <w:szCs w:val="24"/>
        </w:rPr>
        <w:t xml:space="preserve"> </w:t>
      </w:r>
      <w:r w:rsidR="00855B3E" w:rsidRPr="002712F0">
        <w:rPr>
          <w:rFonts w:ascii="Times New Roman" w:hAnsi="Times New Roman" w:cs="Times New Roman"/>
          <w:sz w:val="24"/>
          <w:szCs w:val="24"/>
        </w:rPr>
        <w:t>cezhraničnej premeny</w:t>
      </w:r>
      <w:r w:rsidR="001F557E">
        <w:rPr>
          <w:rFonts w:ascii="Times New Roman" w:hAnsi="Times New Roman" w:cs="Times New Roman"/>
          <w:sz w:val="24"/>
          <w:szCs w:val="24"/>
        </w:rPr>
        <w:t xml:space="preserve"> </w:t>
      </w:r>
      <w:r w:rsidR="004D6B67">
        <w:rPr>
          <w:rFonts w:ascii="Times New Roman" w:hAnsi="Times New Roman" w:cs="Times New Roman"/>
          <w:sz w:val="24"/>
          <w:szCs w:val="24"/>
        </w:rPr>
        <w:t>a zmien právn</w:t>
      </w:r>
      <w:r w:rsidR="00565D94">
        <w:rPr>
          <w:rFonts w:ascii="Times New Roman" w:hAnsi="Times New Roman" w:cs="Times New Roman"/>
          <w:sz w:val="24"/>
          <w:szCs w:val="24"/>
        </w:rPr>
        <w:t>ej</w:t>
      </w:r>
      <w:r w:rsidR="004D6B67">
        <w:rPr>
          <w:rFonts w:ascii="Times New Roman" w:hAnsi="Times New Roman" w:cs="Times New Roman"/>
          <w:sz w:val="24"/>
          <w:szCs w:val="24"/>
        </w:rPr>
        <w:t xml:space="preserve"> for</w:t>
      </w:r>
      <w:r w:rsidR="0093698B">
        <w:rPr>
          <w:rFonts w:ascii="Times New Roman" w:hAnsi="Times New Roman" w:cs="Times New Roman"/>
          <w:sz w:val="24"/>
          <w:szCs w:val="24"/>
        </w:rPr>
        <w:t>my</w:t>
      </w:r>
      <w:r w:rsidR="00B176A1" w:rsidRPr="002712F0">
        <w:rPr>
          <w:rFonts w:ascii="Times New Roman" w:hAnsi="Times New Roman" w:cs="Times New Roman"/>
          <w:sz w:val="24"/>
          <w:szCs w:val="24"/>
        </w:rPr>
        <w:t xml:space="preserve">, </w:t>
      </w:r>
      <w:r w:rsidR="00D82BE7">
        <w:rPr>
          <w:rFonts w:ascii="Times New Roman" w:hAnsi="Times New Roman" w:cs="Times New Roman"/>
          <w:sz w:val="24"/>
          <w:szCs w:val="24"/>
        </w:rPr>
        <w:t>ak</w:t>
      </w:r>
      <w:r w:rsidR="008F1279" w:rsidRPr="002712F0">
        <w:rPr>
          <w:rFonts w:ascii="Times New Roman" w:hAnsi="Times New Roman" w:cs="Times New Roman"/>
          <w:sz w:val="24"/>
          <w:szCs w:val="24"/>
        </w:rPr>
        <w:t xml:space="preserve"> možno predpokladať, že </w:t>
      </w:r>
    </w:p>
    <w:p w14:paraId="43858837" w14:textId="038D5E64" w:rsidR="004270D0" w:rsidRPr="002712F0" w:rsidRDefault="00B86481" w:rsidP="00E00BE2">
      <w:pPr>
        <w:pStyle w:val="Odsekzoznamu"/>
        <w:numPr>
          <w:ilvl w:val="0"/>
          <w:numId w:val="9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by nástupnícka spoločnosť bola v úpadku, alebo by jej úpadok hrozil,</w:t>
      </w:r>
    </w:p>
    <w:p w14:paraId="17020875" w14:textId="7799BE2E" w:rsidR="0008656F" w:rsidRPr="002712F0" w:rsidRDefault="00B86481" w:rsidP="00E00BE2">
      <w:pPr>
        <w:pStyle w:val="Odsekzoznamu"/>
        <w:numPr>
          <w:ilvl w:val="0"/>
          <w:numId w:val="9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by po odštiepení rozdeľovaná spoločnosť bola v úpadku, alebo by jej úpadok hrozil,</w:t>
      </w:r>
      <w:r w:rsidR="000E5988">
        <w:rPr>
          <w:rFonts w:ascii="Times New Roman" w:hAnsi="Times New Roman" w:cs="Times New Roman"/>
          <w:sz w:val="24"/>
          <w:szCs w:val="24"/>
        </w:rPr>
        <w:t xml:space="preserve"> alebo</w:t>
      </w:r>
    </w:p>
    <w:p w14:paraId="67767EA4" w14:textId="45B408DC" w:rsidR="00A962C3" w:rsidRPr="002712F0" w:rsidRDefault="00B176A1" w:rsidP="00E00BE2">
      <w:pPr>
        <w:pStyle w:val="Odsekzoznamu"/>
        <w:numPr>
          <w:ilvl w:val="0"/>
          <w:numId w:val="9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je premena </w:t>
      </w:r>
      <w:r w:rsidR="004270D0" w:rsidRPr="002712F0">
        <w:rPr>
          <w:rFonts w:ascii="Times New Roman" w:hAnsi="Times New Roman" w:cs="Times New Roman"/>
          <w:sz w:val="24"/>
          <w:szCs w:val="24"/>
        </w:rPr>
        <w:t xml:space="preserve">neprípustná </w:t>
      </w:r>
      <w:r w:rsidR="00006EA7" w:rsidRPr="002712F0">
        <w:rPr>
          <w:rFonts w:ascii="Times New Roman" w:hAnsi="Times New Roman" w:cs="Times New Roman"/>
          <w:sz w:val="24"/>
          <w:szCs w:val="24"/>
        </w:rPr>
        <w:t>podľa § 3 ods. 5 a</w:t>
      </w:r>
      <w:r w:rsidR="007D70F5" w:rsidRPr="002712F0">
        <w:rPr>
          <w:rFonts w:ascii="Times New Roman" w:hAnsi="Times New Roman" w:cs="Times New Roman"/>
          <w:sz w:val="24"/>
          <w:szCs w:val="24"/>
        </w:rPr>
        <w:t> </w:t>
      </w:r>
      <w:r w:rsidR="00006EA7" w:rsidRPr="002712F0">
        <w:rPr>
          <w:rFonts w:ascii="Times New Roman" w:hAnsi="Times New Roman" w:cs="Times New Roman"/>
          <w:sz w:val="24"/>
          <w:szCs w:val="24"/>
        </w:rPr>
        <w:t>6</w:t>
      </w:r>
      <w:r w:rsidR="007D70F5" w:rsidRPr="002712F0">
        <w:rPr>
          <w:rFonts w:ascii="Times New Roman" w:hAnsi="Times New Roman" w:cs="Times New Roman"/>
          <w:sz w:val="24"/>
          <w:szCs w:val="24"/>
        </w:rPr>
        <w:t>.</w:t>
      </w:r>
    </w:p>
    <w:p w14:paraId="1FF60EFF" w14:textId="77777777" w:rsidR="001B787D" w:rsidRPr="002712F0" w:rsidRDefault="001B787D" w:rsidP="00E00BE2">
      <w:pPr>
        <w:spacing w:after="0" w:line="240" w:lineRule="auto"/>
        <w:ind w:left="360"/>
        <w:jc w:val="both"/>
        <w:rPr>
          <w:rFonts w:ascii="Times New Roman" w:hAnsi="Times New Roman" w:cs="Times New Roman"/>
          <w:sz w:val="24"/>
          <w:szCs w:val="24"/>
        </w:rPr>
      </w:pPr>
    </w:p>
    <w:p w14:paraId="67767EA5" w14:textId="36D2B8D3" w:rsidR="00A962C3" w:rsidRPr="002712F0" w:rsidRDefault="000E644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(3) Členovia štatutárnych orgánov zúčastnených spoločností </w:t>
      </w:r>
      <w:r w:rsidR="00B176A1" w:rsidRPr="002712F0">
        <w:rPr>
          <w:rFonts w:ascii="Times New Roman" w:hAnsi="Times New Roman" w:cs="Times New Roman"/>
          <w:sz w:val="24"/>
          <w:szCs w:val="24"/>
        </w:rPr>
        <w:t xml:space="preserve">zodpovedajú veriteľom za škodu, ktorú im </w:t>
      </w:r>
      <w:r w:rsidRPr="002712F0">
        <w:rPr>
          <w:rFonts w:ascii="Times New Roman" w:hAnsi="Times New Roman" w:cs="Times New Roman"/>
          <w:sz w:val="24"/>
          <w:szCs w:val="24"/>
        </w:rPr>
        <w:t xml:space="preserve">spôsobili </w:t>
      </w:r>
      <w:r w:rsidR="00B176A1" w:rsidRPr="002712F0">
        <w:rPr>
          <w:rFonts w:ascii="Times New Roman" w:hAnsi="Times New Roman" w:cs="Times New Roman"/>
          <w:sz w:val="24"/>
          <w:szCs w:val="24"/>
        </w:rPr>
        <w:t xml:space="preserve">porušením </w:t>
      </w:r>
      <w:r w:rsidR="00D55370" w:rsidRPr="002712F0">
        <w:rPr>
          <w:rFonts w:ascii="Times New Roman" w:hAnsi="Times New Roman" w:cs="Times New Roman"/>
          <w:sz w:val="24"/>
          <w:szCs w:val="24"/>
        </w:rPr>
        <w:t>povinnost</w:t>
      </w:r>
      <w:r w:rsidRPr="002712F0">
        <w:rPr>
          <w:rFonts w:ascii="Times New Roman" w:hAnsi="Times New Roman" w:cs="Times New Roman"/>
          <w:sz w:val="24"/>
          <w:szCs w:val="24"/>
        </w:rPr>
        <w:t>í podľa odseku 2</w:t>
      </w:r>
      <w:r w:rsidR="00D55370" w:rsidRPr="002712F0">
        <w:rPr>
          <w:rFonts w:ascii="Times New Roman" w:hAnsi="Times New Roman" w:cs="Times New Roman"/>
          <w:sz w:val="24"/>
          <w:szCs w:val="24"/>
        </w:rPr>
        <w:t xml:space="preserve">. </w:t>
      </w:r>
    </w:p>
    <w:p w14:paraId="5B6FC18F" w14:textId="77777777" w:rsidR="002530C7" w:rsidRPr="002712F0" w:rsidRDefault="002530C7" w:rsidP="00E00BE2">
      <w:pPr>
        <w:pStyle w:val="Odsekzoznamu"/>
        <w:spacing w:after="0" w:line="240" w:lineRule="auto"/>
        <w:jc w:val="both"/>
        <w:rPr>
          <w:rFonts w:ascii="Times New Roman" w:hAnsi="Times New Roman" w:cs="Times New Roman"/>
          <w:sz w:val="24"/>
          <w:szCs w:val="24"/>
        </w:rPr>
      </w:pPr>
    </w:p>
    <w:p w14:paraId="2BDD8F42" w14:textId="6654D7FE" w:rsidR="005D580D" w:rsidRPr="002712F0" w:rsidRDefault="000E644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(4)</w:t>
      </w:r>
      <w:r w:rsidR="002530C7" w:rsidRPr="002712F0">
        <w:rPr>
          <w:rFonts w:ascii="Times New Roman" w:hAnsi="Times New Roman" w:cs="Times New Roman"/>
          <w:sz w:val="24"/>
          <w:szCs w:val="24"/>
        </w:rPr>
        <w:t xml:space="preserve"> </w:t>
      </w:r>
      <w:r w:rsidR="005D580D" w:rsidRPr="002712F0">
        <w:rPr>
          <w:rFonts w:ascii="Times New Roman" w:hAnsi="Times New Roman" w:cs="Times New Roman"/>
          <w:sz w:val="24"/>
          <w:szCs w:val="24"/>
        </w:rPr>
        <w:t xml:space="preserve">Všeobecné ustanovenia o zodpovednosti štatutárneho orgánu podľa </w:t>
      </w:r>
      <w:r w:rsidR="00F27B57" w:rsidRPr="002712F0">
        <w:rPr>
          <w:rFonts w:ascii="Times New Roman" w:hAnsi="Times New Roman" w:cs="Times New Roman"/>
          <w:sz w:val="24"/>
          <w:szCs w:val="24"/>
        </w:rPr>
        <w:t xml:space="preserve">Obchodného zákonníka </w:t>
      </w:r>
      <w:r w:rsidR="001770AC">
        <w:rPr>
          <w:rFonts w:ascii="Times New Roman" w:hAnsi="Times New Roman" w:cs="Times New Roman"/>
          <w:sz w:val="24"/>
          <w:szCs w:val="24"/>
        </w:rPr>
        <w:t>sa použijú rovnako</w:t>
      </w:r>
      <w:r w:rsidR="005D580D" w:rsidRPr="002712F0">
        <w:rPr>
          <w:rFonts w:ascii="Times New Roman" w:hAnsi="Times New Roman" w:cs="Times New Roman"/>
          <w:sz w:val="24"/>
          <w:szCs w:val="24"/>
        </w:rPr>
        <w:t>.</w:t>
      </w:r>
    </w:p>
    <w:p w14:paraId="404C80E4" w14:textId="16EACBD1" w:rsidR="00286B8A" w:rsidRPr="002712F0" w:rsidRDefault="00286B8A" w:rsidP="00E00BE2">
      <w:pPr>
        <w:pStyle w:val="Odsekzoznamu"/>
        <w:spacing w:after="0" w:line="240" w:lineRule="auto"/>
        <w:ind w:left="709"/>
        <w:jc w:val="both"/>
        <w:rPr>
          <w:rFonts w:ascii="Times New Roman" w:hAnsi="Times New Roman" w:cs="Times New Roman"/>
          <w:sz w:val="24"/>
          <w:szCs w:val="24"/>
        </w:rPr>
      </w:pPr>
    </w:p>
    <w:p w14:paraId="67767EB1" w14:textId="3998AF08" w:rsidR="00A962C3" w:rsidRPr="002712F0" w:rsidRDefault="00B176A1" w:rsidP="00E00BE2">
      <w:pPr>
        <w:pStyle w:val="Nadpis1"/>
        <w:spacing w:before="0" w:line="240" w:lineRule="auto"/>
        <w:rPr>
          <w:rFonts w:cs="Times New Roman"/>
          <w:szCs w:val="24"/>
        </w:rPr>
      </w:pPr>
      <w:r w:rsidRPr="002712F0">
        <w:rPr>
          <w:rFonts w:cs="Times New Roman"/>
          <w:spacing w:val="30"/>
          <w:szCs w:val="24"/>
        </w:rPr>
        <w:t>DRUHÁ ČASŤ</w:t>
      </w:r>
      <w:r w:rsidRPr="002712F0">
        <w:rPr>
          <w:rFonts w:cs="Times New Roman"/>
          <w:szCs w:val="24"/>
        </w:rPr>
        <w:br/>
        <w:t>USTANOVENIA O PREMENÁCH</w:t>
      </w:r>
    </w:p>
    <w:p w14:paraId="67767EB2"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B3"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PRVÁ HLAVA</w:t>
      </w:r>
    </w:p>
    <w:p w14:paraId="67767EB4"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 xml:space="preserve">Všeobecné ustanovenia pre fúziu a rozdelenie </w:t>
      </w:r>
    </w:p>
    <w:p w14:paraId="67767EB5"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7EB6" w14:textId="4F746D4E"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7</w:t>
      </w:r>
    </w:p>
    <w:p w14:paraId="67767EB7" w14:textId="76977F75"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Vypracovanie </w:t>
      </w:r>
      <w:r w:rsidR="008B262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7623F5CE"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B9" w14:textId="730220ED" w:rsidR="00A962C3" w:rsidRPr="002712F0" w:rsidRDefault="002530C7" w:rsidP="00E00BE2">
      <w:pPr>
        <w:pStyle w:val="Odsekzoznamu"/>
        <w:numPr>
          <w:ilvl w:val="0"/>
          <w:numId w:val="6"/>
        </w:numPr>
        <w:spacing w:after="0" w:line="240" w:lineRule="auto"/>
        <w:ind w:left="0" w:firstLine="426"/>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Na premenu </w:t>
      </w:r>
      <w:r w:rsidR="008706B2" w:rsidRPr="002712F0">
        <w:rPr>
          <w:rFonts w:ascii="Times New Roman" w:hAnsi="Times New Roman" w:cs="Times New Roman"/>
          <w:sz w:val="24"/>
          <w:szCs w:val="24"/>
        </w:rPr>
        <w:t xml:space="preserve"> sa vyžaduje vypracovanie</w:t>
      </w:r>
      <w:r w:rsidR="008B2620" w:rsidRPr="002712F0">
        <w:rPr>
          <w:rFonts w:ascii="Times New Roman" w:hAnsi="Times New Roman" w:cs="Times New Roman"/>
          <w:sz w:val="24"/>
          <w:szCs w:val="24"/>
        </w:rPr>
        <w:t xml:space="preserve"> návrhu </w:t>
      </w:r>
      <w:r w:rsidR="00B176A1" w:rsidRPr="002712F0">
        <w:rPr>
          <w:rFonts w:ascii="Times New Roman" w:hAnsi="Times New Roman" w:cs="Times New Roman"/>
          <w:sz w:val="24"/>
          <w:szCs w:val="24"/>
        </w:rPr>
        <w:t>projektu premeny.</w:t>
      </w:r>
    </w:p>
    <w:p w14:paraId="3EAE1AAA" w14:textId="77777777" w:rsidR="002530C7" w:rsidRPr="002712F0" w:rsidRDefault="002530C7" w:rsidP="00E00BE2">
      <w:pPr>
        <w:pStyle w:val="Odsekzoznamu"/>
        <w:spacing w:after="0" w:line="240" w:lineRule="auto"/>
        <w:ind w:left="426"/>
        <w:jc w:val="both"/>
        <w:rPr>
          <w:rFonts w:ascii="Times New Roman" w:hAnsi="Times New Roman" w:cs="Times New Roman"/>
          <w:sz w:val="24"/>
          <w:szCs w:val="24"/>
        </w:rPr>
      </w:pPr>
    </w:p>
    <w:p w14:paraId="67767EBA" w14:textId="1A840B3C" w:rsidR="00A962C3" w:rsidRPr="002712F0" w:rsidRDefault="002530C7" w:rsidP="00E00BE2">
      <w:pPr>
        <w:pStyle w:val="Odsekzoznamu"/>
        <w:numPr>
          <w:ilvl w:val="0"/>
          <w:numId w:val="6"/>
        </w:numPr>
        <w:spacing w:after="0" w:line="240" w:lineRule="auto"/>
        <w:ind w:left="0" w:firstLine="426"/>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Návrh projektu premeny </w:t>
      </w:r>
      <w:r w:rsidR="00B3778B" w:rsidRPr="002712F0">
        <w:rPr>
          <w:rFonts w:ascii="Times New Roman" w:hAnsi="Times New Roman" w:cs="Times New Roman"/>
          <w:sz w:val="24"/>
          <w:szCs w:val="24"/>
        </w:rPr>
        <w:t xml:space="preserve">vypracúvajú </w:t>
      </w:r>
      <w:r w:rsidR="00BA7F8C" w:rsidRPr="002712F0">
        <w:rPr>
          <w:rFonts w:ascii="Times New Roman" w:hAnsi="Times New Roman" w:cs="Times New Roman"/>
          <w:sz w:val="24"/>
          <w:szCs w:val="24"/>
        </w:rPr>
        <w:t xml:space="preserve">spoločne </w:t>
      </w:r>
      <w:r w:rsidR="00B176A1" w:rsidRPr="002712F0">
        <w:rPr>
          <w:rFonts w:ascii="Times New Roman" w:hAnsi="Times New Roman" w:cs="Times New Roman"/>
          <w:sz w:val="24"/>
          <w:szCs w:val="24"/>
        </w:rPr>
        <w:t>štatutárn</w:t>
      </w:r>
      <w:r w:rsidR="00BA7F8C" w:rsidRPr="002712F0">
        <w:rPr>
          <w:rFonts w:ascii="Times New Roman" w:hAnsi="Times New Roman" w:cs="Times New Roman"/>
          <w:sz w:val="24"/>
          <w:szCs w:val="24"/>
        </w:rPr>
        <w:t>e</w:t>
      </w:r>
      <w:r w:rsidR="00B176A1" w:rsidRPr="002712F0">
        <w:rPr>
          <w:rFonts w:ascii="Times New Roman" w:hAnsi="Times New Roman" w:cs="Times New Roman"/>
          <w:sz w:val="24"/>
          <w:szCs w:val="24"/>
        </w:rPr>
        <w:t xml:space="preserve"> orgán</w:t>
      </w:r>
      <w:r w:rsidR="00BA7F8C" w:rsidRPr="002712F0">
        <w:rPr>
          <w:rFonts w:ascii="Times New Roman" w:hAnsi="Times New Roman" w:cs="Times New Roman"/>
          <w:sz w:val="24"/>
          <w:szCs w:val="24"/>
        </w:rPr>
        <w:t>y</w:t>
      </w:r>
      <w:r w:rsidR="00B176A1" w:rsidRPr="002712F0">
        <w:rPr>
          <w:rFonts w:ascii="Times New Roman" w:hAnsi="Times New Roman" w:cs="Times New Roman"/>
          <w:sz w:val="24"/>
          <w:szCs w:val="24"/>
        </w:rPr>
        <w:t xml:space="preserve"> </w:t>
      </w:r>
      <w:r w:rsidR="00C666C7" w:rsidRPr="002712F0">
        <w:rPr>
          <w:rFonts w:ascii="Times New Roman" w:hAnsi="Times New Roman" w:cs="Times New Roman"/>
          <w:sz w:val="24"/>
          <w:szCs w:val="24"/>
        </w:rPr>
        <w:t>zúčastnených spoločností.</w:t>
      </w:r>
    </w:p>
    <w:p w14:paraId="032DE7A6" w14:textId="77777777" w:rsidR="00DD4E9C" w:rsidRPr="002712F0" w:rsidRDefault="00DD4E9C" w:rsidP="00E00BE2">
      <w:pPr>
        <w:spacing w:after="0" w:line="240" w:lineRule="auto"/>
        <w:ind w:left="360"/>
        <w:jc w:val="both"/>
        <w:rPr>
          <w:rFonts w:ascii="Times New Roman" w:hAnsi="Times New Roman" w:cs="Times New Roman"/>
          <w:sz w:val="24"/>
          <w:szCs w:val="24"/>
        </w:rPr>
      </w:pPr>
    </w:p>
    <w:p w14:paraId="67767EBB" w14:textId="0C021425"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8</w:t>
      </w:r>
    </w:p>
    <w:p w14:paraId="67767EBC" w14:textId="6AB7251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náležitosti </w:t>
      </w:r>
      <w:r w:rsidR="00194367">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75F6F07E"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BE" w14:textId="786E4B89" w:rsidR="00A962C3" w:rsidRPr="002712F0" w:rsidRDefault="00194367" w:rsidP="00E00BE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w:t>
      </w:r>
      <w:r w:rsidR="00602A97">
        <w:rPr>
          <w:rFonts w:ascii="Times New Roman" w:hAnsi="Times New Roman" w:cs="Times New Roman"/>
          <w:sz w:val="24"/>
          <w:szCs w:val="24"/>
        </w:rPr>
        <w:t>musí obsahovať</w:t>
      </w:r>
      <w:r w:rsidR="001770AC">
        <w:rPr>
          <w:rFonts w:ascii="Times New Roman" w:hAnsi="Times New Roman" w:cs="Times New Roman"/>
          <w:sz w:val="24"/>
          <w:szCs w:val="24"/>
        </w:rPr>
        <w:t xml:space="preserve"> najmä</w:t>
      </w:r>
    </w:p>
    <w:p w14:paraId="0EDB6DE0" w14:textId="115A89BA" w:rsidR="00831AD7"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obchodné meno, sídlo a identifikačné číslo</w:t>
      </w:r>
      <w:r w:rsidR="00B3778B" w:rsidRPr="002712F0">
        <w:rPr>
          <w:rFonts w:ascii="Times New Roman" w:hAnsi="Times New Roman" w:cs="Times New Roman"/>
          <w:sz w:val="24"/>
          <w:szCs w:val="24"/>
        </w:rPr>
        <w:t xml:space="preserve"> organizácie (ďalej len „identifikačné číslo“)</w:t>
      </w:r>
      <w:r w:rsidRPr="002712F0">
        <w:rPr>
          <w:rFonts w:ascii="Times New Roman" w:hAnsi="Times New Roman" w:cs="Times New Roman"/>
          <w:sz w:val="24"/>
          <w:szCs w:val="24"/>
        </w:rPr>
        <w:t xml:space="preserve">, ak je pridelené, </w:t>
      </w:r>
      <w:r w:rsidR="00C666C7" w:rsidRPr="002712F0">
        <w:rPr>
          <w:rFonts w:ascii="Times New Roman" w:hAnsi="Times New Roman" w:cs="Times New Roman"/>
          <w:sz w:val="24"/>
          <w:szCs w:val="24"/>
        </w:rPr>
        <w:t xml:space="preserve">zúčastnených </w:t>
      </w:r>
      <w:r w:rsidR="0059065F" w:rsidRPr="002712F0">
        <w:rPr>
          <w:rFonts w:ascii="Times New Roman" w:hAnsi="Times New Roman" w:cs="Times New Roman"/>
          <w:sz w:val="24"/>
          <w:szCs w:val="24"/>
        </w:rPr>
        <w:t>spoločností,</w:t>
      </w:r>
      <w:r w:rsidRPr="002712F0">
        <w:rPr>
          <w:rFonts w:ascii="Times New Roman" w:hAnsi="Times New Roman" w:cs="Times New Roman"/>
          <w:sz w:val="24"/>
          <w:szCs w:val="24"/>
        </w:rPr>
        <w:t xml:space="preserve"> </w:t>
      </w:r>
    </w:p>
    <w:p w14:paraId="67767EBF" w14:textId="4D5D3675" w:rsidR="00A962C3" w:rsidRPr="002712F0" w:rsidRDefault="00831AD7"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navrhované obchodné meno, sídlo</w:t>
      </w:r>
      <w:r w:rsidR="00B176A1" w:rsidRPr="002712F0">
        <w:rPr>
          <w:rFonts w:ascii="Times New Roman" w:hAnsi="Times New Roman" w:cs="Times New Roman"/>
          <w:sz w:val="24"/>
          <w:szCs w:val="24"/>
        </w:rPr>
        <w:t xml:space="preserve"> a právnu formu spoločnosti, ktorá vznikn</w:t>
      </w:r>
      <w:r w:rsidRPr="002712F0">
        <w:rPr>
          <w:rFonts w:ascii="Times New Roman" w:hAnsi="Times New Roman" w:cs="Times New Roman"/>
          <w:sz w:val="24"/>
          <w:szCs w:val="24"/>
        </w:rPr>
        <w:t xml:space="preserve">e ako </w:t>
      </w:r>
      <w:r w:rsidR="0057287F" w:rsidRPr="002712F0">
        <w:rPr>
          <w:rFonts w:ascii="Times New Roman" w:hAnsi="Times New Roman" w:cs="Times New Roman"/>
          <w:sz w:val="24"/>
          <w:szCs w:val="24"/>
        </w:rPr>
        <w:t>nástupnícka spoločnosť</w:t>
      </w:r>
      <w:r w:rsidRPr="002712F0">
        <w:rPr>
          <w:rFonts w:ascii="Times New Roman" w:hAnsi="Times New Roman" w:cs="Times New Roman"/>
          <w:sz w:val="24"/>
          <w:szCs w:val="24"/>
        </w:rPr>
        <w:t>,</w:t>
      </w:r>
    </w:p>
    <w:p w14:paraId="67767EC0" w14:textId="7A0303B5"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podiely spoločníkov </w:t>
      </w:r>
      <w:r w:rsidR="00C666C7"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v nástupníckej spoločnosti</w:t>
      </w:r>
      <w:r w:rsidR="00B3778B" w:rsidRPr="002712F0">
        <w:rPr>
          <w:rFonts w:ascii="Times New Roman" w:hAnsi="Times New Roman" w:cs="Times New Roman"/>
          <w:sz w:val="24"/>
          <w:szCs w:val="24"/>
        </w:rPr>
        <w:t xml:space="preserve"> alebo </w:t>
      </w:r>
      <w:r w:rsidRPr="002712F0">
        <w:rPr>
          <w:rFonts w:ascii="Times New Roman" w:hAnsi="Times New Roman" w:cs="Times New Roman"/>
          <w:sz w:val="24"/>
          <w:szCs w:val="24"/>
        </w:rPr>
        <w:t>výšku vkladov spoločníkov v nástupníckej spoločnosti,</w:t>
      </w:r>
    </w:p>
    <w:p w14:paraId="67767EC1" w14:textId="38BED358"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dňa, od ktorého sa úkony zanikajúcich spoločností považujú z hľadiska účtovníctva za úkony vykonané na účet nástupníckej spoločnosti, pričom tento deň môže byť určený najskôr spätne k prvému dňu účtovného obdobia, v ktorom je vypracovaný </w:t>
      </w:r>
      <w:r w:rsidR="00194367">
        <w:rPr>
          <w:rFonts w:ascii="Times New Roman" w:hAnsi="Times New Roman" w:cs="Times New Roman"/>
          <w:sz w:val="24"/>
          <w:szCs w:val="24"/>
        </w:rPr>
        <w:t xml:space="preserve">návrh </w:t>
      </w:r>
      <w:r w:rsidRPr="002712F0">
        <w:rPr>
          <w:rFonts w:ascii="Times New Roman" w:hAnsi="Times New Roman" w:cs="Times New Roman"/>
          <w:sz w:val="24"/>
          <w:szCs w:val="24"/>
        </w:rPr>
        <w:t>projekt</w:t>
      </w:r>
      <w:r w:rsidR="00194367">
        <w:rPr>
          <w:rFonts w:ascii="Times New Roman" w:hAnsi="Times New Roman" w:cs="Times New Roman"/>
          <w:sz w:val="24"/>
          <w:szCs w:val="24"/>
        </w:rPr>
        <w:t>u</w:t>
      </w:r>
      <w:r w:rsidRPr="002712F0">
        <w:rPr>
          <w:rFonts w:ascii="Times New Roman" w:hAnsi="Times New Roman" w:cs="Times New Roman"/>
          <w:sz w:val="24"/>
          <w:szCs w:val="24"/>
        </w:rPr>
        <w:t xml:space="preserve"> premeny za predpokladu, že účtovná závierka zostavená ku dňu, ktorý predchádza tomuto dňu, nebola schválená príslušným orgánom</w:t>
      </w:r>
      <w:r w:rsidR="00071A10" w:rsidRPr="002712F0">
        <w:rPr>
          <w:rFonts w:ascii="Times New Roman" w:hAnsi="Times New Roman" w:cs="Times New Roman"/>
          <w:sz w:val="24"/>
          <w:szCs w:val="24"/>
        </w:rPr>
        <w:t>;</w:t>
      </w:r>
      <w:r w:rsidR="00E4716D" w:rsidRPr="002712F0">
        <w:rPr>
          <w:rFonts w:ascii="Times New Roman" w:hAnsi="Times New Roman" w:cs="Times New Roman"/>
          <w:sz w:val="24"/>
          <w:szCs w:val="24"/>
        </w:rPr>
        <w:t xml:space="preserve"> v prípade odštiepenia </w:t>
      </w:r>
      <w:r w:rsidR="00DA2311" w:rsidRPr="002712F0">
        <w:rPr>
          <w:rFonts w:ascii="Times New Roman" w:hAnsi="Times New Roman" w:cs="Times New Roman"/>
          <w:sz w:val="24"/>
          <w:szCs w:val="24"/>
        </w:rPr>
        <w:t xml:space="preserve">nastávajú tieto účinky len vo vzťahu k majetku </w:t>
      </w:r>
      <w:r w:rsidR="00E8569C" w:rsidRPr="002712F0">
        <w:rPr>
          <w:rFonts w:ascii="Times New Roman" w:hAnsi="Times New Roman" w:cs="Times New Roman"/>
          <w:sz w:val="24"/>
          <w:szCs w:val="24"/>
        </w:rPr>
        <w:t>a</w:t>
      </w:r>
      <w:r w:rsidR="00DA2311" w:rsidRPr="002712F0">
        <w:rPr>
          <w:rFonts w:ascii="Times New Roman" w:hAnsi="Times New Roman" w:cs="Times New Roman"/>
          <w:sz w:val="24"/>
          <w:szCs w:val="24"/>
        </w:rPr>
        <w:t xml:space="preserve"> záväzkom, ktoré majú </w:t>
      </w:r>
      <w:r w:rsidR="00B3778B" w:rsidRPr="002712F0">
        <w:rPr>
          <w:rFonts w:ascii="Times New Roman" w:hAnsi="Times New Roman" w:cs="Times New Roman"/>
          <w:sz w:val="24"/>
          <w:szCs w:val="24"/>
        </w:rPr>
        <w:t xml:space="preserve">podľa </w:t>
      </w:r>
      <w:r w:rsidR="00194367">
        <w:rPr>
          <w:rFonts w:ascii="Times New Roman" w:hAnsi="Times New Roman" w:cs="Times New Roman"/>
          <w:sz w:val="24"/>
          <w:szCs w:val="24"/>
        </w:rPr>
        <w:t xml:space="preserve">návrhu </w:t>
      </w:r>
      <w:r w:rsidR="00DA2311" w:rsidRPr="002712F0">
        <w:rPr>
          <w:rFonts w:ascii="Times New Roman" w:hAnsi="Times New Roman" w:cs="Times New Roman"/>
          <w:sz w:val="24"/>
          <w:szCs w:val="24"/>
        </w:rPr>
        <w:t>projektu premeny prejsť na nástupnícke spoločnosti,</w:t>
      </w:r>
    </w:p>
    <w:p w14:paraId="67767EC2" w14:textId="30C7DD2F"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w:t>
      </w:r>
      <w:r w:rsidR="00B3778B" w:rsidRPr="002712F0">
        <w:rPr>
          <w:rFonts w:ascii="Times New Roman" w:hAnsi="Times New Roman" w:cs="Times New Roman"/>
          <w:sz w:val="24"/>
          <w:szCs w:val="24"/>
        </w:rPr>
        <w:t>dňa</w:t>
      </w:r>
      <w:r w:rsidRPr="002712F0">
        <w:rPr>
          <w:rFonts w:ascii="Times New Roman" w:hAnsi="Times New Roman" w:cs="Times New Roman"/>
          <w:sz w:val="24"/>
          <w:szCs w:val="24"/>
        </w:rPr>
        <w:t xml:space="preserve">, odkedy nadobudnú spoločníci zanikajúcich spoločností právo na podiel na zisku ako spoločníci nástupníckej spoločnosti, </w:t>
      </w:r>
    </w:p>
    <w:p w14:paraId="67767EC3" w14:textId="7E7D1003" w:rsidR="00A962C3"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členov štatutárneho orgánu</w:t>
      </w:r>
      <w:r w:rsidR="00B3778B" w:rsidRPr="002712F0">
        <w:rPr>
          <w:rFonts w:ascii="Times New Roman" w:hAnsi="Times New Roman" w:cs="Times New Roman"/>
          <w:sz w:val="24"/>
          <w:szCs w:val="24"/>
        </w:rPr>
        <w:t xml:space="preserve"> a členov </w:t>
      </w:r>
      <w:r w:rsidRPr="002712F0">
        <w:rPr>
          <w:rFonts w:ascii="Times New Roman" w:hAnsi="Times New Roman" w:cs="Times New Roman"/>
          <w:sz w:val="24"/>
          <w:szCs w:val="24"/>
        </w:rPr>
        <w:t xml:space="preserve">dozornej rady spoločnosti, ktorá vznikne splynutím, ak je nástupníckou spoločnosťou spoločnosť s ručením obmedzeným, akciová spoločnosť alebo jednoduchá spoločnosť na akcie, </w:t>
      </w:r>
    </w:p>
    <w:p w14:paraId="79E4C097" w14:textId="5EBC40E7" w:rsidR="002028AA" w:rsidRPr="002712F0" w:rsidRDefault="00B176A1" w:rsidP="00E00BE2">
      <w:pPr>
        <w:pStyle w:val="Odsekzoznamu"/>
        <w:numPr>
          <w:ilvl w:val="0"/>
          <w:numId w:val="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spoločníkov spoločnosti zanikajúcej premenou, ktorí sa jej zánikom stávajú spoločníkmi nástupníckej spoločnosti. </w:t>
      </w:r>
    </w:p>
    <w:p w14:paraId="54487D72" w14:textId="77777777" w:rsidR="001D3F00" w:rsidRPr="002712F0" w:rsidRDefault="001D3F00" w:rsidP="00E00BE2">
      <w:pPr>
        <w:spacing w:after="0" w:line="240" w:lineRule="auto"/>
        <w:jc w:val="center"/>
        <w:rPr>
          <w:rFonts w:ascii="Times New Roman" w:hAnsi="Times New Roman" w:cs="Times New Roman"/>
          <w:b/>
          <w:sz w:val="24"/>
          <w:szCs w:val="24"/>
        </w:rPr>
      </w:pPr>
    </w:p>
    <w:p w14:paraId="67767EC5" w14:textId="77777777"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9</w:t>
      </w:r>
    </w:p>
    <w:p w14:paraId="67767EC6" w14:textId="6A479D4E"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Prílohy </w:t>
      </w:r>
      <w:r w:rsidR="00194367">
        <w:rPr>
          <w:rFonts w:ascii="Times New Roman" w:hAnsi="Times New Roman" w:cs="Times New Roman"/>
          <w:sz w:val="24"/>
          <w:szCs w:val="24"/>
        </w:rPr>
        <w:t xml:space="preserve">návrhu </w:t>
      </w:r>
      <w:r w:rsidRPr="002712F0">
        <w:rPr>
          <w:rFonts w:ascii="Times New Roman" w:hAnsi="Times New Roman" w:cs="Times New Roman"/>
          <w:sz w:val="24"/>
          <w:szCs w:val="24"/>
        </w:rPr>
        <w:t>projektu premeny</w:t>
      </w:r>
    </w:p>
    <w:p w14:paraId="63D993F6"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C8" w14:textId="260512ED" w:rsidR="00A962C3" w:rsidRPr="002712F0" w:rsidRDefault="00B3778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Prílohami </w:t>
      </w:r>
      <w:r w:rsidR="009E421F"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w:t>
      </w:r>
      <w:r w:rsidR="00B176A1" w:rsidRPr="002712F0">
        <w:rPr>
          <w:rFonts w:ascii="Times New Roman" w:hAnsi="Times New Roman" w:cs="Times New Roman"/>
          <w:sz w:val="24"/>
          <w:szCs w:val="24"/>
        </w:rPr>
        <w:t xml:space="preserve"> pri splynutí </w:t>
      </w:r>
      <w:r w:rsidR="00F26E39" w:rsidRPr="002712F0">
        <w:rPr>
          <w:rFonts w:ascii="Times New Roman" w:hAnsi="Times New Roman" w:cs="Times New Roman"/>
          <w:sz w:val="24"/>
          <w:szCs w:val="24"/>
        </w:rPr>
        <w:t xml:space="preserve">a rozdelení splynutím </w:t>
      </w:r>
      <w:r w:rsidRPr="002712F0">
        <w:rPr>
          <w:rFonts w:ascii="Times New Roman" w:hAnsi="Times New Roman" w:cs="Times New Roman"/>
          <w:sz w:val="24"/>
          <w:szCs w:val="24"/>
        </w:rPr>
        <w:t xml:space="preserve">sú </w:t>
      </w:r>
      <w:r w:rsidR="00B176A1" w:rsidRPr="002712F0">
        <w:rPr>
          <w:rFonts w:ascii="Times New Roman" w:hAnsi="Times New Roman" w:cs="Times New Roman"/>
          <w:sz w:val="24"/>
          <w:szCs w:val="24"/>
        </w:rPr>
        <w:t>návrh spoločenskej zmluvy a stanov spoločnosti, ktorá vznikne</w:t>
      </w:r>
      <w:r w:rsidR="00180D8D" w:rsidRPr="002712F0">
        <w:rPr>
          <w:rFonts w:ascii="Times New Roman" w:hAnsi="Times New Roman" w:cs="Times New Roman"/>
          <w:sz w:val="24"/>
          <w:szCs w:val="24"/>
        </w:rPr>
        <w:t xml:space="preserve"> </w:t>
      </w:r>
      <w:r w:rsidR="004819D1" w:rsidRPr="002712F0">
        <w:rPr>
          <w:rFonts w:ascii="Times New Roman" w:hAnsi="Times New Roman" w:cs="Times New Roman"/>
          <w:sz w:val="24"/>
          <w:szCs w:val="24"/>
        </w:rPr>
        <w:t>ako nástupnícka spoločnosť.</w:t>
      </w:r>
    </w:p>
    <w:p w14:paraId="67767ECD" w14:textId="4FBECE01" w:rsidR="00A962C3" w:rsidRPr="002712F0" w:rsidRDefault="00A962C3" w:rsidP="00E00BE2">
      <w:pPr>
        <w:spacing w:after="0" w:line="240" w:lineRule="auto"/>
        <w:jc w:val="center"/>
        <w:rPr>
          <w:rFonts w:ascii="Times New Roman" w:hAnsi="Times New Roman" w:cs="Times New Roman"/>
          <w:b/>
          <w:sz w:val="24"/>
          <w:szCs w:val="24"/>
        </w:rPr>
      </w:pPr>
    </w:p>
    <w:p w14:paraId="3E2F58C4" w14:textId="77777777" w:rsidR="00706D43" w:rsidRDefault="00706D43" w:rsidP="00E00BE2">
      <w:pPr>
        <w:spacing w:after="0" w:line="240" w:lineRule="auto"/>
        <w:jc w:val="center"/>
        <w:rPr>
          <w:rFonts w:ascii="Times New Roman" w:hAnsi="Times New Roman" w:cs="Times New Roman"/>
          <w:sz w:val="24"/>
          <w:szCs w:val="24"/>
        </w:rPr>
      </w:pPr>
    </w:p>
    <w:p w14:paraId="43BC1120" w14:textId="77777777" w:rsidR="00706D43" w:rsidRDefault="00706D43" w:rsidP="00E00BE2">
      <w:pPr>
        <w:spacing w:after="0" w:line="240" w:lineRule="auto"/>
        <w:jc w:val="center"/>
        <w:rPr>
          <w:rFonts w:ascii="Times New Roman" w:hAnsi="Times New Roman" w:cs="Times New Roman"/>
          <w:sz w:val="24"/>
          <w:szCs w:val="24"/>
        </w:rPr>
      </w:pPr>
    </w:p>
    <w:p w14:paraId="67767ECE" w14:textId="4FB0911E"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10</w:t>
      </w:r>
    </w:p>
    <w:p w14:paraId="67767ECF" w14:textId="5D3AA80F" w:rsidR="00A962C3" w:rsidRPr="002712F0" w:rsidRDefault="0076564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Zverejňovanie návrhu projektu premeny</w:t>
      </w:r>
    </w:p>
    <w:p w14:paraId="2E4E3F43" w14:textId="77777777" w:rsidR="00071A10" w:rsidRPr="002712F0" w:rsidRDefault="00071A10" w:rsidP="00E00BE2">
      <w:pPr>
        <w:spacing w:after="0" w:line="240" w:lineRule="auto"/>
        <w:jc w:val="center"/>
        <w:rPr>
          <w:rFonts w:ascii="Times New Roman" w:hAnsi="Times New Roman" w:cs="Times New Roman"/>
          <w:b/>
          <w:sz w:val="24"/>
          <w:szCs w:val="24"/>
        </w:rPr>
      </w:pPr>
    </w:p>
    <w:p w14:paraId="67767ED1" w14:textId="489A5BCE" w:rsidR="00A962C3" w:rsidRPr="002712F0" w:rsidRDefault="00B176A1" w:rsidP="00E00BE2">
      <w:pPr>
        <w:pStyle w:val="Odsekzoznamu"/>
        <w:numPr>
          <w:ilvl w:val="0"/>
          <w:numId w:val="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projektu premeny sa ukladá do </w:t>
      </w:r>
      <w:r w:rsidR="00B3778B"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pre každú </w:t>
      </w:r>
      <w:r w:rsidR="00C666C7" w:rsidRPr="002712F0">
        <w:rPr>
          <w:rFonts w:ascii="Times New Roman" w:hAnsi="Times New Roman" w:cs="Times New Roman"/>
          <w:sz w:val="24"/>
          <w:szCs w:val="24"/>
        </w:rPr>
        <w:t>zúčastnenú spoločnosť.</w:t>
      </w:r>
      <w:r w:rsidR="00397C1A" w:rsidRPr="002712F0">
        <w:rPr>
          <w:rFonts w:ascii="Times New Roman" w:hAnsi="Times New Roman" w:cs="Times New Roman"/>
          <w:sz w:val="24"/>
          <w:szCs w:val="24"/>
        </w:rPr>
        <w:t xml:space="preserve"> Za zanikajúcu spoločnosť môže túto povinnosť splniť nástupnícka spoločnosť.</w:t>
      </w:r>
    </w:p>
    <w:p w14:paraId="16636319" w14:textId="77777777" w:rsidR="002530C7" w:rsidRPr="002712F0" w:rsidRDefault="002530C7" w:rsidP="00E00BE2">
      <w:pPr>
        <w:pStyle w:val="Odsekzoznamu"/>
        <w:spacing w:after="0" w:line="240" w:lineRule="auto"/>
        <w:ind w:left="284" w:firstLine="709"/>
        <w:jc w:val="both"/>
        <w:rPr>
          <w:rFonts w:ascii="Times New Roman" w:hAnsi="Times New Roman" w:cs="Times New Roman"/>
          <w:sz w:val="24"/>
          <w:szCs w:val="24"/>
        </w:rPr>
      </w:pPr>
    </w:p>
    <w:p w14:paraId="67767ED2" w14:textId="0BD083A6" w:rsidR="00A962C3" w:rsidRPr="002712F0" w:rsidRDefault="00B176A1" w:rsidP="00E00BE2">
      <w:pPr>
        <w:pStyle w:val="Odsekzoznamu"/>
        <w:numPr>
          <w:ilvl w:val="0"/>
          <w:numId w:val="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Oznámenie o uložení návrhu projektu premeny do </w:t>
      </w:r>
      <w:r w:rsidR="00B3778B"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musí byť zverejnené </w:t>
      </w:r>
      <w:r w:rsidR="00B55B37" w:rsidRPr="002712F0">
        <w:rPr>
          <w:rFonts w:ascii="Times New Roman" w:hAnsi="Times New Roman" w:cs="Times New Roman"/>
          <w:sz w:val="24"/>
          <w:szCs w:val="24"/>
        </w:rPr>
        <w:t>v Obchodnom vestníku</w:t>
      </w:r>
      <w:r w:rsidR="00F51047" w:rsidRPr="002712F0">
        <w:rPr>
          <w:rFonts w:ascii="Times New Roman" w:hAnsi="Times New Roman" w:cs="Times New Roman"/>
          <w:sz w:val="24"/>
          <w:szCs w:val="24"/>
        </w:rPr>
        <w:t xml:space="preserve"> </w:t>
      </w:r>
      <w:r w:rsidR="00500100" w:rsidRPr="002712F0">
        <w:rPr>
          <w:rFonts w:ascii="Times New Roman" w:hAnsi="Times New Roman" w:cs="Times New Roman"/>
          <w:sz w:val="24"/>
          <w:szCs w:val="24"/>
        </w:rPr>
        <w:t>najmenej jeden mesiac</w:t>
      </w:r>
      <w:r w:rsidRPr="002712F0">
        <w:rPr>
          <w:rFonts w:ascii="Times New Roman" w:hAnsi="Times New Roman" w:cs="Times New Roman"/>
          <w:sz w:val="24"/>
          <w:szCs w:val="24"/>
        </w:rPr>
        <w:t xml:space="preserve"> pred dňom konani</w:t>
      </w:r>
      <w:r w:rsidR="0068744E" w:rsidRPr="002712F0">
        <w:rPr>
          <w:rFonts w:ascii="Times New Roman" w:hAnsi="Times New Roman" w:cs="Times New Roman"/>
          <w:sz w:val="24"/>
          <w:szCs w:val="24"/>
        </w:rPr>
        <w:t>a valného zhromaždenia, ktoré má</w:t>
      </w:r>
      <w:r w:rsidRPr="002712F0">
        <w:rPr>
          <w:rFonts w:ascii="Times New Roman" w:hAnsi="Times New Roman" w:cs="Times New Roman"/>
          <w:sz w:val="24"/>
          <w:szCs w:val="24"/>
        </w:rPr>
        <w:t xml:space="preserve"> rozhodovať o jeho schválení. </w:t>
      </w:r>
    </w:p>
    <w:p w14:paraId="140865C9" w14:textId="77777777" w:rsidR="002530C7" w:rsidRPr="002712F0" w:rsidRDefault="002530C7" w:rsidP="00E00BE2">
      <w:pPr>
        <w:pStyle w:val="Odsekzoznamu"/>
        <w:spacing w:after="0" w:line="240" w:lineRule="auto"/>
        <w:ind w:left="284" w:firstLine="709"/>
        <w:jc w:val="both"/>
        <w:rPr>
          <w:rFonts w:ascii="Times New Roman" w:hAnsi="Times New Roman" w:cs="Times New Roman"/>
          <w:sz w:val="24"/>
          <w:szCs w:val="24"/>
        </w:rPr>
      </w:pPr>
    </w:p>
    <w:p w14:paraId="67767ED3" w14:textId="5C5AA6F3" w:rsidR="00A962C3" w:rsidRPr="002712F0" w:rsidRDefault="00B176A1" w:rsidP="00E00BE2">
      <w:pPr>
        <w:pStyle w:val="Odsekzoznamu"/>
        <w:numPr>
          <w:ilvl w:val="0"/>
          <w:numId w:val="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 uložiť návrh projektu premeny do </w:t>
      </w:r>
      <w:r w:rsidR="00B3778B"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w:t>
      </w:r>
      <w:r w:rsidR="008E015C" w:rsidRPr="002712F0">
        <w:rPr>
          <w:rFonts w:ascii="Times New Roman" w:hAnsi="Times New Roman" w:cs="Times New Roman"/>
          <w:sz w:val="24"/>
          <w:szCs w:val="24"/>
        </w:rPr>
        <w:t xml:space="preserve">podľa odseku 1 </w:t>
      </w:r>
      <w:r w:rsidRPr="002712F0">
        <w:rPr>
          <w:rFonts w:ascii="Times New Roman" w:hAnsi="Times New Roman" w:cs="Times New Roman"/>
          <w:sz w:val="24"/>
          <w:szCs w:val="24"/>
        </w:rPr>
        <w:t xml:space="preserve">môže </w:t>
      </w:r>
      <w:r w:rsidR="006E3C8C" w:rsidRPr="002712F0">
        <w:rPr>
          <w:rFonts w:ascii="Times New Roman" w:hAnsi="Times New Roman" w:cs="Times New Roman"/>
          <w:sz w:val="24"/>
          <w:szCs w:val="24"/>
        </w:rPr>
        <w:t xml:space="preserve">zúčastnená </w:t>
      </w:r>
      <w:r w:rsidRPr="002712F0">
        <w:rPr>
          <w:rFonts w:ascii="Times New Roman" w:hAnsi="Times New Roman" w:cs="Times New Roman"/>
          <w:sz w:val="24"/>
          <w:szCs w:val="24"/>
        </w:rPr>
        <w:t>spoločnosť splniť aj zverejnením návrhu projektu premeny</w:t>
      </w:r>
      <w:r w:rsidR="00904597" w:rsidRPr="002712F0">
        <w:rPr>
          <w:rFonts w:ascii="Times New Roman" w:hAnsi="Times New Roman" w:cs="Times New Roman"/>
          <w:sz w:val="24"/>
          <w:szCs w:val="24"/>
        </w:rPr>
        <w:t xml:space="preserve"> v Obchodnom vestníku</w:t>
      </w:r>
      <w:r w:rsidRPr="002712F0">
        <w:rPr>
          <w:rFonts w:ascii="Times New Roman" w:hAnsi="Times New Roman" w:cs="Times New Roman"/>
          <w:sz w:val="24"/>
          <w:szCs w:val="24"/>
        </w:rPr>
        <w:t>.</w:t>
      </w:r>
    </w:p>
    <w:p w14:paraId="2640C558" w14:textId="77777777" w:rsidR="002530C7" w:rsidRPr="002712F0" w:rsidRDefault="002530C7" w:rsidP="00E00BE2">
      <w:pPr>
        <w:pStyle w:val="Odsekzoznamu"/>
        <w:spacing w:after="0" w:line="240" w:lineRule="auto"/>
        <w:ind w:left="284" w:firstLine="709"/>
        <w:jc w:val="both"/>
        <w:rPr>
          <w:rFonts w:ascii="Times New Roman" w:hAnsi="Times New Roman" w:cs="Times New Roman"/>
          <w:sz w:val="24"/>
          <w:szCs w:val="24"/>
        </w:rPr>
      </w:pPr>
    </w:p>
    <w:p w14:paraId="67767ED6" w14:textId="4418FAF5" w:rsidR="00A962C3" w:rsidRPr="002712F0" w:rsidRDefault="00CF6E7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936A60" w:rsidRPr="002712F0">
        <w:rPr>
          <w:rFonts w:ascii="Times New Roman" w:hAnsi="Times New Roman" w:cs="Times New Roman"/>
          <w:sz w:val="24"/>
          <w:szCs w:val="24"/>
        </w:rPr>
        <w:t>11</w:t>
      </w:r>
    </w:p>
    <w:p w14:paraId="67767ED7" w14:textId="40733404"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správcovi dane</w:t>
      </w:r>
    </w:p>
    <w:p w14:paraId="0907B9C1" w14:textId="77777777" w:rsidR="00AF7604" w:rsidRPr="002712F0" w:rsidRDefault="00AF7604" w:rsidP="00E00BE2">
      <w:pPr>
        <w:spacing w:after="0" w:line="240" w:lineRule="auto"/>
        <w:jc w:val="center"/>
        <w:rPr>
          <w:rFonts w:ascii="Times New Roman" w:hAnsi="Times New Roman" w:cs="Times New Roman"/>
          <w:b/>
          <w:sz w:val="24"/>
          <w:szCs w:val="24"/>
        </w:rPr>
      </w:pPr>
    </w:p>
    <w:p w14:paraId="67767ED9" w14:textId="337FDAAA" w:rsidR="00A962C3" w:rsidRPr="002712F0" w:rsidRDefault="002601C5"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(1) </w:t>
      </w:r>
      <w:r w:rsidR="00B176A1" w:rsidRPr="002712F0">
        <w:rPr>
          <w:rFonts w:ascii="Times New Roman" w:hAnsi="Times New Roman" w:cs="Times New Roman"/>
          <w:sz w:val="24"/>
          <w:szCs w:val="24"/>
        </w:rPr>
        <w:t xml:space="preserve">Oznámenie o tom, že bol vypracovaný </w:t>
      </w:r>
      <w:r w:rsidR="00C666C7" w:rsidRPr="002712F0">
        <w:rPr>
          <w:rFonts w:ascii="Times New Roman" w:hAnsi="Times New Roman" w:cs="Times New Roman"/>
          <w:sz w:val="24"/>
          <w:szCs w:val="24"/>
        </w:rPr>
        <w:t xml:space="preserve">návrh </w:t>
      </w:r>
      <w:r w:rsidR="00B176A1" w:rsidRPr="002712F0">
        <w:rPr>
          <w:rFonts w:ascii="Times New Roman" w:hAnsi="Times New Roman" w:cs="Times New Roman"/>
          <w:sz w:val="24"/>
          <w:szCs w:val="24"/>
        </w:rPr>
        <w:t>projekt</w:t>
      </w:r>
      <w:r w:rsidR="00C666C7" w:rsidRPr="002712F0">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doručí každá zanikajúca spoločnosť príslušnému správcovi dane, ktorým je daňový úrad alebo colný úrad, </w:t>
      </w:r>
      <w:r w:rsidR="00CA1092" w:rsidRPr="002712F0">
        <w:rPr>
          <w:rFonts w:ascii="Times New Roman" w:hAnsi="Times New Roman" w:cs="Times New Roman"/>
          <w:sz w:val="24"/>
          <w:szCs w:val="24"/>
        </w:rPr>
        <w:t xml:space="preserve">aspoň </w:t>
      </w:r>
      <w:r w:rsidR="00956DE8" w:rsidRPr="002712F0">
        <w:rPr>
          <w:rFonts w:ascii="Times New Roman" w:hAnsi="Times New Roman" w:cs="Times New Roman"/>
          <w:sz w:val="24"/>
          <w:szCs w:val="24"/>
        </w:rPr>
        <w:t>60</w:t>
      </w:r>
      <w:r w:rsidR="00B176A1" w:rsidRPr="002712F0">
        <w:rPr>
          <w:rFonts w:ascii="Times New Roman" w:hAnsi="Times New Roman" w:cs="Times New Roman"/>
          <w:sz w:val="24"/>
          <w:szCs w:val="24"/>
        </w:rPr>
        <w:t xml:space="preserve"> dní pred dňom konania valného zhromaždenia, ktoré má rozhodnúť o schválení </w:t>
      </w:r>
      <w:r w:rsidR="008B262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projektu premeny.</w:t>
      </w:r>
    </w:p>
    <w:p w14:paraId="51342473" w14:textId="77777777" w:rsidR="002601C5" w:rsidRPr="002712F0" w:rsidRDefault="002601C5" w:rsidP="00E00BE2">
      <w:pPr>
        <w:spacing w:after="0" w:line="240" w:lineRule="auto"/>
        <w:ind w:firstLine="708"/>
        <w:jc w:val="both"/>
        <w:rPr>
          <w:rFonts w:ascii="Times New Roman" w:hAnsi="Times New Roman" w:cs="Times New Roman"/>
          <w:sz w:val="24"/>
          <w:szCs w:val="24"/>
        </w:rPr>
      </w:pPr>
    </w:p>
    <w:p w14:paraId="59001E00" w14:textId="4D14CA95" w:rsidR="00956DE8" w:rsidRPr="002712F0" w:rsidRDefault="002601C5"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(2) </w:t>
      </w:r>
      <w:r w:rsidR="009B61BB" w:rsidRPr="002712F0">
        <w:rPr>
          <w:rFonts w:ascii="Times New Roman" w:hAnsi="Times New Roman" w:cs="Times New Roman"/>
          <w:sz w:val="24"/>
          <w:szCs w:val="24"/>
        </w:rPr>
        <w:t xml:space="preserve">Ak ide o odštiepenie, </w:t>
      </w:r>
      <w:r w:rsidR="00956DE8" w:rsidRPr="002712F0">
        <w:rPr>
          <w:rFonts w:ascii="Times New Roman" w:hAnsi="Times New Roman" w:cs="Times New Roman"/>
          <w:sz w:val="24"/>
          <w:szCs w:val="24"/>
        </w:rPr>
        <w:t xml:space="preserve">povinnosť podľa odseku 1 </w:t>
      </w:r>
      <w:r w:rsidR="009B61BB" w:rsidRPr="002712F0">
        <w:rPr>
          <w:rFonts w:ascii="Times New Roman" w:hAnsi="Times New Roman" w:cs="Times New Roman"/>
          <w:sz w:val="24"/>
          <w:szCs w:val="24"/>
        </w:rPr>
        <w:t xml:space="preserve">má </w:t>
      </w:r>
      <w:r w:rsidR="00956DE8" w:rsidRPr="002712F0">
        <w:rPr>
          <w:rFonts w:ascii="Times New Roman" w:hAnsi="Times New Roman" w:cs="Times New Roman"/>
          <w:sz w:val="24"/>
          <w:szCs w:val="24"/>
        </w:rPr>
        <w:t>aj rozdeľovaná spoločnosť.</w:t>
      </w:r>
    </w:p>
    <w:p w14:paraId="67EAD502" w14:textId="2F9AA5ED" w:rsidR="00DF5397" w:rsidRPr="002712F0" w:rsidRDefault="00DF5397" w:rsidP="00E00BE2">
      <w:pPr>
        <w:spacing w:after="0" w:line="240" w:lineRule="auto"/>
        <w:jc w:val="both"/>
        <w:rPr>
          <w:rFonts w:ascii="Times New Roman" w:hAnsi="Times New Roman" w:cs="Times New Roman"/>
          <w:sz w:val="24"/>
          <w:szCs w:val="24"/>
        </w:rPr>
      </w:pPr>
    </w:p>
    <w:p w14:paraId="0F2A5CF9" w14:textId="40D540AB" w:rsidR="00DF5397"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w:t>
      </w:r>
    </w:p>
    <w:p w14:paraId="79D7AB72" w14:textId="457B85CE" w:rsidR="00CF0C58" w:rsidRPr="002712F0" w:rsidRDefault="00CF0C5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záložnému veriteľovi</w:t>
      </w:r>
    </w:p>
    <w:p w14:paraId="2EC907CE" w14:textId="77777777" w:rsidR="00AF7604" w:rsidRPr="002712F0" w:rsidRDefault="00AF7604" w:rsidP="00E00BE2">
      <w:pPr>
        <w:spacing w:after="0" w:line="240" w:lineRule="auto"/>
        <w:jc w:val="center"/>
        <w:rPr>
          <w:rFonts w:ascii="Times New Roman" w:hAnsi="Times New Roman" w:cs="Times New Roman"/>
          <w:b/>
          <w:sz w:val="24"/>
          <w:szCs w:val="24"/>
        </w:rPr>
      </w:pPr>
    </w:p>
    <w:p w14:paraId="0DB2557F" w14:textId="02EAA56A" w:rsidR="009241C3" w:rsidRPr="002712F0" w:rsidRDefault="009241C3" w:rsidP="00E00BE2">
      <w:pPr>
        <w:pStyle w:val="Odsekzoznamu"/>
        <w:numPr>
          <w:ilvl w:val="0"/>
          <w:numId w:val="1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je podiel zanikajúcej spoločnosti predmetom záložného práva, oznámenie o tom, že bol vypracovaný návrh projektu premeny, doručí spoločník tejto spoločnosti záložnému veriteľovi aspoň 30 dní pred dňom konania valného zhromaždenia, ktoré má rozhodnúť o schválení návrhu projektu premeny.</w:t>
      </w:r>
    </w:p>
    <w:p w14:paraId="07C5C643" w14:textId="77777777" w:rsidR="009241C3" w:rsidRPr="002712F0" w:rsidRDefault="009241C3" w:rsidP="00E00BE2">
      <w:pPr>
        <w:spacing w:after="0" w:line="240" w:lineRule="auto"/>
        <w:jc w:val="both"/>
        <w:rPr>
          <w:rFonts w:ascii="Times New Roman" w:hAnsi="Times New Roman" w:cs="Times New Roman"/>
          <w:sz w:val="24"/>
          <w:szCs w:val="24"/>
        </w:rPr>
      </w:pPr>
    </w:p>
    <w:p w14:paraId="30121C86" w14:textId="0D86AEC0" w:rsidR="002530C7" w:rsidRPr="002712F0" w:rsidRDefault="002530C7" w:rsidP="00E00BE2">
      <w:pPr>
        <w:pStyle w:val="Odsekzoznamu"/>
        <w:numPr>
          <w:ilvl w:val="0"/>
          <w:numId w:val="1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povinnosti podľa odseku 1 musí byť spoločník informovaný v pozvánke na valné zhromaždenie.</w:t>
      </w:r>
    </w:p>
    <w:p w14:paraId="03AF00D9" w14:textId="77777777" w:rsidR="00CA1092" w:rsidRPr="002712F0" w:rsidRDefault="00CA1092" w:rsidP="00E00BE2">
      <w:pPr>
        <w:spacing w:after="0" w:line="240" w:lineRule="auto"/>
        <w:jc w:val="center"/>
        <w:rPr>
          <w:rFonts w:ascii="Times New Roman" w:hAnsi="Times New Roman" w:cs="Times New Roman"/>
          <w:b/>
          <w:sz w:val="24"/>
          <w:szCs w:val="24"/>
        </w:rPr>
      </w:pPr>
    </w:p>
    <w:p w14:paraId="67767EDB" w14:textId="39BC30F5"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13</w:t>
      </w:r>
    </w:p>
    <w:p w14:paraId="67767EDC" w14:textId="3BAC138B"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8B262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65700E80" w14:textId="77777777" w:rsidR="00AF7604" w:rsidRPr="002712F0" w:rsidRDefault="00AF7604" w:rsidP="00E00BE2">
      <w:pPr>
        <w:spacing w:after="0" w:line="240" w:lineRule="auto"/>
        <w:jc w:val="center"/>
        <w:rPr>
          <w:rFonts w:ascii="Times New Roman" w:hAnsi="Times New Roman" w:cs="Times New Roman"/>
          <w:b/>
          <w:sz w:val="24"/>
          <w:szCs w:val="24"/>
        </w:rPr>
      </w:pPr>
    </w:p>
    <w:p w14:paraId="67767EDE" w14:textId="53767F3B" w:rsidR="00A962C3" w:rsidRPr="002712F0" w:rsidRDefault="00B176A1" w:rsidP="00E00BE2">
      <w:pPr>
        <w:pStyle w:val="Odsekzoznamu"/>
        <w:numPr>
          <w:ilvl w:val="0"/>
          <w:numId w:val="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 schválení </w:t>
      </w:r>
      <w:r w:rsidR="008B262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rozhodujú spoločníci </w:t>
      </w:r>
      <w:r w:rsidR="00C666C7" w:rsidRPr="002712F0">
        <w:rPr>
          <w:rFonts w:ascii="Times New Roman" w:hAnsi="Times New Roman" w:cs="Times New Roman"/>
          <w:sz w:val="24"/>
          <w:szCs w:val="24"/>
        </w:rPr>
        <w:t>zúčastnených spoločností.</w:t>
      </w:r>
    </w:p>
    <w:p w14:paraId="16A625F4"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DF" w14:textId="127B3FD3" w:rsidR="00A962C3" w:rsidRPr="002712F0" w:rsidRDefault="00B176A1" w:rsidP="00286B8A">
      <w:pPr>
        <w:pStyle w:val="Odsekzoznamu"/>
        <w:numPr>
          <w:ilvl w:val="0"/>
          <w:numId w:val="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w:t>
      </w:r>
      <w:r w:rsidR="00415DBE" w:rsidRPr="002712F0">
        <w:rPr>
          <w:rFonts w:ascii="Times New Roman" w:hAnsi="Times New Roman" w:cs="Times New Roman"/>
          <w:sz w:val="24"/>
          <w:szCs w:val="24"/>
        </w:rPr>
        <w:t>schv</w:t>
      </w:r>
      <w:r w:rsidR="007E6B7D" w:rsidRPr="002712F0">
        <w:rPr>
          <w:rFonts w:ascii="Times New Roman" w:hAnsi="Times New Roman" w:cs="Times New Roman"/>
          <w:sz w:val="24"/>
          <w:szCs w:val="24"/>
        </w:rPr>
        <w:t>á</w:t>
      </w:r>
      <w:r w:rsidR="00415DBE" w:rsidRPr="002712F0">
        <w:rPr>
          <w:rFonts w:ascii="Times New Roman" w:hAnsi="Times New Roman" w:cs="Times New Roman"/>
          <w:sz w:val="24"/>
          <w:szCs w:val="24"/>
        </w:rPr>
        <w:t>lenie</w:t>
      </w:r>
      <w:r w:rsidR="008B2620" w:rsidRPr="002712F0">
        <w:rPr>
          <w:rFonts w:ascii="Times New Roman" w:hAnsi="Times New Roman" w:cs="Times New Roman"/>
          <w:sz w:val="24"/>
          <w:szCs w:val="24"/>
        </w:rPr>
        <w:t xml:space="preserve"> návrhu</w:t>
      </w:r>
      <w:r w:rsidR="00415DBE" w:rsidRPr="002712F0">
        <w:rPr>
          <w:rFonts w:ascii="Times New Roman" w:hAnsi="Times New Roman" w:cs="Times New Roman"/>
          <w:sz w:val="24"/>
          <w:szCs w:val="24"/>
        </w:rPr>
        <w:t xml:space="preserve"> projektu premeny </w:t>
      </w:r>
      <w:r w:rsidRPr="002712F0">
        <w:rPr>
          <w:rFonts w:ascii="Times New Roman" w:hAnsi="Times New Roman" w:cs="Times New Roman"/>
          <w:sz w:val="24"/>
          <w:szCs w:val="24"/>
        </w:rPr>
        <w:t xml:space="preserve">sa vyžaduje súhlas všetkých spoločníkov, ak spoločenské zmluvy </w:t>
      </w:r>
      <w:r w:rsidR="00842281" w:rsidRPr="002712F0">
        <w:rPr>
          <w:rFonts w:ascii="Times New Roman" w:hAnsi="Times New Roman" w:cs="Times New Roman"/>
          <w:sz w:val="24"/>
          <w:szCs w:val="24"/>
        </w:rPr>
        <w:t>alebo stanovy</w:t>
      </w:r>
      <w:r w:rsidR="002D0458" w:rsidRPr="002712F0">
        <w:rPr>
          <w:rFonts w:ascii="Times New Roman" w:hAnsi="Times New Roman" w:cs="Times New Roman"/>
          <w:sz w:val="24"/>
          <w:szCs w:val="24"/>
        </w:rPr>
        <w:t xml:space="preserve"> zúčastnených</w:t>
      </w:r>
      <w:r w:rsidR="00842281"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spoločností </w:t>
      </w:r>
      <w:r w:rsidR="002D0458" w:rsidRPr="002712F0">
        <w:rPr>
          <w:rFonts w:ascii="Times New Roman" w:hAnsi="Times New Roman" w:cs="Times New Roman"/>
          <w:sz w:val="24"/>
          <w:szCs w:val="24"/>
        </w:rPr>
        <w:t xml:space="preserve">alebo </w:t>
      </w:r>
      <w:r w:rsidR="00AD37EC" w:rsidRPr="00AD37EC">
        <w:rPr>
          <w:rFonts w:ascii="Times New Roman" w:hAnsi="Times New Roman" w:cs="Times New Roman"/>
          <w:sz w:val="24"/>
          <w:szCs w:val="24"/>
        </w:rPr>
        <w:t xml:space="preserve">druhá </w:t>
      </w:r>
      <w:r w:rsidR="000F4AED">
        <w:rPr>
          <w:rFonts w:ascii="Times New Roman" w:hAnsi="Times New Roman" w:cs="Times New Roman"/>
          <w:sz w:val="24"/>
          <w:szCs w:val="24"/>
        </w:rPr>
        <w:t xml:space="preserve">hlava </w:t>
      </w:r>
      <w:r w:rsidR="00AD37EC" w:rsidRPr="00AD37EC">
        <w:rPr>
          <w:rFonts w:ascii="Times New Roman" w:hAnsi="Times New Roman" w:cs="Times New Roman"/>
          <w:sz w:val="24"/>
          <w:szCs w:val="24"/>
        </w:rPr>
        <w:t>a tretia hlava tejto časti</w:t>
      </w:r>
      <w:r w:rsidR="0093698B">
        <w:rPr>
          <w:rFonts w:ascii="Times New Roman" w:hAnsi="Times New Roman" w:cs="Times New Roman"/>
          <w:sz w:val="24"/>
          <w:szCs w:val="24"/>
        </w:rPr>
        <w:t xml:space="preserve"> tohto</w:t>
      </w:r>
      <w:r w:rsidR="002D0458" w:rsidRPr="002712F0">
        <w:rPr>
          <w:rFonts w:ascii="Times New Roman" w:hAnsi="Times New Roman" w:cs="Times New Roman"/>
          <w:sz w:val="24"/>
          <w:szCs w:val="24"/>
        </w:rPr>
        <w:t xml:space="preserve"> zákona neustanovujú inak.</w:t>
      </w:r>
    </w:p>
    <w:p w14:paraId="0688D7F6"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E0" w14:textId="6CAB4339" w:rsidR="00A962C3" w:rsidRPr="002712F0" w:rsidRDefault="00B176A1" w:rsidP="00E00BE2">
      <w:pPr>
        <w:pStyle w:val="Odsekzoznamu"/>
        <w:numPr>
          <w:ilvl w:val="0"/>
          <w:numId w:val="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na premenu </w:t>
      </w:r>
      <w:r w:rsidR="00415DBE" w:rsidRPr="002712F0">
        <w:rPr>
          <w:rFonts w:ascii="Times New Roman" w:hAnsi="Times New Roman" w:cs="Times New Roman"/>
          <w:sz w:val="24"/>
          <w:szCs w:val="24"/>
        </w:rPr>
        <w:t xml:space="preserve">vyžaduje zmena </w:t>
      </w:r>
      <w:r w:rsidRPr="002712F0">
        <w:rPr>
          <w:rFonts w:ascii="Times New Roman" w:hAnsi="Times New Roman" w:cs="Times New Roman"/>
          <w:sz w:val="24"/>
          <w:szCs w:val="24"/>
        </w:rPr>
        <w:t>spoločenskej zmluvy alebo stanov nástupníckej spoločnosti a </w:t>
      </w:r>
      <w:r w:rsidR="00415DBE" w:rsidRPr="002712F0">
        <w:rPr>
          <w:rFonts w:ascii="Times New Roman" w:hAnsi="Times New Roman" w:cs="Times New Roman"/>
          <w:sz w:val="24"/>
          <w:szCs w:val="24"/>
        </w:rPr>
        <w:t xml:space="preserve">táto zmena </w:t>
      </w:r>
      <w:r w:rsidRPr="002712F0">
        <w:rPr>
          <w:rFonts w:ascii="Times New Roman" w:hAnsi="Times New Roman" w:cs="Times New Roman"/>
          <w:sz w:val="24"/>
          <w:szCs w:val="24"/>
        </w:rPr>
        <w:t xml:space="preserve">nie </w:t>
      </w:r>
      <w:r w:rsidR="00415DBE" w:rsidRPr="002712F0">
        <w:rPr>
          <w:rFonts w:ascii="Times New Roman" w:hAnsi="Times New Roman" w:cs="Times New Roman"/>
          <w:sz w:val="24"/>
          <w:szCs w:val="24"/>
        </w:rPr>
        <w:t xml:space="preserve">je </w:t>
      </w:r>
      <w:r w:rsidRPr="002712F0">
        <w:rPr>
          <w:rFonts w:ascii="Times New Roman" w:hAnsi="Times New Roman" w:cs="Times New Roman"/>
          <w:sz w:val="24"/>
          <w:szCs w:val="24"/>
        </w:rPr>
        <w:t>súčasťou</w:t>
      </w:r>
      <w:r w:rsidR="008B2620"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premeny, musí ich nástupnícka spoločnosť schváliť spolu s</w:t>
      </w:r>
      <w:r w:rsidR="008B2620" w:rsidRPr="002712F0">
        <w:rPr>
          <w:rFonts w:ascii="Times New Roman" w:hAnsi="Times New Roman" w:cs="Times New Roman"/>
          <w:sz w:val="24"/>
          <w:szCs w:val="24"/>
        </w:rPr>
        <w:t xml:space="preserve"> návrhom </w:t>
      </w:r>
      <w:r w:rsidR="000F0337" w:rsidRPr="002712F0">
        <w:rPr>
          <w:rFonts w:ascii="Times New Roman" w:hAnsi="Times New Roman" w:cs="Times New Roman"/>
          <w:sz w:val="24"/>
          <w:szCs w:val="24"/>
        </w:rPr>
        <w:t>projekt</w:t>
      </w:r>
      <w:r w:rsidR="008B2620" w:rsidRPr="002712F0">
        <w:rPr>
          <w:rFonts w:ascii="Times New Roman" w:hAnsi="Times New Roman" w:cs="Times New Roman"/>
          <w:sz w:val="24"/>
          <w:szCs w:val="24"/>
        </w:rPr>
        <w:t>u</w:t>
      </w:r>
      <w:r w:rsidRPr="002712F0">
        <w:rPr>
          <w:rFonts w:ascii="Times New Roman" w:hAnsi="Times New Roman" w:cs="Times New Roman"/>
          <w:sz w:val="24"/>
          <w:szCs w:val="24"/>
        </w:rPr>
        <w:t xml:space="preserve"> premeny; pri rozhodovaní o schválení zmien spoločenskej zmluvy alebo stanov sa </w:t>
      </w:r>
      <w:r w:rsidR="00415DBE" w:rsidRPr="002712F0">
        <w:rPr>
          <w:rFonts w:ascii="Times New Roman" w:hAnsi="Times New Roman" w:cs="Times New Roman"/>
          <w:sz w:val="24"/>
          <w:szCs w:val="24"/>
        </w:rPr>
        <w:t>použijú odsek</w:t>
      </w:r>
      <w:r w:rsidR="00202C28" w:rsidRPr="002712F0">
        <w:rPr>
          <w:rFonts w:ascii="Times New Roman" w:hAnsi="Times New Roman" w:cs="Times New Roman"/>
          <w:sz w:val="24"/>
          <w:szCs w:val="24"/>
        </w:rPr>
        <w:t>y</w:t>
      </w:r>
      <w:r w:rsidR="00415DBE" w:rsidRPr="002712F0">
        <w:rPr>
          <w:rFonts w:ascii="Times New Roman" w:hAnsi="Times New Roman" w:cs="Times New Roman"/>
          <w:sz w:val="24"/>
          <w:szCs w:val="24"/>
        </w:rPr>
        <w:t xml:space="preserve"> 1 a</w:t>
      </w:r>
      <w:r w:rsidR="0021584A">
        <w:rPr>
          <w:rFonts w:ascii="Times New Roman" w:hAnsi="Times New Roman" w:cs="Times New Roman"/>
          <w:sz w:val="24"/>
          <w:szCs w:val="24"/>
        </w:rPr>
        <w:t> </w:t>
      </w:r>
      <w:r w:rsidR="00415DBE" w:rsidRPr="002712F0">
        <w:rPr>
          <w:rFonts w:ascii="Times New Roman" w:hAnsi="Times New Roman" w:cs="Times New Roman"/>
          <w:sz w:val="24"/>
          <w:szCs w:val="24"/>
        </w:rPr>
        <w:t>2</w:t>
      </w:r>
      <w:r w:rsidR="0021584A">
        <w:rPr>
          <w:rFonts w:ascii="Times New Roman" w:hAnsi="Times New Roman" w:cs="Times New Roman"/>
          <w:sz w:val="24"/>
          <w:szCs w:val="24"/>
        </w:rPr>
        <w:t xml:space="preserve"> rovnako</w:t>
      </w:r>
      <w:r w:rsidRPr="002712F0">
        <w:rPr>
          <w:rFonts w:ascii="Times New Roman" w:hAnsi="Times New Roman" w:cs="Times New Roman"/>
          <w:sz w:val="24"/>
          <w:szCs w:val="24"/>
        </w:rPr>
        <w:t xml:space="preserve">. </w:t>
      </w:r>
    </w:p>
    <w:p w14:paraId="0071C256"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46662F8B" w14:textId="14CA403A" w:rsidR="002028AA" w:rsidRPr="002712F0" w:rsidRDefault="0090789C" w:rsidP="00E00BE2">
      <w:pPr>
        <w:pStyle w:val="Odsekzoznamu"/>
        <w:numPr>
          <w:ilvl w:val="0"/>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Schválený projekt </w:t>
      </w:r>
      <w:r w:rsidR="002028AA" w:rsidRPr="002712F0">
        <w:rPr>
          <w:rFonts w:ascii="Times New Roman" w:hAnsi="Times New Roman" w:cs="Times New Roman"/>
          <w:sz w:val="24"/>
          <w:szCs w:val="24"/>
          <w:shd w:val="clear" w:color="auto" w:fill="FFFFFF"/>
        </w:rPr>
        <w:t xml:space="preserve"> premeny podpisujú štatutárne orgány </w:t>
      </w:r>
      <w:r w:rsidR="004A2325" w:rsidRPr="002712F0">
        <w:rPr>
          <w:rFonts w:ascii="Times New Roman" w:hAnsi="Times New Roman" w:cs="Times New Roman"/>
          <w:sz w:val="24"/>
          <w:szCs w:val="24"/>
          <w:shd w:val="clear" w:color="auto" w:fill="FFFFFF"/>
        </w:rPr>
        <w:t xml:space="preserve">zúčastnených </w:t>
      </w:r>
      <w:r w:rsidR="002028AA" w:rsidRPr="002712F0">
        <w:rPr>
          <w:rFonts w:ascii="Times New Roman" w:hAnsi="Times New Roman" w:cs="Times New Roman"/>
          <w:sz w:val="24"/>
          <w:szCs w:val="24"/>
          <w:shd w:val="clear" w:color="auto" w:fill="FFFFFF"/>
        </w:rPr>
        <w:t>spoločností.</w:t>
      </w:r>
    </w:p>
    <w:p w14:paraId="67767EE1" w14:textId="3F68612C"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14</w:t>
      </w:r>
    </w:p>
    <w:p w14:paraId="67767EE2" w14:textId="6A01A1A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Zrušenie </w:t>
      </w:r>
      <w:r w:rsidR="00194367">
        <w:rPr>
          <w:rFonts w:ascii="Times New Roman" w:hAnsi="Times New Roman" w:cs="Times New Roman"/>
          <w:sz w:val="24"/>
          <w:szCs w:val="24"/>
        </w:rPr>
        <w:t xml:space="preserve">schváleného </w:t>
      </w:r>
      <w:r w:rsidRPr="002712F0">
        <w:rPr>
          <w:rFonts w:ascii="Times New Roman" w:hAnsi="Times New Roman" w:cs="Times New Roman"/>
          <w:sz w:val="24"/>
          <w:szCs w:val="24"/>
        </w:rPr>
        <w:t>projektu premeny</w:t>
      </w:r>
    </w:p>
    <w:p w14:paraId="484D34A7" w14:textId="77777777" w:rsidR="00AF7604" w:rsidRPr="002712F0" w:rsidRDefault="00AF7604" w:rsidP="00E00BE2">
      <w:pPr>
        <w:spacing w:after="0" w:line="240" w:lineRule="auto"/>
        <w:jc w:val="center"/>
        <w:rPr>
          <w:rFonts w:ascii="Times New Roman" w:hAnsi="Times New Roman" w:cs="Times New Roman"/>
          <w:b/>
          <w:sz w:val="24"/>
          <w:szCs w:val="24"/>
        </w:rPr>
      </w:pPr>
    </w:p>
    <w:p w14:paraId="67767EE3" w14:textId="2FE67A8A" w:rsidR="00A962C3" w:rsidRPr="002712F0" w:rsidRDefault="002530C7" w:rsidP="00E00BE2">
      <w:pPr>
        <w:pStyle w:val="Odsekzoznamu"/>
        <w:numPr>
          <w:ilvl w:val="0"/>
          <w:numId w:val="1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EC17E9" w:rsidRPr="002712F0">
        <w:rPr>
          <w:rFonts w:ascii="Times New Roman" w:hAnsi="Times New Roman" w:cs="Times New Roman"/>
          <w:sz w:val="24"/>
          <w:szCs w:val="24"/>
        </w:rPr>
        <w:t>Najneskôr do podania</w:t>
      </w:r>
      <w:r w:rsidR="00A04B36" w:rsidRPr="002712F0">
        <w:rPr>
          <w:rFonts w:ascii="Times New Roman" w:hAnsi="Times New Roman" w:cs="Times New Roman"/>
          <w:sz w:val="24"/>
          <w:szCs w:val="24"/>
        </w:rPr>
        <w:t xml:space="preserve"> náv</w:t>
      </w:r>
      <w:r w:rsidR="003A25AC" w:rsidRPr="002712F0">
        <w:rPr>
          <w:rFonts w:ascii="Times New Roman" w:hAnsi="Times New Roman" w:cs="Times New Roman"/>
          <w:sz w:val="24"/>
          <w:szCs w:val="24"/>
        </w:rPr>
        <w:t>r</w:t>
      </w:r>
      <w:r w:rsidR="00A04B36" w:rsidRPr="002712F0">
        <w:rPr>
          <w:rFonts w:ascii="Times New Roman" w:hAnsi="Times New Roman" w:cs="Times New Roman"/>
          <w:sz w:val="24"/>
          <w:szCs w:val="24"/>
        </w:rPr>
        <w:t xml:space="preserve">hu na </w:t>
      </w:r>
      <w:r w:rsidR="00B176A1" w:rsidRPr="002712F0">
        <w:rPr>
          <w:rFonts w:ascii="Times New Roman" w:hAnsi="Times New Roman" w:cs="Times New Roman"/>
          <w:sz w:val="24"/>
          <w:szCs w:val="24"/>
        </w:rPr>
        <w:t xml:space="preserve">zápis premeny do obchodného registra môžu spoločníci zrušiť rozhodnutie o schválení </w:t>
      </w:r>
      <w:r w:rsidR="008B262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premeny. </w:t>
      </w:r>
    </w:p>
    <w:p w14:paraId="7C02AE6B"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39663E4" w14:textId="496DBBF0" w:rsidR="002530C7" w:rsidRPr="002712F0" w:rsidRDefault="00FB6717" w:rsidP="00E00BE2">
      <w:pPr>
        <w:pStyle w:val="Odsekzoznamu"/>
        <w:numPr>
          <w:ilvl w:val="0"/>
          <w:numId w:val="1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rozhodnutie o zrušení </w:t>
      </w:r>
      <w:r w:rsidR="00194367">
        <w:rPr>
          <w:rFonts w:ascii="Times New Roman" w:hAnsi="Times New Roman" w:cs="Times New Roman"/>
          <w:sz w:val="24"/>
          <w:szCs w:val="24"/>
        </w:rPr>
        <w:t xml:space="preserve">schváleného </w:t>
      </w:r>
      <w:r w:rsidRPr="002712F0">
        <w:rPr>
          <w:rFonts w:ascii="Times New Roman" w:hAnsi="Times New Roman" w:cs="Times New Roman"/>
          <w:sz w:val="24"/>
          <w:szCs w:val="24"/>
        </w:rPr>
        <w:t>projektu premeny sa použije § 13 ods. 2</w:t>
      </w:r>
      <w:r w:rsidR="00F721CA">
        <w:rPr>
          <w:rFonts w:ascii="Times New Roman" w:hAnsi="Times New Roman" w:cs="Times New Roman"/>
          <w:sz w:val="24"/>
          <w:szCs w:val="24"/>
        </w:rPr>
        <w:t xml:space="preserve"> rovnako</w:t>
      </w:r>
      <w:r w:rsidR="00FC53D9" w:rsidRPr="002712F0">
        <w:rPr>
          <w:rFonts w:ascii="Times New Roman" w:hAnsi="Times New Roman" w:cs="Times New Roman"/>
          <w:sz w:val="24"/>
          <w:szCs w:val="24"/>
        </w:rPr>
        <w:t>.</w:t>
      </w:r>
      <w:r w:rsidR="002530C7" w:rsidRPr="002712F0">
        <w:rPr>
          <w:rFonts w:ascii="Times New Roman" w:hAnsi="Times New Roman" w:cs="Times New Roman"/>
          <w:sz w:val="24"/>
          <w:szCs w:val="24"/>
        </w:rPr>
        <w:t xml:space="preserve"> </w:t>
      </w:r>
    </w:p>
    <w:p w14:paraId="7945F56F"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27FB887E" w14:textId="0C8ACB86" w:rsidR="002530C7" w:rsidRPr="004B1F5B" w:rsidRDefault="002530C7" w:rsidP="00E00BE2">
      <w:pPr>
        <w:pStyle w:val="Odsekzoznamu"/>
        <w:numPr>
          <w:ilvl w:val="0"/>
          <w:numId w:val="1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Pr="004B1F5B">
        <w:rPr>
          <w:rFonts w:ascii="Times New Roman" w:hAnsi="Times New Roman" w:cs="Times New Roman"/>
          <w:sz w:val="24"/>
          <w:szCs w:val="24"/>
        </w:rPr>
        <w:t xml:space="preserve">Oznámenie o zrušení </w:t>
      </w:r>
      <w:r w:rsidR="00194367">
        <w:rPr>
          <w:rFonts w:ascii="Times New Roman" w:hAnsi="Times New Roman" w:cs="Times New Roman"/>
          <w:sz w:val="24"/>
          <w:szCs w:val="24"/>
        </w:rPr>
        <w:t xml:space="preserve">schváleného </w:t>
      </w:r>
      <w:r w:rsidRPr="004B1F5B">
        <w:rPr>
          <w:rFonts w:ascii="Times New Roman" w:hAnsi="Times New Roman" w:cs="Times New Roman"/>
          <w:sz w:val="24"/>
          <w:szCs w:val="24"/>
        </w:rPr>
        <w:t xml:space="preserve">projektu premeny musí byť zverejnené </w:t>
      </w:r>
      <w:r w:rsidR="00415DBE" w:rsidRPr="004B1F5B">
        <w:rPr>
          <w:rFonts w:ascii="Times New Roman" w:hAnsi="Times New Roman" w:cs="Times New Roman"/>
          <w:sz w:val="24"/>
          <w:szCs w:val="24"/>
        </w:rPr>
        <w:t xml:space="preserve">do </w:t>
      </w:r>
      <w:r w:rsidRPr="004B1F5B">
        <w:rPr>
          <w:rFonts w:ascii="Times New Roman" w:hAnsi="Times New Roman" w:cs="Times New Roman"/>
          <w:sz w:val="24"/>
          <w:szCs w:val="24"/>
        </w:rPr>
        <w:t xml:space="preserve">30 dní odo dňa prijatia rozhodnutia o zrušení </w:t>
      </w:r>
      <w:r w:rsidR="00194367">
        <w:rPr>
          <w:rFonts w:ascii="Times New Roman" w:hAnsi="Times New Roman" w:cs="Times New Roman"/>
          <w:sz w:val="24"/>
          <w:szCs w:val="24"/>
        </w:rPr>
        <w:t xml:space="preserve">schváleného </w:t>
      </w:r>
      <w:r w:rsidRPr="004B1F5B">
        <w:rPr>
          <w:rFonts w:ascii="Times New Roman" w:hAnsi="Times New Roman" w:cs="Times New Roman"/>
          <w:sz w:val="24"/>
          <w:szCs w:val="24"/>
        </w:rPr>
        <w:t>projektu premeny</w:t>
      </w:r>
      <w:r w:rsidR="00430C64" w:rsidRPr="004B1F5B">
        <w:rPr>
          <w:rFonts w:ascii="Times New Roman" w:hAnsi="Times New Roman" w:cs="Times New Roman"/>
          <w:sz w:val="24"/>
          <w:szCs w:val="24"/>
        </w:rPr>
        <w:t>; § 10</w:t>
      </w:r>
      <w:r w:rsidR="00855B3E" w:rsidRPr="004B1F5B">
        <w:rPr>
          <w:rFonts w:ascii="Times New Roman" w:hAnsi="Times New Roman" w:cs="Times New Roman"/>
          <w:sz w:val="24"/>
          <w:szCs w:val="24"/>
        </w:rPr>
        <w:t xml:space="preserve"> </w:t>
      </w:r>
      <w:r w:rsidR="00430C64" w:rsidRPr="004B1F5B">
        <w:rPr>
          <w:rFonts w:ascii="Times New Roman" w:hAnsi="Times New Roman" w:cs="Times New Roman"/>
          <w:sz w:val="24"/>
          <w:szCs w:val="24"/>
        </w:rPr>
        <w:t>sa použije rovnako</w:t>
      </w:r>
      <w:r w:rsidRPr="004B1F5B">
        <w:rPr>
          <w:rFonts w:ascii="Times New Roman" w:hAnsi="Times New Roman" w:cs="Times New Roman"/>
          <w:sz w:val="24"/>
          <w:szCs w:val="24"/>
        </w:rPr>
        <w:t>.</w:t>
      </w:r>
      <w:r w:rsidR="0031301E" w:rsidRPr="004B1F5B">
        <w:rPr>
          <w:rFonts w:ascii="Times New Roman" w:hAnsi="Times New Roman" w:cs="Times New Roman"/>
          <w:sz w:val="24"/>
          <w:szCs w:val="24"/>
        </w:rPr>
        <w:t xml:space="preserve"> V rovnakej lehote spoločnosť doručí oznámenie o zrušení </w:t>
      </w:r>
      <w:r w:rsidR="00194367">
        <w:rPr>
          <w:rFonts w:ascii="Times New Roman" w:hAnsi="Times New Roman" w:cs="Times New Roman"/>
          <w:sz w:val="24"/>
          <w:szCs w:val="24"/>
        </w:rPr>
        <w:t xml:space="preserve">schváleného </w:t>
      </w:r>
      <w:r w:rsidR="0031301E" w:rsidRPr="004B1F5B">
        <w:rPr>
          <w:rFonts w:ascii="Times New Roman" w:hAnsi="Times New Roman" w:cs="Times New Roman"/>
          <w:sz w:val="24"/>
          <w:szCs w:val="24"/>
        </w:rPr>
        <w:t>projektu premeny príslušnému sprá</w:t>
      </w:r>
      <w:r w:rsidR="005B304E">
        <w:rPr>
          <w:rFonts w:ascii="Times New Roman" w:hAnsi="Times New Roman" w:cs="Times New Roman"/>
          <w:sz w:val="24"/>
          <w:szCs w:val="24"/>
        </w:rPr>
        <w:t>v</w:t>
      </w:r>
      <w:r w:rsidR="0031301E" w:rsidRPr="004B1F5B">
        <w:rPr>
          <w:rFonts w:ascii="Times New Roman" w:hAnsi="Times New Roman" w:cs="Times New Roman"/>
          <w:sz w:val="24"/>
          <w:szCs w:val="24"/>
        </w:rPr>
        <w:t>covi dane, ktorým je daňový úrad alebo colný úrad.</w:t>
      </w:r>
    </w:p>
    <w:p w14:paraId="44276B54" w14:textId="403749F8" w:rsidR="001867CA" w:rsidRDefault="00B176A1" w:rsidP="003304FB">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 </w:t>
      </w:r>
    </w:p>
    <w:p w14:paraId="67767EE6" w14:textId="06A68ED6" w:rsidR="00A962C3" w:rsidRPr="002712F0" w:rsidRDefault="00B176A1" w:rsidP="001867CA">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15</w:t>
      </w:r>
    </w:p>
    <w:p w14:paraId="67767EE7" w14:textId="324554D9" w:rsidR="00A962C3"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audítora</w:t>
      </w:r>
    </w:p>
    <w:p w14:paraId="28D4C766" w14:textId="77777777" w:rsidR="001867CA" w:rsidRPr="002712F0" w:rsidRDefault="001867CA" w:rsidP="00E00BE2">
      <w:pPr>
        <w:spacing w:after="0" w:line="240" w:lineRule="auto"/>
        <w:jc w:val="center"/>
        <w:rPr>
          <w:rFonts w:ascii="Times New Roman" w:hAnsi="Times New Roman" w:cs="Times New Roman"/>
          <w:sz w:val="24"/>
          <w:szCs w:val="24"/>
        </w:rPr>
      </w:pPr>
    </w:p>
    <w:p w14:paraId="67767EE9" w14:textId="5ABAB624" w:rsidR="00A962C3" w:rsidRPr="002712F0" w:rsidRDefault="002530C7" w:rsidP="00E00BE2">
      <w:pPr>
        <w:pStyle w:val="Odsekzoznamu"/>
        <w:numPr>
          <w:ilvl w:val="0"/>
          <w:numId w:val="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Po schválení</w:t>
      </w:r>
      <w:r w:rsidR="00075F10" w:rsidRPr="002712F0">
        <w:rPr>
          <w:rFonts w:ascii="Times New Roman" w:hAnsi="Times New Roman" w:cs="Times New Roman"/>
          <w:sz w:val="24"/>
          <w:szCs w:val="24"/>
        </w:rPr>
        <w:t xml:space="preserve"> návrhu</w:t>
      </w:r>
      <w:r w:rsidR="00B176A1" w:rsidRPr="002712F0">
        <w:rPr>
          <w:rFonts w:ascii="Times New Roman" w:hAnsi="Times New Roman" w:cs="Times New Roman"/>
          <w:sz w:val="24"/>
          <w:szCs w:val="24"/>
        </w:rPr>
        <w:t xml:space="preserve"> projektu premeny a pred podaním návrhu na zápis premeny spoločnosti do obchodného registra </w:t>
      </w:r>
      <w:r w:rsidR="00E26CAB" w:rsidRPr="002712F0">
        <w:rPr>
          <w:rFonts w:ascii="Times New Roman" w:hAnsi="Times New Roman" w:cs="Times New Roman"/>
          <w:sz w:val="24"/>
          <w:szCs w:val="24"/>
        </w:rPr>
        <w:t xml:space="preserve">vypracuje </w:t>
      </w:r>
      <w:r w:rsidR="00B176A1" w:rsidRPr="002712F0">
        <w:rPr>
          <w:rFonts w:ascii="Times New Roman" w:hAnsi="Times New Roman" w:cs="Times New Roman"/>
          <w:sz w:val="24"/>
          <w:szCs w:val="24"/>
        </w:rPr>
        <w:t>audítor</w:t>
      </w:r>
      <w:r w:rsidR="0063093E" w:rsidRPr="002712F0">
        <w:rPr>
          <w:rFonts w:ascii="Times New Roman" w:hAnsi="Times New Roman" w:cs="Times New Roman"/>
          <w:sz w:val="24"/>
          <w:szCs w:val="24"/>
        </w:rPr>
        <w:t xml:space="preserve"> podľa </w:t>
      </w:r>
      <w:r w:rsidR="0063093E" w:rsidRPr="009C6A17">
        <w:rPr>
          <w:rFonts w:ascii="Times New Roman" w:hAnsi="Times New Roman" w:cs="Times New Roman"/>
          <w:sz w:val="24"/>
          <w:szCs w:val="24"/>
        </w:rPr>
        <w:t>osobitného predpisu</w:t>
      </w:r>
      <w:r w:rsidR="00B26862" w:rsidRPr="009C6A17">
        <w:rPr>
          <w:rStyle w:val="Odkaznapoznmkupodiarou"/>
          <w:rFonts w:ascii="Times New Roman" w:hAnsi="Times New Roman" w:cs="Times New Roman"/>
          <w:sz w:val="24"/>
          <w:szCs w:val="24"/>
        </w:rPr>
        <w:footnoteReference w:id="2"/>
      </w:r>
      <w:r w:rsidR="00B26862" w:rsidRPr="009C6A17">
        <w:rPr>
          <w:rFonts w:ascii="Times New Roman" w:hAnsi="Times New Roman" w:cs="Times New Roman"/>
          <w:sz w:val="24"/>
          <w:szCs w:val="24"/>
        </w:rPr>
        <w:t>)</w:t>
      </w:r>
      <w:r w:rsidR="0063093E" w:rsidRPr="002712F0">
        <w:rPr>
          <w:rFonts w:ascii="Times New Roman" w:hAnsi="Times New Roman" w:cs="Times New Roman"/>
          <w:sz w:val="24"/>
          <w:szCs w:val="24"/>
        </w:rPr>
        <w:t xml:space="preserve"> (ďalej len „audítor“)</w:t>
      </w:r>
      <w:r w:rsidR="00B176A1" w:rsidRPr="002712F0">
        <w:rPr>
          <w:rFonts w:ascii="Times New Roman" w:hAnsi="Times New Roman" w:cs="Times New Roman"/>
          <w:sz w:val="24"/>
          <w:szCs w:val="24"/>
        </w:rPr>
        <w:t xml:space="preserve"> určený v schválenom projekte premeny o zistených skutočnostiach správu</w:t>
      </w:r>
      <w:r w:rsidR="00855C27" w:rsidRPr="002712F0">
        <w:rPr>
          <w:rFonts w:ascii="Times New Roman" w:hAnsi="Times New Roman" w:cs="Times New Roman"/>
          <w:sz w:val="24"/>
          <w:szCs w:val="24"/>
        </w:rPr>
        <w:t xml:space="preserve"> audítora</w:t>
      </w:r>
      <w:r w:rsidR="00B176A1" w:rsidRPr="002712F0">
        <w:rPr>
          <w:rFonts w:ascii="Times New Roman" w:hAnsi="Times New Roman" w:cs="Times New Roman"/>
          <w:sz w:val="24"/>
          <w:szCs w:val="24"/>
        </w:rPr>
        <w:t>, ktorá osvedčuje, že z</w:t>
      </w:r>
      <w:r w:rsidR="00983EC8" w:rsidRPr="002712F0">
        <w:rPr>
          <w:rFonts w:ascii="Times New Roman" w:hAnsi="Times New Roman" w:cs="Times New Roman"/>
          <w:sz w:val="24"/>
          <w:szCs w:val="24"/>
        </w:rPr>
        <w:t xml:space="preserve">a predpokladu zachovania stavu </w:t>
      </w:r>
      <w:r w:rsidR="00C666C7" w:rsidRPr="002712F0">
        <w:rPr>
          <w:rFonts w:ascii="Times New Roman" w:hAnsi="Times New Roman" w:cs="Times New Roman"/>
          <w:sz w:val="24"/>
          <w:szCs w:val="24"/>
        </w:rPr>
        <w:t>zúčastnených spoločností</w:t>
      </w:r>
      <w:r w:rsidR="006B4B68" w:rsidRPr="002712F0">
        <w:rPr>
          <w:rFonts w:ascii="Times New Roman" w:hAnsi="Times New Roman" w:cs="Times New Roman"/>
          <w:sz w:val="24"/>
          <w:szCs w:val="24"/>
        </w:rPr>
        <w:t xml:space="preserve"> ku dňu podľa § 8 písm. d</w:t>
      </w:r>
      <w:r w:rsidR="00B176A1" w:rsidRPr="002712F0">
        <w:rPr>
          <w:rFonts w:ascii="Times New Roman" w:hAnsi="Times New Roman" w:cs="Times New Roman"/>
          <w:sz w:val="24"/>
          <w:szCs w:val="24"/>
        </w:rPr>
        <w:t xml:space="preserve">) </w:t>
      </w:r>
      <w:r w:rsidR="00054C6D" w:rsidRPr="002712F0">
        <w:rPr>
          <w:rFonts w:ascii="Times New Roman" w:hAnsi="Times New Roman" w:cs="Times New Roman"/>
          <w:sz w:val="24"/>
          <w:szCs w:val="24"/>
        </w:rPr>
        <w:t>nebude premena neprípustná</w:t>
      </w:r>
      <w:r w:rsidR="006B4B68" w:rsidRPr="002712F0">
        <w:rPr>
          <w:rFonts w:ascii="Times New Roman" w:hAnsi="Times New Roman" w:cs="Times New Roman"/>
          <w:sz w:val="24"/>
          <w:szCs w:val="24"/>
        </w:rPr>
        <w:t xml:space="preserve"> podľa § 3</w:t>
      </w:r>
      <w:r w:rsidR="00B176A1" w:rsidRPr="002712F0">
        <w:rPr>
          <w:rFonts w:ascii="Times New Roman" w:hAnsi="Times New Roman" w:cs="Times New Roman"/>
          <w:sz w:val="24"/>
          <w:szCs w:val="24"/>
        </w:rPr>
        <w:t xml:space="preserve"> ods. </w:t>
      </w:r>
      <w:r w:rsidR="00855B3E" w:rsidRPr="002712F0">
        <w:rPr>
          <w:rFonts w:ascii="Times New Roman" w:hAnsi="Times New Roman" w:cs="Times New Roman"/>
          <w:sz w:val="24"/>
          <w:szCs w:val="24"/>
        </w:rPr>
        <w:t>5</w:t>
      </w:r>
      <w:r w:rsidR="00B176A1" w:rsidRPr="002712F0">
        <w:rPr>
          <w:rFonts w:ascii="Times New Roman" w:hAnsi="Times New Roman" w:cs="Times New Roman"/>
          <w:sz w:val="24"/>
          <w:szCs w:val="24"/>
        </w:rPr>
        <w:t>.</w:t>
      </w:r>
    </w:p>
    <w:p w14:paraId="29041BF0"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EA" w14:textId="47E9689C" w:rsidR="00A962C3" w:rsidRPr="002712F0" w:rsidRDefault="002530C7" w:rsidP="00E00BE2">
      <w:pPr>
        <w:pStyle w:val="Odsekzoznamu"/>
        <w:numPr>
          <w:ilvl w:val="0"/>
          <w:numId w:val="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Ak je zanikajúcou spoločnosťou spoločnosť, ktorá nemá povinnosť nechať si overiť účtovnú závierku audítorom, súčasťou správy </w:t>
      </w:r>
      <w:r w:rsidR="00855C27" w:rsidRPr="002712F0">
        <w:rPr>
          <w:rFonts w:ascii="Times New Roman" w:hAnsi="Times New Roman" w:cs="Times New Roman"/>
          <w:sz w:val="24"/>
          <w:szCs w:val="24"/>
        </w:rPr>
        <w:t xml:space="preserve">audítora </w:t>
      </w:r>
      <w:r w:rsidR="00B176A1" w:rsidRPr="002712F0">
        <w:rPr>
          <w:rFonts w:ascii="Times New Roman" w:hAnsi="Times New Roman" w:cs="Times New Roman"/>
          <w:sz w:val="24"/>
          <w:szCs w:val="24"/>
        </w:rPr>
        <w:t>je aj osvedčenie audítora, že pohľadávky a záväzky zanikajúcej spoločnosti zodpovedajú ekonomickej skutočnosti ku dň</w:t>
      </w:r>
      <w:r w:rsidR="00ED5D4B" w:rsidRPr="002712F0">
        <w:rPr>
          <w:rFonts w:ascii="Times New Roman" w:hAnsi="Times New Roman" w:cs="Times New Roman"/>
          <w:sz w:val="24"/>
          <w:szCs w:val="24"/>
        </w:rPr>
        <w:t>u predchádzajúcemu dňu podľa § 8 písm. d</w:t>
      </w:r>
      <w:r w:rsidR="00B176A1" w:rsidRPr="002712F0">
        <w:rPr>
          <w:rFonts w:ascii="Times New Roman" w:hAnsi="Times New Roman" w:cs="Times New Roman"/>
          <w:sz w:val="24"/>
          <w:szCs w:val="24"/>
        </w:rPr>
        <w:t xml:space="preserve">). </w:t>
      </w:r>
    </w:p>
    <w:p w14:paraId="7D03F0A4"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EB" w14:textId="0DFD6772" w:rsidR="00A962C3" w:rsidRPr="002712F0" w:rsidRDefault="002530C7" w:rsidP="00E00BE2">
      <w:pPr>
        <w:pStyle w:val="Odsekzoznamu"/>
        <w:numPr>
          <w:ilvl w:val="0"/>
          <w:numId w:val="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4E0075" w:rsidRPr="002712F0">
        <w:rPr>
          <w:rFonts w:ascii="Times New Roman" w:hAnsi="Times New Roman" w:cs="Times New Roman"/>
          <w:sz w:val="24"/>
          <w:szCs w:val="24"/>
        </w:rPr>
        <w:t>Odseky</w:t>
      </w:r>
      <w:r w:rsidR="00B176A1" w:rsidRPr="002712F0">
        <w:rPr>
          <w:rFonts w:ascii="Times New Roman" w:hAnsi="Times New Roman" w:cs="Times New Roman"/>
          <w:sz w:val="24"/>
          <w:szCs w:val="24"/>
        </w:rPr>
        <w:t xml:space="preserve"> 1 a 2 sa nepoužijú, ak sa </w:t>
      </w:r>
      <w:r w:rsidR="00E26CAB" w:rsidRPr="002712F0">
        <w:rPr>
          <w:rFonts w:ascii="Times New Roman" w:hAnsi="Times New Roman" w:cs="Times New Roman"/>
          <w:sz w:val="24"/>
          <w:szCs w:val="24"/>
        </w:rPr>
        <w:t xml:space="preserve">vypracúva </w:t>
      </w:r>
      <w:r w:rsidR="00B176A1" w:rsidRPr="002712F0">
        <w:rPr>
          <w:rFonts w:ascii="Times New Roman" w:hAnsi="Times New Roman" w:cs="Times New Roman"/>
          <w:sz w:val="24"/>
          <w:szCs w:val="24"/>
        </w:rPr>
        <w:t xml:space="preserve">správa </w:t>
      </w:r>
      <w:r w:rsidR="00B6012E" w:rsidRPr="002712F0">
        <w:rPr>
          <w:rFonts w:ascii="Times New Roman" w:hAnsi="Times New Roman" w:cs="Times New Roman"/>
          <w:sz w:val="24"/>
          <w:szCs w:val="24"/>
        </w:rPr>
        <w:t>audítora</w:t>
      </w:r>
      <w:r w:rsidR="00B176A1" w:rsidRPr="002712F0">
        <w:rPr>
          <w:rFonts w:ascii="Times New Roman" w:hAnsi="Times New Roman" w:cs="Times New Roman"/>
          <w:sz w:val="24"/>
          <w:szCs w:val="24"/>
        </w:rPr>
        <w:t xml:space="preserve"> </w:t>
      </w:r>
      <w:r w:rsidR="007D29A5" w:rsidRPr="002712F0">
        <w:rPr>
          <w:rFonts w:ascii="Times New Roman" w:hAnsi="Times New Roman" w:cs="Times New Roman"/>
          <w:sz w:val="24"/>
          <w:szCs w:val="24"/>
        </w:rPr>
        <w:t>o</w:t>
      </w:r>
      <w:r w:rsidR="00855B3E" w:rsidRPr="002712F0">
        <w:rPr>
          <w:rFonts w:ascii="Times New Roman" w:hAnsi="Times New Roman" w:cs="Times New Roman"/>
          <w:sz w:val="24"/>
          <w:szCs w:val="24"/>
        </w:rPr>
        <w:t xml:space="preserve"> preskúmaní </w:t>
      </w:r>
      <w:r w:rsidR="00E45DB8" w:rsidRPr="002712F0">
        <w:rPr>
          <w:rFonts w:ascii="Times New Roman" w:hAnsi="Times New Roman" w:cs="Times New Roman"/>
          <w:sz w:val="24"/>
          <w:szCs w:val="24"/>
        </w:rPr>
        <w:t xml:space="preserve">návrhu </w:t>
      </w:r>
      <w:r w:rsidR="007D29A5" w:rsidRPr="002712F0">
        <w:rPr>
          <w:rFonts w:ascii="Times New Roman" w:hAnsi="Times New Roman" w:cs="Times New Roman"/>
          <w:sz w:val="24"/>
          <w:szCs w:val="24"/>
        </w:rPr>
        <w:t>projekt</w:t>
      </w:r>
      <w:r w:rsidR="00E45DB8" w:rsidRPr="002712F0">
        <w:rPr>
          <w:rFonts w:ascii="Times New Roman" w:hAnsi="Times New Roman" w:cs="Times New Roman"/>
          <w:sz w:val="24"/>
          <w:szCs w:val="24"/>
        </w:rPr>
        <w:t>u</w:t>
      </w:r>
      <w:r w:rsidR="007D29A5" w:rsidRPr="002712F0">
        <w:rPr>
          <w:rFonts w:ascii="Times New Roman" w:hAnsi="Times New Roman" w:cs="Times New Roman"/>
          <w:sz w:val="24"/>
          <w:szCs w:val="24"/>
        </w:rPr>
        <w:t xml:space="preserve"> premeny </w:t>
      </w:r>
      <w:r w:rsidR="00B176A1" w:rsidRPr="002712F0">
        <w:rPr>
          <w:rFonts w:ascii="Times New Roman" w:hAnsi="Times New Roman" w:cs="Times New Roman"/>
          <w:sz w:val="24"/>
          <w:szCs w:val="24"/>
        </w:rPr>
        <w:t>podľa § 23</w:t>
      </w:r>
      <w:r w:rsidR="00ED5D4B" w:rsidRPr="002712F0">
        <w:rPr>
          <w:rFonts w:ascii="Times New Roman" w:hAnsi="Times New Roman" w:cs="Times New Roman"/>
          <w:sz w:val="24"/>
          <w:szCs w:val="24"/>
        </w:rPr>
        <w:t xml:space="preserve"> alebo podľa § 3</w:t>
      </w:r>
      <w:r w:rsidR="00EA16B8" w:rsidRPr="002712F0">
        <w:rPr>
          <w:rFonts w:ascii="Times New Roman" w:hAnsi="Times New Roman" w:cs="Times New Roman"/>
          <w:sz w:val="24"/>
          <w:szCs w:val="24"/>
        </w:rPr>
        <w:t>5</w:t>
      </w:r>
      <w:r w:rsidR="00B176A1" w:rsidRPr="002712F0">
        <w:rPr>
          <w:rFonts w:ascii="Times New Roman" w:hAnsi="Times New Roman" w:cs="Times New Roman"/>
          <w:sz w:val="24"/>
          <w:szCs w:val="24"/>
        </w:rPr>
        <w:t xml:space="preserve">, ktorej súčasťou sú skutočnosti, ktoré by inak boli súčasťou správy </w:t>
      </w:r>
      <w:r w:rsidR="00855C27" w:rsidRPr="002712F0">
        <w:rPr>
          <w:rFonts w:ascii="Times New Roman" w:hAnsi="Times New Roman" w:cs="Times New Roman"/>
          <w:sz w:val="24"/>
          <w:szCs w:val="24"/>
        </w:rPr>
        <w:t xml:space="preserve">audítora </w:t>
      </w:r>
      <w:r w:rsidR="00B176A1" w:rsidRPr="002712F0">
        <w:rPr>
          <w:rFonts w:ascii="Times New Roman" w:hAnsi="Times New Roman" w:cs="Times New Roman"/>
          <w:sz w:val="24"/>
          <w:szCs w:val="24"/>
        </w:rPr>
        <w:t>podľa odsekov 1 a 2.</w:t>
      </w:r>
    </w:p>
    <w:p w14:paraId="5C43AEBB" w14:textId="77777777" w:rsidR="00CF6E74" w:rsidRPr="002712F0" w:rsidRDefault="00CF6E74" w:rsidP="00E00BE2">
      <w:pPr>
        <w:spacing w:after="0" w:line="240" w:lineRule="auto"/>
        <w:jc w:val="both"/>
        <w:rPr>
          <w:rFonts w:ascii="Times New Roman" w:hAnsi="Times New Roman" w:cs="Times New Roman"/>
          <w:sz w:val="24"/>
          <w:szCs w:val="24"/>
        </w:rPr>
      </w:pPr>
    </w:p>
    <w:p w14:paraId="67767EEC" w14:textId="77777777" w:rsidR="00A962C3" w:rsidRPr="002712F0" w:rsidRDefault="00B176A1"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 16</w:t>
      </w:r>
    </w:p>
    <w:p w14:paraId="51997560" w14:textId="7CE7AB3D" w:rsidR="00E31DA0" w:rsidRPr="002712F0" w:rsidRDefault="00B176A1"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Návrh na zápis premeny do obchodného registra</w:t>
      </w:r>
    </w:p>
    <w:p w14:paraId="5EA15006" w14:textId="77777777" w:rsidR="005B041B" w:rsidRPr="002712F0" w:rsidRDefault="005B041B" w:rsidP="00E00BE2">
      <w:pPr>
        <w:spacing w:after="0" w:line="240" w:lineRule="auto"/>
        <w:jc w:val="center"/>
        <w:rPr>
          <w:rFonts w:ascii="Times New Roman" w:eastAsia="Times New Roman" w:hAnsi="Times New Roman" w:cs="Times New Roman"/>
          <w:b/>
          <w:sz w:val="24"/>
          <w:szCs w:val="24"/>
          <w:lang w:eastAsia="sk-SK"/>
        </w:rPr>
      </w:pPr>
    </w:p>
    <w:p w14:paraId="16F30E7A" w14:textId="5F6E3043" w:rsidR="002019A3" w:rsidRPr="002712F0" w:rsidRDefault="002530C7" w:rsidP="00E00BE2">
      <w:pPr>
        <w:pStyle w:val="Odsekzoznamu"/>
        <w:numPr>
          <w:ilvl w:val="0"/>
          <w:numId w:val="113"/>
        </w:numPr>
        <w:spacing w:after="0" w:line="240" w:lineRule="auto"/>
        <w:ind w:left="0" w:firstLine="709"/>
        <w:jc w:val="both"/>
        <w:rPr>
          <w:rFonts w:ascii="Times New Roman" w:hAnsi="Times New Roman" w:cs="Times New Roman"/>
          <w:sz w:val="24"/>
          <w:szCs w:val="24"/>
        </w:rPr>
      </w:pPr>
      <w:r w:rsidRPr="002712F0">
        <w:rPr>
          <w:rFonts w:ascii="Times New Roman" w:eastAsia="Times New Roman" w:hAnsi="Times New Roman" w:cs="Times New Roman"/>
          <w:sz w:val="24"/>
          <w:szCs w:val="24"/>
          <w:lang w:eastAsia="sk-SK"/>
        </w:rPr>
        <w:t xml:space="preserve"> </w:t>
      </w:r>
      <w:r w:rsidR="00B176A1" w:rsidRPr="002712F0">
        <w:rPr>
          <w:rFonts w:ascii="Times New Roman" w:eastAsia="Times New Roman" w:hAnsi="Times New Roman" w:cs="Times New Roman"/>
          <w:sz w:val="24"/>
          <w:szCs w:val="24"/>
          <w:lang w:eastAsia="sk-SK"/>
        </w:rPr>
        <w:t xml:space="preserve">Návrh na zápis </w:t>
      </w:r>
      <w:r w:rsidR="009D490E" w:rsidRPr="002712F0">
        <w:rPr>
          <w:rFonts w:ascii="Times New Roman" w:eastAsia="Times New Roman" w:hAnsi="Times New Roman" w:cs="Times New Roman"/>
          <w:sz w:val="24"/>
          <w:szCs w:val="24"/>
          <w:lang w:eastAsia="sk-SK"/>
        </w:rPr>
        <w:t>premeny</w:t>
      </w:r>
      <w:r w:rsidR="00B176A1" w:rsidRPr="002712F0">
        <w:rPr>
          <w:rFonts w:ascii="Times New Roman" w:eastAsia="Times New Roman" w:hAnsi="Times New Roman" w:cs="Times New Roman"/>
          <w:sz w:val="24"/>
          <w:szCs w:val="24"/>
          <w:lang w:eastAsia="sk-SK"/>
        </w:rPr>
        <w:t xml:space="preserve"> do obchodného registra podávajú súčasne všetky </w:t>
      </w:r>
      <w:r w:rsidR="00C666C7" w:rsidRPr="002712F0">
        <w:rPr>
          <w:rFonts w:ascii="Times New Roman" w:eastAsia="Times New Roman" w:hAnsi="Times New Roman" w:cs="Times New Roman"/>
          <w:sz w:val="24"/>
          <w:szCs w:val="24"/>
          <w:lang w:eastAsia="sk-SK"/>
        </w:rPr>
        <w:t>zúčastnené</w:t>
      </w:r>
      <w:r w:rsidR="00B176A1" w:rsidRPr="002712F0">
        <w:rPr>
          <w:rFonts w:ascii="Times New Roman" w:eastAsia="Times New Roman" w:hAnsi="Times New Roman" w:cs="Times New Roman"/>
          <w:sz w:val="24"/>
          <w:szCs w:val="24"/>
          <w:lang w:eastAsia="sk-SK"/>
        </w:rPr>
        <w:t xml:space="preserve"> spoločnosti do 30 dní od</w:t>
      </w:r>
      <w:r w:rsidR="00E31DA0" w:rsidRPr="002712F0">
        <w:rPr>
          <w:rFonts w:ascii="Times New Roman" w:eastAsia="Times New Roman" w:hAnsi="Times New Roman" w:cs="Times New Roman"/>
          <w:sz w:val="24"/>
          <w:szCs w:val="24"/>
          <w:lang w:eastAsia="sk-SK"/>
        </w:rPr>
        <w:t>o</w:t>
      </w:r>
      <w:r w:rsidR="00B176A1" w:rsidRPr="002712F0">
        <w:rPr>
          <w:rFonts w:ascii="Times New Roman" w:eastAsia="Times New Roman" w:hAnsi="Times New Roman" w:cs="Times New Roman"/>
          <w:sz w:val="24"/>
          <w:szCs w:val="24"/>
          <w:lang w:eastAsia="sk-SK"/>
        </w:rPr>
        <w:t xml:space="preserve"> </w:t>
      </w:r>
      <w:r w:rsidR="00E31DA0" w:rsidRPr="002712F0">
        <w:rPr>
          <w:rFonts w:ascii="Times New Roman" w:eastAsia="Times New Roman" w:hAnsi="Times New Roman" w:cs="Times New Roman"/>
          <w:sz w:val="24"/>
          <w:szCs w:val="24"/>
          <w:lang w:eastAsia="sk-SK"/>
        </w:rPr>
        <w:t xml:space="preserve">dňa </w:t>
      </w:r>
      <w:r w:rsidR="00B176A1" w:rsidRPr="002712F0">
        <w:rPr>
          <w:rFonts w:ascii="Times New Roman" w:eastAsia="Times New Roman" w:hAnsi="Times New Roman" w:cs="Times New Roman"/>
          <w:sz w:val="24"/>
          <w:szCs w:val="24"/>
          <w:lang w:eastAsia="sk-SK"/>
        </w:rPr>
        <w:t xml:space="preserve">schválenia </w:t>
      </w:r>
      <w:r w:rsidR="00075F10" w:rsidRPr="002712F0">
        <w:rPr>
          <w:rFonts w:ascii="Times New Roman" w:eastAsia="Times New Roman" w:hAnsi="Times New Roman" w:cs="Times New Roman"/>
          <w:sz w:val="24"/>
          <w:szCs w:val="24"/>
          <w:lang w:eastAsia="sk-SK"/>
        </w:rPr>
        <w:t xml:space="preserve">návrhu </w:t>
      </w:r>
      <w:r w:rsidR="00B176A1" w:rsidRPr="002712F0">
        <w:rPr>
          <w:rFonts w:ascii="Times New Roman" w:eastAsia="Times New Roman" w:hAnsi="Times New Roman" w:cs="Times New Roman"/>
          <w:sz w:val="24"/>
          <w:szCs w:val="24"/>
          <w:lang w:eastAsia="sk-SK"/>
        </w:rPr>
        <w:t xml:space="preserve">projektu premeny; táto lehota neplatí, ak </w:t>
      </w:r>
      <w:r w:rsidR="00C666C7" w:rsidRPr="002712F0">
        <w:rPr>
          <w:rFonts w:ascii="Times New Roman" w:eastAsia="Times New Roman" w:hAnsi="Times New Roman" w:cs="Times New Roman"/>
          <w:sz w:val="24"/>
          <w:szCs w:val="24"/>
          <w:lang w:eastAsia="sk-SK"/>
        </w:rPr>
        <w:t>premena</w:t>
      </w:r>
      <w:r w:rsidR="00B176A1" w:rsidRPr="002712F0">
        <w:rPr>
          <w:rFonts w:ascii="Times New Roman" w:eastAsia="Times New Roman" w:hAnsi="Times New Roman" w:cs="Times New Roman"/>
          <w:sz w:val="24"/>
          <w:szCs w:val="24"/>
          <w:lang w:eastAsia="sk-SK"/>
        </w:rPr>
        <w:t xml:space="preserve"> podlieha súhlasu podľa osobitných predpisov</w:t>
      </w:r>
      <w:r w:rsidR="00BB3AB4">
        <w:rPr>
          <w:rFonts w:ascii="Times New Roman" w:eastAsia="Times New Roman" w:hAnsi="Times New Roman" w:cs="Times New Roman"/>
          <w:sz w:val="24"/>
          <w:szCs w:val="24"/>
          <w:lang w:eastAsia="sk-SK"/>
        </w:rPr>
        <w:t>.</w:t>
      </w:r>
      <w:r w:rsidR="00B321E2">
        <w:rPr>
          <w:rStyle w:val="Odkaznapoznmkupodiarou"/>
          <w:rFonts w:ascii="Times New Roman" w:eastAsia="Times New Roman" w:hAnsi="Times New Roman" w:cs="Times New Roman"/>
          <w:sz w:val="24"/>
          <w:szCs w:val="24"/>
          <w:lang w:eastAsia="sk-SK"/>
        </w:rPr>
        <w:footnoteReference w:id="3"/>
      </w:r>
      <w:r w:rsidR="00D92448" w:rsidRPr="002712F0">
        <w:rPr>
          <w:rFonts w:ascii="Times New Roman" w:eastAsia="Times New Roman" w:hAnsi="Times New Roman" w:cs="Times New Roman"/>
          <w:sz w:val="24"/>
          <w:szCs w:val="24"/>
          <w:lang w:eastAsia="sk-SK"/>
        </w:rPr>
        <w:t>)</w:t>
      </w:r>
    </w:p>
    <w:p w14:paraId="2147B6E1"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08435A46" w14:textId="424170A0" w:rsidR="002019A3" w:rsidRPr="002712F0" w:rsidRDefault="002530C7" w:rsidP="00E00BE2">
      <w:pPr>
        <w:pStyle w:val="Odsekzoznamu"/>
        <w:numPr>
          <w:ilvl w:val="0"/>
          <w:numId w:val="11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B176A1" w:rsidRPr="002712F0">
        <w:rPr>
          <w:rFonts w:ascii="Times New Roman" w:eastAsia="Times New Roman" w:hAnsi="Times New Roman" w:cs="Times New Roman"/>
          <w:sz w:val="24"/>
          <w:szCs w:val="24"/>
          <w:lang w:eastAsia="sk-SK"/>
        </w:rPr>
        <w:t>Za novovznikajúce nástupnícke spoločnosti podávajú návrh a sú oprávnení konať vo všetkých veciach súvisiacich s ich vznikom</w:t>
      </w:r>
      <w:r w:rsidR="00D63A28" w:rsidRPr="002712F0">
        <w:rPr>
          <w:rFonts w:ascii="Times New Roman" w:eastAsia="Times New Roman" w:hAnsi="Times New Roman" w:cs="Times New Roman"/>
          <w:sz w:val="24"/>
          <w:szCs w:val="24"/>
          <w:lang w:eastAsia="sk-SK"/>
        </w:rPr>
        <w:t xml:space="preserve"> </w:t>
      </w:r>
      <w:r w:rsidR="00B176A1" w:rsidRPr="002712F0">
        <w:rPr>
          <w:rFonts w:ascii="Times New Roman" w:eastAsia="Times New Roman" w:hAnsi="Times New Roman" w:cs="Times New Roman"/>
          <w:sz w:val="24"/>
          <w:szCs w:val="24"/>
          <w:lang w:eastAsia="sk-SK"/>
        </w:rPr>
        <w:t>členovia štatutárnych orgánov novovznikajúcich spoločností, ktorí sú určení v schválen</w:t>
      </w:r>
      <w:r w:rsidR="002019A3" w:rsidRPr="002712F0">
        <w:rPr>
          <w:rFonts w:ascii="Times New Roman" w:eastAsia="Times New Roman" w:hAnsi="Times New Roman" w:cs="Times New Roman"/>
          <w:sz w:val="24"/>
          <w:szCs w:val="24"/>
          <w:lang w:eastAsia="sk-SK"/>
        </w:rPr>
        <w:t>om projekte premeny.</w:t>
      </w:r>
    </w:p>
    <w:p w14:paraId="260D4166" w14:textId="56820CDD" w:rsidR="001D3F00" w:rsidRPr="002712F0" w:rsidRDefault="001D3F00" w:rsidP="00E00BE2">
      <w:pPr>
        <w:spacing w:after="0" w:line="240" w:lineRule="auto"/>
        <w:jc w:val="both"/>
        <w:rPr>
          <w:rFonts w:ascii="Times New Roman" w:hAnsi="Times New Roman" w:cs="Times New Roman"/>
          <w:sz w:val="24"/>
          <w:szCs w:val="24"/>
        </w:rPr>
      </w:pPr>
    </w:p>
    <w:p w14:paraId="67767EF2" w14:textId="297DD375"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17</w:t>
      </w:r>
    </w:p>
    <w:p w14:paraId="67767EF3" w14:textId="787078B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Zodpovednosť audítora</w:t>
      </w:r>
    </w:p>
    <w:p w14:paraId="0DD415D8" w14:textId="77777777" w:rsidR="005B041B" w:rsidRPr="002712F0" w:rsidRDefault="005B041B" w:rsidP="00E00BE2">
      <w:pPr>
        <w:spacing w:after="0" w:line="240" w:lineRule="auto"/>
        <w:jc w:val="center"/>
        <w:rPr>
          <w:rFonts w:ascii="Times New Roman" w:hAnsi="Times New Roman" w:cs="Times New Roman"/>
          <w:sz w:val="24"/>
          <w:szCs w:val="24"/>
        </w:rPr>
      </w:pPr>
    </w:p>
    <w:p w14:paraId="67767EF5" w14:textId="3668C8D2" w:rsidR="00A962C3" w:rsidRPr="002712F0" w:rsidRDefault="00B176A1" w:rsidP="00E00BE2">
      <w:pPr>
        <w:pStyle w:val="Odsekzoznamu"/>
        <w:numPr>
          <w:ilvl w:val="0"/>
          <w:numId w:val="1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Audítor každej </w:t>
      </w:r>
      <w:r w:rsidR="00C666C7"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zodpoved</w:t>
      </w:r>
      <w:r w:rsidR="00706D43">
        <w:rPr>
          <w:rFonts w:ascii="Times New Roman" w:hAnsi="Times New Roman" w:cs="Times New Roman"/>
          <w:sz w:val="24"/>
          <w:szCs w:val="24"/>
        </w:rPr>
        <w:t>á</w:t>
      </w:r>
      <w:r w:rsidRPr="002712F0">
        <w:rPr>
          <w:rFonts w:ascii="Times New Roman" w:hAnsi="Times New Roman" w:cs="Times New Roman"/>
          <w:sz w:val="24"/>
          <w:szCs w:val="24"/>
        </w:rPr>
        <w:t xml:space="preserve"> za škodu, ktorú spôsobil spoločníkom spoločnosti podieľajúcej sa na premene porušením povinností ustanovených týmto zákonom a</w:t>
      </w:r>
      <w:r w:rsidR="008E3239">
        <w:rPr>
          <w:rFonts w:ascii="Times New Roman" w:hAnsi="Times New Roman" w:cs="Times New Roman"/>
          <w:sz w:val="24"/>
          <w:szCs w:val="24"/>
        </w:rPr>
        <w:t> </w:t>
      </w:r>
      <w:r w:rsidRPr="002712F0">
        <w:rPr>
          <w:rFonts w:ascii="Times New Roman" w:hAnsi="Times New Roman" w:cs="Times New Roman"/>
          <w:sz w:val="24"/>
          <w:szCs w:val="24"/>
        </w:rPr>
        <w:t>osobitným</w:t>
      </w:r>
      <w:r w:rsidR="008E3239">
        <w:rPr>
          <w:rFonts w:ascii="Times New Roman" w:hAnsi="Times New Roman" w:cs="Times New Roman"/>
          <w:sz w:val="24"/>
          <w:szCs w:val="24"/>
        </w:rPr>
        <w:t xml:space="preserve"> predpisom</w:t>
      </w:r>
      <w:r w:rsidR="00B321E2" w:rsidRPr="00B321E2">
        <w:rPr>
          <w:rFonts w:ascii="Times New Roman" w:hAnsi="Times New Roman" w:cs="Times New Roman"/>
          <w:sz w:val="24"/>
          <w:szCs w:val="24"/>
          <w:vertAlign w:val="superscript"/>
        </w:rPr>
        <w:t>2</w:t>
      </w:r>
      <w:r w:rsidR="00D92448" w:rsidRPr="002712F0">
        <w:rPr>
          <w:rFonts w:ascii="Times New Roman" w:hAnsi="Times New Roman" w:cs="Times New Roman"/>
          <w:sz w:val="24"/>
          <w:szCs w:val="24"/>
        </w:rPr>
        <w:t>)</w:t>
      </w:r>
      <w:r w:rsidRPr="002712F0">
        <w:rPr>
          <w:rFonts w:ascii="Times New Roman" w:hAnsi="Times New Roman" w:cs="Times New Roman"/>
          <w:sz w:val="24"/>
          <w:szCs w:val="24"/>
        </w:rPr>
        <w:t xml:space="preserve"> pri </w:t>
      </w:r>
      <w:r w:rsidR="00E26CAB" w:rsidRPr="002712F0">
        <w:rPr>
          <w:rFonts w:ascii="Times New Roman" w:hAnsi="Times New Roman" w:cs="Times New Roman"/>
          <w:sz w:val="24"/>
          <w:szCs w:val="24"/>
        </w:rPr>
        <w:t xml:space="preserve">vypracovávaní </w:t>
      </w:r>
      <w:r w:rsidRPr="002712F0">
        <w:rPr>
          <w:rFonts w:ascii="Times New Roman" w:hAnsi="Times New Roman" w:cs="Times New Roman"/>
          <w:sz w:val="24"/>
          <w:szCs w:val="24"/>
        </w:rPr>
        <w:t>správy podľa § 15</w:t>
      </w:r>
      <w:r w:rsidR="00855B3E" w:rsidRPr="002712F0">
        <w:rPr>
          <w:rFonts w:ascii="Times New Roman" w:hAnsi="Times New Roman" w:cs="Times New Roman"/>
          <w:sz w:val="24"/>
          <w:szCs w:val="24"/>
        </w:rPr>
        <w:t>,</w:t>
      </w:r>
      <w:r w:rsidR="00FC1C56">
        <w:rPr>
          <w:rFonts w:ascii="Times New Roman" w:hAnsi="Times New Roman" w:cs="Times New Roman"/>
          <w:sz w:val="24"/>
          <w:szCs w:val="24"/>
        </w:rPr>
        <w:t xml:space="preserve"> </w:t>
      </w:r>
      <w:r w:rsidR="0038601D" w:rsidRPr="002712F0">
        <w:rPr>
          <w:rFonts w:ascii="Times New Roman" w:hAnsi="Times New Roman" w:cs="Times New Roman"/>
          <w:sz w:val="24"/>
          <w:szCs w:val="24"/>
        </w:rPr>
        <w:t xml:space="preserve"> 23</w:t>
      </w:r>
      <w:r w:rsidR="00855B3E" w:rsidRPr="002712F0">
        <w:rPr>
          <w:rFonts w:ascii="Times New Roman" w:hAnsi="Times New Roman" w:cs="Times New Roman"/>
          <w:sz w:val="24"/>
          <w:szCs w:val="24"/>
        </w:rPr>
        <w:t xml:space="preserve"> a 35</w:t>
      </w:r>
      <w:r w:rsidRPr="002712F0">
        <w:rPr>
          <w:rFonts w:ascii="Times New Roman" w:hAnsi="Times New Roman" w:cs="Times New Roman"/>
          <w:sz w:val="24"/>
          <w:szCs w:val="24"/>
        </w:rPr>
        <w:t xml:space="preserve">. </w:t>
      </w:r>
    </w:p>
    <w:p w14:paraId="3EDDFA43"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77662902" w14:textId="711024F1" w:rsidR="002530C7" w:rsidRDefault="00B176A1" w:rsidP="00E00BE2">
      <w:pPr>
        <w:pStyle w:val="Odsekzoznamu"/>
        <w:numPr>
          <w:ilvl w:val="0"/>
          <w:numId w:val="1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Audítor sa môže zbaviť zodpovednosti za rovnakých podmienok ako člen </w:t>
      </w:r>
      <w:r w:rsidRPr="004B1F5B">
        <w:rPr>
          <w:rFonts w:ascii="Times New Roman" w:hAnsi="Times New Roman" w:cs="Times New Roman"/>
          <w:sz w:val="24"/>
          <w:szCs w:val="24"/>
        </w:rPr>
        <w:t>pre</w:t>
      </w:r>
      <w:r w:rsidR="00CC1918" w:rsidRPr="004B1F5B">
        <w:rPr>
          <w:rFonts w:ascii="Times New Roman" w:hAnsi="Times New Roman" w:cs="Times New Roman"/>
          <w:sz w:val="24"/>
          <w:szCs w:val="24"/>
        </w:rPr>
        <w:t xml:space="preserve">dstavenstva alebo dozornej rady; ustanovenia § 194 ods. 7 a § 200 </w:t>
      </w:r>
      <w:r w:rsidR="002C0965">
        <w:rPr>
          <w:rFonts w:ascii="Times New Roman" w:hAnsi="Times New Roman" w:cs="Times New Roman"/>
          <w:sz w:val="24"/>
          <w:szCs w:val="24"/>
        </w:rPr>
        <w:t xml:space="preserve">Obchodného zákonníka </w:t>
      </w:r>
      <w:r w:rsidR="00CC1918" w:rsidRPr="004B1F5B">
        <w:rPr>
          <w:rFonts w:ascii="Times New Roman" w:hAnsi="Times New Roman" w:cs="Times New Roman"/>
          <w:sz w:val="24"/>
          <w:szCs w:val="24"/>
        </w:rPr>
        <w:t>sa použijú rovnako.</w:t>
      </w:r>
    </w:p>
    <w:p w14:paraId="13663654" w14:textId="088596A7" w:rsidR="0093698B" w:rsidRPr="0093698B" w:rsidRDefault="0093698B" w:rsidP="0093698B">
      <w:pPr>
        <w:spacing w:after="0" w:line="240" w:lineRule="auto"/>
        <w:jc w:val="both"/>
        <w:rPr>
          <w:rFonts w:ascii="Times New Roman" w:hAnsi="Times New Roman" w:cs="Times New Roman"/>
          <w:sz w:val="24"/>
          <w:szCs w:val="24"/>
        </w:rPr>
      </w:pPr>
    </w:p>
    <w:p w14:paraId="45ADCDAE" w14:textId="2E5E170B" w:rsidR="002019A3" w:rsidRPr="004B1F5B" w:rsidRDefault="002019A3" w:rsidP="00E00BE2">
      <w:pPr>
        <w:pStyle w:val="Odsekzoznamu"/>
        <w:numPr>
          <w:ilvl w:val="0"/>
          <w:numId w:val="10"/>
        </w:numPr>
        <w:spacing w:after="0" w:line="240" w:lineRule="auto"/>
        <w:ind w:left="0" w:firstLine="709"/>
        <w:jc w:val="both"/>
        <w:rPr>
          <w:rFonts w:ascii="Times New Roman" w:hAnsi="Times New Roman" w:cs="Times New Roman"/>
          <w:sz w:val="24"/>
          <w:szCs w:val="24"/>
        </w:rPr>
      </w:pPr>
      <w:r w:rsidRPr="004B1F5B">
        <w:rPr>
          <w:rFonts w:ascii="Times New Roman" w:hAnsi="Times New Roman" w:cs="Times New Roman"/>
          <w:sz w:val="24"/>
          <w:szCs w:val="24"/>
        </w:rPr>
        <w:t>Audítor je pri príprave správ</w:t>
      </w:r>
      <w:r w:rsidR="001E7C79" w:rsidRPr="004B1F5B">
        <w:rPr>
          <w:rFonts w:ascii="Times New Roman" w:hAnsi="Times New Roman" w:cs="Times New Roman"/>
          <w:sz w:val="24"/>
          <w:szCs w:val="24"/>
        </w:rPr>
        <w:t xml:space="preserve"> podľa tohto ustanovenia nezávislý od zúčastnenej spoločnosti. Ustanovenia osobitného predpisu</w:t>
      </w:r>
      <w:r w:rsidR="00CC1918" w:rsidRPr="004B1F5B">
        <w:rPr>
          <w:rStyle w:val="Odkaznapoznmkupodiarou"/>
          <w:rFonts w:ascii="Times New Roman" w:hAnsi="Times New Roman" w:cs="Times New Roman"/>
          <w:sz w:val="24"/>
          <w:szCs w:val="24"/>
        </w:rPr>
        <w:footnoteReference w:id="4"/>
      </w:r>
      <w:r w:rsidR="00CC1918" w:rsidRPr="004B1F5B">
        <w:rPr>
          <w:rFonts w:ascii="Times New Roman" w:hAnsi="Times New Roman" w:cs="Times New Roman"/>
          <w:sz w:val="24"/>
          <w:szCs w:val="24"/>
        </w:rPr>
        <w:t>)</w:t>
      </w:r>
      <w:r w:rsidR="00691729" w:rsidRPr="004B1F5B">
        <w:rPr>
          <w:rFonts w:ascii="Times New Roman" w:hAnsi="Times New Roman" w:cs="Times New Roman"/>
          <w:sz w:val="24"/>
          <w:szCs w:val="24"/>
        </w:rPr>
        <w:t xml:space="preserve"> </w:t>
      </w:r>
      <w:r w:rsidR="001E7C79" w:rsidRPr="004B1F5B">
        <w:rPr>
          <w:rFonts w:ascii="Times New Roman" w:hAnsi="Times New Roman" w:cs="Times New Roman"/>
          <w:sz w:val="24"/>
          <w:szCs w:val="24"/>
        </w:rPr>
        <w:t>s</w:t>
      </w:r>
      <w:r w:rsidR="00A60A6E" w:rsidRPr="004B1F5B">
        <w:rPr>
          <w:rFonts w:ascii="Times New Roman" w:hAnsi="Times New Roman" w:cs="Times New Roman"/>
          <w:sz w:val="24"/>
          <w:szCs w:val="24"/>
        </w:rPr>
        <w:t>a</w:t>
      </w:r>
      <w:r w:rsidR="001E7C79" w:rsidRPr="004B1F5B">
        <w:rPr>
          <w:rFonts w:ascii="Times New Roman" w:hAnsi="Times New Roman" w:cs="Times New Roman"/>
          <w:sz w:val="24"/>
          <w:szCs w:val="24"/>
        </w:rPr>
        <w:t> použijú primerane.</w:t>
      </w:r>
    </w:p>
    <w:p w14:paraId="5EB9B58D" w14:textId="4FFC9DC5" w:rsidR="00BB3AB4" w:rsidRDefault="00BB3AB4" w:rsidP="00E00BE2">
      <w:pPr>
        <w:spacing w:after="0" w:line="240" w:lineRule="auto"/>
        <w:jc w:val="center"/>
        <w:rPr>
          <w:rFonts w:ascii="Times New Roman" w:hAnsi="Times New Roman" w:cs="Times New Roman"/>
          <w:sz w:val="24"/>
          <w:szCs w:val="24"/>
        </w:rPr>
      </w:pPr>
    </w:p>
    <w:p w14:paraId="67767EF9" w14:textId="2B6BB98A"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18</w:t>
      </w:r>
    </w:p>
    <w:p w14:paraId="67767EFA" w14:textId="77EA28D7" w:rsidR="00A962C3" w:rsidRPr="002712F0" w:rsidRDefault="00C4160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Neplatnosť</w:t>
      </w:r>
      <w:r w:rsidR="00B176A1" w:rsidRPr="002712F0">
        <w:rPr>
          <w:rFonts w:ascii="Times New Roman" w:hAnsi="Times New Roman" w:cs="Times New Roman"/>
          <w:sz w:val="24"/>
          <w:szCs w:val="24"/>
        </w:rPr>
        <w:t xml:space="preserve"> premeny</w:t>
      </w:r>
    </w:p>
    <w:p w14:paraId="2B86A65D" w14:textId="77777777" w:rsidR="009C7470" w:rsidRPr="002712F0" w:rsidRDefault="009C7470" w:rsidP="00E00BE2">
      <w:pPr>
        <w:spacing w:after="0" w:line="240" w:lineRule="auto"/>
        <w:jc w:val="center"/>
        <w:rPr>
          <w:rFonts w:ascii="Times New Roman" w:hAnsi="Times New Roman" w:cs="Times New Roman"/>
          <w:b/>
          <w:sz w:val="24"/>
          <w:szCs w:val="24"/>
        </w:rPr>
      </w:pPr>
    </w:p>
    <w:p w14:paraId="67767EFC" w14:textId="46084281" w:rsidR="00A962C3" w:rsidRPr="004B1F5B"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4B1F5B">
        <w:rPr>
          <w:rFonts w:ascii="Times New Roman" w:hAnsi="Times New Roman" w:cs="Times New Roman"/>
          <w:sz w:val="24"/>
          <w:szCs w:val="24"/>
        </w:rPr>
        <w:t>Po zápise premeny do obchodného registra sa nemožno domáhať určenia neplatnosti premeny</w:t>
      </w:r>
      <w:r w:rsidR="00B176A1" w:rsidRPr="002712F0">
        <w:rPr>
          <w:rFonts w:ascii="Times New Roman" w:hAnsi="Times New Roman" w:cs="Times New Roman"/>
          <w:sz w:val="24"/>
          <w:szCs w:val="24"/>
        </w:rPr>
        <w:t xml:space="preserve"> inak, ako návrhom na súd na určenie neplatnosti u</w:t>
      </w:r>
      <w:r w:rsidR="000C4658" w:rsidRPr="002712F0">
        <w:rPr>
          <w:rFonts w:ascii="Times New Roman" w:hAnsi="Times New Roman" w:cs="Times New Roman"/>
          <w:sz w:val="24"/>
          <w:szCs w:val="24"/>
        </w:rPr>
        <w:t xml:space="preserve">znesenia valného zhromaždenia o </w:t>
      </w:r>
      <w:r w:rsidR="00B176A1" w:rsidRPr="002712F0">
        <w:rPr>
          <w:rFonts w:ascii="Times New Roman" w:hAnsi="Times New Roman" w:cs="Times New Roman"/>
          <w:sz w:val="24"/>
          <w:szCs w:val="24"/>
        </w:rPr>
        <w:t>schválení návrhu projektu premeny podľa § 183 Obchodného zákonníka; ustanoveni</w:t>
      </w:r>
      <w:r w:rsidR="00F52B20" w:rsidRPr="002712F0">
        <w:rPr>
          <w:rFonts w:ascii="Times New Roman" w:hAnsi="Times New Roman" w:cs="Times New Roman"/>
          <w:sz w:val="24"/>
          <w:szCs w:val="24"/>
        </w:rPr>
        <w:t>e</w:t>
      </w:r>
      <w:r w:rsidR="00B176A1" w:rsidRPr="002712F0">
        <w:rPr>
          <w:rFonts w:ascii="Times New Roman" w:hAnsi="Times New Roman" w:cs="Times New Roman"/>
          <w:sz w:val="24"/>
          <w:szCs w:val="24"/>
        </w:rPr>
        <w:t xml:space="preserve"> § 68a Obchodného zákonníka a </w:t>
      </w:r>
      <w:r w:rsidR="001E2700" w:rsidRPr="004B1F5B">
        <w:rPr>
          <w:rFonts w:ascii="Times New Roman" w:hAnsi="Times New Roman" w:cs="Times New Roman"/>
          <w:sz w:val="24"/>
          <w:szCs w:val="24"/>
        </w:rPr>
        <w:t>ustanovenia Civilného sporového poriadku</w:t>
      </w:r>
      <w:r w:rsidR="00D63A28" w:rsidRPr="004B1F5B">
        <w:rPr>
          <w:rFonts w:ascii="Times New Roman" w:hAnsi="Times New Roman" w:cs="Times New Roman"/>
          <w:sz w:val="24"/>
          <w:szCs w:val="24"/>
        </w:rPr>
        <w:t xml:space="preserve"> </w:t>
      </w:r>
      <w:r w:rsidR="00B176A1" w:rsidRPr="004B1F5B">
        <w:rPr>
          <w:rFonts w:ascii="Times New Roman" w:hAnsi="Times New Roman" w:cs="Times New Roman"/>
          <w:sz w:val="24"/>
          <w:szCs w:val="24"/>
        </w:rPr>
        <w:t xml:space="preserve">tým nie sú dotknuté. </w:t>
      </w:r>
    </w:p>
    <w:p w14:paraId="7C948591"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FD" w14:textId="0E3BC614" w:rsidR="00A962C3" w:rsidRPr="002712F0"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Neplatnosti premeny sa možno domáhať do šiestich mesiacov odo dňa účinnosti premeny. </w:t>
      </w:r>
    </w:p>
    <w:p w14:paraId="7EDC2FB8"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EFE" w14:textId="22EC9E08" w:rsidR="00A962C3" w:rsidRPr="002712F0"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V prípade akciovej spoločnosti a jednoduchej spoločnosti na akcie dôvodom podania návrhu na vyslovenie neplatnosti uznesenia valného zhromaždenia o schválení </w:t>
      </w:r>
      <w:r w:rsidR="00075F1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projektu premeny nemôže byť skutočnosť, že výmenný pomer akcií a výška doplatku v peniazoch nie sú primerané alebo že údaje týkajúce sa výmenného pomeru akcií a výšky doplatku v peniazoch v správ</w:t>
      </w:r>
      <w:r w:rsidR="00877932" w:rsidRPr="002712F0">
        <w:rPr>
          <w:rFonts w:ascii="Times New Roman" w:hAnsi="Times New Roman" w:cs="Times New Roman"/>
          <w:sz w:val="24"/>
          <w:szCs w:val="24"/>
        </w:rPr>
        <w:t xml:space="preserve">e </w:t>
      </w:r>
      <w:r w:rsidR="00CC453D" w:rsidRPr="002712F0">
        <w:rPr>
          <w:rFonts w:ascii="Times New Roman" w:hAnsi="Times New Roman" w:cs="Times New Roman"/>
          <w:sz w:val="24"/>
          <w:szCs w:val="24"/>
        </w:rPr>
        <w:t>audítora</w:t>
      </w:r>
      <w:r w:rsidR="00877932" w:rsidRPr="002712F0">
        <w:rPr>
          <w:rFonts w:ascii="Times New Roman" w:hAnsi="Times New Roman" w:cs="Times New Roman"/>
          <w:sz w:val="24"/>
          <w:szCs w:val="24"/>
        </w:rPr>
        <w:t xml:space="preserve"> podľa § 3</w:t>
      </w:r>
      <w:r w:rsidR="00EA16B8" w:rsidRPr="002712F0">
        <w:rPr>
          <w:rFonts w:ascii="Times New Roman" w:hAnsi="Times New Roman" w:cs="Times New Roman"/>
          <w:sz w:val="24"/>
          <w:szCs w:val="24"/>
        </w:rPr>
        <w:t>5</w:t>
      </w:r>
      <w:r w:rsidR="00B176A1" w:rsidRPr="002712F0">
        <w:rPr>
          <w:rFonts w:ascii="Times New Roman" w:hAnsi="Times New Roman" w:cs="Times New Roman"/>
          <w:sz w:val="24"/>
          <w:szCs w:val="24"/>
        </w:rPr>
        <w:t xml:space="preserve"> alebo v </w:t>
      </w:r>
      <w:r w:rsidR="00877932" w:rsidRPr="002712F0">
        <w:rPr>
          <w:rFonts w:ascii="Times New Roman" w:hAnsi="Times New Roman" w:cs="Times New Roman"/>
          <w:sz w:val="24"/>
          <w:szCs w:val="24"/>
        </w:rPr>
        <w:t>správe predstavenstva podľa § 3</w:t>
      </w:r>
      <w:r w:rsidR="00F369CD" w:rsidRPr="002712F0">
        <w:rPr>
          <w:rFonts w:ascii="Times New Roman" w:hAnsi="Times New Roman" w:cs="Times New Roman"/>
          <w:sz w:val="24"/>
          <w:szCs w:val="24"/>
        </w:rPr>
        <w:t>6</w:t>
      </w:r>
      <w:r w:rsidR="00B176A1" w:rsidRPr="002712F0">
        <w:rPr>
          <w:rFonts w:ascii="Times New Roman" w:hAnsi="Times New Roman" w:cs="Times New Roman"/>
          <w:sz w:val="24"/>
          <w:szCs w:val="24"/>
        </w:rPr>
        <w:t xml:space="preserve"> nie sú v súlade s </w:t>
      </w:r>
      <w:r w:rsidR="00D63A28" w:rsidRPr="002712F0">
        <w:rPr>
          <w:rFonts w:ascii="Times New Roman" w:hAnsi="Times New Roman" w:cs="Times New Roman"/>
          <w:sz w:val="24"/>
          <w:szCs w:val="24"/>
        </w:rPr>
        <w:t xml:space="preserve">osobitnými </w:t>
      </w:r>
      <w:r w:rsidR="00B176A1" w:rsidRPr="002712F0">
        <w:rPr>
          <w:rFonts w:ascii="Times New Roman" w:hAnsi="Times New Roman" w:cs="Times New Roman"/>
          <w:sz w:val="24"/>
          <w:szCs w:val="24"/>
        </w:rPr>
        <w:t>predpismi.</w:t>
      </w:r>
    </w:p>
    <w:p w14:paraId="191A80C9"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2D2CB03F" w14:textId="78F84DE7" w:rsidR="002530C7" w:rsidRPr="002712F0" w:rsidRDefault="002530C7"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C4658" w:rsidRPr="002712F0">
        <w:rPr>
          <w:rFonts w:ascii="Times New Roman" w:hAnsi="Times New Roman" w:cs="Times New Roman"/>
          <w:sz w:val="24"/>
          <w:szCs w:val="24"/>
        </w:rPr>
        <w:t>Rozhodnutie súdu o </w:t>
      </w:r>
      <w:r w:rsidR="00B176A1" w:rsidRPr="002712F0">
        <w:rPr>
          <w:rFonts w:ascii="Times New Roman" w:hAnsi="Times New Roman" w:cs="Times New Roman"/>
          <w:sz w:val="24"/>
          <w:szCs w:val="24"/>
        </w:rPr>
        <w:t>neplatnosti uznesenia valného zhromaždenia o</w:t>
      </w:r>
      <w:r w:rsidR="000C4658" w:rsidRPr="002712F0">
        <w:rPr>
          <w:rFonts w:ascii="Times New Roman" w:hAnsi="Times New Roman" w:cs="Times New Roman"/>
          <w:sz w:val="24"/>
          <w:szCs w:val="24"/>
        </w:rPr>
        <w:t xml:space="preserve"> schválení návrhu projektu premeny </w:t>
      </w:r>
      <w:r w:rsidR="00B176A1" w:rsidRPr="002712F0">
        <w:rPr>
          <w:rFonts w:ascii="Times New Roman" w:hAnsi="Times New Roman" w:cs="Times New Roman"/>
          <w:sz w:val="24"/>
          <w:szCs w:val="24"/>
        </w:rPr>
        <w:t>sa ukladá do zbierky listín.</w:t>
      </w:r>
    </w:p>
    <w:p w14:paraId="52983399"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F00" w14:textId="55FCC50E" w:rsidR="00A962C3" w:rsidRPr="002712F0" w:rsidRDefault="00B176A1" w:rsidP="00E00BE2">
      <w:pPr>
        <w:pStyle w:val="Odsekzoznamu"/>
        <w:numPr>
          <w:ilvl w:val="0"/>
          <w:numId w:val="1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Ak súd rozhodne </w:t>
      </w:r>
      <w:r w:rsidR="000C4658" w:rsidRPr="002712F0">
        <w:rPr>
          <w:rFonts w:ascii="Times New Roman" w:hAnsi="Times New Roman" w:cs="Times New Roman"/>
          <w:sz w:val="24"/>
          <w:szCs w:val="24"/>
        </w:rPr>
        <w:t>o </w:t>
      </w:r>
      <w:r w:rsidRPr="002712F0">
        <w:rPr>
          <w:rFonts w:ascii="Times New Roman" w:hAnsi="Times New Roman" w:cs="Times New Roman"/>
          <w:sz w:val="24"/>
          <w:szCs w:val="24"/>
        </w:rPr>
        <w:t>neplatnosti u</w:t>
      </w:r>
      <w:r w:rsidR="000C4658" w:rsidRPr="002712F0">
        <w:rPr>
          <w:rFonts w:ascii="Times New Roman" w:hAnsi="Times New Roman" w:cs="Times New Roman"/>
          <w:sz w:val="24"/>
          <w:szCs w:val="24"/>
        </w:rPr>
        <w:t xml:space="preserve">znesenia valného zhromaždenia o </w:t>
      </w:r>
      <w:r w:rsidRPr="002712F0">
        <w:rPr>
          <w:rFonts w:ascii="Times New Roman" w:hAnsi="Times New Roman" w:cs="Times New Roman"/>
          <w:sz w:val="24"/>
          <w:szCs w:val="24"/>
        </w:rPr>
        <w:t xml:space="preserve">schválení návrhu projektu premeny, sú zo záväzkov, ktoré vznikli v čase od zápisu premeny do obchodného registra do zverejnenia oznámenia o uložení rozhodnutia súdu do zbierky listín na ťarchu alebo v prospech nástupníckej spoločnosti, zaviazané a oprávnené spoločne a nerozdielne všetky </w:t>
      </w:r>
      <w:r w:rsidR="000C4658" w:rsidRPr="002712F0">
        <w:rPr>
          <w:rFonts w:ascii="Times New Roman" w:hAnsi="Times New Roman" w:cs="Times New Roman"/>
          <w:sz w:val="24"/>
          <w:szCs w:val="24"/>
        </w:rPr>
        <w:t>zúčastnené spoločnosti</w:t>
      </w:r>
      <w:r w:rsidRPr="002712F0">
        <w:rPr>
          <w:rFonts w:ascii="Times New Roman" w:hAnsi="Times New Roman" w:cs="Times New Roman"/>
          <w:sz w:val="24"/>
          <w:szCs w:val="24"/>
        </w:rPr>
        <w:t xml:space="preserve">. </w:t>
      </w:r>
    </w:p>
    <w:p w14:paraId="67767F01" w14:textId="77777777"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19</w:t>
      </w:r>
    </w:p>
    <w:p w14:paraId="67767F02" w14:textId="4E961582"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spoločníkov</w:t>
      </w:r>
    </w:p>
    <w:p w14:paraId="6EC3FE15" w14:textId="77777777" w:rsidR="009C7470" w:rsidRPr="002712F0" w:rsidRDefault="009C7470" w:rsidP="00E00BE2">
      <w:pPr>
        <w:tabs>
          <w:tab w:val="left" w:pos="284"/>
        </w:tabs>
        <w:spacing w:after="0" w:line="240" w:lineRule="auto"/>
        <w:jc w:val="center"/>
        <w:rPr>
          <w:rFonts w:ascii="Times New Roman" w:hAnsi="Times New Roman" w:cs="Times New Roman"/>
          <w:b/>
          <w:sz w:val="24"/>
          <w:szCs w:val="24"/>
        </w:rPr>
      </w:pPr>
    </w:p>
    <w:p w14:paraId="67767F04" w14:textId="146BC02E" w:rsidR="00A962C3" w:rsidRPr="002712F0" w:rsidRDefault="002530C7" w:rsidP="00E00BE2">
      <w:pPr>
        <w:pStyle w:val="Odsekzoznamu"/>
        <w:numPr>
          <w:ilvl w:val="0"/>
          <w:numId w:val="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V</w:t>
      </w:r>
      <w:r w:rsidR="00194367">
        <w:rPr>
          <w:rFonts w:ascii="Times New Roman" w:hAnsi="Times New Roman" w:cs="Times New Roman"/>
          <w:sz w:val="24"/>
          <w:szCs w:val="24"/>
        </w:rPr>
        <w:t xml:space="preserve"> návrhu </w:t>
      </w:r>
      <w:r w:rsidR="00B176A1" w:rsidRPr="002712F0">
        <w:rPr>
          <w:rFonts w:ascii="Times New Roman" w:hAnsi="Times New Roman" w:cs="Times New Roman"/>
          <w:sz w:val="24"/>
          <w:szCs w:val="24"/>
        </w:rPr>
        <w:t>projekt</w:t>
      </w:r>
      <w:r w:rsidR="00194367">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možno dohodnúť, že niektorí spoločníci zanikajúcich spoločností sa nestanú spoloč</w:t>
      </w:r>
      <w:r w:rsidR="00983EC8" w:rsidRPr="002712F0">
        <w:rPr>
          <w:rFonts w:ascii="Times New Roman" w:hAnsi="Times New Roman" w:cs="Times New Roman"/>
          <w:sz w:val="24"/>
          <w:szCs w:val="24"/>
        </w:rPr>
        <w:t xml:space="preserve">níkmi nástupníckej spoločnosti; </w:t>
      </w:r>
      <w:r w:rsidR="00E52E5E" w:rsidRPr="002712F0">
        <w:rPr>
          <w:rFonts w:ascii="Times New Roman" w:hAnsi="Times New Roman" w:cs="Times New Roman"/>
          <w:sz w:val="24"/>
          <w:szCs w:val="24"/>
        </w:rPr>
        <w:t>to platí aj pre spoločníkov</w:t>
      </w:r>
      <w:r w:rsidR="00B176A1" w:rsidRPr="002712F0">
        <w:rPr>
          <w:rFonts w:ascii="Times New Roman" w:hAnsi="Times New Roman" w:cs="Times New Roman"/>
          <w:sz w:val="24"/>
          <w:szCs w:val="24"/>
        </w:rPr>
        <w:t xml:space="preserve"> spoločnosti, na ktorú prechádza imanie zanikajúcich spoločností. </w:t>
      </w:r>
    </w:p>
    <w:p w14:paraId="6B501F6F"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18039F91" w14:textId="0B0B7EEE" w:rsidR="00FF2F44" w:rsidRPr="002712F0" w:rsidRDefault="002530C7" w:rsidP="00E00BE2">
      <w:pPr>
        <w:pStyle w:val="Odsekzoznamu"/>
        <w:numPr>
          <w:ilvl w:val="0"/>
          <w:numId w:val="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Nástupnícka spoločnosť je povinná spoločníkom podľa odseku 1 vyplatiť vyrovnací podiel.</w:t>
      </w:r>
    </w:p>
    <w:p w14:paraId="0E9FD3ED" w14:textId="77777777" w:rsidR="00FF2F44" w:rsidRPr="002712F0" w:rsidRDefault="00FF2F44" w:rsidP="00E00BE2">
      <w:pPr>
        <w:spacing w:after="0" w:line="240" w:lineRule="auto"/>
        <w:ind w:firstLine="709"/>
        <w:jc w:val="both"/>
        <w:rPr>
          <w:rFonts w:ascii="Times New Roman" w:hAnsi="Times New Roman" w:cs="Times New Roman"/>
          <w:sz w:val="24"/>
          <w:szCs w:val="24"/>
        </w:rPr>
      </w:pPr>
    </w:p>
    <w:p w14:paraId="67767F06" w14:textId="34CF8B36" w:rsidR="00A962C3" w:rsidRPr="002712F0" w:rsidRDefault="002530C7" w:rsidP="00E00BE2">
      <w:pPr>
        <w:pStyle w:val="Odsekzoznamu"/>
        <w:numPr>
          <w:ilvl w:val="0"/>
          <w:numId w:val="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Na platnosť dohody podľa odseku 1 sa vyžaduje súhlas dotknutých spoločníkov.</w:t>
      </w:r>
    </w:p>
    <w:p w14:paraId="79704426" w14:textId="31160A8F" w:rsidR="001D3F00" w:rsidRDefault="001D3F00" w:rsidP="00E00BE2">
      <w:pPr>
        <w:tabs>
          <w:tab w:val="left" w:pos="284"/>
        </w:tabs>
        <w:spacing w:after="0" w:line="240" w:lineRule="auto"/>
        <w:jc w:val="center"/>
        <w:rPr>
          <w:rFonts w:ascii="Times New Roman" w:hAnsi="Times New Roman" w:cs="Times New Roman"/>
          <w:b/>
          <w:sz w:val="24"/>
          <w:szCs w:val="24"/>
        </w:rPr>
      </w:pPr>
    </w:p>
    <w:p w14:paraId="67767F07" w14:textId="77777777"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20</w:t>
      </w:r>
    </w:p>
    <w:p w14:paraId="67767F08" w14:textId="108A3BDF"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Ochrana veriteľov </w:t>
      </w:r>
    </w:p>
    <w:p w14:paraId="22278A31" w14:textId="77777777" w:rsidR="009C7470" w:rsidRPr="002712F0" w:rsidRDefault="009C7470" w:rsidP="00E00BE2">
      <w:pPr>
        <w:tabs>
          <w:tab w:val="left" w:pos="284"/>
        </w:tabs>
        <w:spacing w:after="0" w:line="240" w:lineRule="auto"/>
        <w:jc w:val="center"/>
        <w:rPr>
          <w:rFonts w:ascii="Times New Roman" w:hAnsi="Times New Roman" w:cs="Times New Roman"/>
          <w:b/>
          <w:sz w:val="24"/>
          <w:szCs w:val="24"/>
        </w:rPr>
      </w:pPr>
    </w:p>
    <w:p w14:paraId="67767F0A" w14:textId="47750703" w:rsidR="00A962C3" w:rsidRPr="002712F0" w:rsidRDefault="00B176A1" w:rsidP="00E00BE2">
      <w:pPr>
        <w:tabs>
          <w:tab w:val="left" w:pos="284"/>
        </w:tabs>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Veritelia, ktorí majú ku dňu účinnosti premeny voči niektorej zo </w:t>
      </w:r>
      <w:r w:rsidR="00FD51B3" w:rsidRPr="002712F0">
        <w:rPr>
          <w:rFonts w:ascii="Times New Roman" w:hAnsi="Times New Roman" w:cs="Times New Roman"/>
          <w:sz w:val="24"/>
          <w:szCs w:val="24"/>
        </w:rPr>
        <w:t>zúčastnených</w:t>
      </w:r>
      <w:r w:rsidRPr="002712F0">
        <w:rPr>
          <w:rFonts w:ascii="Times New Roman" w:hAnsi="Times New Roman" w:cs="Times New Roman"/>
          <w:sz w:val="24"/>
          <w:szCs w:val="24"/>
        </w:rPr>
        <w:t xml:space="preserve"> spoločností nesplatné pohľadávky, majú právo, ak sa v dôsledku premeny zhorší vymožiteľnosť ich pohľadávok, do šiestich mesiacov odo dňa zverejnenia zápisu premeny v obchodnom registri požadovať od nástupníckej spoločnosti, aby dostatočným spôsobom zabezpečila splnenie ich nesplatných pohľadávok</w:t>
      </w:r>
      <w:r w:rsidR="00E854E7" w:rsidRPr="002712F0">
        <w:rPr>
          <w:rFonts w:ascii="Times New Roman" w:hAnsi="Times New Roman" w:cs="Times New Roman"/>
          <w:sz w:val="24"/>
          <w:szCs w:val="24"/>
        </w:rPr>
        <w:t>; ustanovenie § 215 ods. 4 Obchodného zákonníka sa použije primerane</w:t>
      </w:r>
      <w:r w:rsidRPr="002712F0">
        <w:rPr>
          <w:rFonts w:ascii="Times New Roman" w:hAnsi="Times New Roman" w:cs="Times New Roman"/>
          <w:sz w:val="24"/>
          <w:szCs w:val="24"/>
        </w:rPr>
        <w:t xml:space="preserve">. Toto právo nemá veriteľ, ktorého pohľadávka je už </w:t>
      </w:r>
      <w:r w:rsidR="00740314" w:rsidRPr="002712F0">
        <w:rPr>
          <w:rFonts w:ascii="Times New Roman" w:hAnsi="Times New Roman" w:cs="Times New Roman"/>
          <w:sz w:val="24"/>
          <w:szCs w:val="24"/>
        </w:rPr>
        <w:t xml:space="preserve">dostatočne </w:t>
      </w:r>
      <w:r w:rsidRPr="002712F0">
        <w:rPr>
          <w:rFonts w:ascii="Times New Roman" w:hAnsi="Times New Roman" w:cs="Times New Roman"/>
          <w:sz w:val="24"/>
          <w:szCs w:val="24"/>
        </w:rPr>
        <w:t>zabezpečená.</w:t>
      </w:r>
    </w:p>
    <w:p w14:paraId="552A0ECE" w14:textId="77777777" w:rsidR="0091047B" w:rsidRPr="002712F0" w:rsidRDefault="0091047B" w:rsidP="00E00BE2">
      <w:pPr>
        <w:pStyle w:val="Odsekzoznamu"/>
        <w:spacing w:after="0" w:line="240" w:lineRule="auto"/>
        <w:jc w:val="center"/>
        <w:rPr>
          <w:rFonts w:ascii="Times New Roman" w:hAnsi="Times New Roman" w:cs="Times New Roman"/>
          <w:sz w:val="24"/>
          <w:szCs w:val="24"/>
        </w:rPr>
      </w:pPr>
    </w:p>
    <w:p w14:paraId="67767F0B" w14:textId="32846FD4" w:rsidR="00A962C3" w:rsidRPr="00EA4BF5" w:rsidRDefault="00B176A1" w:rsidP="00EA4BF5">
      <w:pPr>
        <w:spacing w:after="0" w:line="240" w:lineRule="auto"/>
        <w:jc w:val="center"/>
        <w:rPr>
          <w:rFonts w:ascii="Times New Roman" w:hAnsi="Times New Roman" w:cs="Times New Roman"/>
          <w:spacing w:val="30"/>
          <w:sz w:val="24"/>
          <w:szCs w:val="24"/>
        </w:rPr>
      </w:pPr>
      <w:r w:rsidRPr="00EA4BF5">
        <w:rPr>
          <w:rFonts w:ascii="Times New Roman" w:hAnsi="Times New Roman" w:cs="Times New Roman"/>
          <w:spacing w:val="30"/>
          <w:sz w:val="24"/>
          <w:szCs w:val="24"/>
        </w:rPr>
        <w:t>DRUHÁ HLAVA</w:t>
      </w:r>
    </w:p>
    <w:p w14:paraId="67767F0C" w14:textId="77777777" w:rsidR="00A962C3" w:rsidRPr="00EA4BF5" w:rsidRDefault="00B176A1" w:rsidP="00EA4BF5">
      <w:pPr>
        <w:spacing w:after="0" w:line="240" w:lineRule="auto"/>
        <w:jc w:val="center"/>
        <w:rPr>
          <w:rFonts w:ascii="Times New Roman" w:hAnsi="Times New Roman" w:cs="Times New Roman"/>
          <w:sz w:val="24"/>
          <w:szCs w:val="24"/>
        </w:rPr>
      </w:pPr>
      <w:r w:rsidRPr="00EA4BF5">
        <w:rPr>
          <w:rFonts w:ascii="Times New Roman" w:hAnsi="Times New Roman" w:cs="Times New Roman"/>
          <w:sz w:val="24"/>
          <w:szCs w:val="24"/>
        </w:rPr>
        <w:t>OSOBITNÉ USTANOVENIA O FÚZII</w:t>
      </w:r>
    </w:p>
    <w:p w14:paraId="67767F0D"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7F0E"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21</w:t>
      </w:r>
    </w:p>
    <w:p w14:paraId="67767F0F" w14:textId="144B78B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pravidlá </w:t>
      </w:r>
    </w:p>
    <w:p w14:paraId="211A6BA6" w14:textId="77777777" w:rsidR="009C7470" w:rsidRPr="002712F0" w:rsidRDefault="009C7470" w:rsidP="00E00BE2">
      <w:pPr>
        <w:spacing w:after="0" w:line="240" w:lineRule="auto"/>
        <w:jc w:val="center"/>
        <w:rPr>
          <w:rFonts w:ascii="Times New Roman" w:hAnsi="Times New Roman" w:cs="Times New Roman"/>
          <w:b/>
          <w:sz w:val="24"/>
          <w:szCs w:val="24"/>
        </w:rPr>
      </w:pPr>
    </w:p>
    <w:p w14:paraId="67767F10" w14:textId="2B836824" w:rsidR="00A962C3" w:rsidRPr="002712F0" w:rsidRDefault="002530C7" w:rsidP="00E00BE2">
      <w:pPr>
        <w:pStyle w:val="Odsekzoznamu"/>
        <w:numPr>
          <w:ilvl w:val="0"/>
          <w:numId w:val="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Zlúčenie spoločnosti s ručením obmedzeným a akciovej spoločnosti, pri ktorom spoločnosť s ručením obmedzeným zaniká a jej imanie prechádza na akciovú spoločnosť, sa pripúšťa. </w:t>
      </w:r>
    </w:p>
    <w:p w14:paraId="6B3EF0BC" w14:textId="77777777" w:rsidR="002530C7" w:rsidRPr="002712F0" w:rsidRDefault="002530C7" w:rsidP="00E00BE2">
      <w:pPr>
        <w:pStyle w:val="Odsekzoznamu"/>
        <w:spacing w:after="0" w:line="240" w:lineRule="auto"/>
        <w:ind w:left="426" w:firstLine="709"/>
        <w:jc w:val="both"/>
        <w:rPr>
          <w:rFonts w:ascii="Times New Roman" w:hAnsi="Times New Roman" w:cs="Times New Roman"/>
          <w:sz w:val="24"/>
          <w:szCs w:val="24"/>
        </w:rPr>
      </w:pPr>
    </w:p>
    <w:p w14:paraId="67767F11" w14:textId="191C67FE" w:rsidR="00A962C3" w:rsidRPr="002712F0" w:rsidRDefault="002530C7" w:rsidP="00E00BE2">
      <w:pPr>
        <w:pStyle w:val="Odsekzoznamu"/>
        <w:numPr>
          <w:ilvl w:val="0"/>
          <w:numId w:val="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Zlúčenie jednoduchej spoločnosti na akcie a akciovej spoločnosti, pri ktorom jednoduchá spoločnosť na akcie zaniká a jej imanie prechádza na akciovú spoločnosť, sa pripúšťa. </w:t>
      </w:r>
    </w:p>
    <w:p w14:paraId="51B67B79" w14:textId="77777777" w:rsidR="0038601D" w:rsidRPr="002712F0" w:rsidRDefault="0038601D" w:rsidP="00E00BE2">
      <w:pPr>
        <w:spacing w:after="0" w:line="240" w:lineRule="auto"/>
        <w:jc w:val="both"/>
        <w:rPr>
          <w:rFonts w:ascii="Times New Roman" w:hAnsi="Times New Roman" w:cs="Times New Roman"/>
          <w:sz w:val="24"/>
          <w:szCs w:val="24"/>
        </w:rPr>
      </w:pPr>
    </w:p>
    <w:p w14:paraId="67767F14" w14:textId="52888DA4" w:rsidR="00A962C3" w:rsidRPr="002712F0" w:rsidRDefault="00B176A1" w:rsidP="00E00BE2">
      <w:pPr>
        <w:pStyle w:val="Odsekzoznamu"/>
        <w:spacing w:after="0" w:line="240" w:lineRule="auto"/>
        <w:ind w:left="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Prvý diel</w:t>
      </w:r>
    </w:p>
    <w:p w14:paraId="67767F15" w14:textId="77777777" w:rsidR="00A962C3" w:rsidRPr="002712F0" w:rsidRDefault="00B176A1"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spoločnosti s ručením obmedzeným</w:t>
      </w:r>
    </w:p>
    <w:p w14:paraId="67767F16" w14:textId="77777777" w:rsidR="00A962C3" w:rsidRPr="002712F0" w:rsidRDefault="00A962C3" w:rsidP="00E00BE2">
      <w:pPr>
        <w:pStyle w:val="Odsekzoznamu"/>
        <w:spacing w:after="0" w:line="240" w:lineRule="auto"/>
        <w:ind w:left="0"/>
        <w:jc w:val="center"/>
        <w:rPr>
          <w:rFonts w:ascii="Times New Roman" w:hAnsi="Times New Roman" w:cs="Times New Roman"/>
          <w:b/>
          <w:spacing w:val="30"/>
          <w:sz w:val="24"/>
          <w:szCs w:val="24"/>
        </w:rPr>
      </w:pPr>
    </w:p>
    <w:p w14:paraId="67767F17"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22</w:t>
      </w:r>
    </w:p>
    <w:p w14:paraId="67767F18" w14:textId="33555A84"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w:t>
      </w:r>
      <w:r w:rsidR="00602A97">
        <w:rPr>
          <w:rFonts w:ascii="Times New Roman" w:hAnsi="Times New Roman" w:cs="Times New Roman"/>
          <w:sz w:val="24"/>
          <w:szCs w:val="24"/>
        </w:rPr>
        <w:t xml:space="preserve">návrhu </w:t>
      </w:r>
      <w:r w:rsidRPr="002712F0">
        <w:rPr>
          <w:rFonts w:ascii="Times New Roman" w:hAnsi="Times New Roman" w:cs="Times New Roman"/>
          <w:sz w:val="24"/>
          <w:szCs w:val="24"/>
        </w:rPr>
        <w:t>projektu premeny</w:t>
      </w:r>
    </w:p>
    <w:p w14:paraId="33C5BD1C" w14:textId="77777777" w:rsidR="009C7470" w:rsidRPr="002712F0" w:rsidRDefault="009C7470" w:rsidP="00E00BE2">
      <w:pPr>
        <w:spacing w:after="0" w:line="240" w:lineRule="auto"/>
        <w:jc w:val="center"/>
        <w:rPr>
          <w:rFonts w:ascii="Times New Roman" w:hAnsi="Times New Roman" w:cs="Times New Roman"/>
          <w:sz w:val="24"/>
          <w:szCs w:val="24"/>
        </w:rPr>
      </w:pPr>
    </w:p>
    <w:p w14:paraId="67767F19" w14:textId="074CE0E4" w:rsidR="00A962C3" w:rsidRPr="002712F0" w:rsidRDefault="00602A97" w:rsidP="00E00BE2">
      <w:pPr>
        <w:pStyle w:val="Odsekzoznamu"/>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Návrh projektu</w:t>
      </w:r>
      <w:r w:rsidR="00B176A1" w:rsidRPr="002712F0">
        <w:rPr>
          <w:rFonts w:ascii="Times New Roman" w:hAnsi="Times New Roman" w:cs="Times New Roman"/>
          <w:sz w:val="24"/>
          <w:szCs w:val="24"/>
        </w:rPr>
        <w:t xml:space="preserve"> premeny pri </w:t>
      </w:r>
      <w:r w:rsidR="004C0CC7" w:rsidRPr="002712F0">
        <w:rPr>
          <w:rFonts w:ascii="Times New Roman" w:hAnsi="Times New Roman" w:cs="Times New Roman"/>
          <w:sz w:val="24"/>
          <w:szCs w:val="24"/>
        </w:rPr>
        <w:t xml:space="preserve">fúzii </w:t>
      </w:r>
      <w:r w:rsidR="00B176A1" w:rsidRPr="002712F0">
        <w:rPr>
          <w:rFonts w:ascii="Times New Roman" w:hAnsi="Times New Roman" w:cs="Times New Roman"/>
          <w:sz w:val="24"/>
          <w:szCs w:val="24"/>
        </w:rPr>
        <w:t>spoločnosti s ručením obmedz</w:t>
      </w:r>
      <w:r w:rsidR="00877932" w:rsidRPr="002712F0">
        <w:rPr>
          <w:rFonts w:ascii="Times New Roman" w:hAnsi="Times New Roman" w:cs="Times New Roman"/>
          <w:sz w:val="24"/>
          <w:szCs w:val="24"/>
        </w:rPr>
        <w:t xml:space="preserve">eným musí okrem </w:t>
      </w:r>
      <w:r w:rsidR="006A73CF" w:rsidRPr="002712F0">
        <w:rPr>
          <w:rFonts w:ascii="Times New Roman" w:hAnsi="Times New Roman" w:cs="Times New Roman"/>
          <w:sz w:val="24"/>
          <w:szCs w:val="24"/>
        </w:rPr>
        <w:t xml:space="preserve">náležitostí </w:t>
      </w:r>
      <w:r w:rsidR="00877932" w:rsidRPr="002712F0">
        <w:rPr>
          <w:rFonts w:ascii="Times New Roman" w:hAnsi="Times New Roman" w:cs="Times New Roman"/>
          <w:sz w:val="24"/>
          <w:szCs w:val="24"/>
        </w:rPr>
        <w:t>podľa § 8</w:t>
      </w:r>
      <w:r w:rsidR="00B176A1" w:rsidRPr="002712F0">
        <w:rPr>
          <w:rFonts w:ascii="Times New Roman" w:hAnsi="Times New Roman" w:cs="Times New Roman"/>
          <w:sz w:val="24"/>
          <w:szCs w:val="24"/>
        </w:rPr>
        <w:t xml:space="preserve"> obsahovať</w:t>
      </w:r>
      <w:r w:rsidR="007417D1">
        <w:rPr>
          <w:rFonts w:ascii="Times New Roman" w:hAnsi="Times New Roman" w:cs="Times New Roman"/>
          <w:sz w:val="24"/>
          <w:szCs w:val="24"/>
        </w:rPr>
        <w:t xml:space="preserve"> aj</w:t>
      </w:r>
    </w:p>
    <w:p w14:paraId="67767F1A" w14:textId="4A373024" w:rsidR="00A962C3"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výšku vkladu, rozsah splnenia vkladovej povinnosti a výšku podielu každého spoločníka v spoločnosti podieľajúcej sa na fúzi</w:t>
      </w:r>
      <w:r w:rsidR="00F95F69" w:rsidRPr="002712F0">
        <w:rPr>
          <w:rFonts w:ascii="Times New Roman" w:hAnsi="Times New Roman" w:cs="Times New Roman"/>
          <w:sz w:val="24"/>
          <w:szCs w:val="24"/>
        </w:rPr>
        <w:t>i</w:t>
      </w:r>
      <w:r w:rsidRPr="002712F0">
        <w:rPr>
          <w:rFonts w:ascii="Times New Roman" w:hAnsi="Times New Roman" w:cs="Times New Roman"/>
          <w:sz w:val="24"/>
          <w:szCs w:val="24"/>
        </w:rPr>
        <w:t xml:space="preserve"> pred zápisom fúzie do obchodného registra,</w:t>
      </w:r>
    </w:p>
    <w:p w14:paraId="67767F1B" w14:textId="7714F3CF" w:rsidR="00A962C3"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údaj o tom, či podiel spoločníka zanikajúcej spoločnosti podlieha výmene alebo o tom, že jeho účasť zaniká, ak je táto skutočnosť známa v čase </w:t>
      </w:r>
      <w:r w:rsidR="00640FAE" w:rsidRPr="002712F0">
        <w:rPr>
          <w:rFonts w:ascii="Times New Roman" w:hAnsi="Times New Roman" w:cs="Times New Roman"/>
          <w:sz w:val="24"/>
          <w:szCs w:val="24"/>
        </w:rPr>
        <w:t xml:space="preserve">vypracovania návrhu </w:t>
      </w:r>
      <w:r w:rsidRPr="002712F0">
        <w:rPr>
          <w:rFonts w:ascii="Times New Roman" w:hAnsi="Times New Roman" w:cs="Times New Roman"/>
          <w:sz w:val="24"/>
          <w:szCs w:val="24"/>
        </w:rPr>
        <w:t>projektu premeny, s uvedením dôvodov,</w:t>
      </w:r>
    </w:p>
    <w:p w14:paraId="67767F1C" w14:textId="7EEE6E2E" w:rsidR="00A962C3"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 o tom, či sa mení výška vkladu alebo podielu doterajšieho spoločníka nástupníckej spoločnosti pri zlúčení</w:t>
      </w:r>
      <w:r w:rsidR="001F4819"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E203339" w14:textId="1AA93DB4" w:rsidR="00557022" w:rsidRPr="002712F0" w:rsidRDefault="00B176A1"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 o výške vkladu, rozsahu splnenia vkladovej povinnosti a výške podielu každého spoločníka, ktorého podiel sa vymieňa v nástupníckej spoločnosti po zápise fúzie do obchodného registra</w:t>
      </w:r>
      <w:r w:rsidR="00557022" w:rsidRPr="002712F0">
        <w:rPr>
          <w:rFonts w:ascii="Times New Roman" w:hAnsi="Times New Roman" w:cs="Times New Roman"/>
          <w:sz w:val="24"/>
          <w:szCs w:val="24"/>
        </w:rPr>
        <w:t xml:space="preserve">, </w:t>
      </w:r>
    </w:p>
    <w:p w14:paraId="2D044063" w14:textId="4F16099D" w:rsidR="00557022" w:rsidRPr="002712F0" w:rsidRDefault="00557022" w:rsidP="00E00BE2">
      <w:pPr>
        <w:pStyle w:val="Odsekzoznamu"/>
        <w:numPr>
          <w:ilvl w:val="0"/>
          <w:numId w:val="13"/>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 o výmennom pomere podielov a určenie výšky doplatku v peniazoch, ak má byť spoločníkom zúčastnených spoločností vyplatený; celková suma doplatku v peniazoch nesmie presiahnuť 10 % hodnoty vkladu spoločníka do základného imania nástupníckej spoločnosti.</w:t>
      </w:r>
    </w:p>
    <w:p w14:paraId="1B7BAAF9" w14:textId="77777777" w:rsidR="006178F3" w:rsidRPr="002712F0" w:rsidRDefault="006178F3" w:rsidP="00E00BE2">
      <w:pPr>
        <w:pStyle w:val="Odsekzoznamu"/>
        <w:spacing w:after="0" w:line="240" w:lineRule="auto"/>
        <w:ind w:left="927"/>
        <w:jc w:val="both"/>
        <w:rPr>
          <w:rFonts w:ascii="Times New Roman" w:hAnsi="Times New Roman" w:cs="Times New Roman"/>
          <w:sz w:val="24"/>
          <w:szCs w:val="24"/>
        </w:rPr>
      </w:pPr>
    </w:p>
    <w:p w14:paraId="072EBFC3" w14:textId="44DD1004" w:rsidR="00D25315" w:rsidRPr="002712F0" w:rsidRDefault="00194367" w:rsidP="00E00BE2">
      <w:pPr>
        <w:pStyle w:val="Odsekzoznamu"/>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Schválený p</w:t>
      </w:r>
      <w:r w:rsidR="00D25315" w:rsidRPr="002712F0">
        <w:rPr>
          <w:rFonts w:ascii="Times New Roman" w:hAnsi="Times New Roman" w:cs="Times New Roman"/>
          <w:sz w:val="24"/>
          <w:szCs w:val="24"/>
        </w:rPr>
        <w:t>rojekt premeny musí byť vyhotovený vo forme notárskej zápisnice.</w:t>
      </w:r>
    </w:p>
    <w:p w14:paraId="7F69EC74" w14:textId="4AB10841" w:rsidR="00696EFA" w:rsidRPr="002712F0" w:rsidRDefault="00696EFA" w:rsidP="00E00BE2">
      <w:pPr>
        <w:spacing w:after="0" w:line="240" w:lineRule="auto"/>
        <w:jc w:val="center"/>
        <w:rPr>
          <w:rFonts w:ascii="Times New Roman" w:hAnsi="Times New Roman" w:cs="Times New Roman"/>
          <w:b/>
          <w:sz w:val="24"/>
          <w:szCs w:val="24"/>
        </w:rPr>
      </w:pPr>
    </w:p>
    <w:p w14:paraId="67767F1E"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23</w:t>
      </w:r>
    </w:p>
    <w:p w14:paraId="67767F1F" w14:textId="6059A68E" w:rsidR="00A962C3" w:rsidRPr="002712F0" w:rsidRDefault="00B6012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audítora</w:t>
      </w:r>
      <w:r w:rsidR="00E46939" w:rsidRPr="002712F0">
        <w:rPr>
          <w:rFonts w:ascii="Times New Roman" w:hAnsi="Times New Roman" w:cs="Times New Roman"/>
          <w:sz w:val="24"/>
          <w:szCs w:val="24"/>
        </w:rPr>
        <w:t xml:space="preserve"> o</w:t>
      </w:r>
      <w:r w:rsidR="004C0CC7" w:rsidRPr="002712F0">
        <w:rPr>
          <w:rFonts w:ascii="Times New Roman" w:hAnsi="Times New Roman" w:cs="Times New Roman"/>
          <w:sz w:val="24"/>
          <w:szCs w:val="24"/>
        </w:rPr>
        <w:t xml:space="preserve"> preskúmaní </w:t>
      </w:r>
      <w:r w:rsidR="00E45DB8" w:rsidRPr="002712F0">
        <w:rPr>
          <w:rFonts w:ascii="Times New Roman" w:hAnsi="Times New Roman" w:cs="Times New Roman"/>
          <w:sz w:val="24"/>
          <w:szCs w:val="24"/>
        </w:rPr>
        <w:t>návrhu</w:t>
      </w:r>
      <w:r w:rsidR="001B682F" w:rsidRPr="002712F0">
        <w:rPr>
          <w:rFonts w:ascii="Times New Roman" w:hAnsi="Times New Roman" w:cs="Times New Roman"/>
          <w:sz w:val="24"/>
          <w:szCs w:val="24"/>
        </w:rPr>
        <w:t> projektu</w:t>
      </w:r>
      <w:r w:rsidR="007D29A5" w:rsidRPr="002712F0">
        <w:rPr>
          <w:rFonts w:ascii="Times New Roman" w:hAnsi="Times New Roman" w:cs="Times New Roman"/>
          <w:sz w:val="24"/>
          <w:szCs w:val="24"/>
        </w:rPr>
        <w:t xml:space="preserve"> premeny</w:t>
      </w:r>
    </w:p>
    <w:p w14:paraId="139BB325" w14:textId="77777777" w:rsidR="005676E0" w:rsidRDefault="005676E0" w:rsidP="005676E0">
      <w:pPr>
        <w:spacing w:after="0" w:line="240" w:lineRule="auto"/>
        <w:jc w:val="both"/>
        <w:rPr>
          <w:rFonts w:ascii="Times New Roman" w:hAnsi="Times New Roman" w:cs="Times New Roman"/>
          <w:b/>
          <w:sz w:val="24"/>
          <w:szCs w:val="24"/>
        </w:rPr>
      </w:pPr>
    </w:p>
    <w:p w14:paraId="62C89D00" w14:textId="63A363B5" w:rsidR="005676E0" w:rsidRDefault="005676E0" w:rsidP="005676E0">
      <w:pPr>
        <w:spacing w:after="0" w:line="240" w:lineRule="auto"/>
        <w:ind w:firstLine="708"/>
        <w:jc w:val="both"/>
        <w:rPr>
          <w:rFonts w:ascii="Times New Roman" w:hAnsi="Times New Roman" w:cs="Times New Roman"/>
          <w:sz w:val="24"/>
          <w:szCs w:val="24"/>
        </w:rPr>
      </w:pPr>
      <w:r w:rsidRPr="005676E0">
        <w:rPr>
          <w:rFonts w:ascii="Times New Roman" w:hAnsi="Times New Roman" w:cs="Times New Roman"/>
          <w:sz w:val="24"/>
          <w:szCs w:val="24"/>
        </w:rPr>
        <w:t xml:space="preserve">(1) </w:t>
      </w:r>
      <w:r w:rsidR="00F3421B" w:rsidRPr="005676E0">
        <w:rPr>
          <w:rFonts w:ascii="Times New Roman" w:hAnsi="Times New Roman" w:cs="Times New Roman"/>
          <w:sz w:val="24"/>
          <w:szCs w:val="24"/>
        </w:rPr>
        <w:t>N</w:t>
      </w:r>
      <w:r w:rsidR="00B176A1" w:rsidRPr="005676E0">
        <w:rPr>
          <w:rFonts w:ascii="Times New Roman" w:hAnsi="Times New Roman" w:cs="Times New Roman"/>
          <w:sz w:val="24"/>
          <w:szCs w:val="24"/>
        </w:rPr>
        <w:t xml:space="preserve">ávrh projektu premeny </w:t>
      </w:r>
      <w:r w:rsidR="00A41D04" w:rsidRPr="005676E0">
        <w:rPr>
          <w:rFonts w:ascii="Times New Roman" w:hAnsi="Times New Roman" w:cs="Times New Roman"/>
          <w:sz w:val="24"/>
          <w:szCs w:val="24"/>
        </w:rPr>
        <w:t xml:space="preserve">preskúma </w:t>
      </w:r>
      <w:r w:rsidR="00B176A1" w:rsidRPr="005676E0">
        <w:rPr>
          <w:rFonts w:ascii="Times New Roman" w:hAnsi="Times New Roman" w:cs="Times New Roman"/>
          <w:sz w:val="24"/>
          <w:szCs w:val="24"/>
        </w:rPr>
        <w:t xml:space="preserve">pre každú </w:t>
      </w:r>
      <w:r w:rsidR="00C666C7" w:rsidRPr="005676E0">
        <w:rPr>
          <w:rFonts w:ascii="Times New Roman" w:hAnsi="Times New Roman" w:cs="Times New Roman"/>
          <w:sz w:val="24"/>
          <w:szCs w:val="24"/>
        </w:rPr>
        <w:t>zúčastnenú spoločnosť</w:t>
      </w:r>
      <w:r w:rsidR="00B176A1" w:rsidRPr="005676E0">
        <w:rPr>
          <w:rFonts w:ascii="Times New Roman" w:hAnsi="Times New Roman" w:cs="Times New Roman"/>
          <w:sz w:val="24"/>
          <w:szCs w:val="24"/>
        </w:rPr>
        <w:t xml:space="preserve"> </w:t>
      </w:r>
      <w:r w:rsidR="00B6012E" w:rsidRPr="005676E0">
        <w:rPr>
          <w:rFonts w:ascii="Times New Roman" w:hAnsi="Times New Roman" w:cs="Times New Roman"/>
          <w:sz w:val="24"/>
          <w:szCs w:val="24"/>
        </w:rPr>
        <w:t>audítor</w:t>
      </w:r>
      <w:r w:rsidR="00E45DB8" w:rsidRPr="005676E0">
        <w:rPr>
          <w:rFonts w:ascii="Times New Roman" w:hAnsi="Times New Roman" w:cs="Times New Roman"/>
          <w:sz w:val="24"/>
          <w:szCs w:val="24"/>
        </w:rPr>
        <w:t>.</w:t>
      </w:r>
    </w:p>
    <w:p w14:paraId="5295FF37" w14:textId="77777777" w:rsidR="005676E0" w:rsidRDefault="005676E0" w:rsidP="005676E0">
      <w:pPr>
        <w:spacing w:after="0" w:line="240" w:lineRule="auto"/>
        <w:ind w:firstLine="708"/>
        <w:jc w:val="both"/>
        <w:rPr>
          <w:rFonts w:ascii="Times New Roman" w:hAnsi="Times New Roman" w:cs="Times New Roman"/>
          <w:sz w:val="24"/>
          <w:szCs w:val="24"/>
        </w:rPr>
      </w:pPr>
    </w:p>
    <w:p w14:paraId="62E3C575" w14:textId="5B0289DA" w:rsidR="005676E0" w:rsidRPr="0093698B"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E45DB8" w:rsidRPr="005676E0">
        <w:rPr>
          <w:rFonts w:ascii="Times New Roman" w:hAnsi="Times New Roman" w:cs="Times New Roman"/>
          <w:sz w:val="24"/>
          <w:szCs w:val="24"/>
        </w:rPr>
        <w:t xml:space="preserve">Audítora </w:t>
      </w:r>
      <w:r w:rsidR="00A90247" w:rsidRPr="005676E0">
        <w:rPr>
          <w:rFonts w:ascii="Times New Roman" w:hAnsi="Times New Roman" w:cs="Times New Roman"/>
          <w:sz w:val="24"/>
          <w:szCs w:val="24"/>
        </w:rPr>
        <w:t xml:space="preserve">navrhuje </w:t>
      </w:r>
      <w:r w:rsidR="00E45DB8" w:rsidRPr="005676E0">
        <w:rPr>
          <w:rFonts w:ascii="Times New Roman" w:hAnsi="Times New Roman" w:cs="Times New Roman"/>
          <w:sz w:val="24"/>
          <w:szCs w:val="24"/>
        </w:rPr>
        <w:t xml:space="preserve">konateľ </w:t>
      </w:r>
      <w:r w:rsidR="00C666C7" w:rsidRPr="005676E0">
        <w:rPr>
          <w:rFonts w:ascii="Times New Roman" w:hAnsi="Times New Roman" w:cs="Times New Roman"/>
          <w:sz w:val="24"/>
          <w:szCs w:val="24"/>
        </w:rPr>
        <w:t>zúčastnenej spoločnosti</w:t>
      </w:r>
      <w:r w:rsidR="00E45DB8" w:rsidRPr="005676E0">
        <w:rPr>
          <w:rFonts w:ascii="Times New Roman" w:hAnsi="Times New Roman" w:cs="Times New Roman"/>
          <w:sz w:val="24"/>
          <w:szCs w:val="24"/>
        </w:rPr>
        <w:t>.</w:t>
      </w:r>
      <w:r w:rsidR="0072504A" w:rsidRPr="005676E0">
        <w:rPr>
          <w:rFonts w:ascii="Times New Roman" w:hAnsi="Times New Roman" w:cs="Times New Roman"/>
          <w:sz w:val="24"/>
          <w:szCs w:val="24"/>
        </w:rPr>
        <w:t xml:space="preserve"> Na základe spoločného návrhu konateľov zúčastnených </w:t>
      </w:r>
      <w:r w:rsidR="0072504A" w:rsidRPr="0093698B">
        <w:rPr>
          <w:rFonts w:ascii="Times New Roman" w:hAnsi="Times New Roman" w:cs="Times New Roman"/>
          <w:sz w:val="24"/>
          <w:szCs w:val="24"/>
        </w:rPr>
        <w:t xml:space="preserve">spoločností </w:t>
      </w:r>
      <w:r w:rsidR="007417D1" w:rsidRPr="0093698B">
        <w:rPr>
          <w:rFonts w:ascii="Times New Roman" w:hAnsi="Times New Roman" w:cs="Times New Roman"/>
          <w:sz w:val="24"/>
          <w:szCs w:val="24"/>
        </w:rPr>
        <w:t xml:space="preserve">môže byť navrhnutý spoločný audítor alebo viacero spoločných audítorov </w:t>
      </w:r>
      <w:r w:rsidR="0072504A" w:rsidRPr="0093698B">
        <w:rPr>
          <w:rFonts w:ascii="Times New Roman" w:hAnsi="Times New Roman" w:cs="Times New Roman"/>
          <w:sz w:val="24"/>
          <w:szCs w:val="24"/>
        </w:rPr>
        <w:t xml:space="preserve">pre všetky zúčastnené spoločnosti. </w:t>
      </w:r>
    </w:p>
    <w:p w14:paraId="3697F7CB" w14:textId="77777777" w:rsidR="005676E0" w:rsidRDefault="005676E0" w:rsidP="005676E0">
      <w:pPr>
        <w:spacing w:after="0" w:line="240" w:lineRule="auto"/>
        <w:ind w:firstLine="708"/>
        <w:jc w:val="both"/>
        <w:rPr>
          <w:rFonts w:ascii="Times New Roman" w:hAnsi="Times New Roman" w:cs="Times New Roman"/>
          <w:sz w:val="24"/>
          <w:szCs w:val="24"/>
        </w:rPr>
      </w:pPr>
    </w:p>
    <w:p w14:paraId="3D5A69BA" w14:textId="77777777" w:rsidR="005676E0"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E46939" w:rsidRPr="005676E0">
        <w:rPr>
          <w:rFonts w:ascii="Times New Roman" w:hAnsi="Times New Roman" w:cs="Times New Roman"/>
          <w:sz w:val="24"/>
          <w:szCs w:val="24"/>
        </w:rPr>
        <w:t>Audítor</w:t>
      </w:r>
      <w:r w:rsidR="00B176A1" w:rsidRPr="005676E0">
        <w:rPr>
          <w:rFonts w:ascii="Times New Roman" w:hAnsi="Times New Roman" w:cs="Times New Roman"/>
          <w:sz w:val="24"/>
          <w:szCs w:val="24"/>
        </w:rPr>
        <w:t xml:space="preserve"> </w:t>
      </w:r>
      <w:r w:rsidR="00E26CAB" w:rsidRPr="005676E0">
        <w:rPr>
          <w:rFonts w:ascii="Times New Roman" w:hAnsi="Times New Roman" w:cs="Times New Roman"/>
          <w:sz w:val="24"/>
          <w:szCs w:val="24"/>
        </w:rPr>
        <w:t xml:space="preserve">vypracuje </w:t>
      </w:r>
      <w:r w:rsidR="00B176A1" w:rsidRPr="005676E0">
        <w:rPr>
          <w:rFonts w:ascii="Times New Roman" w:hAnsi="Times New Roman" w:cs="Times New Roman"/>
          <w:sz w:val="24"/>
          <w:szCs w:val="24"/>
        </w:rPr>
        <w:t xml:space="preserve">o výsledku preskúmania návrhu projektu premeny písomnú správu; ak </w:t>
      </w:r>
      <w:r w:rsidR="00E45DB8" w:rsidRPr="005676E0">
        <w:rPr>
          <w:rFonts w:ascii="Times New Roman" w:hAnsi="Times New Roman" w:cs="Times New Roman"/>
          <w:sz w:val="24"/>
          <w:szCs w:val="24"/>
        </w:rPr>
        <w:t xml:space="preserve">bolo navrhnutých </w:t>
      </w:r>
      <w:r w:rsidR="000173B4" w:rsidRPr="005676E0">
        <w:rPr>
          <w:rFonts w:ascii="Times New Roman" w:hAnsi="Times New Roman" w:cs="Times New Roman"/>
          <w:sz w:val="24"/>
          <w:szCs w:val="24"/>
        </w:rPr>
        <w:t>viacero spoloč</w:t>
      </w:r>
      <w:r w:rsidR="00E45DB8" w:rsidRPr="005676E0">
        <w:rPr>
          <w:rFonts w:ascii="Times New Roman" w:hAnsi="Times New Roman" w:cs="Times New Roman"/>
          <w:sz w:val="24"/>
          <w:szCs w:val="24"/>
        </w:rPr>
        <w:t>ných audítorov</w:t>
      </w:r>
      <w:r w:rsidR="00E46939" w:rsidRPr="005676E0">
        <w:rPr>
          <w:rFonts w:ascii="Times New Roman" w:hAnsi="Times New Roman" w:cs="Times New Roman"/>
          <w:sz w:val="24"/>
          <w:szCs w:val="24"/>
        </w:rPr>
        <w:t>,</w:t>
      </w:r>
      <w:r w:rsidR="00B176A1" w:rsidRPr="005676E0">
        <w:rPr>
          <w:rFonts w:ascii="Times New Roman" w:hAnsi="Times New Roman" w:cs="Times New Roman"/>
          <w:sz w:val="24"/>
          <w:szCs w:val="24"/>
        </w:rPr>
        <w:t xml:space="preserve"> </w:t>
      </w:r>
      <w:r w:rsidR="00E45DB8" w:rsidRPr="005676E0">
        <w:rPr>
          <w:rFonts w:ascii="Times New Roman" w:hAnsi="Times New Roman" w:cs="Times New Roman"/>
          <w:sz w:val="24"/>
          <w:szCs w:val="24"/>
        </w:rPr>
        <w:t xml:space="preserve">títo </w:t>
      </w:r>
      <w:r w:rsidR="00B176A1" w:rsidRPr="005676E0">
        <w:rPr>
          <w:rFonts w:ascii="Times New Roman" w:hAnsi="Times New Roman" w:cs="Times New Roman"/>
          <w:sz w:val="24"/>
          <w:szCs w:val="24"/>
        </w:rPr>
        <w:t xml:space="preserve">môžu vypracovať spoločnú správu pre všetky </w:t>
      </w:r>
      <w:r w:rsidR="00EE23F9" w:rsidRPr="005676E0">
        <w:rPr>
          <w:rFonts w:ascii="Times New Roman" w:hAnsi="Times New Roman" w:cs="Times New Roman"/>
          <w:sz w:val="24"/>
          <w:szCs w:val="24"/>
        </w:rPr>
        <w:t xml:space="preserve">zúčastnené </w:t>
      </w:r>
      <w:r w:rsidR="00B176A1" w:rsidRPr="005676E0">
        <w:rPr>
          <w:rFonts w:ascii="Times New Roman" w:hAnsi="Times New Roman" w:cs="Times New Roman"/>
          <w:sz w:val="24"/>
          <w:szCs w:val="24"/>
        </w:rPr>
        <w:t>spoločnosti</w:t>
      </w:r>
      <w:r w:rsidR="00EE23F9" w:rsidRPr="005676E0">
        <w:rPr>
          <w:rFonts w:ascii="Times New Roman" w:hAnsi="Times New Roman" w:cs="Times New Roman"/>
          <w:sz w:val="24"/>
          <w:szCs w:val="24"/>
        </w:rPr>
        <w:t>.</w:t>
      </w:r>
    </w:p>
    <w:p w14:paraId="3BDA93EA" w14:textId="77777777" w:rsidR="005676E0" w:rsidRDefault="005676E0" w:rsidP="005676E0">
      <w:pPr>
        <w:spacing w:after="0" w:line="240" w:lineRule="auto"/>
        <w:ind w:firstLine="708"/>
        <w:jc w:val="both"/>
        <w:rPr>
          <w:rFonts w:ascii="Times New Roman" w:hAnsi="Times New Roman" w:cs="Times New Roman"/>
          <w:sz w:val="24"/>
          <w:szCs w:val="24"/>
        </w:rPr>
      </w:pPr>
    </w:p>
    <w:p w14:paraId="2E88D132" w14:textId="6EC2D4D6" w:rsidR="005676E0"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B176A1" w:rsidRPr="005676E0">
        <w:rPr>
          <w:rFonts w:ascii="Times New Roman" w:hAnsi="Times New Roman" w:cs="Times New Roman"/>
          <w:sz w:val="24"/>
          <w:szCs w:val="24"/>
        </w:rPr>
        <w:t>Písomná správa</w:t>
      </w:r>
      <w:r w:rsidR="00473375" w:rsidRPr="005676E0">
        <w:rPr>
          <w:rFonts w:ascii="Times New Roman" w:hAnsi="Times New Roman" w:cs="Times New Roman"/>
          <w:sz w:val="24"/>
          <w:szCs w:val="24"/>
        </w:rPr>
        <w:t xml:space="preserve"> podľa odseku 3</w:t>
      </w:r>
      <w:r w:rsidR="00B176A1" w:rsidRPr="005676E0">
        <w:rPr>
          <w:rFonts w:ascii="Times New Roman" w:hAnsi="Times New Roman" w:cs="Times New Roman"/>
          <w:sz w:val="24"/>
          <w:szCs w:val="24"/>
        </w:rPr>
        <w:t xml:space="preserve"> musí obsahovať </w:t>
      </w:r>
    </w:p>
    <w:p w14:paraId="094DE15F" w14:textId="77777777" w:rsid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 xml:space="preserve">údaj o tom, na ktorú nástupnícku spoločnosť prechádza ktorá časť obchodného majetku </w:t>
      </w:r>
      <w:r w:rsidR="00F80692" w:rsidRPr="005676E0">
        <w:rPr>
          <w:rFonts w:ascii="Times New Roman" w:hAnsi="Times New Roman" w:cs="Times New Roman"/>
          <w:sz w:val="24"/>
          <w:szCs w:val="24"/>
        </w:rPr>
        <w:t xml:space="preserve">zanikajúcej </w:t>
      </w:r>
      <w:r w:rsidRPr="005676E0">
        <w:rPr>
          <w:rFonts w:ascii="Times New Roman" w:hAnsi="Times New Roman" w:cs="Times New Roman"/>
          <w:sz w:val="24"/>
          <w:szCs w:val="24"/>
        </w:rPr>
        <w:t xml:space="preserve">spoločnosti, </w:t>
      </w:r>
    </w:p>
    <w:p w14:paraId="5B77FFD2" w14:textId="77777777" w:rsid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použité spôsoby ocenenia obchodného majetku,</w:t>
      </w:r>
    </w:p>
    <w:p w14:paraId="73CC91C5" w14:textId="77777777" w:rsidR="005676E0" w:rsidRDefault="001A2CA0"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 xml:space="preserve">hodnotu </w:t>
      </w:r>
      <w:r w:rsidR="000F0337" w:rsidRPr="005676E0">
        <w:rPr>
          <w:rFonts w:ascii="Times New Roman" w:hAnsi="Times New Roman" w:cs="Times New Roman"/>
          <w:sz w:val="24"/>
          <w:szCs w:val="24"/>
        </w:rPr>
        <w:t>obchodného majetku určenú</w:t>
      </w:r>
      <w:r w:rsidR="00B176A1" w:rsidRPr="005676E0">
        <w:rPr>
          <w:rFonts w:ascii="Times New Roman" w:hAnsi="Times New Roman" w:cs="Times New Roman"/>
          <w:sz w:val="24"/>
          <w:szCs w:val="24"/>
        </w:rPr>
        <w:t xml:space="preserve"> ocenením spôsobmi podľa písmena b), </w:t>
      </w:r>
    </w:p>
    <w:p w14:paraId="57982C73" w14:textId="45A00A02" w:rsid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pri splynut</w:t>
      </w:r>
      <w:r w:rsidR="00F80692" w:rsidRPr="005676E0">
        <w:rPr>
          <w:rFonts w:ascii="Times New Roman" w:hAnsi="Times New Roman" w:cs="Times New Roman"/>
          <w:sz w:val="24"/>
          <w:szCs w:val="24"/>
        </w:rPr>
        <w:t>í</w:t>
      </w:r>
      <w:r w:rsidR="007473D5" w:rsidRPr="005676E0">
        <w:rPr>
          <w:rFonts w:ascii="Times New Roman" w:hAnsi="Times New Roman" w:cs="Times New Roman"/>
          <w:sz w:val="24"/>
          <w:szCs w:val="24"/>
        </w:rPr>
        <w:t xml:space="preserve"> </w:t>
      </w:r>
      <w:r w:rsidRPr="005676E0">
        <w:rPr>
          <w:rFonts w:ascii="Times New Roman" w:hAnsi="Times New Roman" w:cs="Times New Roman"/>
          <w:sz w:val="24"/>
          <w:szCs w:val="24"/>
        </w:rPr>
        <w:t xml:space="preserve">aj údaj o tom, či </w:t>
      </w:r>
      <w:r w:rsidR="00965B7E" w:rsidRPr="005676E0">
        <w:rPr>
          <w:rFonts w:ascii="Times New Roman" w:hAnsi="Times New Roman" w:cs="Times New Roman"/>
          <w:sz w:val="24"/>
          <w:szCs w:val="24"/>
        </w:rPr>
        <w:t>hodnota podľa písmena c)</w:t>
      </w:r>
      <w:r w:rsidRPr="005676E0">
        <w:rPr>
          <w:rFonts w:ascii="Times New Roman" w:hAnsi="Times New Roman" w:cs="Times New Roman"/>
          <w:sz w:val="24"/>
          <w:szCs w:val="24"/>
        </w:rPr>
        <w:t xml:space="preserve"> zodpovedá aspoň súčtu vkladov do základného imania nástupníckej spoločnosti, ktoré sa viažu k podielom v nástupníckej spoločnosti, ktoré získajú spoločníci zanikajúcej spoločnosti výmenou za podiely na tejto zanikajúcej spoločnosti</w:t>
      </w:r>
      <w:r w:rsidR="000E5988">
        <w:rPr>
          <w:rFonts w:ascii="Times New Roman" w:hAnsi="Times New Roman" w:cs="Times New Roman"/>
          <w:sz w:val="24"/>
          <w:szCs w:val="24"/>
        </w:rPr>
        <w:t xml:space="preserve"> a</w:t>
      </w:r>
    </w:p>
    <w:p w14:paraId="46218720" w14:textId="735323FA" w:rsidR="00621EA9" w:rsidRPr="005676E0" w:rsidRDefault="00B176A1" w:rsidP="005676E0">
      <w:pPr>
        <w:pStyle w:val="Odsekzoznamu"/>
        <w:numPr>
          <w:ilvl w:val="0"/>
          <w:numId w:val="213"/>
        </w:numPr>
        <w:spacing w:after="0" w:line="240" w:lineRule="auto"/>
        <w:jc w:val="both"/>
        <w:rPr>
          <w:rFonts w:ascii="Times New Roman" w:hAnsi="Times New Roman" w:cs="Times New Roman"/>
          <w:sz w:val="24"/>
          <w:szCs w:val="24"/>
        </w:rPr>
      </w:pPr>
      <w:r w:rsidRPr="005676E0">
        <w:rPr>
          <w:rFonts w:ascii="Times New Roman" w:hAnsi="Times New Roman" w:cs="Times New Roman"/>
          <w:sz w:val="24"/>
          <w:szCs w:val="24"/>
        </w:rPr>
        <w:t xml:space="preserve">pri splynutí aj údaj o tom, či </w:t>
      </w:r>
      <w:r w:rsidR="00965B7E" w:rsidRPr="005676E0">
        <w:rPr>
          <w:rFonts w:ascii="Times New Roman" w:hAnsi="Times New Roman" w:cs="Times New Roman"/>
          <w:sz w:val="24"/>
          <w:szCs w:val="24"/>
        </w:rPr>
        <w:t>hodnota podľa písmena c)</w:t>
      </w:r>
      <w:r w:rsidRPr="005676E0">
        <w:rPr>
          <w:rFonts w:ascii="Times New Roman" w:hAnsi="Times New Roman" w:cs="Times New Roman"/>
          <w:sz w:val="24"/>
          <w:szCs w:val="24"/>
        </w:rPr>
        <w:t xml:space="preserve"> zodpovedá aspoň hodnote, o ktorú sa zvýšilo základné imanie, ktoré pripadá na spoločníkov spoločnosti zanikajúcej rozdelením.</w:t>
      </w:r>
    </w:p>
    <w:p w14:paraId="40994436" w14:textId="77777777" w:rsidR="005676E0" w:rsidRDefault="005676E0" w:rsidP="005676E0">
      <w:pPr>
        <w:spacing w:after="0" w:line="240" w:lineRule="auto"/>
        <w:jc w:val="both"/>
        <w:rPr>
          <w:rFonts w:ascii="Times New Roman" w:hAnsi="Times New Roman" w:cs="Times New Roman"/>
          <w:sz w:val="24"/>
          <w:szCs w:val="24"/>
        </w:rPr>
      </w:pPr>
    </w:p>
    <w:p w14:paraId="67767F2A" w14:textId="2700064A" w:rsidR="00A962C3" w:rsidRPr="002712F0" w:rsidRDefault="005676E0" w:rsidP="005676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Z</w:t>
      </w:r>
      <w:r w:rsidR="00D61785" w:rsidRPr="002712F0">
        <w:rPr>
          <w:rFonts w:ascii="Times New Roman" w:hAnsi="Times New Roman" w:cs="Times New Roman"/>
          <w:sz w:val="24"/>
          <w:szCs w:val="24"/>
        </w:rPr>
        <w:t xml:space="preserve">účastnená spoločnosť je povinná poskytnúť audítorovi podľa odseku 2 všetky informácie a písomnosti, ktoré sú potrebné na vypracovanie </w:t>
      </w:r>
      <w:r w:rsidR="007417D1">
        <w:rPr>
          <w:rFonts w:ascii="Times New Roman" w:hAnsi="Times New Roman" w:cs="Times New Roman"/>
          <w:sz w:val="24"/>
          <w:szCs w:val="24"/>
        </w:rPr>
        <w:t xml:space="preserve">písomnej </w:t>
      </w:r>
      <w:r w:rsidR="00D61785" w:rsidRPr="002712F0">
        <w:rPr>
          <w:rFonts w:ascii="Times New Roman" w:hAnsi="Times New Roman" w:cs="Times New Roman"/>
          <w:sz w:val="24"/>
          <w:szCs w:val="24"/>
        </w:rPr>
        <w:t>správy o návrhu projektu premeny a je povinná umožniť mu vykonať v spoločnosti potrebnú kontrolu.</w:t>
      </w:r>
    </w:p>
    <w:p w14:paraId="01736899" w14:textId="77777777" w:rsidR="00286B8A" w:rsidRDefault="00286B8A" w:rsidP="00E00BE2">
      <w:pPr>
        <w:spacing w:after="0" w:line="240" w:lineRule="auto"/>
        <w:jc w:val="center"/>
        <w:rPr>
          <w:rFonts w:ascii="Times New Roman" w:hAnsi="Times New Roman" w:cs="Times New Roman"/>
          <w:sz w:val="24"/>
          <w:szCs w:val="24"/>
        </w:rPr>
      </w:pPr>
    </w:p>
    <w:p w14:paraId="67767F2C" w14:textId="765DA44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24</w:t>
      </w:r>
    </w:p>
    <w:p w14:paraId="67767F2D" w14:textId="572D4503"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Podmienky preskúmania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r w:rsidR="00E45DB8" w:rsidRPr="002712F0">
        <w:rPr>
          <w:rFonts w:ascii="Times New Roman" w:hAnsi="Times New Roman" w:cs="Times New Roman"/>
          <w:sz w:val="24"/>
          <w:szCs w:val="24"/>
        </w:rPr>
        <w:t>audítorom</w:t>
      </w:r>
    </w:p>
    <w:p w14:paraId="61193BC0" w14:textId="77777777" w:rsidR="00AD72DD" w:rsidRDefault="00AD72DD" w:rsidP="00AD72DD">
      <w:pPr>
        <w:spacing w:after="0" w:line="240" w:lineRule="auto"/>
        <w:jc w:val="both"/>
        <w:rPr>
          <w:rFonts w:ascii="Times New Roman" w:hAnsi="Times New Roman" w:cs="Times New Roman"/>
          <w:b/>
          <w:sz w:val="24"/>
          <w:szCs w:val="24"/>
        </w:rPr>
      </w:pPr>
    </w:p>
    <w:p w14:paraId="725C6F58" w14:textId="784B8553" w:rsidR="00AD72DD" w:rsidRDefault="00AD72DD" w:rsidP="00183B34">
      <w:pPr>
        <w:spacing w:after="0" w:line="240" w:lineRule="auto"/>
        <w:ind w:firstLine="708"/>
        <w:jc w:val="both"/>
        <w:rPr>
          <w:rFonts w:ascii="Times New Roman" w:hAnsi="Times New Roman" w:cs="Times New Roman"/>
          <w:sz w:val="24"/>
          <w:szCs w:val="24"/>
        </w:rPr>
      </w:pPr>
      <w:r w:rsidRPr="00AD72DD">
        <w:rPr>
          <w:rFonts w:ascii="Times New Roman" w:hAnsi="Times New Roman" w:cs="Times New Roman"/>
          <w:sz w:val="24"/>
          <w:szCs w:val="24"/>
        </w:rPr>
        <w:t>(1)</w:t>
      </w:r>
      <w:r w:rsidRPr="00183B34">
        <w:rPr>
          <w:rFonts w:ascii="Times New Roman" w:hAnsi="Times New Roman" w:cs="Times New Roman"/>
          <w:sz w:val="24"/>
          <w:szCs w:val="24"/>
        </w:rPr>
        <w:t xml:space="preserve"> </w:t>
      </w:r>
      <w:r w:rsidR="00B176A1" w:rsidRPr="00AD72DD">
        <w:rPr>
          <w:rFonts w:ascii="Times New Roman" w:hAnsi="Times New Roman" w:cs="Times New Roman"/>
          <w:sz w:val="24"/>
          <w:szCs w:val="24"/>
        </w:rPr>
        <w:t xml:space="preserve">Preskúmanie návrhu projektu premeny </w:t>
      </w:r>
      <w:r w:rsidR="00E46939" w:rsidRPr="00AD72DD">
        <w:rPr>
          <w:rFonts w:ascii="Times New Roman" w:hAnsi="Times New Roman" w:cs="Times New Roman"/>
          <w:sz w:val="24"/>
          <w:szCs w:val="24"/>
        </w:rPr>
        <w:t>audítorom</w:t>
      </w:r>
      <w:r w:rsidR="00B176A1" w:rsidRPr="00AD72DD">
        <w:rPr>
          <w:rFonts w:ascii="Times New Roman" w:hAnsi="Times New Roman" w:cs="Times New Roman"/>
          <w:sz w:val="24"/>
          <w:szCs w:val="24"/>
        </w:rPr>
        <w:t xml:space="preserve"> podľa § 23 sa vyžaduje len vtedy, ak o to požiada niektorý zo spoločníkov </w:t>
      </w:r>
      <w:r w:rsidR="00C666C7" w:rsidRPr="00AD72DD">
        <w:rPr>
          <w:rFonts w:ascii="Times New Roman" w:hAnsi="Times New Roman" w:cs="Times New Roman"/>
          <w:sz w:val="24"/>
          <w:szCs w:val="24"/>
        </w:rPr>
        <w:t xml:space="preserve">zúčastnených </w:t>
      </w:r>
      <w:r w:rsidR="00B176A1" w:rsidRPr="00AD72DD">
        <w:rPr>
          <w:rFonts w:ascii="Times New Roman" w:hAnsi="Times New Roman" w:cs="Times New Roman"/>
          <w:sz w:val="24"/>
          <w:szCs w:val="24"/>
        </w:rPr>
        <w:t>sp</w:t>
      </w:r>
      <w:r w:rsidR="00375A76" w:rsidRPr="00AD72DD">
        <w:rPr>
          <w:rFonts w:ascii="Times New Roman" w:hAnsi="Times New Roman" w:cs="Times New Roman"/>
          <w:sz w:val="24"/>
          <w:szCs w:val="24"/>
        </w:rPr>
        <w:t>oločností alebo ak aspoň jedna</w:t>
      </w:r>
      <w:r w:rsidR="001B682F" w:rsidRPr="00AD72DD">
        <w:rPr>
          <w:rFonts w:ascii="Times New Roman" w:hAnsi="Times New Roman" w:cs="Times New Roman"/>
          <w:sz w:val="24"/>
          <w:szCs w:val="24"/>
        </w:rPr>
        <w:t xml:space="preserve"> zo </w:t>
      </w:r>
      <w:r w:rsidR="001B682F" w:rsidRPr="00AD72DD">
        <w:rPr>
          <w:rFonts w:ascii="Times New Roman" w:hAnsi="Times New Roman" w:cs="Times New Roman"/>
          <w:sz w:val="24"/>
          <w:szCs w:val="24"/>
        </w:rPr>
        <w:lastRenderedPageBreak/>
        <w:t>zúčastnených</w:t>
      </w:r>
      <w:r w:rsidR="00B176A1" w:rsidRPr="00AD72DD">
        <w:rPr>
          <w:rFonts w:ascii="Times New Roman" w:hAnsi="Times New Roman" w:cs="Times New Roman"/>
          <w:sz w:val="24"/>
          <w:szCs w:val="24"/>
        </w:rPr>
        <w:t xml:space="preserve"> spoločností je v</w:t>
      </w:r>
      <w:r w:rsidR="00D57B4F" w:rsidRPr="00AD72DD">
        <w:rPr>
          <w:rFonts w:ascii="Times New Roman" w:hAnsi="Times New Roman" w:cs="Times New Roman"/>
          <w:sz w:val="24"/>
          <w:szCs w:val="24"/>
        </w:rPr>
        <w:t> </w:t>
      </w:r>
      <w:r w:rsidR="00B176A1" w:rsidRPr="00AD72DD">
        <w:rPr>
          <w:rFonts w:ascii="Times New Roman" w:hAnsi="Times New Roman" w:cs="Times New Roman"/>
          <w:sz w:val="24"/>
          <w:szCs w:val="24"/>
        </w:rPr>
        <w:t>kríze</w:t>
      </w:r>
      <w:r w:rsidR="00D57B4F" w:rsidRPr="00AD72DD">
        <w:rPr>
          <w:rFonts w:ascii="Times New Roman" w:hAnsi="Times New Roman" w:cs="Times New Roman"/>
          <w:sz w:val="24"/>
          <w:szCs w:val="24"/>
        </w:rPr>
        <w:t xml:space="preserve"> podľa</w:t>
      </w:r>
      <w:r w:rsidR="00172A43" w:rsidRPr="00AD72DD">
        <w:rPr>
          <w:rFonts w:ascii="Times New Roman" w:hAnsi="Times New Roman" w:cs="Times New Roman"/>
          <w:sz w:val="24"/>
          <w:szCs w:val="24"/>
        </w:rPr>
        <w:t xml:space="preserve"> § 67a</w:t>
      </w:r>
      <w:r w:rsidR="00D57B4F" w:rsidRPr="00AD72DD">
        <w:rPr>
          <w:rFonts w:ascii="Times New Roman" w:hAnsi="Times New Roman" w:cs="Times New Roman"/>
          <w:sz w:val="24"/>
          <w:szCs w:val="24"/>
        </w:rPr>
        <w:t xml:space="preserve"> Obchodného zákonníka</w:t>
      </w:r>
      <w:r w:rsidR="00B176A1" w:rsidRPr="00AD72DD">
        <w:rPr>
          <w:rFonts w:ascii="Times New Roman" w:hAnsi="Times New Roman" w:cs="Times New Roman"/>
          <w:sz w:val="24"/>
          <w:szCs w:val="24"/>
        </w:rPr>
        <w:t xml:space="preserve">; náklady </w:t>
      </w:r>
      <w:r w:rsidR="008C6175" w:rsidRPr="00AD72DD">
        <w:rPr>
          <w:rFonts w:ascii="Times New Roman" w:hAnsi="Times New Roman" w:cs="Times New Roman"/>
          <w:sz w:val="24"/>
          <w:szCs w:val="24"/>
        </w:rPr>
        <w:t xml:space="preserve">s tým spojené </w:t>
      </w:r>
      <w:r w:rsidR="00B176A1" w:rsidRPr="00AD72DD">
        <w:rPr>
          <w:rFonts w:ascii="Times New Roman" w:hAnsi="Times New Roman" w:cs="Times New Roman"/>
          <w:sz w:val="24"/>
          <w:szCs w:val="24"/>
        </w:rPr>
        <w:t xml:space="preserve">znáša </w:t>
      </w:r>
      <w:r w:rsidR="00C01CF2" w:rsidRPr="00AD72DD">
        <w:rPr>
          <w:rFonts w:ascii="Times New Roman" w:hAnsi="Times New Roman" w:cs="Times New Roman"/>
          <w:sz w:val="24"/>
          <w:szCs w:val="24"/>
        </w:rPr>
        <w:t xml:space="preserve">zúčastnená </w:t>
      </w:r>
      <w:r w:rsidR="00B176A1" w:rsidRPr="00AD72DD">
        <w:rPr>
          <w:rFonts w:ascii="Times New Roman" w:hAnsi="Times New Roman" w:cs="Times New Roman"/>
          <w:sz w:val="24"/>
          <w:szCs w:val="24"/>
        </w:rPr>
        <w:t>spoločnosť</w:t>
      </w:r>
      <w:r w:rsidR="00C01CF2" w:rsidRPr="00AD72DD">
        <w:rPr>
          <w:rFonts w:ascii="Times New Roman" w:hAnsi="Times New Roman" w:cs="Times New Roman"/>
          <w:sz w:val="24"/>
          <w:szCs w:val="24"/>
        </w:rPr>
        <w:t>, ktorej spoločník požiada o</w:t>
      </w:r>
      <w:r w:rsidR="00A91A75" w:rsidRPr="00AD72DD">
        <w:rPr>
          <w:rFonts w:ascii="Times New Roman" w:hAnsi="Times New Roman" w:cs="Times New Roman"/>
          <w:sz w:val="24"/>
          <w:szCs w:val="24"/>
        </w:rPr>
        <w:t> </w:t>
      </w:r>
      <w:r w:rsidR="00C01CF2" w:rsidRPr="00AD72DD">
        <w:rPr>
          <w:rFonts w:ascii="Times New Roman" w:hAnsi="Times New Roman" w:cs="Times New Roman"/>
          <w:sz w:val="24"/>
          <w:szCs w:val="24"/>
        </w:rPr>
        <w:t>preskúmanie</w:t>
      </w:r>
      <w:r w:rsidR="00A91A75" w:rsidRPr="00AD72DD">
        <w:rPr>
          <w:rFonts w:ascii="Times New Roman" w:hAnsi="Times New Roman" w:cs="Times New Roman"/>
          <w:sz w:val="24"/>
          <w:szCs w:val="24"/>
        </w:rPr>
        <w:t xml:space="preserve"> alebo ktorá je v kríze</w:t>
      </w:r>
      <w:r w:rsidR="00B176A1" w:rsidRPr="00AD72DD">
        <w:rPr>
          <w:rFonts w:ascii="Times New Roman" w:hAnsi="Times New Roman" w:cs="Times New Roman"/>
          <w:sz w:val="24"/>
          <w:szCs w:val="24"/>
        </w:rPr>
        <w:t xml:space="preserve">. </w:t>
      </w:r>
    </w:p>
    <w:p w14:paraId="711BFB9F" w14:textId="77777777" w:rsidR="00AD72DD" w:rsidRDefault="00AD72DD" w:rsidP="00AD72DD">
      <w:pPr>
        <w:spacing w:after="0" w:line="240" w:lineRule="auto"/>
        <w:ind w:firstLine="708"/>
        <w:jc w:val="both"/>
        <w:rPr>
          <w:rFonts w:ascii="Times New Roman" w:hAnsi="Times New Roman" w:cs="Times New Roman"/>
          <w:sz w:val="24"/>
          <w:szCs w:val="24"/>
        </w:rPr>
      </w:pPr>
    </w:p>
    <w:p w14:paraId="67767F2F" w14:textId="5E9F53DD" w:rsidR="00A962C3" w:rsidRPr="00AD72DD" w:rsidRDefault="00AD72DD" w:rsidP="00AD72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621EA9" w:rsidRPr="00AD72DD">
        <w:rPr>
          <w:rFonts w:ascii="Times New Roman" w:hAnsi="Times New Roman" w:cs="Times New Roman"/>
          <w:sz w:val="24"/>
          <w:szCs w:val="24"/>
        </w:rPr>
        <w:t xml:space="preserve"> </w:t>
      </w:r>
      <w:r w:rsidR="00B176A1" w:rsidRPr="00AD72DD">
        <w:rPr>
          <w:rFonts w:ascii="Times New Roman" w:hAnsi="Times New Roman" w:cs="Times New Roman"/>
          <w:sz w:val="24"/>
          <w:szCs w:val="24"/>
        </w:rPr>
        <w:t xml:space="preserve">Ak spoločnosť </w:t>
      </w:r>
      <w:r w:rsidR="00C01CF2" w:rsidRPr="00AD72DD">
        <w:rPr>
          <w:rFonts w:ascii="Times New Roman" w:hAnsi="Times New Roman" w:cs="Times New Roman"/>
          <w:sz w:val="24"/>
          <w:szCs w:val="24"/>
        </w:rPr>
        <w:t xml:space="preserve">nevyhovie </w:t>
      </w:r>
      <w:r w:rsidR="00B176A1" w:rsidRPr="00AD72DD">
        <w:rPr>
          <w:rFonts w:ascii="Times New Roman" w:hAnsi="Times New Roman" w:cs="Times New Roman"/>
          <w:sz w:val="24"/>
          <w:szCs w:val="24"/>
        </w:rPr>
        <w:t>žiadosti spoločníka a spoločník požiada o zaznamenanie tejto skutočnosti do zápisnice z valného zhromaždenia, ktoré rozhoduje o premene, považuje sa to za protest proti rozhodnutiu valného zhromaždenia o </w:t>
      </w:r>
      <w:r w:rsidR="004C0CC7" w:rsidRPr="00AD72DD">
        <w:rPr>
          <w:rFonts w:ascii="Times New Roman" w:hAnsi="Times New Roman" w:cs="Times New Roman"/>
          <w:sz w:val="24"/>
          <w:szCs w:val="24"/>
        </w:rPr>
        <w:t>schválení návrhu projektu premeny.</w:t>
      </w:r>
      <w:r w:rsidR="00B176A1" w:rsidRPr="00AD72DD">
        <w:rPr>
          <w:rFonts w:ascii="Times New Roman" w:hAnsi="Times New Roman" w:cs="Times New Roman"/>
          <w:sz w:val="24"/>
          <w:szCs w:val="24"/>
        </w:rPr>
        <w:t xml:space="preserve"> </w:t>
      </w:r>
    </w:p>
    <w:p w14:paraId="67767F30" w14:textId="77777777" w:rsidR="00A962C3" w:rsidRPr="002712F0" w:rsidRDefault="00A962C3" w:rsidP="00E00BE2">
      <w:pPr>
        <w:pStyle w:val="Odsekzoznamu"/>
        <w:spacing w:after="0" w:line="240" w:lineRule="auto"/>
        <w:jc w:val="both"/>
        <w:rPr>
          <w:rFonts w:ascii="Times New Roman" w:hAnsi="Times New Roman" w:cs="Times New Roman"/>
          <w:sz w:val="24"/>
          <w:szCs w:val="24"/>
        </w:rPr>
      </w:pPr>
    </w:p>
    <w:p w14:paraId="67767F31" w14:textId="198F515D"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25</w:t>
      </w:r>
    </w:p>
    <w:p w14:paraId="67767F32" w14:textId="7BD22733"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štatutárneho orgánu</w:t>
      </w:r>
    </w:p>
    <w:p w14:paraId="583F8613" w14:textId="77777777" w:rsidR="00183B34" w:rsidRDefault="00183B34" w:rsidP="00183B34">
      <w:pPr>
        <w:spacing w:after="0" w:line="240" w:lineRule="auto"/>
        <w:jc w:val="both"/>
        <w:rPr>
          <w:rFonts w:ascii="Times New Roman" w:hAnsi="Times New Roman" w:cs="Times New Roman"/>
          <w:b/>
          <w:sz w:val="24"/>
          <w:szCs w:val="24"/>
        </w:rPr>
      </w:pPr>
    </w:p>
    <w:p w14:paraId="353200D5" w14:textId="6118B5A1" w:rsidR="00183B34" w:rsidRDefault="00183B34" w:rsidP="00183B34">
      <w:pPr>
        <w:spacing w:after="0" w:line="240" w:lineRule="auto"/>
        <w:ind w:firstLine="708"/>
        <w:jc w:val="both"/>
        <w:rPr>
          <w:rFonts w:ascii="Times New Roman" w:hAnsi="Times New Roman" w:cs="Times New Roman"/>
          <w:sz w:val="24"/>
          <w:szCs w:val="24"/>
        </w:rPr>
      </w:pPr>
      <w:r w:rsidRPr="00183B34">
        <w:rPr>
          <w:rFonts w:ascii="Times New Roman" w:hAnsi="Times New Roman" w:cs="Times New Roman"/>
          <w:sz w:val="24"/>
          <w:szCs w:val="24"/>
        </w:rPr>
        <w:t xml:space="preserve">(1) </w:t>
      </w:r>
      <w:r w:rsidR="00B176A1" w:rsidRPr="00183B34">
        <w:rPr>
          <w:rFonts w:ascii="Times New Roman" w:hAnsi="Times New Roman" w:cs="Times New Roman"/>
          <w:sz w:val="24"/>
          <w:szCs w:val="24"/>
        </w:rPr>
        <w:t>Pred konaním valného zhromaždenia, ktoré rozhoduje o </w:t>
      </w:r>
      <w:r w:rsidR="004C0CC7" w:rsidRPr="00183B34">
        <w:rPr>
          <w:rFonts w:ascii="Times New Roman" w:hAnsi="Times New Roman" w:cs="Times New Roman"/>
          <w:sz w:val="24"/>
          <w:szCs w:val="24"/>
        </w:rPr>
        <w:t>schválení návrhu projektu premeny</w:t>
      </w:r>
      <w:r w:rsidR="00B176A1" w:rsidRPr="00183B34">
        <w:rPr>
          <w:rFonts w:ascii="Times New Roman" w:hAnsi="Times New Roman" w:cs="Times New Roman"/>
          <w:sz w:val="24"/>
          <w:szCs w:val="24"/>
        </w:rPr>
        <w:t xml:space="preserve">, je štatutárny orgán každej </w:t>
      </w:r>
      <w:r w:rsidR="00C666C7" w:rsidRPr="00183B34">
        <w:rPr>
          <w:rFonts w:ascii="Times New Roman" w:hAnsi="Times New Roman" w:cs="Times New Roman"/>
          <w:sz w:val="24"/>
          <w:szCs w:val="24"/>
        </w:rPr>
        <w:t>zúčastnenej</w:t>
      </w:r>
      <w:r w:rsidR="00B176A1" w:rsidRPr="00183B34">
        <w:rPr>
          <w:rFonts w:ascii="Times New Roman" w:hAnsi="Times New Roman" w:cs="Times New Roman"/>
          <w:sz w:val="24"/>
          <w:szCs w:val="24"/>
        </w:rPr>
        <w:t xml:space="preserve"> spoločnosti povinný vypracovať písomnú správu, v ktorej z právneho a ekonomického hľadiska vysvetlí a</w:t>
      </w:r>
      <w:r w:rsidR="000F0337" w:rsidRPr="00183B34">
        <w:rPr>
          <w:rFonts w:ascii="Times New Roman" w:hAnsi="Times New Roman" w:cs="Times New Roman"/>
          <w:sz w:val="24"/>
          <w:szCs w:val="24"/>
        </w:rPr>
        <w:t> odôvodní premenu a</w:t>
      </w:r>
      <w:r w:rsidR="00075F10" w:rsidRPr="00183B34">
        <w:rPr>
          <w:rFonts w:ascii="Times New Roman" w:hAnsi="Times New Roman" w:cs="Times New Roman"/>
          <w:sz w:val="24"/>
          <w:szCs w:val="24"/>
        </w:rPr>
        <w:t xml:space="preserve"> náležitosti návrhu </w:t>
      </w:r>
      <w:r w:rsidR="00B176A1" w:rsidRPr="00183B34">
        <w:rPr>
          <w:rFonts w:ascii="Times New Roman" w:hAnsi="Times New Roman" w:cs="Times New Roman"/>
          <w:sz w:val="24"/>
          <w:szCs w:val="24"/>
        </w:rPr>
        <w:t xml:space="preserve">projektu premeny. </w:t>
      </w:r>
    </w:p>
    <w:p w14:paraId="39E2F7BA" w14:textId="77777777" w:rsidR="00183B34" w:rsidRDefault="00183B34" w:rsidP="00183B34">
      <w:pPr>
        <w:spacing w:after="0" w:line="240" w:lineRule="auto"/>
        <w:ind w:firstLine="708"/>
        <w:jc w:val="both"/>
        <w:rPr>
          <w:rFonts w:ascii="Times New Roman" w:hAnsi="Times New Roman" w:cs="Times New Roman"/>
          <w:sz w:val="24"/>
          <w:szCs w:val="24"/>
          <w:shd w:val="clear" w:color="auto" w:fill="FFFFFF"/>
        </w:rPr>
      </w:pPr>
    </w:p>
    <w:p w14:paraId="27D1F451" w14:textId="3F868F13" w:rsidR="00E46939" w:rsidRPr="00183B34" w:rsidRDefault="00183B34" w:rsidP="00183B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r w:rsidR="004525C2">
        <w:rPr>
          <w:rFonts w:ascii="Times New Roman" w:hAnsi="Times New Roman" w:cs="Times New Roman"/>
          <w:sz w:val="24"/>
          <w:szCs w:val="24"/>
          <w:shd w:val="clear" w:color="auto" w:fill="FFFFFF"/>
        </w:rPr>
        <w:t>O</w:t>
      </w:r>
      <w:r w:rsidR="008C6471" w:rsidRPr="00183B34">
        <w:rPr>
          <w:rFonts w:ascii="Times New Roman" w:hAnsi="Times New Roman" w:cs="Times New Roman"/>
          <w:sz w:val="24"/>
          <w:szCs w:val="24"/>
          <w:shd w:val="clear" w:color="auto" w:fill="FFFFFF"/>
        </w:rPr>
        <w:t>dsek 1 sa</w:t>
      </w:r>
      <w:r w:rsidR="0074551D" w:rsidRPr="00183B34">
        <w:rPr>
          <w:rFonts w:ascii="Times New Roman" w:hAnsi="Times New Roman" w:cs="Times New Roman"/>
          <w:sz w:val="24"/>
          <w:szCs w:val="24"/>
          <w:shd w:val="clear" w:color="auto" w:fill="FFFFFF"/>
        </w:rPr>
        <w:t xml:space="preserve"> nepoužije</w:t>
      </w:r>
      <w:r w:rsidR="008C6471" w:rsidRPr="00183B34">
        <w:rPr>
          <w:rFonts w:ascii="Times New Roman" w:hAnsi="Times New Roman" w:cs="Times New Roman"/>
          <w:sz w:val="24"/>
          <w:szCs w:val="24"/>
          <w:shd w:val="clear" w:color="auto" w:fill="FFFFFF"/>
        </w:rPr>
        <w:t xml:space="preserve">, ak </w:t>
      </w:r>
      <w:r w:rsidR="00E46939" w:rsidRPr="00183B34">
        <w:rPr>
          <w:rFonts w:ascii="Times New Roman" w:hAnsi="Times New Roman" w:cs="Times New Roman"/>
          <w:sz w:val="24"/>
          <w:szCs w:val="24"/>
          <w:shd w:val="clear" w:color="auto" w:fill="FFFFFF"/>
        </w:rPr>
        <w:t xml:space="preserve">sa všetci spoločníci písomne alebo do zápisnice z </w:t>
      </w:r>
      <w:r w:rsidR="00E46939" w:rsidRPr="00183B34">
        <w:rPr>
          <w:rFonts w:ascii="Times New Roman" w:hAnsi="Times New Roman" w:cs="Times New Roman"/>
          <w:sz w:val="24"/>
          <w:szCs w:val="24"/>
        </w:rPr>
        <w:t>valného</w:t>
      </w:r>
      <w:r w:rsidR="00E46939" w:rsidRPr="00183B34">
        <w:rPr>
          <w:rFonts w:ascii="Times New Roman" w:hAnsi="Times New Roman" w:cs="Times New Roman"/>
          <w:sz w:val="24"/>
          <w:szCs w:val="24"/>
          <w:shd w:val="clear" w:color="auto" w:fill="FFFFFF"/>
        </w:rPr>
        <w:t xml:space="preserve"> zhromaždenia vzdajú práva na predloženie</w:t>
      </w:r>
      <w:r w:rsidR="008C6471" w:rsidRPr="00183B34">
        <w:rPr>
          <w:rFonts w:ascii="Times New Roman" w:hAnsi="Times New Roman" w:cs="Times New Roman"/>
          <w:sz w:val="24"/>
          <w:szCs w:val="24"/>
          <w:shd w:val="clear" w:color="auto" w:fill="FFFFFF"/>
        </w:rPr>
        <w:t xml:space="preserve"> správy štatutárneho orgánu</w:t>
      </w:r>
      <w:r w:rsidR="00E46939" w:rsidRPr="00183B34">
        <w:rPr>
          <w:rFonts w:ascii="Times New Roman" w:hAnsi="Times New Roman" w:cs="Times New Roman"/>
          <w:sz w:val="24"/>
          <w:szCs w:val="24"/>
          <w:shd w:val="clear" w:color="auto" w:fill="FFFFFF"/>
        </w:rPr>
        <w:t>.</w:t>
      </w:r>
    </w:p>
    <w:p w14:paraId="67767F34"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7F35"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26</w:t>
      </w:r>
    </w:p>
    <w:p w14:paraId="67767F36" w14:textId="40E1DE4F"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Osobitná povinnosť priebežného informovania</w:t>
      </w:r>
    </w:p>
    <w:p w14:paraId="4BD8BE40" w14:textId="77777777" w:rsidR="00B63B8C" w:rsidRDefault="00B63B8C" w:rsidP="00B63B8C">
      <w:pPr>
        <w:spacing w:after="0" w:line="240" w:lineRule="auto"/>
        <w:jc w:val="both"/>
        <w:rPr>
          <w:rFonts w:ascii="Times New Roman" w:hAnsi="Times New Roman" w:cs="Times New Roman"/>
          <w:b/>
          <w:sz w:val="24"/>
          <w:szCs w:val="24"/>
        </w:rPr>
      </w:pPr>
    </w:p>
    <w:p w14:paraId="51868C05" w14:textId="77777777" w:rsidR="00B63B8C" w:rsidRDefault="00B63B8C" w:rsidP="00B63B8C">
      <w:pPr>
        <w:spacing w:after="0" w:line="240" w:lineRule="auto"/>
        <w:ind w:firstLine="708"/>
        <w:jc w:val="both"/>
        <w:rPr>
          <w:rFonts w:ascii="Times New Roman" w:hAnsi="Times New Roman" w:cs="Times New Roman"/>
          <w:sz w:val="24"/>
          <w:szCs w:val="24"/>
        </w:rPr>
      </w:pPr>
      <w:r w:rsidRPr="00B63B8C">
        <w:rPr>
          <w:rFonts w:ascii="Times New Roman" w:hAnsi="Times New Roman" w:cs="Times New Roman"/>
          <w:sz w:val="24"/>
          <w:szCs w:val="24"/>
        </w:rPr>
        <w:t>(1)</w:t>
      </w:r>
      <w:r w:rsidR="00621EA9" w:rsidRPr="00B63B8C">
        <w:rPr>
          <w:rFonts w:ascii="Times New Roman" w:hAnsi="Times New Roman" w:cs="Times New Roman"/>
          <w:sz w:val="24"/>
          <w:szCs w:val="24"/>
        </w:rPr>
        <w:t xml:space="preserve"> </w:t>
      </w:r>
      <w:r w:rsidR="00B176A1" w:rsidRPr="00B63B8C">
        <w:rPr>
          <w:rFonts w:ascii="Times New Roman" w:hAnsi="Times New Roman" w:cs="Times New Roman"/>
          <w:sz w:val="24"/>
          <w:szCs w:val="24"/>
        </w:rPr>
        <w:t xml:space="preserve">Konatelia </w:t>
      </w:r>
      <w:r w:rsidR="00C666C7" w:rsidRPr="00B63B8C">
        <w:rPr>
          <w:rFonts w:ascii="Times New Roman" w:hAnsi="Times New Roman" w:cs="Times New Roman"/>
          <w:sz w:val="24"/>
          <w:szCs w:val="24"/>
        </w:rPr>
        <w:t xml:space="preserve">zúčastnenej </w:t>
      </w:r>
      <w:r w:rsidR="00B176A1" w:rsidRPr="00B63B8C">
        <w:rPr>
          <w:rFonts w:ascii="Times New Roman" w:hAnsi="Times New Roman" w:cs="Times New Roman"/>
          <w:sz w:val="24"/>
          <w:szCs w:val="24"/>
        </w:rPr>
        <w:t xml:space="preserve">spoločnosti sú povinní informovať valné zhromaždenie tejto spoločnosti a štatutárny orgán každej ďalšej </w:t>
      </w:r>
      <w:r w:rsidR="00C666C7" w:rsidRPr="00B63B8C">
        <w:rPr>
          <w:rFonts w:ascii="Times New Roman" w:hAnsi="Times New Roman" w:cs="Times New Roman"/>
          <w:sz w:val="24"/>
          <w:szCs w:val="24"/>
        </w:rPr>
        <w:t xml:space="preserve">zúčastnenej </w:t>
      </w:r>
      <w:r w:rsidR="00B176A1" w:rsidRPr="00B63B8C">
        <w:rPr>
          <w:rFonts w:ascii="Times New Roman" w:hAnsi="Times New Roman" w:cs="Times New Roman"/>
          <w:sz w:val="24"/>
          <w:szCs w:val="24"/>
        </w:rPr>
        <w:t xml:space="preserve">spoločnosti o každej </w:t>
      </w:r>
      <w:r w:rsidR="00A41D04" w:rsidRPr="00B63B8C">
        <w:rPr>
          <w:rFonts w:ascii="Times New Roman" w:hAnsi="Times New Roman" w:cs="Times New Roman"/>
          <w:sz w:val="24"/>
          <w:szCs w:val="24"/>
        </w:rPr>
        <w:t xml:space="preserve">podstatnej </w:t>
      </w:r>
      <w:r w:rsidR="00B176A1" w:rsidRPr="00B63B8C">
        <w:rPr>
          <w:rFonts w:ascii="Times New Roman" w:hAnsi="Times New Roman" w:cs="Times New Roman"/>
          <w:sz w:val="24"/>
          <w:szCs w:val="24"/>
        </w:rPr>
        <w:t xml:space="preserve">zmene obchodného majetku a záväzkov spoločnosti, ktorá nastala v období medzi </w:t>
      </w:r>
      <w:r w:rsidR="00640FAE" w:rsidRPr="00B63B8C">
        <w:rPr>
          <w:rFonts w:ascii="Times New Roman" w:hAnsi="Times New Roman" w:cs="Times New Roman"/>
          <w:sz w:val="24"/>
          <w:szCs w:val="24"/>
        </w:rPr>
        <w:t xml:space="preserve">vypracovaním </w:t>
      </w:r>
      <w:r w:rsidR="00075F10" w:rsidRPr="00B63B8C">
        <w:rPr>
          <w:rFonts w:ascii="Times New Roman" w:hAnsi="Times New Roman" w:cs="Times New Roman"/>
          <w:sz w:val="24"/>
          <w:szCs w:val="24"/>
        </w:rPr>
        <w:t xml:space="preserve">návrhu </w:t>
      </w:r>
      <w:r w:rsidR="00B176A1" w:rsidRPr="00B63B8C">
        <w:rPr>
          <w:rFonts w:ascii="Times New Roman" w:hAnsi="Times New Roman" w:cs="Times New Roman"/>
          <w:sz w:val="24"/>
          <w:szCs w:val="24"/>
        </w:rPr>
        <w:t xml:space="preserve">projektu premeny a dňom konania valného zhromaždenia </w:t>
      </w:r>
      <w:r w:rsidR="00C666C7" w:rsidRPr="00B63B8C">
        <w:rPr>
          <w:rFonts w:ascii="Times New Roman" w:hAnsi="Times New Roman" w:cs="Times New Roman"/>
          <w:sz w:val="24"/>
          <w:szCs w:val="24"/>
        </w:rPr>
        <w:t xml:space="preserve">zúčastnených </w:t>
      </w:r>
      <w:r w:rsidR="00B176A1" w:rsidRPr="00B63B8C">
        <w:rPr>
          <w:rFonts w:ascii="Times New Roman" w:hAnsi="Times New Roman" w:cs="Times New Roman"/>
          <w:sz w:val="24"/>
          <w:szCs w:val="24"/>
        </w:rPr>
        <w:t xml:space="preserve">spoločností, ktoré rozhodujú o schválení </w:t>
      </w:r>
      <w:r w:rsidR="00075F10" w:rsidRPr="00B63B8C">
        <w:rPr>
          <w:rFonts w:ascii="Times New Roman" w:hAnsi="Times New Roman" w:cs="Times New Roman"/>
          <w:sz w:val="24"/>
          <w:szCs w:val="24"/>
        </w:rPr>
        <w:t xml:space="preserve">návrhu </w:t>
      </w:r>
      <w:r w:rsidR="00B176A1" w:rsidRPr="00B63B8C">
        <w:rPr>
          <w:rFonts w:ascii="Times New Roman" w:hAnsi="Times New Roman" w:cs="Times New Roman"/>
          <w:sz w:val="24"/>
          <w:szCs w:val="24"/>
        </w:rPr>
        <w:t>projektu premeny.</w:t>
      </w:r>
    </w:p>
    <w:p w14:paraId="1A1F88DA" w14:textId="77777777" w:rsidR="00B63B8C" w:rsidRDefault="00B63B8C" w:rsidP="00B63B8C">
      <w:pPr>
        <w:spacing w:after="0" w:line="240" w:lineRule="auto"/>
        <w:ind w:firstLine="708"/>
        <w:jc w:val="both"/>
        <w:rPr>
          <w:rFonts w:ascii="Times New Roman" w:hAnsi="Times New Roman" w:cs="Times New Roman"/>
          <w:sz w:val="24"/>
          <w:szCs w:val="24"/>
        </w:rPr>
      </w:pPr>
    </w:p>
    <w:p w14:paraId="67767F38" w14:textId="1F65F7AE" w:rsidR="00A962C3" w:rsidRPr="00B63B8C" w:rsidRDefault="00B63B8C" w:rsidP="00B63B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621EA9" w:rsidRPr="00B63B8C">
        <w:rPr>
          <w:rFonts w:ascii="Times New Roman" w:hAnsi="Times New Roman" w:cs="Times New Roman"/>
          <w:sz w:val="24"/>
          <w:szCs w:val="24"/>
        </w:rPr>
        <w:t xml:space="preserve"> </w:t>
      </w:r>
      <w:r w:rsidR="00622275" w:rsidRPr="00B63B8C">
        <w:rPr>
          <w:rFonts w:ascii="Times New Roman" w:hAnsi="Times New Roman" w:cs="Times New Roman"/>
          <w:sz w:val="24"/>
          <w:szCs w:val="24"/>
        </w:rPr>
        <w:t xml:space="preserve">Konatelia sú ďalej </w:t>
      </w:r>
      <w:r w:rsidR="00B176A1" w:rsidRPr="00B63B8C">
        <w:rPr>
          <w:rFonts w:ascii="Times New Roman" w:hAnsi="Times New Roman" w:cs="Times New Roman"/>
          <w:sz w:val="24"/>
          <w:szCs w:val="24"/>
        </w:rPr>
        <w:t xml:space="preserve">povinní od zvolania valného zhromaždenia poskytnúť každému spoločníkovi na požiadanie informácie a vysvetlenia, ktoré sa týkajú fúzie spoločností; </w:t>
      </w:r>
      <w:r w:rsidR="00622275" w:rsidRPr="00B63B8C">
        <w:rPr>
          <w:rFonts w:ascii="Times New Roman" w:hAnsi="Times New Roman" w:cs="Times New Roman"/>
          <w:sz w:val="24"/>
          <w:szCs w:val="24"/>
        </w:rPr>
        <w:t xml:space="preserve">o tomto práve </w:t>
      </w:r>
      <w:r w:rsidR="00B176A1" w:rsidRPr="00B63B8C">
        <w:rPr>
          <w:rFonts w:ascii="Times New Roman" w:hAnsi="Times New Roman" w:cs="Times New Roman"/>
          <w:sz w:val="24"/>
          <w:szCs w:val="24"/>
        </w:rPr>
        <w:t xml:space="preserve">musia byť spoločníci </w:t>
      </w:r>
      <w:r w:rsidR="0071237C" w:rsidRPr="00B63B8C">
        <w:rPr>
          <w:rFonts w:ascii="Times New Roman" w:hAnsi="Times New Roman" w:cs="Times New Roman"/>
          <w:sz w:val="24"/>
          <w:szCs w:val="24"/>
        </w:rPr>
        <w:t>informovaní</w:t>
      </w:r>
      <w:r w:rsidR="00622275" w:rsidRPr="00B63B8C">
        <w:rPr>
          <w:rFonts w:ascii="Times New Roman" w:hAnsi="Times New Roman" w:cs="Times New Roman"/>
          <w:sz w:val="24"/>
          <w:szCs w:val="24"/>
        </w:rPr>
        <w:t xml:space="preserve"> </w:t>
      </w:r>
      <w:r w:rsidR="00B176A1" w:rsidRPr="00B63B8C">
        <w:rPr>
          <w:rFonts w:ascii="Times New Roman" w:hAnsi="Times New Roman" w:cs="Times New Roman"/>
          <w:sz w:val="24"/>
          <w:szCs w:val="24"/>
        </w:rPr>
        <w:t>v pozvánke na valné zhromaždenie.</w:t>
      </w:r>
    </w:p>
    <w:p w14:paraId="4986C8AE" w14:textId="77777777" w:rsidR="0091047B" w:rsidRPr="002712F0" w:rsidRDefault="0091047B" w:rsidP="00E00BE2">
      <w:pPr>
        <w:spacing w:after="0" w:line="240" w:lineRule="auto"/>
        <w:jc w:val="center"/>
        <w:rPr>
          <w:rFonts w:ascii="Times New Roman" w:hAnsi="Times New Roman" w:cs="Times New Roman"/>
          <w:b/>
          <w:sz w:val="24"/>
          <w:szCs w:val="24"/>
        </w:rPr>
      </w:pPr>
    </w:p>
    <w:p w14:paraId="67767F39" w14:textId="7777777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27</w:t>
      </w:r>
    </w:p>
    <w:p w14:paraId="67767F3A" w14:textId="5F3F85D3" w:rsidR="00A962C3" w:rsidRPr="002712F0" w:rsidRDefault="003012AF"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B176A1" w:rsidRPr="002712F0">
        <w:rPr>
          <w:rFonts w:ascii="Times New Roman" w:hAnsi="Times New Roman" w:cs="Times New Roman"/>
          <w:sz w:val="24"/>
          <w:szCs w:val="24"/>
        </w:rPr>
        <w:t xml:space="preserve">dozornej rady </w:t>
      </w:r>
    </w:p>
    <w:p w14:paraId="440D9E89" w14:textId="77777777" w:rsidR="00F82B2F" w:rsidRPr="002712F0" w:rsidRDefault="00F82B2F" w:rsidP="00E00BE2">
      <w:pPr>
        <w:spacing w:after="0" w:line="240" w:lineRule="auto"/>
        <w:jc w:val="center"/>
        <w:rPr>
          <w:rFonts w:ascii="Times New Roman" w:hAnsi="Times New Roman" w:cs="Times New Roman"/>
          <w:b/>
          <w:sz w:val="24"/>
          <w:szCs w:val="24"/>
        </w:rPr>
      </w:pPr>
    </w:p>
    <w:p w14:paraId="1EB35F31" w14:textId="0F393FF0" w:rsidR="00B93E59" w:rsidRDefault="00B93E59" w:rsidP="00E00BE2">
      <w:pPr>
        <w:pStyle w:val="Odsekzoznamu"/>
        <w:numPr>
          <w:ilvl w:val="0"/>
          <w:numId w:val="1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A41D04" w:rsidRPr="002712F0">
        <w:rPr>
          <w:rFonts w:ascii="Times New Roman" w:hAnsi="Times New Roman" w:cs="Times New Roman"/>
          <w:sz w:val="24"/>
          <w:szCs w:val="24"/>
        </w:rPr>
        <w:t>Ak je zriadená d</w:t>
      </w:r>
      <w:r w:rsidRPr="002712F0">
        <w:rPr>
          <w:rFonts w:ascii="Times New Roman" w:hAnsi="Times New Roman" w:cs="Times New Roman"/>
          <w:sz w:val="24"/>
          <w:szCs w:val="24"/>
        </w:rPr>
        <w:t>ozorná rada</w:t>
      </w:r>
      <w:r w:rsidR="00A41D04" w:rsidRPr="002712F0">
        <w:rPr>
          <w:rFonts w:ascii="Times New Roman" w:hAnsi="Times New Roman" w:cs="Times New Roman"/>
          <w:sz w:val="24"/>
          <w:szCs w:val="24"/>
        </w:rPr>
        <w:t>,</w:t>
      </w:r>
      <w:r w:rsidRPr="002712F0">
        <w:rPr>
          <w:rFonts w:ascii="Times New Roman" w:hAnsi="Times New Roman" w:cs="Times New Roman"/>
          <w:sz w:val="24"/>
          <w:szCs w:val="24"/>
        </w:rPr>
        <w:t xml:space="preserve"> preskúma zamýšľanú premenu, návrh projektu premeny a správu štatutárneho orgánu podľa § 25.</w:t>
      </w:r>
      <w:r w:rsidR="00A41D04" w:rsidRPr="002712F0">
        <w:rPr>
          <w:rFonts w:ascii="Times New Roman" w:hAnsi="Times New Roman" w:cs="Times New Roman"/>
          <w:sz w:val="24"/>
          <w:szCs w:val="24"/>
        </w:rPr>
        <w:t xml:space="preserve"> Dozorná rada predkladá svoje vyjadrenie o </w:t>
      </w:r>
      <w:r w:rsidR="000E5988">
        <w:rPr>
          <w:rFonts w:ascii="Times New Roman" w:hAnsi="Times New Roman" w:cs="Times New Roman"/>
          <w:sz w:val="24"/>
          <w:szCs w:val="24"/>
        </w:rPr>
        <w:t>zamýšľanej</w:t>
      </w:r>
      <w:r w:rsidR="000E5988" w:rsidRPr="002712F0">
        <w:rPr>
          <w:rFonts w:ascii="Times New Roman" w:hAnsi="Times New Roman" w:cs="Times New Roman"/>
          <w:sz w:val="24"/>
          <w:szCs w:val="24"/>
        </w:rPr>
        <w:t xml:space="preserve"> </w:t>
      </w:r>
      <w:r w:rsidR="00A41D04" w:rsidRPr="002712F0">
        <w:rPr>
          <w:rFonts w:ascii="Times New Roman" w:hAnsi="Times New Roman" w:cs="Times New Roman"/>
          <w:sz w:val="24"/>
          <w:szCs w:val="24"/>
        </w:rPr>
        <w:t xml:space="preserve">premene valnému zhromaždeniu. </w:t>
      </w:r>
    </w:p>
    <w:p w14:paraId="0AA89199" w14:textId="77777777" w:rsidR="00BB3AB4" w:rsidRPr="002712F0" w:rsidRDefault="00BB3AB4" w:rsidP="00EA4BF5">
      <w:pPr>
        <w:pStyle w:val="Odsekzoznamu"/>
        <w:spacing w:after="0" w:line="240" w:lineRule="auto"/>
        <w:ind w:left="709"/>
        <w:jc w:val="both"/>
        <w:rPr>
          <w:rFonts w:ascii="Times New Roman" w:hAnsi="Times New Roman" w:cs="Times New Roman"/>
          <w:sz w:val="24"/>
          <w:szCs w:val="24"/>
        </w:rPr>
      </w:pPr>
    </w:p>
    <w:p w14:paraId="67767F3F" w14:textId="16DB080A" w:rsidR="00A962C3" w:rsidRPr="002712F0" w:rsidRDefault="00CC5417" w:rsidP="00E00BE2">
      <w:pPr>
        <w:pStyle w:val="Odsekzoznamu"/>
        <w:numPr>
          <w:ilvl w:val="0"/>
          <w:numId w:val="1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shd w:val="clear" w:color="auto" w:fill="FFFFFF"/>
        </w:rPr>
        <w:t xml:space="preserve"> Odsek 1 sa nepoužije, ak </w:t>
      </w:r>
      <w:r w:rsidRPr="002712F0">
        <w:rPr>
          <w:rFonts w:ascii="Times New Roman" w:hAnsi="Times New Roman" w:cs="Times New Roman"/>
          <w:sz w:val="24"/>
          <w:szCs w:val="24"/>
        </w:rPr>
        <w:t>s tým</w:t>
      </w:r>
      <w:r w:rsidRPr="002712F0">
        <w:rPr>
          <w:rFonts w:ascii="Times New Roman" w:hAnsi="Times New Roman" w:cs="Times New Roman"/>
          <w:sz w:val="24"/>
          <w:szCs w:val="24"/>
          <w:shd w:val="clear" w:color="auto" w:fill="FFFFFF"/>
        </w:rPr>
        <w:t xml:space="preserve"> súhlasia všetci spoločníci každej zúčastnenej spoločnosti.</w:t>
      </w:r>
    </w:p>
    <w:p w14:paraId="2D0ACFF8" w14:textId="77777777" w:rsidR="00286B8A" w:rsidRDefault="00286B8A" w:rsidP="00E00BE2">
      <w:pPr>
        <w:spacing w:after="0" w:line="240" w:lineRule="auto"/>
        <w:jc w:val="center"/>
        <w:rPr>
          <w:rFonts w:ascii="Times New Roman" w:hAnsi="Times New Roman" w:cs="Times New Roman"/>
          <w:sz w:val="24"/>
          <w:szCs w:val="24"/>
        </w:rPr>
      </w:pPr>
    </w:p>
    <w:p w14:paraId="67767F40" w14:textId="5FB139FF"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28</w:t>
      </w:r>
    </w:p>
    <w:p w14:paraId="67767F43" w14:textId="4A612F5D"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Sprístupnenie dokumentov spoločníkom </w:t>
      </w:r>
    </w:p>
    <w:p w14:paraId="0D62D6A2" w14:textId="77777777" w:rsidR="00F82B2F" w:rsidRPr="002712F0" w:rsidRDefault="00F82B2F" w:rsidP="00E00BE2">
      <w:pPr>
        <w:spacing w:after="0" w:line="240" w:lineRule="auto"/>
        <w:jc w:val="center"/>
        <w:rPr>
          <w:rFonts w:ascii="Times New Roman" w:hAnsi="Times New Roman" w:cs="Times New Roman"/>
          <w:b/>
          <w:sz w:val="24"/>
          <w:szCs w:val="24"/>
        </w:rPr>
      </w:pPr>
    </w:p>
    <w:p w14:paraId="67767F44" w14:textId="1B630448" w:rsidR="00A962C3" w:rsidRPr="002712F0" w:rsidRDefault="007A7A8E" w:rsidP="00E00BE2">
      <w:pPr>
        <w:pStyle w:val="Odsekzoznamu"/>
        <w:numPr>
          <w:ilvl w:val="0"/>
          <w:numId w:val="73"/>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Spolu s pozvánkou na valné zhromaždenie sa spoločníkom</w:t>
      </w:r>
      <w:r w:rsidR="00C666C7" w:rsidRPr="002712F0">
        <w:rPr>
          <w:rFonts w:ascii="Times New Roman" w:hAnsi="Times New Roman" w:cs="Times New Roman"/>
          <w:sz w:val="24"/>
          <w:szCs w:val="24"/>
        </w:rPr>
        <w:t xml:space="preserve"> zúčastnenej</w:t>
      </w:r>
      <w:r w:rsidR="00B176A1" w:rsidRPr="002712F0">
        <w:rPr>
          <w:rFonts w:ascii="Times New Roman" w:hAnsi="Times New Roman" w:cs="Times New Roman"/>
          <w:sz w:val="24"/>
          <w:szCs w:val="24"/>
        </w:rPr>
        <w:t xml:space="preserve"> spoločnosti zasielajú tieto listiny</w:t>
      </w:r>
    </w:p>
    <w:p w14:paraId="67767F45" w14:textId="77777777"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návrh projektu premeny,</w:t>
      </w:r>
    </w:p>
    <w:p w14:paraId="67767F46" w14:textId="2F05218A"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účtovné závierky a správy podľa § 192 ods. 2 Obchodného zákonníka</w:t>
      </w:r>
      <w:r w:rsidR="00005CD9" w:rsidRPr="002712F0">
        <w:rPr>
          <w:rFonts w:ascii="Times New Roman" w:hAnsi="Times New Roman" w:cs="Times New Roman"/>
          <w:sz w:val="24"/>
          <w:szCs w:val="24"/>
        </w:rPr>
        <w:t>, a to</w:t>
      </w:r>
      <w:r w:rsidRPr="002712F0">
        <w:rPr>
          <w:rFonts w:ascii="Times New Roman" w:hAnsi="Times New Roman" w:cs="Times New Roman"/>
          <w:sz w:val="24"/>
          <w:szCs w:val="24"/>
        </w:rPr>
        <w:t xml:space="preserve"> </w:t>
      </w:r>
      <w:r w:rsidR="00C666C7"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prípadne ich právnych predchodcov za posledné tri roky; ak niektorá zo spoločností vznikla neskôr a nemala právneho predchodcu, za všetky roky jej trvania,</w:t>
      </w:r>
    </w:p>
    <w:p w14:paraId="67767F47" w14:textId="6D300559"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lastRenderedPageBreak/>
        <w:t>priebežn</w:t>
      </w:r>
      <w:r w:rsidR="00F95F69" w:rsidRPr="002712F0">
        <w:rPr>
          <w:rFonts w:ascii="Times New Roman" w:hAnsi="Times New Roman" w:cs="Times New Roman"/>
          <w:sz w:val="24"/>
          <w:szCs w:val="24"/>
        </w:rPr>
        <w:t>á</w:t>
      </w:r>
      <w:r w:rsidRPr="002712F0">
        <w:rPr>
          <w:rFonts w:ascii="Times New Roman" w:hAnsi="Times New Roman" w:cs="Times New Roman"/>
          <w:sz w:val="24"/>
          <w:szCs w:val="24"/>
        </w:rPr>
        <w:t xml:space="preserve"> účtovn</w:t>
      </w:r>
      <w:r w:rsidR="00F95F69" w:rsidRPr="002712F0">
        <w:rPr>
          <w:rFonts w:ascii="Times New Roman" w:hAnsi="Times New Roman" w:cs="Times New Roman"/>
          <w:sz w:val="24"/>
          <w:szCs w:val="24"/>
        </w:rPr>
        <w:t>á</w:t>
      </w:r>
      <w:r w:rsidRPr="002712F0">
        <w:rPr>
          <w:rFonts w:ascii="Times New Roman" w:hAnsi="Times New Roman" w:cs="Times New Roman"/>
          <w:sz w:val="24"/>
          <w:szCs w:val="24"/>
        </w:rPr>
        <w:t xml:space="preserve"> závierk</w:t>
      </w:r>
      <w:r w:rsidR="00F95F69" w:rsidRPr="002712F0">
        <w:rPr>
          <w:rFonts w:ascii="Times New Roman" w:hAnsi="Times New Roman" w:cs="Times New Roman"/>
          <w:sz w:val="24"/>
          <w:szCs w:val="24"/>
        </w:rPr>
        <w:t>a</w:t>
      </w:r>
      <w:r w:rsidRPr="002712F0">
        <w:rPr>
          <w:rFonts w:ascii="Times New Roman" w:hAnsi="Times New Roman" w:cs="Times New Roman"/>
          <w:sz w:val="24"/>
          <w:szCs w:val="24"/>
        </w:rPr>
        <w:t xml:space="preserve"> vyhotoven</w:t>
      </w:r>
      <w:r w:rsidR="00F95F69" w:rsidRPr="002712F0">
        <w:rPr>
          <w:rFonts w:ascii="Times New Roman" w:hAnsi="Times New Roman" w:cs="Times New Roman"/>
          <w:sz w:val="24"/>
          <w:szCs w:val="24"/>
        </w:rPr>
        <w:t>á</w:t>
      </w:r>
      <w:r w:rsidRPr="002712F0">
        <w:rPr>
          <w:rFonts w:ascii="Times New Roman" w:hAnsi="Times New Roman" w:cs="Times New Roman"/>
          <w:sz w:val="24"/>
          <w:szCs w:val="24"/>
        </w:rPr>
        <w:t xml:space="preserve"> ku dňu, ktorý nesmie byť skorší ako prvý deň tretieho mesiaca predchádzajúceho </w:t>
      </w:r>
      <w:r w:rsidR="00E26CAB" w:rsidRPr="002712F0">
        <w:rPr>
          <w:rFonts w:ascii="Times New Roman" w:hAnsi="Times New Roman" w:cs="Times New Roman"/>
          <w:sz w:val="24"/>
          <w:szCs w:val="24"/>
        </w:rPr>
        <w:t xml:space="preserve">vypracovaniu </w:t>
      </w:r>
      <w:r w:rsidRPr="002712F0">
        <w:rPr>
          <w:rFonts w:ascii="Times New Roman" w:hAnsi="Times New Roman" w:cs="Times New Roman"/>
          <w:sz w:val="24"/>
          <w:szCs w:val="24"/>
        </w:rPr>
        <w:t xml:space="preserve">návrhu projektu premeny, ak posledná riadna účtovná závierka je vyhotovená ku dňu, od ktorého do </w:t>
      </w:r>
      <w:r w:rsidR="00640FAE" w:rsidRPr="002712F0">
        <w:rPr>
          <w:rFonts w:ascii="Times New Roman" w:hAnsi="Times New Roman" w:cs="Times New Roman"/>
          <w:sz w:val="24"/>
          <w:szCs w:val="24"/>
        </w:rPr>
        <w:t xml:space="preserve">vypracovania </w:t>
      </w:r>
      <w:r w:rsidRPr="002712F0">
        <w:rPr>
          <w:rFonts w:ascii="Times New Roman" w:hAnsi="Times New Roman" w:cs="Times New Roman"/>
          <w:sz w:val="24"/>
          <w:szCs w:val="24"/>
        </w:rPr>
        <w:t>návrhu projektu premeny uplynulo viac ako šesť mesiacov</w:t>
      </w:r>
      <w:r w:rsidR="00EE15B0"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67767F48" w14:textId="57800C1E"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správy štatutárnych orgánov </w:t>
      </w:r>
      <w:r w:rsidR="00C666C7"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podľa § 25</w:t>
      </w:r>
      <w:r w:rsidR="00DF60B2" w:rsidRPr="002712F0">
        <w:rPr>
          <w:rFonts w:ascii="Times New Roman" w:hAnsi="Times New Roman" w:cs="Times New Roman"/>
          <w:sz w:val="24"/>
          <w:szCs w:val="24"/>
        </w:rPr>
        <w:t>,</w:t>
      </w:r>
      <w:r w:rsidRPr="002712F0">
        <w:rPr>
          <w:rFonts w:ascii="Times New Roman" w:hAnsi="Times New Roman" w:cs="Times New Roman"/>
          <w:sz w:val="24"/>
          <w:szCs w:val="24"/>
        </w:rPr>
        <w:t xml:space="preserve"> ak </w:t>
      </w:r>
      <w:r w:rsidR="00C666C7" w:rsidRPr="002712F0">
        <w:rPr>
          <w:rFonts w:ascii="Times New Roman" w:hAnsi="Times New Roman" w:cs="Times New Roman"/>
          <w:sz w:val="24"/>
          <w:szCs w:val="24"/>
        </w:rPr>
        <w:t xml:space="preserve">sa </w:t>
      </w:r>
      <w:r w:rsidR="00E26CAB" w:rsidRPr="002712F0">
        <w:rPr>
          <w:rFonts w:ascii="Times New Roman" w:hAnsi="Times New Roman" w:cs="Times New Roman"/>
          <w:sz w:val="24"/>
          <w:szCs w:val="24"/>
        </w:rPr>
        <w:t>vypracúvajú</w:t>
      </w:r>
      <w:r w:rsidR="000E5988">
        <w:rPr>
          <w:rFonts w:ascii="Times New Roman" w:hAnsi="Times New Roman" w:cs="Times New Roman"/>
          <w:sz w:val="24"/>
          <w:szCs w:val="24"/>
        </w:rPr>
        <w:t xml:space="preserve"> a</w:t>
      </w:r>
      <w:r w:rsidRPr="002712F0">
        <w:rPr>
          <w:rFonts w:ascii="Times New Roman" w:hAnsi="Times New Roman" w:cs="Times New Roman"/>
          <w:sz w:val="24"/>
          <w:szCs w:val="24"/>
        </w:rPr>
        <w:t xml:space="preserve"> </w:t>
      </w:r>
    </w:p>
    <w:p w14:paraId="67767F49" w14:textId="5B0E227A" w:rsidR="00A962C3" w:rsidRPr="002712F0" w:rsidRDefault="00B176A1" w:rsidP="00E00BE2">
      <w:pPr>
        <w:pStyle w:val="Odsekzoznamu"/>
        <w:numPr>
          <w:ilvl w:val="0"/>
          <w:numId w:val="35"/>
        </w:numPr>
        <w:spacing w:after="0" w:line="240" w:lineRule="auto"/>
        <w:ind w:left="720"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správy </w:t>
      </w:r>
      <w:r w:rsidR="006157FA" w:rsidRPr="002712F0">
        <w:rPr>
          <w:rFonts w:ascii="Times New Roman" w:hAnsi="Times New Roman" w:cs="Times New Roman"/>
          <w:sz w:val="24"/>
          <w:szCs w:val="24"/>
        </w:rPr>
        <w:t xml:space="preserve">audítorov o preskúmaní </w:t>
      </w:r>
      <w:r w:rsidR="00C666C7" w:rsidRPr="002712F0">
        <w:rPr>
          <w:rFonts w:ascii="Times New Roman" w:hAnsi="Times New Roman" w:cs="Times New Roman"/>
          <w:sz w:val="24"/>
          <w:szCs w:val="24"/>
        </w:rPr>
        <w:t xml:space="preserve">návrhu </w:t>
      </w:r>
      <w:r w:rsidR="006157FA" w:rsidRPr="002712F0">
        <w:rPr>
          <w:rFonts w:ascii="Times New Roman" w:hAnsi="Times New Roman" w:cs="Times New Roman"/>
          <w:sz w:val="24"/>
          <w:szCs w:val="24"/>
        </w:rPr>
        <w:t>projektu premeny</w:t>
      </w:r>
      <w:r w:rsidRPr="002712F0">
        <w:rPr>
          <w:rFonts w:ascii="Times New Roman" w:hAnsi="Times New Roman" w:cs="Times New Roman"/>
          <w:sz w:val="24"/>
          <w:szCs w:val="24"/>
        </w:rPr>
        <w:t xml:space="preserve"> pre všetky </w:t>
      </w:r>
      <w:r w:rsidR="00C666C7" w:rsidRPr="002712F0">
        <w:rPr>
          <w:rFonts w:ascii="Times New Roman" w:hAnsi="Times New Roman" w:cs="Times New Roman"/>
          <w:sz w:val="24"/>
          <w:szCs w:val="24"/>
        </w:rPr>
        <w:t xml:space="preserve">zúčastnené </w:t>
      </w:r>
      <w:r w:rsidRPr="002712F0">
        <w:rPr>
          <w:rFonts w:ascii="Times New Roman" w:hAnsi="Times New Roman" w:cs="Times New Roman"/>
          <w:sz w:val="24"/>
          <w:szCs w:val="24"/>
        </w:rPr>
        <w:t xml:space="preserve">spoločnosti </w:t>
      </w:r>
      <w:r w:rsidR="00DF60B2" w:rsidRPr="002712F0">
        <w:rPr>
          <w:rFonts w:ascii="Times New Roman" w:hAnsi="Times New Roman" w:cs="Times New Roman"/>
          <w:sz w:val="24"/>
          <w:szCs w:val="24"/>
        </w:rPr>
        <w:t>podľa § 23</w:t>
      </w:r>
      <w:r w:rsidR="00C666C7"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vypracúvajú</w:t>
      </w:r>
      <w:r w:rsidRPr="002712F0">
        <w:rPr>
          <w:rFonts w:ascii="Times New Roman" w:hAnsi="Times New Roman" w:cs="Times New Roman"/>
          <w:sz w:val="24"/>
          <w:szCs w:val="24"/>
        </w:rPr>
        <w:t xml:space="preserve">. </w:t>
      </w:r>
    </w:p>
    <w:p w14:paraId="1134D11F" w14:textId="77777777" w:rsidR="007A7A8E" w:rsidRPr="002712F0" w:rsidRDefault="007A7A8E" w:rsidP="00E00BE2">
      <w:pPr>
        <w:pStyle w:val="Odsekzoznamu"/>
        <w:spacing w:after="0" w:line="240" w:lineRule="auto"/>
        <w:ind w:left="1134"/>
        <w:jc w:val="both"/>
        <w:rPr>
          <w:rFonts w:ascii="Times New Roman" w:hAnsi="Times New Roman" w:cs="Times New Roman"/>
          <w:sz w:val="24"/>
          <w:szCs w:val="24"/>
        </w:rPr>
      </w:pPr>
    </w:p>
    <w:p w14:paraId="5A89908D" w14:textId="2F08F076" w:rsidR="007A7A8E" w:rsidRPr="002712F0" w:rsidRDefault="007A7A8E" w:rsidP="00E00BE2">
      <w:pPr>
        <w:pStyle w:val="Odsekzoznamu"/>
        <w:numPr>
          <w:ilvl w:val="0"/>
          <w:numId w:val="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Povinnosť uvedenú v odseku 1 si spoločnosť môže splniť aj </w:t>
      </w:r>
      <w:r w:rsidR="00FB6038" w:rsidRPr="002712F0">
        <w:rPr>
          <w:rFonts w:ascii="Times New Roman" w:hAnsi="Times New Roman" w:cs="Times New Roman"/>
          <w:sz w:val="24"/>
          <w:szCs w:val="24"/>
        </w:rPr>
        <w:t>uverejnením listín najmenej počas 30 dní pred dňom konania valného zhromaždenia na svojom webovom sídle, ak ho má zriadené</w:t>
      </w:r>
      <w:r w:rsidR="003B2205" w:rsidRPr="002712F0">
        <w:rPr>
          <w:rFonts w:ascii="Times New Roman" w:hAnsi="Times New Roman" w:cs="Times New Roman"/>
          <w:sz w:val="24"/>
          <w:szCs w:val="24"/>
        </w:rPr>
        <w:t xml:space="preserve">; </w:t>
      </w:r>
      <w:r w:rsidR="007B0A1E" w:rsidRPr="002712F0">
        <w:rPr>
          <w:rFonts w:ascii="Times New Roman" w:hAnsi="Times New Roman" w:cs="Times New Roman"/>
          <w:sz w:val="24"/>
          <w:szCs w:val="24"/>
        </w:rPr>
        <w:t>o takomto uverejnení musia byť spoločníci informovaní v pozvánke na valné zhromaždenie</w:t>
      </w:r>
      <w:r w:rsidRPr="002712F0">
        <w:rPr>
          <w:rFonts w:ascii="Times New Roman" w:hAnsi="Times New Roman" w:cs="Times New Roman"/>
          <w:sz w:val="24"/>
          <w:szCs w:val="24"/>
        </w:rPr>
        <w:t>.</w:t>
      </w:r>
    </w:p>
    <w:p w14:paraId="58451AA3" w14:textId="77777777" w:rsidR="007A7A8E" w:rsidRPr="002712F0" w:rsidRDefault="007A7A8E" w:rsidP="00E00BE2">
      <w:pPr>
        <w:pStyle w:val="Odsekzoznamu"/>
        <w:spacing w:after="0" w:line="240" w:lineRule="auto"/>
        <w:ind w:left="426"/>
        <w:jc w:val="both"/>
        <w:rPr>
          <w:rFonts w:ascii="Times New Roman" w:hAnsi="Times New Roman" w:cs="Times New Roman"/>
          <w:sz w:val="24"/>
          <w:szCs w:val="24"/>
        </w:rPr>
      </w:pPr>
    </w:p>
    <w:p w14:paraId="67767F4B" w14:textId="133EF47D" w:rsidR="00A962C3" w:rsidRPr="002712F0" w:rsidRDefault="007A7A8E" w:rsidP="00E00BE2">
      <w:pPr>
        <w:pStyle w:val="Odsekzoznamu"/>
        <w:numPr>
          <w:ilvl w:val="0"/>
          <w:numId w:val="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Priebežná účtovná závierka podľa odseku 1 písm. c) sa vyhotovuje podľa rovnakých metód a v rovnakom členení ako posledná riadna účtovná závierka pred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premeny. </w:t>
      </w:r>
    </w:p>
    <w:p w14:paraId="4023F22F" w14:textId="4637CC91" w:rsidR="00BB3AB4" w:rsidRDefault="00BB3AB4" w:rsidP="001867CA">
      <w:pPr>
        <w:spacing w:after="0" w:line="240" w:lineRule="auto"/>
        <w:rPr>
          <w:rFonts w:ascii="Times New Roman" w:hAnsi="Times New Roman" w:cs="Times New Roman"/>
          <w:sz w:val="24"/>
          <w:szCs w:val="24"/>
        </w:rPr>
      </w:pPr>
    </w:p>
    <w:p w14:paraId="67767F4E" w14:textId="584DEA5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29</w:t>
      </w:r>
    </w:p>
    <w:p w14:paraId="67767F4F" w14:textId="566F33C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0B9AF96C" w14:textId="77777777" w:rsidR="00F82B2F" w:rsidRPr="002712F0" w:rsidRDefault="00F82B2F" w:rsidP="00E00BE2">
      <w:pPr>
        <w:spacing w:after="0" w:line="240" w:lineRule="auto"/>
        <w:jc w:val="center"/>
        <w:rPr>
          <w:rFonts w:ascii="Times New Roman" w:hAnsi="Times New Roman" w:cs="Times New Roman"/>
          <w:b/>
          <w:sz w:val="24"/>
          <w:szCs w:val="24"/>
        </w:rPr>
      </w:pPr>
    </w:p>
    <w:p w14:paraId="67767F51" w14:textId="03224D70" w:rsidR="00A962C3" w:rsidRPr="002712F0" w:rsidRDefault="006178F3" w:rsidP="00E00BE2">
      <w:pPr>
        <w:pStyle w:val="Bezriadkovania"/>
        <w:spacing w:line="240" w:lineRule="auto"/>
        <w:ind w:left="0" w:firstLine="709"/>
      </w:pPr>
      <w:r w:rsidRPr="002712F0">
        <w:t xml:space="preserve"> </w:t>
      </w:r>
      <w:r w:rsidR="00B176A1" w:rsidRPr="002712F0">
        <w:t xml:space="preserve">O schválení </w:t>
      </w:r>
      <w:r w:rsidR="00075F10" w:rsidRPr="002712F0">
        <w:t xml:space="preserve">návrhu </w:t>
      </w:r>
      <w:r w:rsidR="00B176A1" w:rsidRPr="002712F0">
        <w:t xml:space="preserve">projektu premeny rozhodujú na návrh konateľov valné zhromaždenia </w:t>
      </w:r>
      <w:r w:rsidR="00C666C7" w:rsidRPr="002712F0">
        <w:t>zúčastnených spoločností</w:t>
      </w:r>
      <w:r w:rsidR="00DF60B2" w:rsidRPr="002712F0">
        <w:t>.</w:t>
      </w:r>
      <w:r w:rsidR="00C666C7" w:rsidRPr="002712F0">
        <w:t xml:space="preserve"> </w:t>
      </w:r>
    </w:p>
    <w:p w14:paraId="39E84740" w14:textId="77777777" w:rsidR="006178F3" w:rsidRPr="002712F0" w:rsidRDefault="006178F3" w:rsidP="00E00BE2">
      <w:pPr>
        <w:pStyle w:val="Odsekzoznamu"/>
        <w:spacing w:after="0" w:line="240" w:lineRule="auto"/>
        <w:ind w:left="426" w:firstLine="709"/>
        <w:jc w:val="both"/>
        <w:rPr>
          <w:rFonts w:ascii="Times New Roman" w:hAnsi="Times New Roman" w:cs="Times New Roman"/>
          <w:sz w:val="24"/>
          <w:szCs w:val="24"/>
        </w:rPr>
      </w:pPr>
    </w:p>
    <w:p w14:paraId="48D91F62" w14:textId="6876DCF8" w:rsidR="006178F3" w:rsidRPr="002712F0" w:rsidRDefault="006178F3" w:rsidP="00E00BE2">
      <w:pPr>
        <w:pStyle w:val="Bezriadkovania"/>
        <w:spacing w:line="240" w:lineRule="auto"/>
        <w:ind w:left="0" w:firstLine="709"/>
      </w:pPr>
      <w:r w:rsidRPr="002712F0">
        <w:t xml:space="preserve"> </w:t>
      </w:r>
      <w:r w:rsidR="007E6B7D" w:rsidRPr="002712F0">
        <w:t xml:space="preserve">Na schválenie </w:t>
      </w:r>
      <w:r w:rsidR="00075F10" w:rsidRPr="002712F0">
        <w:t xml:space="preserve">návrhu </w:t>
      </w:r>
      <w:r w:rsidR="007E6B7D" w:rsidRPr="002712F0">
        <w:t xml:space="preserve">projektu premeny sa vyžaduje súhlas dvojtretinovej väčšiny </w:t>
      </w:r>
      <w:r w:rsidRPr="002712F0">
        <w:t>hlasov všetkých spoločníkov, ak spoločenská zmluva nevyžaduje vyšší počet hlasov</w:t>
      </w:r>
      <w:r w:rsidR="000F0337" w:rsidRPr="002712F0">
        <w:t>. O schválení návrhu projektu premeny sa musí vyhotoviť notárska zápisnica.</w:t>
      </w:r>
    </w:p>
    <w:p w14:paraId="54B777FC" w14:textId="4DF0562D" w:rsidR="006178F3" w:rsidRPr="002712F0" w:rsidRDefault="006178F3" w:rsidP="00E00BE2">
      <w:pPr>
        <w:pStyle w:val="Odsekzoznamu"/>
        <w:spacing w:after="0" w:line="240" w:lineRule="auto"/>
        <w:ind w:left="426" w:firstLine="709"/>
        <w:jc w:val="both"/>
        <w:rPr>
          <w:rFonts w:ascii="Times New Roman" w:hAnsi="Times New Roman" w:cs="Times New Roman"/>
          <w:sz w:val="24"/>
          <w:szCs w:val="24"/>
        </w:rPr>
      </w:pPr>
    </w:p>
    <w:p w14:paraId="67767F54" w14:textId="0E57FC33" w:rsidR="00A962C3" w:rsidRPr="002712F0" w:rsidRDefault="00B93E59" w:rsidP="00E00BE2">
      <w:pPr>
        <w:pStyle w:val="Odsekzoznamu"/>
        <w:numPr>
          <w:ilvl w:val="0"/>
          <w:numId w:val="3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Ak spoločenská zmluva </w:t>
      </w:r>
      <w:r w:rsidR="00DC6E26" w:rsidRPr="002712F0">
        <w:rPr>
          <w:rFonts w:ascii="Times New Roman" w:hAnsi="Times New Roman" w:cs="Times New Roman"/>
          <w:sz w:val="24"/>
          <w:szCs w:val="24"/>
        </w:rPr>
        <w:t xml:space="preserve">zanikajúcej </w:t>
      </w:r>
      <w:r w:rsidR="00B176A1" w:rsidRPr="002712F0">
        <w:rPr>
          <w:rFonts w:ascii="Times New Roman" w:hAnsi="Times New Roman" w:cs="Times New Roman"/>
          <w:sz w:val="24"/>
          <w:szCs w:val="24"/>
        </w:rPr>
        <w:t xml:space="preserve">spoločnosti pripúšťa prevod obchodného podielu na inú osobu a nástupnícka spoločnosť takýto prevod nepripúšťa, vyžaduje sa na schválenie </w:t>
      </w:r>
      <w:r w:rsidR="00075F10"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premeny súhlas všetkých spoločníkov tejto zanikajúcej spoločnosti. </w:t>
      </w:r>
    </w:p>
    <w:p w14:paraId="0D6F22C0" w14:textId="77777777" w:rsidR="00A30FDB" w:rsidRPr="002712F0" w:rsidRDefault="00A30FDB" w:rsidP="00E00BE2">
      <w:pPr>
        <w:pStyle w:val="Odsekzoznamu"/>
        <w:spacing w:after="0" w:line="240" w:lineRule="auto"/>
        <w:rPr>
          <w:rFonts w:ascii="Times New Roman" w:hAnsi="Times New Roman" w:cs="Times New Roman"/>
          <w:sz w:val="24"/>
          <w:szCs w:val="24"/>
        </w:rPr>
      </w:pPr>
    </w:p>
    <w:p w14:paraId="09333B1B" w14:textId="6B3B1146" w:rsidR="00A30FDB" w:rsidRPr="002712F0" w:rsidRDefault="001748D0" w:rsidP="00E00BE2">
      <w:pPr>
        <w:pStyle w:val="Odsekzoznamu"/>
        <w:numPr>
          <w:ilvl w:val="0"/>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0FDB" w:rsidRPr="002712F0">
        <w:rPr>
          <w:rFonts w:ascii="Times New Roman" w:hAnsi="Times New Roman" w:cs="Times New Roman"/>
          <w:sz w:val="24"/>
          <w:szCs w:val="24"/>
        </w:rPr>
        <w:t xml:space="preserve">Ustanovenie § 141 </w:t>
      </w:r>
      <w:r w:rsidR="00A73C5D" w:rsidRPr="002712F0">
        <w:rPr>
          <w:rFonts w:ascii="Times New Roman" w:hAnsi="Times New Roman" w:cs="Times New Roman"/>
          <w:sz w:val="24"/>
          <w:szCs w:val="24"/>
        </w:rPr>
        <w:t xml:space="preserve">ods. 2 </w:t>
      </w:r>
      <w:r w:rsidR="00A30FDB" w:rsidRPr="002712F0">
        <w:rPr>
          <w:rFonts w:ascii="Times New Roman" w:hAnsi="Times New Roman" w:cs="Times New Roman"/>
          <w:sz w:val="24"/>
          <w:szCs w:val="24"/>
        </w:rPr>
        <w:t>Obchodného zákonníka sa použije rovnako.</w:t>
      </w:r>
    </w:p>
    <w:p w14:paraId="540E2DC6" w14:textId="77777777" w:rsidR="00FD7CFE" w:rsidRPr="002712F0" w:rsidRDefault="00FD7CFE" w:rsidP="00E00BE2">
      <w:pPr>
        <w:spacing w:after="0" w:line="240" w:lineRule="auto"/>
        <w:ind w:left="567"/>
        <w:jc w:val="both"/>
        <w:rPr>
          <w:rFonts w:ascii="Times New Roman" w:hAnsi="Times New Roman" w:cs="Times New Roman"/>
          <w:sz w:val="24"/>
          <w:szCs w:val="24"/>
        </w:rPr>
      </w:pPr>
    </w:p>
    <w:p w14:paraId="301BE037" w14:textId="38726D29" w:rsidR="00FD7CFE" w:rsidRPr="002712F0" w:rsidRDefault="00FD7CF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30</w:t>
      </w:r>
    </w:p>
    <w:p w14:paraId="3875701A" w14:textId="133E3C8E" w:rsidR="00FD7CFE" w:rsidRPr="002712F0" w:rsidRDefault="00FD7CFE"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sz w:val="24"/>
          <w:szCs w:val="24"/>
        </w:rPr>
        <w:t>Výmena podielov</w:t>
      </w:r>
      <w:r w:rsidRPr="002712F0">
        <w:rPr>
          <w:rFonts w:ascii="Times New Roman" w:hAnsi="Times New Roman" w:cs="Times New Roman"/>
          <w:b/>
          <w:sz w:val="24"/>
          <w:szCs w:val="24"/>
        </w:rPr>
        <w:t xml:space="preserve"> </w:t>
      </w:r>
    </w:p>
    <w:p w14:paraId="0EEB2224" w14:textId="77777777" w:rsidR="00FD7CFE" w:rsidRPr="002712F0" w:rsidRDefault="00FD7CFE" w:rsidP="00E00BE2">
      <w:pPr>
        <w:spacing w:after="0" w:line="240" w:lineRule="auto"/>
        <w:jc w:val="center"/>
        <w:rPr>
          <w:rFonts w:ascii="Times New Roman" w:hAnsi="Times New Roman" w:cs="Times New Roman"/>
          <w:b/>
          <w:sz w:val="24"/>
          <w:szCs w:val="24"/>
        </w:rPr>
      </w:pPr>
    </w:p>
    <w:p w14:paraId="7C765DD0" w14:textId="4FB14417" w:rsidR="00FD7CFE" w:rsidRPr="002712F0" w:rsidRDefault="00FD7CFE"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Podiely nástupníckej spoločnosti nemožno vydať za podiely, ktoré sú vo vlastníctve </w:t>
      </w:r>
    </w:p>
    <w:p w14:paraId="63F9F822" w14:textId="77777777" w:rsidR="00FD7CFE" w:rsidRPr="002712F0" w:rsidRDefault="00FD7CFE" w:rsidP="00E00BE2">
      <w:pPr>
        <w:pStyle w:val="Odsekzoznamu"/>
        <w:numPr>
          <w:ilvl w:val="0"/>
          <w:numId w:val="12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nástupníckej spoločnosti alebo osoby, ktorá koná vo vlastnom mene, ale na účet nástupníckej spoločnosti,</w:t>
      </w:r>
    </w:p>
    <w:p w14:paraId="07B12F0F" w14:textId="77777777" w:rsidR="00FD7CFE" w:rsidRPr="002712F0" w:rsidRDefault="00FD7CFE" w:rsidP="00E00BE2">
      <w:pPr>
        <w:pStyle w:val="Odsekzoznamu"/>
        <w:numPr>
          <w:ilvl w:val="0"/>
          <w:numId w:val="12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zanikajúcej spoločnosti alebo osoby, ktorá koná vo vlastnom mene, ale na účet zanikajúcej spoločnosti. </w:t>
      </w:r>
    </w:p>
    <w:p w14:paraId="6091B56C" w14:textId="18D294E4" w:rsidR="00FD7CFE" w:rsidRPr="002712F0" w:rsidRDefault="00FD7CF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864222"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31</w:t>
      </w:r>
    </w:p>
    <w:p w14:paraId="50E9CFFE" w14:textId="048B30FF" w:rsidR="00FD7CFE" w:rsidRPr="002712F0" w:rsidRDefault="00FD7CFE"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spoločníkov</w:t>
      </w:r>
    </w:p>
    <w:p w14:paraId="6AE36247" w14:textId="77777777" w:rsidR="00DC6E26" w:rsidRPr="002712F0" w:rsidRDefault="00DC6E26" w:rsidP="00E00BE2">
      <w:pPr>
        <w:tabs>
          <w:tab w:val="left" w:pos="284"/>
        </w:tabs>
        <w:spacing w:after="0" w:line="240" w:lineRule="auto"/>
        <w:jc w:val="center"/>
        <w:rPr>
          <w:rFonts w:ascii="Times New Roman" w:hAnsi="Times New Roman" w:cs="Times New Roman"/>
          <w:b/>
          <w:sz w:val="24"/>
          <w:szCs w:val="24"/>
        </w:rPr>
      </w:pPr>
    </w:p>
    <w:p w14:paraId="06D2C5FE" w14:textId="13D676A3" w:rsidR="00FD7CFE" w:rsidRPr="002712F0" w:rsidRDefault="00B93E59" w:rsidP="00E00BE2">
      <w:pPr>
        <w:pStyle w:val="Odsekzoznamu"/>
        <w:numPr>
          <w:ilvl w:val="0"/>
          <w:numId w:val="12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FD7CFE" w:rsidRPr="002712F0">
        <w:rPr>
          <w:rFonts w:ascii="Times New Roman" w:hAnsi="Times New Roman" w:cs="Times New Roman"/>
          <w:sz w:val="24"/>
          <w:szCs w:val="24"/>
        </w:rPr>
        <w:t>Ak nie sú výmenný pomer a prípadné doplat</w:t>
      </w:r>
      <w:r w:rsidR="001E0564" w:rsidRPr="002712F0">
        <w:rPr>
          <w:rFonts w:ascii="Times New Roman" w:hAnsi="Times New Roman" w:cs="Times New Roman"/>
          <w:sz w:val="24"/>
          <w:szCs w:val="24"/>
        </w:rPr>
        <w:t xml:space="preserve">ky v peniazoch určené </w:t>
      </w:r>
      <w:r w:rsidR="005F48FD">
        <w:rPr>
          <w:rFonts w:ascii="Times New Roman" w:hAnsi="Times New Roman" w:cs="Times New Roman"/>
          <w:sz w:val="24"/>
          <w:szCs w:val="24"/>
        </w:rPr>
        <w:t xml:space="preserve">schváleným </w:t>
      </w:r>
      <w:r w:rsidR="001E0564" w:rsidRPr="002712F0">
        <w:rPr>
          <w:rFonts w:ascii="Times New Roman" w:hAnsi="Times New Roman" w:cs="Times New Roman"/>
          <w:sz w:val="24"/>
          <w:szCs w:val="24"/>
        </w:rPr>
        <w:t xml:space="preserve">projektom </w:t>
      </w:r>
      <w:r w:rsidR="00FD7CFE" w:rsidRPr="002712F0">
        <w:rPr>
          <w:rFonts w:ascii="Times New Roman" w:hAnsi="Times New Roman" w:cs="Times New Roman"/>
          <w:sz w:val="24"/>
          <w:szCs w:val="24"/>
        </w:rPr>
        <w:t xml:space="preserve">premeny primerané, každý spoločník, ktorý bol spoločníkom niektorej zo zúčastnených spoločností v čase konania valného zhromaždenia, ktoré rozhodlo o schválení návrhu projektu premeny, ktorý bol na tomto valnom zhromaždení prítomný a požiadal o zápis svojho nesúhlasného stanoviska s výmenným pomerom podielov a prípadnými doplatkami </w:t>
      </w:r>
      <w:r w:rsidR="00FD7CFE" w:rsidRPr="002712F0">
        <w:rPr>
          <w:rFonts w:ascii="Times New Roman" w:hAnsi="Times New Roman" w:cs="Times New Roman"/>
          <w:sz w:val="24"/>
          <w:szCs w:val="24"/>
        </w:rPr>
        <w:lastRenderedPageBreak/>
        <w:t>v peniazoch do zápisnice z tohto valného zh</w:t>
      </w:r>
      <w:r w:rsidR="008B2DC4" w:rsidRPr="002712F0">
        <w:rPr>
          <w:rFonts w:ascii="Times New Roman" w:hAnsi="Times New Roman" w:cs="Times New Roman"/>
          <w:sz w:val="24"/>
          <w:szCs w:val="24"/>
        </w:rPr>
        <w:t>romaždenia, má právo, aby mu</w:t>
      </w:r>
      <w:r w:rsidR="00FD7CFE" w:rsidRPr="002712F0">
        <w:rPr>
          <w:rFonts w:ascii="Times New Roman" w:hAnsi="Times New Roman" w:cs="Times New Roman"/>
          <w:sz w:val="24"/>
          <w:szCs w:val="24"/>
        </w:rPr>
        <w:t xml:space="preserve"> </w:t>
      </w:r>
      <w:r w:rsidR="008B2DC4" w:rsidRPr="002712F0">
        <w:rPr>
          <w:rFonts w:ascii="Times New Roman" w:hAnsi="Times New Roman" w:cs="Times New Roman"/>
          <w:sz w:val="24"/>
          <w:szCs w:val="24"/>
        </w:rPr>
        <w:t>nástupnícka</w:t>
      </w:r>
      <w:r w:rsidR="00FD7CFE" w:rsidRPr="002712F0">
        <w:rPr>
          <w:rFonts w:ascii="Times New Roman" w:hAnsi="Times New Roman" w:cs="Times New Roman"/>
          <w:sz w:val="24"/>
          <w:szCs w:val="24"/>
        </w:rPr>
        <w:t xml:space="preserve"> spoločnosť doplatila primeraný peňažný doplatok. </w:t>
      </w:r>
    </w:p>
    <w:p w14:paraId="5A8B3FAE" w14:textId="77777777" w:rsidR="001E0564" w:rsidRPr="002712F0" w:rsidRDefault="001E0564" w:rsidP="00E00BE2">
      <w:pPr>
        <w:pStyle w:val="Odsekzoznamu"/>
        <w:spacing w:after="0" w:line="240" w:lineRule="auto"/>
        <w:ind w:left="426" w:firstLine="709"/>
        <w:jc w:val="both"/>
        <w:rPr>
          <w:rFonts w:ascii="Times New Roman" w:hAnsi="Times New Roman" w:cs="Times New Roman"/>
          <w:sz w:val="24"/>
          <w:szCs w:val="24"/>
        </w:rPr>
      </w:pPr>
    </w:p>
    <w:p w14:paraId="5F02635C" w14:textId="258ED2E2" w:rsidR="00FD7CFE" w:rsidRPr="002712F0" w:rsidRDefault="00B93E59" w:rsidP="00E00BE2">
      <w:pPr>
        <w:pStyle w:val="Odsekzoznamu"/>
        <w:numPr>
          <w:ilvl w:val="0"/>
          <w:numId w:val="12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FD7CFE" w:rsidRPr="002712F0">
        <w:rPr>
          <w:rFonts w:ascii="Times New Roman" w:hAnsi="Times New Roman" w:cs="Times New Roman"/>
          <w:sz w:val="24"/>
          <w:szCs w:val="24"/>
        </w:rPr>
        <w:t xml:space="preserve">Každý spoločník, ktorý bol spoločníkom niektorej zo zúčastnených spoločností v čase konania valného zhromaždenia, ktoré rozhodlo o schválení návrhu projektu premeny, a ktorý bol na tomto valnom zhromaždení prítomný, hlasoval proti schváleniu návrhu projektu premeny a požiadal o zápis svojho nesúhlasného stanoviska spolu so žiadosťou o vyplatenie vyrovnacieho podielu do zápisnice z tohto valného zhromaždenia má právo na </w:t>
      </w:r>
      <w:r w:rsidR="008B2DC4" w:rsidRPr="002712F0">
        <w:rPr>
          <w:rFonts w:ascii="Times New Roman" w:hAnsi="Times New Roman" w:cs="Times New Roman"/>
          <w:sz w:val="24"/>
          <w:szCs w:val="24"/>
        </w:rPr>
        <w:t>vyplatenie vyrovnacieho podielu nástupníckou</w:t>
      </w:r>
      <w:r w:rsidR="00B153EB" w:rsidRPr="002712F0">
        <w:rPr>
          <w:rFonts w:ascii="Times New Roman" w:hAnsi="Times New Roman" w:cs="Times New Roman"/>
          <w:sz w:val="24"/>
          <w:szCs w:val="24"/>
        </w:rPr>
        <w:t xml:space="preserve"> spoločnosťou</w:t>
      </w:r>
      <w:r w:rsidR="00FD7CFE" w:rsidRPr="002712F0">
        <w:rPr>
          <w:rFonts w:ascii="Times New Roman" w:hAnsi="Times New Roman" w:cs="Times New Roman"/>
          <w:sz w:val="24"/>
          <w:szCs w:val="24"/>
        </w:rPr>
        <w:t xml:space="preserve">. </w:t>
      </w:r>
    </w:p>
    <w:p w14:paraId="2B16D06D" w14:textId="77777777" w:rsidR="001E0564" w:rsidRPr="002712F0" w:rsidRDefault="001E0564" w:rsidP="00E00BE2">
      <w:pPr>
        <w:spacing w:after="0" w:line="240" w:lineRule="auto"/>
        <w:ind w:firstLine="709"/>
        <w:jc w:val="both"/>
        <w:rPr>
          <w:rFonts w:ascii="Times New Roman" w:hAnsi="Times New Roman" w:cs="Times New Roman"/>
          <w:sz w:val="24"/>
          <w:szCs w:val="24"/>
        </w:rPr>
      </w:pPr>
    </w:p>
    <w:p w14:paraId="0979BA54" w14:textId="61FB78A1" w:rsidR="00FD7CFE" w:rsidRPr="002712F0" w:rsidRDefault="00B93E59" w:rsidP="00E00BE2">
      <w:pPr>
        <w:pStyle w:val="Odsekzoznamu"/>
        <w:numPr>
          <w:ilvl w:val="0"/>
          <w:numId w:val="12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FD7CFE" w:rsidRPr="002712F0">
        <w:rPr>
          <w:rFonts w:ascii="Times New Roman" w:hAnsi="Times New Roman" w:cs="Times New Roman"/>
          <w:sz w:val="24"/>
          <w:szCs w:val="24"/>
        </w:rPr>
        <w:t>Ustanoveni</w:t>
      </w:r>
      <w:r w:rsidR="00F82B2F" w:rsidRPr="002712F0">
        <w:rPr>
          <w:rFonts w:ascii="Times New Roman" w:hAnsi="Times New Roman" w:cs="Times New Roman"/>
          <w:sz w:val="24"/>
          <w:szCs w:val="24"/>
        </w:rPr>
        <w:t>a</w:t>
      </w:r>
      <w:r w:rsidR="00FD7CFE" w:rsidRPr="002712F0">
        <w:rPr>
          <w:rFonts w:ascii="Times New Roman" w:hAnsi="Times New Roman" w:cs="Times New Roman"/>
          <w:sz w:val="24"/>
          <w:szCs w:val="24"/>
        </w:rPr>
        <w:t xml:space="preserve"> § 4</w:t>
      </w:r>
      <w:r w:rsidR="00384956" w:rsidRPr="002712F0">
        <w:rPr>
          <w:rFonts w:ascii="Times New Roman" w:hAnsi="Times New Roman" w:cs="Times New Roman"/>
          <w:sz w:val="24"/>
          <w:szCs w:val="24"/>
        </w:rPr>
        <w:t>4</w:t>
      </w:r>
      <w:r w:rsidR="00FD7CFE" w:rsidRPr="002712F0">
        <w:rPr>
          <w:rFonts w:ascii="Times New Roman" w:hAnsi="Times New Roman" w:cs="Times New Roman"/>
          <w:sz w:val="24"/>
          <w:szCs w:val="24"/>
        </w:rPr>
        <w:t xml:space="preserve"> a 4</w:t>
      </w:r>
      <w:r w:rsidR="00E75338" w:rsidRPr="002712F0">
        <w:rPr>
          <w:rFonts w:ascii="Times New Roman" w:hAnsi="Times New Roman" w:cs="Times New Roman"/>
          <w:sz w:val="24"/>
          <w:szCs w:val="24"/>
        </w:rPr>
        <w:t>5</w:t>
      </w:r>
      <w:r w:rsidR="00FD7CFE" w:rsidRPr="002712F0">
        <w:rPr>
          <w:rFonts w:ascii="Times New Roman" w:hAnsi="Times New Roman" w:cs="Times New Roman"/>
          <w:sz w:val="24"/>
          <w:szCs w:val="24"/>
        </w:rPr>
        <w:t xml:space="preserve"> sa na právo spoločníkov na primeraný pe</w:t>
      </w:r>
      <w:r w:rsidR="00353C05" w:rsidRPr="002712F0">
        <w:rPr>
          <w:rFonts w:ascii="Times New Roman" w:hAnsi="Times New Roman" w:cs="Times New Roman"/>
          <w:sz w:val="24"/>
          <w:szCs w:val="24"/>
        </w:rPr>
        <w:t>ň</w:t>
      </w:r>
      <w:r w:rsidR="00FD7CFE" w:rsidRPr="002712F0">
        <w:rPr>
          <w:rFonts w:ascii="Times New Roman" w:hAnsi="Times New Roman" w:cs="Times New Roman"/>
          <w:sz w:val="24"/>
          <w:szCs w:val="24"/>
        </w:rPr>
        <w:t>ažný doplatok, jeho uplatnenie a poskytnutie spoločnosťou použij</w:t>
      </w:r>
      <w:r w:rsidR="00F82B2F" w:rsidRPr="002712F0">
        <w:rPr>
          <w:rFonts w:ascii="Times New Roman" w:hAnsi="Times New Roman" w:cs="Times New Roman"/>
          <w:sz w:val="24"/>
          <w:szCs w:val="24"/>
        </w:rPr>
        <w:t>ú</w:t>
      </w:r>
      <w:r w:rsidR="00FD7CFE" w:rsidRPr="002712F0">
        <w:rPr>
          <w:rFonts w:ascii="Times New Roman" w:hAnsi="Times New Roman" w:cs="Times New Roman"/>
          <w:sz w:val="24"/>
          <w:szCs w:val="24"/>
        </w:rPr>
        <w:t xml:space="preserve"> primerane.</w:t>
      </w:r>
      <w:r w:rsidR="00864222" w:rsidRPr="002712F0">
        <w:rPr>
          <w:rFonts w:ascii="Times New Roman" w:hAnsi="Times New Roman" w:cs="Times New Roman"/>
          <w:sz w:val="24"/>
          <w:szCs w:val="24"/>
        </w:rPr>
        <w:t xml:space="preserve"> Ustanovenie § 4</w:t>
      </w:r>
      <w:r w:rsidR="00E75338" w:rsidRPr="002712F0">
        <w:rPr>
          <w:rFonts w:ascii="Times New Roman" w:hAnsi="Times New Roman" w:cs="Times New Roman"/>
          <w:sz w:val="24"/>
          <w:szCs w:val="24"/>
        </w:rPr>
        <w:t>6</w:t>
      </w:r>
      <w:r w:rsidR="00864222" w:rsidRPr="002712F0">
        <w:rPr>
          <w:rFonts w:ascii="Times New Roman" w:hAnsi="Times New Roman" w:cs="Times New Roman"/>
          <w:sz w:val="24"/>
          <w:szCs w:val="24"/>
        </w:rPr>
        <w:t xml:space="preserve"> sa na vzdanie sa práva na primeraný peňažný doplatok použije primerane.</w:t>
      </w:r>
      <w:r w:rsidR="00DC6E26" w:rsidRPr="002712F0">
        <w:rPr>
          <w:rFonts w:ascii="Times New Roman" w:hAnsi="Times New Roman" w:cs="Times New Roman"/>
          <w:sz w:val="24"/>
          <w:szCs w:val="24"/>
        </w:rPr>
        <w:t xml:space="preserve"> Ustanoveni</w:t>
      </w:r>
      <w:r w:rsidR="00FB4E56" w:rsidRPr="002712F0">
        <w:rPr>
          <w:rFonts w:ascii="Times New Roman" w:hAnsi="Times New Roman" w:cs="Times New Roman"/>
          <w:sz w:val="24"/>
          <w:szCs w:val="24"/>
        </w:rPr>
        <w:t>a</w:t>
      </w:r>
      <w:r w:rsidR="00DC6E26" w:rsidRPr="002712F0">
        <w:rPr>
          <w:rFonts w:ascii="Times New Roman" w:hAnsi="Times New Roman" w:cs="Times New Roman"/>
          <w:sz w:val="24"/>
          <w:szCs w:val="24"/>
        </w:rPr>
        <w:t xml:space="preserve"> § 47</w:t>
      </w:r>
      <w:r w:rsidR="00E75338" w:rsidRPr="002712F0">
        <w:rPr>
          <w:rFonts w:ascii="Times New Roman" w:hAnsi="Times New Roman" w:cs="Times New Roman"/>
          <w:sz w:val="24"/>
          <w:szCs w:val="24"/>
        </w:rPr>
        <w:t xml:space="preserve"> a 48</w:t>
      </w:r>
      <w:r w:rsidR="00DC6E26" w:rsidRPr="002712F0">
        <w:rPr>
          <w:rFonts w:ascii="Times New Roman" w:hAnsi="Times New Roman" w:cs="Times New Roman"/>
          <w:sz w:val="24"/>
          <w:szCs w:val="24"/>
        </w:rPr>
        <w:t xml:space="preserve"> sa na právo spoločníkov na </w:t>
      </w:r>
      <w:r w:rsidR="008B2DC4" w:rsidRPr="002712F0">
        <w:rPr>
          <w:rFonts w:ascii="Times New Roman" w:hAnsi="Times New Roman" w:cs="Times New Roman"/>
          <w:sz w:val="24"/>
          <w:szCs w:val="24"/>
        </w:rPr>
        <w:t>vyplatenie vyrovnacieho podielu</w:t>
      </w:r>
      <w:r w:rsidR="00B153EB" w:rsidRPr="002712F0">
        <w:rPr>
          <w:rFonts w:ascii="Times New Roman" w:hAnsi="Times New Roman" w:cs="Times New Roman"/>
          <w:sz w:val="24"/>
          <w:szCs w:val="24"/>
        </w:rPr>
        <w:t xml:space="preserve"> nástupníckou spoločnosťou</w:t>
      </w:r>
      <w:r w:rsidR="00DC6E26" w:rsidRPr="002712F0">
        <w:rPr>
          <w:rFonts w:ascii="Times New Roman" w:hAnsi="Times New Roman" w:cs="Times New Roman"/>
          <w:sz w:val="24"/>
          <w:szCs w:val="24"/>
        </w:rPr>
        <w:t xml:space="preserve"> </w:t>
      </w:r>
      <w:r w:rsidR="00FB4E56" w:rsidRPr="002712F0">
        <w:rPr>
          <w:rFonts w:ascii="Times New Roman" w:hAnsi="Times New Roman" w:cs="Times New Roman"/>
          <w:sz w:val="24"/>
          <w:szCs w:val="24"/>
        </w:rPr>
        <w:t xml:space="preserve">použijú </w:t>
      </w:r>
      <w:r w:rsidR="00DC6E26" w:rsidRPr="002712F0">
        <w:rPr>
          <w:rFonts w:ascii="Times New Roman" w:hAnsi="Times New Roman" w:cs="Times New Roman"/>
          <w:sz w:val="24"/>
          <w:szCs w:val="24"/>
        </w:rPr>
        <w:t>primerane.</w:t>
      </w:r>
    </w:p>
    <w:p w14:paraId="1AFCFFA2" w14:textId="30E31D7E" w:rsidR="00BB3AB4" w:rsidRDefault="00BB3AB4" w:rsidP="001867CA">
      <w:pPr>
        <w:spacing w:after="0" w:line="240" w:lineRule="auto"/>
        <w:rPr>
          <w:rFonts w:ascii="Times New Roman" w:hAnsi="Times New Roman" w:cs="Times New Roman"/>
          <w:sz w:val="24"/>
          <w:szCs w:val="24"/>
        </w:rPr>
      </w:pPr>
    </w:p>
    <w:p w14:paraId="71274D89" w14:textId="201D3167" w:rsidR="003E274A" w:rsidRPr="002712F0" w:rsidRDefault="003E274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32</w:t>
      </w:r>
    </w:p>
    <w:p w14:paraId="0BD67789" w14:textId="502CC910" w:rsidR="003E274A" w:rsidRPr="002712F0" w:rsidRDefault="003E274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Zjednodušené zlúčenie spoločnosti so spoločnosťou, ktorej </w:t>
      </w:r>
      <w:r w:rsidR="00467D66" w:rsidRPr="002712F0">
        <w:rPr>
          <w:rFonts w:ascii="Times New Roman" w:hAnsi="Times New Roman" w:cs="Times New Roman"/>
          <w:sz w:val="24"/>
          <w:szCs w:val="24"/>
        </w:rPr>
        <w:t xml:space="preserve">podiel </w:t>
      </w:r>
      <w:r w:rsidRPr="002712F0">
        <w:rPr>
          <w:rFonts w:ascii="Times New Roman" w:hAnsi="Times New Roman" w:cs="Times New Roman"/>
          <w:sz w:val="24"/>
          <w:szCs w:val="24"/>
        </w:rPr>
        <w:t xml:space="preserve">dosahuje aspoň 90 % </w:t>
      </w:r>
      <w:r w:rsidR="00703013" w:rsidRPr="002712F0">
        <w:rPr>
          <w:rFonts w:ascii="Times New Roman" w:hAnsi="Times New Roman" w:cs="Times New Roman"/>
          <w:sz w:val="24"/>
          <w:szCs w:val="24"/>
        </w:rPr>
        <w:t xml:space="preserve">a menej ako </w:t>
      </w:r>
      <w:r w:rsidRPr="002712F0">
        <w:rPr>
          <w:rFonts w:ascii="Times New Roman" w:hAnsi="Times New Roman" w:cs="Times New Roman"/>
          <w:sz w:val="24"/>
          <w:szCs w:val="24"/>
        </w:rPr>
        <w:t>100</w:t>
      </w:r>
      <w:r w:rsidR="00DF60B2" w:rsidRPr="002712F0">
        <w:rPr>
          <w:rFonts w:ascii="Times New Roman" w:hAnsi="Times New Roman" w:cs="Times New Roman"/>
          <w:sz w:val="24"/>
          <w:szCs w:val="24"/>
        </w:rPr>
        <w:t xml:space="preserve"> </w:t>
      </w:r>
      <w:r w:rsidRPr="002712F0">
        <w:rPr>
          <w:rFonts w:ascii="Times New Roman" w:hAnsi="Times New Roman" w:cs="Times New Roman"/>
          <w:sz w:val="24"/>
          <w:szCs w:val="24"/>
        </w:rPr>
        <w:t>% základného imania</w:t>
      </w:r>
    </w:p>
    <w:p w14:paraId="73D9AEA2" w14:textId="77777777" w:rsidR="00F82B2F" w:rsidRPr="002712F0" w:rsidRDefault="00F82B2F" w:rsidP="00E00BE2">
      <w:pPr>
        <w:spacing w:after="0" w:line="240" w:lineRule="auto"/>
        <w:jc w:val="center"/>
        <w:rPr>
          <w:rFonts w:ascii="Times New Roman" w:hAnsi="Times New Roman" w:cs="Times New Roman"/>
          <w:sz w:val="24"/>
          <w:szCs w:val="24"/>
        </w:rPr>
      </w:pPr>
    </w:p>
    <w:p w14:paraId="3DB47280" w14:textId="480E30C4" w:rsidR="003E274A" w:rsidRPr="002712F0" w:rsidRDefault="00B93E59" w:rsidP="00E00BE2">
      <w:pPr>
        <w:pStyle w:val="Odsekzoznamu"/>
        <w:numPr>
          <w:ilvl w:val="0"/>
          <w:numId w:val="2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467D66" w:rsidRPr="002712F0">
        <w:rPr>
          <w:rFonts w:ascii="Times New Roman" w:hAnsi="Times New Roman" w:cs="Times New Roman"/>
          <w:sz w:val="24"/>
          <w:szCs w:val="24"/>
        </w:rPr>
        <w:t>Rozhodnutie valného zhromaždenia nástupníckej spoločnosti o schválení n</w:t>
      </w:r>
      <w:r w:rsidR="003A25AC" w:rsidRPr="002712F0">
        <w:rPr>
          <w:rFonts w:ascii="Times New Roman" w:hAnsi="Times New Roman" w:cs="Times New Roman"/>
          <w:sz w:val="24"/>
          <w:szCs w:val="24"/>
        </w:rPr>
        <w:t>á</w:t>
      </w:r>
      <w:r w:rsidR="00467D66" w:rsidRPr="002712F0">
        <w:rPr>
          <w:rFonts w:ascii="Times New Roman" w:hAnsi="Times New Roman" w:cs="Times New Roman"/>
          <w:sz w:val="24"/>
          <w:szCs w:val="24"/>
        </w:rPr>
        <w:t>vrhu projektu premeny sa nevyžaduje, ak</w:t>
      </w:r>
    </w:p>
    <w:p w14:paraId="6D84AB30" w14:textId="0ED2F279" w:rsidR="00467D66" w:rsidRPr="002712F0" w:rsidRDefault="00467D66" w:rsidP="00E00BE2">
      <w:pPr>
        <w:pStyle w:val="Odsekzoznamu"/>
        <w:numPr>
          <w:ilvl w:val="0"/>
          <w:numId w:val="2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podiel nástupníckej spoločnosti </w:t>
      </w:r>
      <w:r w:rsidR="005E2A36" w:rsidRPr="002712F0">
        <w:rPr>
          <w:rFonts w:ascii="Times New Roman" w:hAnsi="Times New Roman" w:cs="Times New Roman"/>
          <w:sz w:val="24"/>
          <w:szCs w:val="24"/>
        </w:rPr>
        <w:t>alebo osoby konajúce</w:t>
      </w:r>
      <w:r w:rsidR="00873356" w:rsidRPr="002712F0">
        <w:rPr>
          <w:rFonts w:ascii="Times New Roman" w:hAnsi="Times New Roman" w:cs="Times New Roman"/>
          <w:sz w:val="24"/>
          <w:szCs w:val="24"/>
        </w:rPr>
        <w:t>j</w:t>
      </w:r>
      <w:r w:rsidR="005E2A36" w:rsidRPr="002712F0">
        <w:rPr>
          <w:rFonts w:ascii="Times New Roman" w:hAnsi="Times New Roman" w:cs="Times New Roman"/>
          <w:sz w:val="24"/>
          <w:szCs w:val="24"/>
        </w:rPr>
        <w:t xml:space="preserve"> vo vlastnom mene, ale na účet nástupníckej spoločnosti, </w:t>
      </w:r>
      <w:r w:rsidRPr="002712F0">
        <w:rPr>
          <w:rFonts w:ascii="Times New Roman" w:hAnsi="Times New Roman" w:cs="Times New Roman"/>
          <w:sz w:val="24"/>
          <w:szCs w:val="24"/>
        </w:rPr>
        <w:t>v zanikajúcich spoločnostiach dosahuje aspoň 90% ale menej ako 100% základného imania,</w:t>
      </w:r>
    </w:p>
    <w:p w14:paraId="4E996706" w14:textId="291FED41" w:rsidR="003E274A" w:rsidRPr="002712F0" w:rsidRDefault="003E274A" w:rsidP="00E00BE2">
      <w:pPr>
        <w:pStyle w:val="Odsekzoznamu"/>
        <w:numPr>
          <w:ilvl w:val="0"/>
          <w:numId w:val="2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zabezpečí splne</w:t>
      </w:r>
      <w:r w:rsidR="00DF60B2" w:rsidRPr="002712F0">
        <w:rPr>
          <w:rFonts w:ascii="Times New Roman" w:hAnsi="Times New Roman" w:cs="Times New Roman"/>
          <w:sz w:val="24"/>
          <w:szCs w:val="24"/>
        </w:rPr>
        <w:t>nie svojej povinnosti podľa § 10</w:t>
      </w:r>
      <w:r w:rsidRPr="002712F0">
        <w:rPr>
          <w:rFonts w:ascii="Times New Roman" w:hAnsi="Times New Roman" w:cs="Times New Roman"/>
          <w:sz w:val="24"/>
          <w:szCs w:val="24"/>
        </w:rPr>
        <w:t xml:space="preserve"> </w:t>
      </w:r>
      <w:r w:rsidR="008E4424">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dňom konania valného zhromaždenia zanikajúcich spoločností</w:t>
      </w:r>
      <w:r w:rsidR="000E5988">
        <w:rPr>
          <w:rFonts w:ascii="Times New Roman" w:hAnsi="Times New Roman" w:cs="Times New Roman"/>
          <w:sz w:val="24"/>
          <w:szCs w:val="24"/>
        </w:rPr>
        <w:t xml:space="preserve"> a </w:t>
      </w:r>
    </w:p>
    <w:p w14:paraId="62F370F2" w14:textId="7AA0971A" w:rsidR="001D3F00" w:rsidRPr="002712F0" w:rsidRDefault="003E274A" w:rsidP="00E00BE2">
      <w:pPr>
        <w:pStyle w:val="Odsekzoznamu"/>
        <w:numPr>
          <w:ilvl w:val="0"/>
          <w:numId w:val="2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splnila povinnos</w:t>
      </w:r>
      <w:r w:rsidR="001D3F00" w:rsidRPr="002712F0">
        <w:rPr>
          <w:rFonts w:ascii="Times New Roman" w:hAnsi="Times New Roman" w:cs="Times New Roman"/>
          <w:sz w:val="24"/>
          <w:szCs w:val="24"/>
        </w:rPr>
        <w:t>ť podľa § 28.</w:t>
      </w:r>
    </w:p>
    <w:p w14:paraId="7DD1B0D6"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4C1A18B1" w14:textId="25F7ECE2" w:rsidR="003E274A" w:rsidRDefault="00B93E59" w:rsidP="00E00BE2">
      <w:pPr>
        <w:pStyle w:val="Odsekzoznamu"/>
        <w:numPr>
          <w:ilvl w:val="0"/>
          <w:numId w:val="2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3E274A" w:rsidRPr="002712F0">
        <w:rPr>
          <w:rFonts w:ascii="Times New Roman" w:hAnsi="Times New Roman" w:cs="Times New Roman"/>
          <w:sz w:val="24"/>
          <w:szCs w:val="24"/>
        </w:rPr>
        <w:t>Ak ide o zlúčenie spoločností podľa od</w:t>
      </w:r>
      <w:r w:rsidR="00983EC8" w:rsidRPr="002712F0">
        <w:rPr>
          <w:rFonts w:ascii="Times New Roman" w:hAnsi="Times New Roman" w:cs="Times New Roman"/>
          <w:sz w:val="24"/>
          <w:szCs w:val="24"/>
        </w:rPr>
        <w:t xml:space="preserve">seku 1, ustanovenia § 23 až </w:t>
      </w:r>
      <w:r w:rsidR="00DF60B2" w:rsidRPr="002712F0">
        <w:rPr>
          <w:rFonts w:ascii="Times New Roman" w:hAnsi="Times New Roman" w:cs="Times New Roman"/>
          <w:sz w:val="24"/>
          <w:szCs w:val="24"/>
        </w:rPr>
        <w:t>27</w:t>
      </w:r>
      <w:r w:rsidR="003E274A" w:rsidRPr="002712F0">
        <w:rPr>
          <w:rFonts w:ascii="Times New Roman" w:hAnsi="Times New Roman" w:cs="Times New Roman"/>
          <w:sz w:val="24"/>
          <w:szCs w:val="24"/>
        </w:rPr>
        <w:t xml:space="preserve"> sa nepoužijú.</w:t>
      </w:r>
    </w:p>
    <w:p w14:paraId="3347718B" w14:textId="77777777" w:rsidR="008E4424" w:rsidRPr="008E4424" w:rsidRDefault="008E4424" w:rsidP="00E00BE2">
      <w:pPr>
        <w:spacing w:after="0" w:line="240" w:lineRule="auto"/>
        <w:jc w:val="both"/>
        <w:rPr>
          <w:rFonts w:ascii="Times New Roman" w:hAnsi="Times New Roman" w:cs="Times New Roman"/>
          <w:sz w:val="24"/>
          <w:szCs w:val="24"/>
        </w:rPr>
      </w:pPr>
    </w:p>
    <w:p w14:paraId="724E3F65" w14:textId="36285D83" w:rsidR="008E4424" w:rsidRPr="008E4424" w:rsidRDefault="008E4424" w:rsidP="00E00BE2">
      <w:pPr>
        <w:pStyle w:val="Odsekzoznamu"/>
        <w:numPr>
          <w:ilvl w:val="0"/>
          <w:numId w:val="20"/>
        </w:numPr>
        <w:spacing w:after="0" w:line="240" w:lineRule="auto"/>
        <w:ind w:left="0" w:firstLine="709"/>
        <w:jc w:val="both"/>
        <w:rPr>
          <w:rFonts w:ascii="Times New Roman" w:hAnsi="Times New Roman" w:cs="Times New Roman"/>
          <w:sz w:val="24"/>
          <w:szCs w:val="24"/>
        </w:rPr>
      </w:pPr>
      <w:r w:rsidRPr="008E4424">
        <w:rPr>
          <w:rFonts w:ascii="Times New Roman" w:hAnsi="Times New Roman" w:cs="Times New Roman"/>
          <w:sz w:val="24"/>
          <w:szCs w:val="24"/>
        </w:rPr>
        <w:t xml:space="preserve"> Návrh projektu premeny musí byť vyhotovený vo forme notárskej zápisnice.</w:t>
      </w:r>
    </w:p>
    <w:p w14:paraId="47C01075" w14:textId="74D3E3BA" w:rsidR="003E274A" w:rsidRPr="002712F0" w:rsidRDefault="003E274A" w:rsidP="00E00BE2">
      <w:pPr>
        <w:spacing w:after="0" w:line="240" w:lineRule="auto"/>
        <w:jc w:val="center"/>
        <w:rPr>
          <w:rFonts w:ascii="Times New Roman" w:hAnsi="Times New Roman" w:cs="Times New Roman"/>
          <w:b/>
          <w:sz w:val="24"/>
          <w:szCs w:val="24"/>
        </w:rPr>
      </w:pPr>
    </w:p>
    <w:p w14:paraId="2E442BD3" w14:textId="134413BD" w:rsidR="003E274A"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3</w:t>
      </w:r>
    </w:p>
    <w:p w14:paraId="085216E5" w14:textId="2AD0C75E" w:rsidR="003E274A" w:rsidRDefault="003E274A"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Zjednodušené zlúčenie spoločnosti so spoločnosťou, ktorá je jej jediným spoločníkom</w:t>
      </w:r>
    </w:p>
    <w:p w14:paraId="267D21F7" w14:textId="77777777" w:rsidR="00CC2853" w:rsidRPr="002712F0" w:rsidRDefault="00CC2853" w:rsidP="00E00BE2">
      <w:pPr>
        <w:pStyle w:val="Odsekzoznamu"/>
        <w:spacing w:after="0" w:line="240" w:lineRule="auto"/>
        <w:ind w:left="0"/>
        <w:jc w:val="center"/>
        <w:rPr>
          <w:rFonts w:ascii="Times New Roman" w:hAnsi="Times New Roman" w:cs="Times New Roman"/>
          <w:sz w:val="24"/>
          <w:szCs w:val="24"/>
        </w:rPr>
      </w:pPr>
    </w:p>
    <w:p w14:paraId="37E88173" w14:textId="1DE0D2C4" w:rsidR="00B373AA" w:rsidRDefault="003E274A" w:rsidP="00E00BE2">
      <w:pPr>
        <w:pStyle w:val="Odsekzoznamu"/>
        <w:numPr>
          <w:ilvl w:val="0"/>
          <w:numId w:val="18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pri zlúčení nástupnícka spoločnosť</w:t>
      </w:r>
      <w:r w:rsidR="00BA2494" w:rsidRPr="002712F0">
        <w:rPr>
          <w:rFonts w:ascii="Times New Roman" w:hAnsi="Times New Roman" w:cs="Times New Roman"/>
          <w:sz w:val="24"/>
          <w:szCs w:val="24"/>
        </w:rPr>
        <w:t xml:space="preserve"> alebo osoby konajúce</w:t>
      </w:r>
      <w:r w:rsidR="00873356" w:rsidRPr="002712F0">
        <w:rPr>
          <w:rFonts w:ascii="Times New Roman" w:hAnsi="Times New Roman" w:cs="Times New Roman"/>
          <w:sz w:val="24"/>
          <w:szCs w:val="24"/>
        </w:rPr>
        <w:t>j</w:t>
      </w:r>
      <w:r w:rsidR="00BA2494" w:rsidRPr="002712F0">
        <w:rPr>
          <w:rFonts w:ascii="Times New Roman" w:hAnsi="Times New Roman" w:cs="Times New Roman"/>
          <w:sz w:val="24"/>
          <w:szCs w:val="24"/>
        </w:rPr>
        <w:t xml:space="preserve"> vo vlastnom mene, ale na účet nástupníckej spoločnosti,</w:t>
      </w:r>
      <w:r w:rsidRPr="002712F0">
        <w:rPr>
          <w:rFonts w:ascii="Times New Roman" w:hAnsi="Times New Roman" w:cs="Times New Roman"/>
          <w:sz w:val="24"/>
          <w:szCs w:val="24"/>
        </w:rPr>
        <w:t xml:space="preserve"> </w:t>
      </w:r>
      <w:r w:rsidR="005834B3" w:rsidRPr="002712F0">
        <w:rPr>
          <w:rFonts w:ascii="Times New Roman" w:hAnsi="Times New Roman" w:cs="Times New Roman"/>
          <w:sz w:val="24"/>
          <w:szCs w:val="24"/>
        </w:rPr>
        <w:t>je</w:t>
      </w:r>
      <w:r w:rsidRPr="002712F0">
        <w:rPr>
          <w:rFonts w:ascii="Times New Roman" w:hAnsi="Times New Roman" w:cs="Times New Roman"/>
          <w:sz w:val="24"/>
          <w:szCs w:val="24"/>
        </w:rPr>
        <w:t xml:space="preserve"> jediným spoločník</w:t>
      </w:r>
      <w:r w:rsidR="005834B3" w:rsidRPr="002712F0">
        <w:rPr>
          <w:rFonts w:ascii="Times New Roman" w:hAnsi="Times New Roman" w:cs="Times New Roman"/>
          <w:sz w:val="24"/>
          <w:szCs w:val="24"/>
        </w:rPr>
        <w:t>om</w:t>
      </w:r>
      <w:r w:rsidRPr="002712F0">
        <w:rPr>
          <w:rFonts w:ascii="Times New Roman" w:hAnsi="Times New Roman" w:cs="Times New Roman"/>
          <w:sz w:val="24"/>
          <w:szCs w:val="24"/>
        </w:rPr>
        <w:t xml:space="preserve"> zanikajúcich spoločností, ustanovenia § 5 </w:t>
      </w:r>
      <w:r w:rsidR="005834B3" w:rsidRPr="002712F0">
        <w:rPr>
          <w:rFonts w:ascii="Times New Roman" w:hAnsi="Times New Roman" w:cs="Times New Roman"/>
          <w:sz w:val="24"/>
          <w:szCs w:val="24"/>
        </w:rPr>
        <w:t>od</w:t>
      </w:r>
      <w:r w:rsidR="00255BD2" w:rsidRPr="002712F0">
        <w:rPr>
          <w:rFonts w:ascii="Times New Roman" w:hAnsi="Times New Roman" w:cs="Times New Roman"/>
          <w:sz w:val="24"/>
          <w:szCs w:val="24"/>
        </w:rPr>
        <w:t>s.</w:t>
      </w:r>
      <w:r w:rsidR="005834B3" w:rsidRPr="002712F0">
        <w:rPr>
          <w:rFonts w:ascii="Times New Roman" w:hAnsi="Times New Roman" w:cs="Times New Roman"/>
          <w:sz w:val="24"/>
          <w:szCs w:val="24"/>
        </w:rPr>
        <w:t xml:space="preserve"> 1 </w:t>
      </w:r>
      <w:r w:rsidRPr="002712F0">
        <w:rPr>
          <w:rFonts w:ascii="Times New Roman" w:hAnsi="Times New Roman" w:cs="Times New Roman"/>
          <w:sz w:val="24"/>
          <w:szCs w:val="24"/>
        </w:rPr>
        <w:t>písm. b), §</w:t>
      </w:r>
      <w:r w:rsidR="003246E5" w:rsidRPr="002712F0">
        <w:rPr>
          <w:rFonts w:ascii="Times New Roman" w:hAnsi="Times New Roman" w:cs="Times New Roman"/>
          <w:sz w:val="24"/>
          <w:szCs w:val="24"/>
        </w:rPr>
        <w:t xml:space="preserve"> 6, § 8 písm. c) a e</w:t>
      </w:r>
      <w:r w:rsidRPr="002712F0">
        <w:rPr>
          <w:rFonts w:ascii="Times New Roman" w:hAnsi="Times New Roman" w:cs="Times New Roman"/>
          <w:sz w:val="24"/>
          <w:szCs w:val="24"/>
        </w:rPr>
        <w:t>),</w:t>
      </w:r>
      <w:r w:rsidR="003246E5" w:rsidRPr="002712F0">
        <w:rPr>
          <w:rFonts w:ascii="Times New Roman" w:hAnsi="Times New Roman" w:cs="Times New Roman"/>
          <w:sz w:val="24"/>
          <w:szCs w:val="24"/>
        </w:rPr>
        <w:t xml:space="preserve"> § 17, </w:t>
      </w:r>
      <w:r w:rsidR="00CC2853" w:rsidRPr="002712F0">
        <w:rPr>
          <w:rFonts w:ascii="Times New Roman" w:hAnsi="Times New Roman" w:cs="Times New Roman"/>
          <w:sz w:val="24"/>
          <w:szCs w:val="24"/>
        </w:rPr>
        <w:t>§ 22 ods. 1 písm. e)</w:t>
      </w:r>
      <w:r w:rsidR="00CC2853">
        <w:rPr>
          <w:rFonts w:ascii="Times New Roman" w:hAnsi="Times New Roman" w:cs="Times New Roman"/>
          <w:sz w:val="24"/>
          <w:szCs w:val="24"/>
        </w:rPr>
        <w:t xml:space="preserve">, </w:t>
      </w:r>
      <w:r w:rsidR="0030027C" w:rsidRPr="002712F0">
        <w:rPr>
          <w:rFonts w:ascii="Times New Roman" w:hAnsi="Times New Roman" w:cs="Times New Roman"/>
          <w:sz w:val="24"/>
          <w:szCs w:val="24"/>
        </w:rPr>
        <w:t>§ 2</w:t>
      </w:r>
      <w:r w:rsidR="00B373AA" w:rsidRPr="002712F0">
        <w:rPr>
          <w:rFonts w:ascii="Times New Roman" w:hAnsi="Times New Roman" w:cs="Times New Roman"/>
          <w:sz w:val="24"/>
          <w:szCs w:val="24"/>
        </w:rPr>
        <w:t>4</w:t>
      </w:r>
      <w:r w:rsidR="00E53E5D" w:rsidRPr="002712F0">
        <w:rPr>
          <w:rFonts w:ascii="Times New Roman" w:hAnsi="Times New Roman" w:cs="Times New Roman"/>
          <w:sz w:val="24"/>
          <w:szCs w:val="24"/>
        </w:rPr>
        <w:t xml:space="preserve"> až </w:t>
      </w:r>
      <w:r w:rsidR="0030027C" w:rsidRPr="002712F0">
        <w:rPr>
          <w:rFonts w:ascii="Times New Roman" w:hAnsi="Times New Roman" w:cs="Times New Roman"/>
          <w:sz w:val="24"/>
          <w:szCs w:val="24"/>
        </w:rPr>
        <w:t>27, § 28 ods. 1 písm. d) a e)</w:t>
      </w:r>
      <w:r w:rsidR="004525C2">
        <w:rPr>
          <w:rFonts w:ascii="Times New Roman" w:hAnsi="Times New Roman" w:cs="Times New Roman"/>
          <w:sz w:val="24"/>
          <w:szCs w:val="24"/>
        </w:rPr>
        <w:t xml:space="preserve"> a</w:t>
      </w:r>
      <w:r w:rsidR="000F4AED">
        <w:rPr>
          <w:rFonts w:ascii="Times New Roman" w:hAnsi="Times New Roman" w:cs="Times New Roman"/>
          <w:sz w:val="24"/>
          <w:szCs w:val="24"/>
        </w:rPr>
        <w:t xml:space="preserve"> </w:t>
      </w:r>
      <w:r w:rsidR="003246E5" w:rsidRPr="002712F0">
        <w:rPr>
          <w:rFonts w:ascii="Times New Roman" w:hAnsi="Times New Roman" w:cs="Times New Roman"/>
          <w:sz w:val="24"/>
          <w:szCs w:val="24"/>
        </w:rPr>
        <w:t xml:space="preserve">§ </w:t>
      </w:r>
      <w:r w:rsidR="00384956" w:rsidRPr="002712F0">
        <w:rPr>
          <w:rFonts w:ascii="Times New Roman" w:hAnsi="Times New Roman" w:cs="Times New Roman"/>
          <w:sz w:val="24"/>
          <w:szCs w:val="24"/>
        </w:rPr>
        <w:t>4</w:t>
      </w:r>
      <w:r w:rsidR="005834B3" w:rsidRPr="002712F0">
        <w:rPr>
          <w:rFonts w:ascii="Times New Roman" w:hAnsi="Times New Roman" w:cs="Times New Roman"/>
          <w:sz w:val="24"/>
          <w:szCs w:val="24"/>
        </w:rPr>
        <w:t>5</w:t>
      </w:r>
      <w:r w:rsidR="00E53E5D" w:rsidRPr="002712F0">
        <w:rPr>
          <w:rFonts w:ascii="Times New Roman" w:hAnsi="Times New Roman" w:cs="Times New Roman"/>
          <w:sz w:val="24"/>
          <w:szCs w:val="24"/>
        </w:rPr>
        <w:t xml:space="preserve"> až</w:t>
      </w:r>
      <w:r w:rsidR="003246E5" w:rsidRPr="002712F0">
        <w:rPr>
          <w:rFonts w:ascii="Times New Roman" w:hAnsi="Times New Roman" w:cs="Times New Roman"/>
          <w:sz w:val="24"/>
          <w:szCs w:val="24"/>
        </w:rPr>
        <w:t xml:space="preserve"> 4</w:t>
      </w:r>
      <w:r w:rsidR="005834B3" w:rsidRPr="002712F0">
        <w:rPr>
          <w:rFonts w:ascii="Times New Roman" w:hAnsi="Times New Roman" w:cs="Times New Roman"/>
          <w:sz w:val="24"/>
          <w:szCs w:val="24"/>
        </w:rPr>
        <w:t>8</w:t>
      </w:r>
      <w:r w:rsidRPr="002712F0">
        <w:rPr>
          <w:rFonts w:ascii="Times New Roman" w:hAnsi="Times New Roman" w:cs="Times New Roman"/>
          <w:sz w:val="24"/>
          <w:szCs w:val="24"/>
        </w:rPr>
        <w:t xml:space="preserve"> sa nepoužijú</w:t>
      </w:r>
      <w:r w:rsidR="00B373AA" w:rsidRPr="002712F0">
        <w:rPr>
          <w:rFonts w:ascii="Times New Roman" w:hAnsi="Times New Roman" w:cs="Times New Roman"/>
          <w:sz w:val="24"/>
          <w:szCs w:val="24"/>
        </w:rPr>
        <w:t>.</w:t>
      </w:r>
    </w:p>
    <w:p w14:paraId="06557F08" w14:textId="77777777" w:rsidR="00CC2853" w:rsidRPr="00CC2853" w:rsidRDefault="00CC2853" w:rsidP="00E00BE2">
      <w:pPr>
        <w:spacing w:after="0" w:line="240" w:lineRule="auto"/>
        <w:jc w:val="both"/>
        <w:rPr>
          <w:rFonts w:ascii="Times New Roman" w:hAnsi="Times New Roman" w:cs="Times New Roman"/>
          <w:sz w:val="24"/>
          <w:szCs w:val="24"/>
        </w:rPr>
      </w:pPr>
    </w:p>
    <w:p w14:paraId="50450F7B" w14:textId="372B1FD6" w:rsidR="003E274A" w:rsidRPr="002712F0" w:rsidRDefault="00B373AA" w:rsidP="00E00BE2">
      <w:pPr>
        <w:pStyle w:val="Odsekzoznamu"/>
        <w:numPr>
          <w:ilvl w:val="0"/>
          <w:numId w:val="181"/>
        </w:numPr>
        <w:spacing w:after="0" w:line="240" w:lineRule="auto"/>
        <w:ind w:left="0" w:firstLine="709"/>
        <w:jc w:val="both"/>
        <w:rPr>
          <w:rFonts w:ascii="Times New Roman" w:hAnsi="Times New Roman" w:cs="Times New Roman"/>
          <w:sz w:val="24"/>
          <w:szCs w:val="24"/>
          <w:u w:val="single"/>
        </w:rPr>
      </w:pPr>
      <w:r w:rsidRPr="002712F0">
        <w:rPr>
          <w:rFonts w:ascii="Times New Roman" w:hAnsi="Times New Roman" w:cs="Times New Roman"/>
          <w:sz w:val="24"/>
          <w:szCs w:val="24"/>
        </w:rPr>
        <w:t>U</w:t>
      </w:r>
      <w:r w:rsidR="008557AF" w:rsidRPr="002712F0">
        <w:rPr>
          <w:rFonts w:ascii="Times New Roman" w:hAnsi="Times New Roman" w:cs="Times New Roman"/>
          <w:sz w:val="24"/>
          <w:szCs w:val="24"/>
        </w:rPr>
        <w:t xml:space="preserve">stanovenie </w:t>
      </w:r>
      <w:r w:rsidR="00384956" w:rsidRPr="002712F0">
        <w:rPr>
          <w:rFonts w:ascii="Times New Roman" w:hAnsi="Times New Roman" w:cs="Times New Roman"/>
          <w:sz w:val="24"/>
          <w:szCs w:val="24"/>
        </w:rPr>
        <w:t xml:space="preserve">§ </w:t>
      </w:r>
      <w:r w:rsidR="00375A76" w:rsidRPr="002712F0">
        <w:rPr>
          <w:rFonts w:ascii="Times New Roman" w:hAnsi="Times New Roman" w:cs="Times New Roman"/>
          <w:sz w:val="24"/>
          <w:szCs w:val="24"/>
        </w:rPr>
        <w:t>29 sa nepoužije, ak</w:t>
      </w:r>
      <w:r w:rsidRPr="002712F0">
        <w:rPr>
          <w:rFonts w:ascii="Times New Roman" w:hAnsi="Times New Roman" w:cs="Times New Roman"/>
          <w:sz w:val="24"/>
          <w:szCs w:val="24"/>
        </w:rPr>
        <w:t xml:space="preserve"> </w:t>
      </w:r>
      <w:r w:rsidR="00CC2853">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nadobudnutím účinnosti zlúčenia </w:t>
      </w:r>
    </w:p>
    <w:p w14:paraId="382AD1F2" w14:textId="3A1C98E2" w:rsidR="00B373AA" w:rsidRPr="002712F0" w:rsidRDefault="00B86481" w:rsidP="00E00BE2">
      <w:pPr>
        <w:pStyle w:val="Odsekzoznamu"/>
        <w:numPr>
          <w:ilvl w:val="0"/>
          <w:numId w:val="18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zúčastnené spoločnosti zabezpečia splnenie svojej povinnosti podľa § 10</w:t>
      </w:r>
      <w:r w:rsidR="000E5988">
        <w:rPr>
          <w:rFonts w:ascii="Times New Roman" w:hAnsi="Times New Roman" w:cs="Times New Roman"/>
          <w:sz w:val="24"/>
          <w:szCs w:val="24"/>
        </w:rPr>
        <w:t xml:space="preserve"> a</w:t>
      </w:r>
    </w:p>
    <w:p w14:paraId="3A7CE111" w14:textId="29B8C436" w:rsidR="00B373AA" w:rsidRDefault="00B86481" w:rsidP="00E00BE2">
      <w:pPr>
        <w:pStyle w:val="Odsekzoznamu"/>
        <w:numPr>
          <w:ilvl w:val="0"/>
          <w:numId w:val="18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splní svoju povinnosť podľa § 28.</w:t>
      </w:r>
    </w:p>
    <w:p w14:paraId="304C1F9D" w14:textId="4E06B1A7" w:rsidR="00CC2853" w:rsidRDefault="00CC2853" w:rsidP="00E00BE2">
      <w:pPr>
        <w:spacing w:after="0" w:line="240" w:lineRule="auto"/>
        <w:jc w:val="both"/>
        <w:rPr>
          <w:rFonts w:ascii="Times New Roman" w:hAnsi="Times New Roman" w:cs="Times New Roman"/>
          <w:sz w:val="24"/>
          <w:szCs w:val="24"/>
        </w:rPr>
      </w:pPr>
    </w:p>
    <w:p w14:paraId="4EDA719F" w14:textId="77777777" w:rsidR="00CC2853" w:rsidRPr="008E4424" w:rsidRDefault="00CC2853" w:rsidP="00E00BE2">
      <w:pPr>
        <w:pStyle w:val="Odsekzoznamu"/>
        <w:numPr>
          <w:ilvl w:val="0"/>
          <w:numId w:val="181"/>
        </w:numPr>
        <w:spacing w:after="0" w:line="240" w:lineRule="auto"/>
        <w:ind w:left="0" w:firstLine="709"/>
        <w:jc w:val="both"/>
        <w:rPr>
          <w:rFonts w:ascii="Times New Roman" w:hAnsi="Times New Roman" w:cs="Times New Roman"/>
          <w:sz w:val="24"/>
          <w:szCs w:val="24"/>
        </w:rPr>
      </w:pPr>
      <w:r w:rsidRPr="008E4424">
        <w:rPr>
          <w:rFonts w:ascii="Times New Roman" w:hAnsi="Times New Roman" w:cs="Times New Roman"/>
          <w:sz w:val="24"/>
          <w:szCs w:val="24"/>
        </w:rPr>
        <w:t>Návrh projektu premeny musí byť vyhotovený vo forme notárskej zápisnice.</w:t>
      </w:r>
    </w:p>
    <w:p w14:paraId="67767F55" w14:textId="3C810145" w:rsidR="00A962C3" w:rsidRDefault="00A962C3" w:rsidP="00E00BE2">
      <w:pPr>
        <w:pStyle w:val="Odsekzoznamu"/>
        <w:spacing w:after="0" w:line="240" w:lineRule="auto"/>
        <w:ind w:left="0"/>
        <w:jc w:val="center"/>
        <w:rPr>
          <w:rFonts w:ascii="Times New Roman" w:hAnsi="Times New Roman" w:cs="Times New Roman"/>
          <w:b/>
          <w:spacing w:val="30"/>
          <w:sz w:val="24"/>
          <w:szCs w:val="24"/>
        </w:rPr>
      </w:pPr>
    </w:p>
    <w:p w14:paraId="3C1A99BF" w14:textId="1BF79213" w:rsidR="00CC5F62" w:rsidRDefault="00CC5F62" w:rsidP="00E00BE2">
      <w:pPr>
        <w:pStyle w:val="Odsekzoznamu"/>
        <w:spacing w:after="0" w:line="240" w:lineRule="auto"/>
        <w:ind w:left="0"/>
        <w:jc w:val="center"/>
        <w:rPr>
          <w:rFonts w:ascii="Times New Roman" w:hAnsi="Times New Roman" w:cs="Times New Roman"/>
          <w:b/>
          <w:spacing w:val="30"/>
          <w:sz w:val="24"/>
          <w:szCs w:val="24"/>
        </w:rPr>
      </w:pPr>
    </w:p>
    <w:p w14:paraId="03ABA5F8" w14:textId="77777777" w:rsidR="00CC5F62" w:rsidRPr="002712F0" w:rsidRDefault="00CC5F62" w:rsidP="00E00BE2">
      <w:pPr>
        <w:pStyle w:val="Odsekzoznamu"/>
        <w:spacing w:after="0" w:line="240" w:lineRule="auto"/>
        <w:ind w:left="0"/>
        <w:jc w:val="center"/>
        <w:rPr>
          <w:rFonts w:ascii="Times New Roman" w:hAnsi="Times New Roman" w:cs="Times New Roman"/>
          <w:b/>
          <w:spacing w:val="30"/>
          <w:sz w:val="24"/>
          <w:szCs w:val="24"/>
        </w:rPr>
      </w:pPr>
    </w:p>
    <w:p w14:paraId="67767F56" w14:textId="77777777" w:rsidR="00A962C3" w:rsidRPr="002712F0" w:rsidRDefault="00B176A1" w:rsidP="00E00BE2">
      <w:pPr>
        <w:pStyle w:val="Odsekzoznamu"/>
        <w:spacing w:after="0" w:line="240" w:lineRule="auto"/>
        <w:ind w:left="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lastRenderedPageBreak/>
        <w:t>Druhý diel</w:t>
      </w:r>
    </w:p>
    <w:p w14:paraId="67767F57" w14:textId="77777777" w:rsidR="00A962C3" w:rsidRPr="002712F0" w:rsidRDefault="00B176A1"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akciovej spoločnosti</w:t>
      </w:r>
    </w:p>
    <w:p w14:paraId="67767F58" w14:textId="77777777" w:rsidR="00A962C3" w:rsidRPr="002712F0" w:rsidRDefault="00A962C3" w:rsidP="00E00BE2">
      <w:pPr>
        <w:spacing w:after="0" w:line="240" w:lineRule="auto"/>
        <w:jc w:val="center"/>
        <w:rPr>
          <w:rFonts w:ascii="Times New Roman" w:hAnsi="Times New Roman" w:cs="Times New Roman"/>
          <w:sz w:val="24"/>
          <w:szCs w:val="24"/>
        </w:rPr>
      </w:pPr>
    </w:p>
    <w:p w14:paraId="67767F59" w14:textId="2D866378"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4</w:t>
      </w:r>
    </w:p>
    <w:p w14:paraId="67767F5A" w14:textId="4085A9CA"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w:t>
      </w:r>
      <w:r w:rsidR="002D4CA6">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1F6386E5"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5C" w14:textId="349CA2AC" w:rsidR="00A962C3" w:rsidRPr="002712F0" w:rsidRDefault="00B93E59" w:rsidP="00E00BE2">
      <w:pPr>
        <w:pStyle w:val="Odsekzoznamu"/>
        <w:numPr>
          <w:ilvl w:val="0"/>
          <w:numId w:val="3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2D4CA6">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sidR="002D4CA6">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pri premene akciovej spoločnosti </w:t>
      </w:r>
      <w:r w:rsidR="00A474EF" w:rsidRPr="002712F0">
        <w:rPr>
          <w:rFonts w:ascii="Times New Roman" w:hAnsi="Times New Roman" w:cs="Times New Roman"/>
          <w:sz w:val="24"/>
          <w:szCs w:val="24"/>
        </w:rPr>
        <w:t>musí okrem náležitostí podľa § 8</w:t>
      </w:r>
      <w:r w:rsidR="00B176A1" w:rsidRPr="002712F0">
        <w:rPr>
          <w:rFonts w:ascii="Times New Roman" w:hAnsi="Times New Roman" w:cs="Times New Roman"/>
          <w:sz w:val="24"/>
          <w:szCs w:val="24"/>
        </w:rPr>
        <w:t xml:space="preserve"> obsahovať</w:t>
      </w:r>
      <w:r w:rsidR="007417D1">
        <w:rPr>
          <w:rFonts w:ascii="Times New Roman" w:hAnsi="Times New Roman" w:cs="Times New Roman"/>
          <w:sz w:val="24"/>
          <w:szCs w:val="24"/>
        </w:rPr>
        <w:t xml:space="preserve"> aj</w:t>
      </w:r>
    </w:p>
    <w:p w14:paraId="67767F5D" w14:textId="76AE52F1"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výmenného pomeru akcií nástupníckej spoločnosti určených na výmenu za akcie zanikajúcich spoločností s uvedením ich podoby, formy, druhu a menovitej hodnoty, prípadne údajov o obmedzení prevoditeľnost</w:t>
      </w:r>
      <w:r w:rsidR="00A474EF" w:rsidRPr="002712F0">
        <w:rPr>
          <w:rFonts w:ascii="Times New Roman" w:hAnsi="Times New Roman" w:cs="Times New Roman"/>
          <w:sz w:val="24"/>
          <w:szCs w:val="24"/>
        </w:rPr>
        <w:t>i akcií na meno; ustanovenie § 8</w:t>
      </w:r>
      <w:r w:rsidRPr="002712F0">
        <w:rPr>
          <w:rFonts w:ascii="Times New Roman" w:hAnsi="Times New Roman" w:cs="Times New Roman"/>
          <w:sz w:val="24"/>
          <w:szCs w:val="24"/>
        </w:rPr>
        <w:t xml:space="preserve"> písm. </w:t>
      </w:r>
      <w:r w:rsidR="00B86481" w:rsidRPr="002712F0">
        <w:rPr>
          <w:rFonts w:ascii="Times New Roman" w:hAnsi="Times New Roman" w:cs="Times New Roman"/>
          <w:sz w:val="24"/>
          <w:szCs w:val="24"/>
        </w:rPr>
        <w:t>c</w:t>
      </w:r>
      <w:r w:rsidRPr="002712F0">
        <w:rPr>
          <w:rFonts w:ascii="Times New Roman" w:hAnsi="Times New Roman" w:cs="Times New Roman"/>
          <w:sz w:val="24"/>
          <w:szCs w:val="24"/>
        </w:rPr>
        <w:t>) sa nepoužije,</w:t>
      </w:r>
    </w:p>
    <w:p w14:paraId="67767F5E" w14:textId="6B5D0E6A"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výšky doplatku v peniazoch, ak má byť akcionárom </w:t>
      </w:r>
      <w:r w:rsidR="009625C8" w:rsidRPr="002712F0">
        <w:rPr>
          <w:rFonts w:ascii="Times New Roman" w:hAnsi="Times New Roman" w:cs="Times New Roman"/>
          <w:sz w:val="24"/>
          <w:szCs w:val="24"/>
        </w:rPr>
        <w:t xml:space="preserve">zúčastnených </w:t>
      </w:r>
      <w:r w:rsidRPr="002712F0">
        <w:rPr>
          <w:rFonts w:ascii="Times New Roman" w:hAnsi="Times New Roman" w:cs="Times New Roman"/>
          <w:sz w:val="24"/>
          <w:szCs w:val="24"/>
        </w:rPr>
        <w:t>spoločností vyplatený; celková suma doplatku v peniazoch nesmie presiahnuť 10 % menovitej hodnoty akcií, ktoré vydá nástupnícka spoločnosť akcionárom spoločností podieľajúcich sa na premene,</w:t>
      </w:r>
    </w:p>
    <w:p w14:paraId="67767F5F" w14:textId="5C420131"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podrobnosti postupu výmeny akcií nástupníckej spoločnosti za akcie zanikajúcich spoločností, prípadne vyplatenia doplatku v peniazoch vrátane </w:t>
      </w:r>
      <w:r w:rsidR="00255BD2" w:rsidRPr="002712F0">
        <w:rPr>
          <w:rFonts w:ascii="Times New Roman" w:hAnsi="Times New Roman" w:cs="Times New Roman"/>
          <w:sz w:val="24"/>
          <w:szCs w:val="24"/>
        </w:rPr>
        <w:t>určenia</w:t>
      </w:r>
      <w:r w:rsidR="00FB69DC" w:rsidRPr="002712F0">
        <w:rPr>
          <w:rFonts w:ascii="Times New Roman" w:hAnsi="Times New Roman" w:cs="Times New Roman"/>
          <w:sz w:val="24"/>
          <w:szCs w:val="24"/>
        </w:rPr>
        <w:t xml:space="preserve"> </w:t>
      </w:r>
      <w:r w:rsidRPr="002712F0">
        <w:rPr>
          <w:rFonts w:ascii="Times New Roman" w:hAnsi="Times New Roman" w:cs="Times New Roman"/>
          <w:sz w:val="24"/>
          <w:szCs w:val="24"/>
        </w:rPr>
        <w:t>lehôt na predloženie akcií na výmenu a vyplatenie doplatku v peniazoch,</w:t>
      </w:r>
    </w:p>
    <w:p w14:paraId="67767F60" w14:textId="17A2B4E8"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primeraného peňažného protiplnenia za akcie, ktoré je nástupnícka spolo</w:t>
      </w:r>
      <w:r w:rsidR="00A474EF" w:rsidRPr="002712F0">
        <w:rPr>
          <w:rFonts w:ascii="Times New Roman" w:hAnsi="Times New Roman" w:cs="Times New Roman"/>
          <w:sz w:val="24"/>
          <w:szCs w:val="24"/>
        </w:rPr>
        <w:t>čnosť povinná odkúpiť podľa § 4</w:t>
      </w:r>
      <w:r w:rsidR="00384956" w:rsidRPr="002712F0">
        <w:rPr>
          <w:rFonts w:ascii="Times New Roman" w:hAnsi="Times New Roman" w:cs="Times New Roman"/>
          <w:sz w:val="24"/>
          <w:szCs w:val="24"/>
        </w:rPr>
        <w:t>7</w:t>
      </w:r>
      <w:r w:rsidRPr="002712F0">
        <w:rPr>
          <w:rFonts w:ascii="Times New Roman" w:hAnsi="Times New Roman" w:cs="Times New Roman"/>
          <w:sz w:val="24"/>
          <w:szCs w:val="24"/>
        </w:rPr>
        <w:t xml:space="preserve"> a určenie lehoty na jeho vyplatenie, </w:t>
      </w:r>
    </w:p>
    <w:p w14:paraId="67767F61" w14:textId="26509253" w:rsidR="00A962C3" w:rsidRPr="002712F0" w:rsidRDefault="000F4AED" w:rsidP="00E00BE2">
      <w:pPr>
        <w:pStyle w:val="Odsekzoznamu"/>
        <w:numPr>
          <w:ilvl w:val="0"/>
          <w:numId w:val="4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informáciu o </w:t>
      </w:r>
      <w:r w:rsidR="00B176A1" w:rsidRPr="002712F0">
        <w:rPr>
          <w:rFonts w:ascii="Times New Roman" w:hAnsi="Times New Roman" w:cs="Times New Roman"/>
          <w:sz w:val="24"/>
          <w:szCs w:val="24"/>
        </w:rPr>
        <w:t>všetk</w:t>
      </w:r>
      <w:r>
        <w:rPr>
          <w:rFonts w:ascii="Times New Roman" w:hAnsi="Times New Roman" w:cs="Times New Roman"/>
          <w:sz w:val="24"/>
          <w:szCs w:val="24"/>
        </w:rPr>
        <w:t>ých</w:t>
      </w:r>
      <w:r w:rsidR="00B176A1" w:rsidRPr="002712F0">
        <w:rPr>
          <w:rFonts w:ascii="Times New Roman" w:hAnsi="Times New Roman" w:cs="Times New Roman"/>
          <w:sz w:val="24"/>
          <w:szCs w:val="24"/>
        </w:rPr>
        <w:t xml:space="preserve"> osobitosti</w:t>
      </w:r>
      <w:r>
        <w:rPr>
          <w:rFonts w:ascii="Times New Roman" w:hAnsi="Times New Roman" w:cs="Times New Roman"/>
          <w:sz w:val="24"/>
          <w:szCs w:val="24"/>
        </w:rPr>
        <w:t>ach</w:t>
      </w:r>
      <w:r w:rsidR="00B176A1" w:rsidRPr="002712F0">
        <w:rPr>
          <w:rFonts w:ascii="Times New Roman" w:hAnsi="Times New Roman" w:cs="Times New Roman"/>
          <w:sz w:val="24"/>
          <w:szCs w:val="24"/>
        </w:rPr>
        <w:t xml:space="preserve"> týkajúc</w:t>
      </w:r>
      <w:r>
        <w:rPr>
          <w:rFonts w:ascii="Times New Roman" w:hAnsi="Times New Roman" w:cs="Times New Roman"/>
          <w:sz w:val="24"/>
          <w:szCs w:val="24"/>
        </w:rPr>
        <w:t>ich</w:t>
      </w:r>
      <w:r w:rsidR="00B176A1" w:rsidRPr="002712F0">
        <w:rPr>
          <w:rFonts w:ascii="Times New Roman" w:hAnsi="Times New Roman" w:cs="Times New Roman"/>
          <w:sz w:val="24"/>
          <w:szCs w:val="24"/>
        </w:rPr>
        <w:t xml:space="preserve"> sa práva akcionárov </w:t>
      </w:r>
      <w:r w:rsidR="009625C8" w:rsidRPr="002712F0">
        <w:rPr>
          <w:rFonts w:ascii="Times New Roman" w:hAnsi="Times New Roman" w:cs="Times New Roman"/>
          <w:sz w:val="24"/>
          <w:szCs w:val="24"/>
        </w:rPr>
        <w:t xml:space="preserve">zúčastnených </w:t>
      </w:r>
      <w:r w:rsidR="00FF03A0" w:rsidRPr="002712F0">
        <w:rPr>
          <w:rFonts w:ascii="Times New Roman" w:hAnsi="Times New Roman" w:cs="Times New Roman"/>
          <w:sz w:val="24"/>
          <w:szCs w:val="24"/>
        </w:rPr>
        <w:t>spoločností</w:t>
      </w:r>
      <w:r w:rsidR="00B176A1" w:rsidRPr="002712F0">
        <w:rPr>
          <w:rFonts w:ascii="Times New Roman" w:hAnsi="Times New Roman" w:cs="Times New Roman"/>
          <w:sz w:val="24"/>
          <w:szCs w:val="24"/>
        </w:rPr>
        <w:t xml:space="preserve"> na podiel na zisku v nástupníckej spoločnosti;</w:t>
      </w:r>
      <w:r w:rsidR="00A474EF" w:rsidRPr="002712F0">
        <w:rPr>
          <w:rFonts w:ascii="Times New Roman" w:hAnsi="Times New Roman" w:cs="Times New Roman"/>
          <w:sz w:val="24"/>
          <w:szCs w:val="24"/>
        </w:rPr>
        <w:t xml:space="preserve"> ustanovenie § 8</w:t>
      </w:r>
      <w:r w:rsidR="00B176A1" w:rsidRPr="002712F0">
        <w:rPr>
          <w:rFonts w:ascii="Times New Roman" w:hAnsi="Times New Roman" w:cs="Times New Roman"/>
          <w:sz w:val="24"/>
          <w:szCs w:val="24"/>
        </w:rPr>
        <w:t xml:space="preserve"> písm. d) tým nie je dotknuté,</w:t>
      </w:r>
    </w:p>
    <w:p w14:paraId="67767F62" w14:textId="3FC252FD" w:rsidR="00A962C3" w:rsidRPr="002712F0" w:rsidRDefault="00B176A1" w:rsidP="00E00BE2">
      <w:pPr>
        <w:pStyle w:val="Odsekzoznamu"/>
        <w:numPr>
          <w:ilvl w:val="0"/>
          <w:numId w:val="4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práv, ktoré poskytne nástupnícka spoločnosť akcionárom zanikajúcich spoločností, ktorí majú prioritné akcie, alebo majiteľom prioritných</w:t>
      </w:r>
      <w:r w:rsidR="00255BD2" w:rsidRPr="002712F0">
        <w:rPr>
          <w:rFonts w:ascii="Times New Roman" w:hAnsi="Times New Roman" w:cs="Times New Roman"/>
          <w:sz w:val="24"/>
          <w:szCs w:val="24"/>
        </w:rPr>
        <w:t xml:space="preserve"> dlhopisov</w:t>
      </w:r>
      <w:r w:rsidRPr="002712F0">
        <w:rPr>
          <w:rFonts w:ascii="Times New Roman" w:hAnsi="Times New Roman" w:cs="Times New Roman"/>
          <w:sz w:val="24"/>
          <w:szCs w:val="24"/>
        </w:rPr>
        <w:t xml:space="preserve"> alebo vymeniteľných dlhopisov, prípadne iných cenných papierov s osobitnými právami vydanými zanikajúcimi spoločnosťami, alebo opatrení navrhovaných v prospech týchto osôb,</w:t>
      </w:r>
    </w:p>
    <w:p w14:paraId="67767F63" w14:textId="42D2CDAC" w:rsidR="00A962C3" w:rsidRPr="002712F0" w:rsidRDefault="00160C9F" w:rsidP="00E00BE2">
      <w:pPr>
        <w:pStyle w:val="Odsekzoznamu"/>
        <w:numPr>
          <w:ilvl w:val="0"/>
          <w:numId w:val="4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informáciu o </w:t>
      </w:r>
      <w:r w:rsidR="00B176A1" w:rsidRPr="002712F0">
        <w:rPr>
          <w:rFonts w:ascii="Times New Roman" w:hAnsi="Times New Roman" w:cs="Times New Roman"/>
          <w:sz w:val="24"/>
          <w:szCs w:val="24"/>
        </w:rPr>
        <w:t>každ</w:t>
      </w:r>
      <w:r>
        <w:rPr>
          <w:rFonts w:ascii="Times New Roman" w:hAnsi="Times New Roman" w:cs="Times New Roman"/>
          <w:sz w:val="24"/>
          <w:szCs w:val="24"/>
        </w:rPr>
        <w:t>ej</w:t>
      </w:r>
      <w:r w:rsidR="00B176A1" w:rsidRPr="002712F0">
        <w:rPr>
          <w:rFonts w:ascii="Times New Roman" w:hAnsi="Times New Roman" w:cs="Times New Roman"/>
          <w:sz w:val="24"/>
          <w:szCs w:val="24"/>
        </w:rPr>
        <w:t xml:space="preserve"> osobitn</w:t>
      </w:r>
      <w:r>
        <w:rPr>
          <w:rFonts w:ascii="Times New Roman" w:hAnsi="Times New Roman" w:cs="Times New Roman"/>
          <w:sz w:val="24"/>
          <w:szCs w:val="24"/>
        </w:rPr>
        <w:t>ej</w:t>
      </w:r>
      <w:r w:rsidR="00B176A1" w:rsidRPr="002712F0">
        <w:rPr>
          <w:rFonts w:ascii="Times New Roman" w:hAnsi="Times New Roman" w:cs="Times New Roman"/>
          <w:sz w:val="24"/>
          <w:szCs w:val="24"/>
        </w:rPr>
        <w:t xml:space="preserve"> výhod</w:t>
      </w:r>
      <w:r>
        <w:rPr>
          <w:rFonts w:ascii="Times New Roman" w:hAnsi="Times New Roman" w:cs="Times New Roman"/>
          <w:sz w:val="24"/>
          <w:szCs w:val="24"/>
        </w:rPr>
        <w:t>e</w:t>
      </w:r>
      <w:r w:rsidR="00B176A1" w:rsidRPr="002712F0">
        <w:rPr>
          <w:rFonts w:ascii="Times New Roman" w:hAnsi="Times New Roman" w:cs="Times New Roman"/>
          <w:sz w:val="24"/>
          <w:szCs w:val="24"/>
        </w:rPr>
        <w:t xml:space="preserve">, ktorá sa má poskytnúť </w:t>
      </w:r>
      <w:r w:rsidR="006157FA" w:rsidRPr="002712F0">
        <w:rPr>
          <w:rFonts w:ascii="Times New Roman" w:hAnsi="Times New Roman" w:cs="Times New Roman"/>
          <w:sz w:val="24"/>
          <w:szCs w:val="24"/>
        </w:rPr>
        <w:t>audítorovi</w:t>
      </w:r>
      <w:r w:rsidR="00B176A1" w:rsidRPr="002712F0">
        <w:rPr>
          <w:rFonts w:ascii="Times New Roman" w:hAnsi="Times New Roman" w:cs="Times New Roman"/>
          <w:sz w:val="24"/>
          <w:szCs w:val="24"/>
        </w:rPr>
        <w:t xml:space="preserve">, členom predstavenstiev alebo dozorných rád </w:t>
      </w:r>
      <w:r w:rsidR="009625C8" w:rsidRPr="002712F0">
        <w:rPr>
          <w:rFonts w:ascii="Times New Roman" w:hAnsi="Times New Roman" w:cs="Times New Roman"/>
          <w:sz w:val="24"/>
          <w:szCs w:val="24"/>
        </w:rPr>
        <w:t xml:space="preserve">zúčastnených </w:t>
      </w:r>
      <w:r w:rsidR="00B176A1" w:rsidRPr="002712F0">
        <w:rPr>
          <w:rFonts w:ascii="Times New Roman" w:hAnsi="Times New Roman" w:cs="Times New Roman"/>
          <w:sz w:val="24"/>
          <w:szCs w:val="24"/>
        </w:rPr>
        <w:t xml:space="preserve">spoločností. </w:t>
      </w:r>
    </w:p>
    <w:p w14:paraId="25155DA2" w14:textId="77777777" w:rsidR="001D3F00" w:rsidRPr="002712F0" w:rsidRDefault="001D3F00" w:rsidP="00E00BE2">
      <w:pPr>
        <w:pStyle w:val="Odsekzoznamu"/>
        <w:spacing w:after="0" w:line="240" w:lineRule="auto"/>
        <w:ind w:left="785"/>
        <w:jc w:val="both"/>
        <w:rPr>
          <w:rFonts w:ascii="Times New Roman" w:hAnsi="Times New Roman" w:cs="Times New Roman"/>
          <w:sz w:val="24"/>
          <w:szCs w:val="24"/>
        </w:rPr>
      </w:pPr>
    </w:p>
    <w:p w14:paraId="67767F64" w14:textId="075BB1EA" w:rsidR="00A962C3" w:rsidRPr="002712F0" w:rsidRDefault="00B93E59" w:rsidP="00E00BE2">
      <w:pPr>
        <w:pStyle w:val="Odsekzoznamu"/>
        <w:numPr>
          <w:ilvl w:val="0"/>
          <w:numId w:val="75"/>
        </w:numPr>
        <w:tabs>
          <w:tab w:val="left" w:pos="709"/>
        </w:tabs>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5F48FD">
        <w:rPr>
          <w:rFonts w:ascii="Times New Roman" w:hAnsi="Times New Roman" w:cs="Times New Roman"/>
          <w:sz w:val="24"/>
          <w:szCs w:val="24"/>
        </w:rPr>
        <w:t>Schválený p</w:t>
      </w:r>
      <w:r w:rsidR="00B176A1" w:rsidRPr="002712F0">
        <w:rPr>
          <w:rFonts w:ascii="Times New Roman" w:hAnsi="Times New Roman" w:cs="Times New Roman"/>
          <w:sz w:val="24"/>
          <w:szCs w:val="24"/>
        </w:rPr>
        <w:t xml:space="preserve">rojekt premeny musí byť vyhotovený vo forme notárskej zápisnice. </w:t>
      </w:r>
    </w:p>
    <w:p w14:paraId="43835301" w14:textId="77777777" w:rsidR="005C16D6" w:rsidRPr="002712F0" w:rsidRDefault="005C16D6" w:rsidP="00E00BE2">
      <w:pPr>
        <w:spacing w:after="0" w:line="240" w:lineRule="auto"/>
        <w:jc w:val="center"/>
        <w:rPr>
          <w:rFonts w:ascii="Times New Roman" w:hAnsi="Times New Roman" w:cs="Times New Roman"/>
          <w:b/>
          <w:sz w:val="24"/>
          <w:szCs w:val="24"/>
        </w:rPr>
      </w:pPr>
    </w:p>
    <w:p w14:paraId="67767F65" w14:textId="5802F89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5</w:t>
      </w:r>
    </w:p>
    <w:p w14:paraId="67767F67" w14:textId="49F53C71" w:rsidR="00A962C3" w:rsidRPr="002712F0" w:rsidRDefault="00E33932"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Správa audítora o</w:t>
      </w:r>
      <w:r w:rsidR="008C6471" w:rsidRPr="002712F0">
        <w:rPr>
          <w:rFonts w:ascii="Times New Roman" w:hAnsi="Times New Roman" w:cs="Times New Roman"/>
          <w:sz w:val="24"/>
          <w:szCs w:val="24"/>
        </w:rPr>
        <w:t xml:space="preserve"> návrhu projektu premeny</w:t>
      </w:r>
      <w:r w:rsidR="008C6471" w:rsidRPr="002712F0" w:rsidDel="008C6471">
        <w:rPr>
          <w:rFonts w:ascii="Times New Roman" w:hAnsi="Times New Roman" w:cs="Times New Roman"/>
          <w:sz w:val="24"/>
          <w:szCs w:val="24"/>
        </w:rPr>
        <w:t xml:space="preserve"> </w:t>
      </w:r>
    </w:p>
    <w:p w14:paraId="601C9DE1" w14:textId="77777777" w:rsidR="00A62F8E" w:rsidRPr="002712F0" w:rsidRDefault="00A62F8E" w:rsidP="00E00BE2">
      <w:pPr>
        <w:spacing w:after="0" w:line="240" w:lineRule="auto"/>
        <w:jc w:val="center"/>
        <w:rPr>
          <w:rFonts w:ascii="Times New Roman" w:hAnsi="Times New Roman" w:cs="Times New Roman"/>
          <w:sz w:val="24"/>
          <w:szCs w:val="24"/>
        </w:rPr>
      </w:pPr>
    </w:p>
    <w:p w14:paraId="67767F68" w14:textId="26B9A210" w:rsidR="00A962C3" w:rsidRPr="002712F0" w:rsidRDefault="00B93E59"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Na preskúmanie vypracovaného návrhu projektu premeny pre každú </w:t>
      </w:r>
      <w:r w:rsidR="009625C8" w:rsidRPr="002712F0">
        <w:rPr>
          <w:rFonts w:ascii="Times New Roman" w:hAnsi="Times New Roman" w:cs="Times New Roman"/>
          <w:sz w:val="24"/>
          <w:szCs w:val="24"/>
        </w:rPr>
        <w:t>zúčastnenú spoločnosť</w:t>
      </w:r>
      <w:r w:rsidR="007F25EC" w:rsidRPr="002712F0">
        <w:rPr>
          <w:rFonts w:ascii="Times New Roman" w:hAnsi="Times New Roman" w:cs="Times New Roman"/>
          <w:sz w:val="24"/>
          <w:szCs w:val="24"/>
        </w:rPr>
        <w:t xml:space="preserve"> </w:t>
      </w:r>
      <w:r w:rsidR="00B176A1" w:rsidRPr="0021584A">
        <w:rPr>
          <w:rFonts w:ascii="Times New Roman" w:hAnsi="Times New Roman" w:cs="Times New Roman"/>
          <w:sz w:val="24"/>
          <w:szCs w:val="24"/>
        </w:rPr>
        <w:t xml:space="preserve">sa </w:t>
      </w:r>
      <w:r w:rsidR="00F721CA" w:rsidRPr="0021584A">
        <w:rPr>
          <w:rFonts w:ascii="Times New Roman" w:hAnsi="Times New Roman" w:cs="Times New Roman"/>
          <w:sz w:val="24"/>
          <w:szCs w:val="24"/>
        </w:rPr>
        <w:t xml:space="preserve">primerane </w:t>
      </w:r>
      <w:r w:rsidR="00654B48" w:rsidRPr="0021584A">
        <w:rPr>
          <w:rFonts w:ascii="Times New Roman" w:hAnsi="Times New Roman" w:cs="Times New Roman"/>
          <w:sz w:val="24"/>
          <w:szCs w:val="24"/>
        </w:rPr>
        <w:t>použije</w:t>
      </w:r>
      <w:r w:rsidR="00B176A1" w:rsidRPr="0021584A">
        <w:rPr>
          <w:rFonts w:ascii="Times New Roman" w:hAnsi="Times New Roman" w:cs="Times New Roman"/>
          <w:sz w:val="24"/>
          <w:szCs w:val="24"/>
        </w:rPr>
        <w:t xml:space="preserve"> § 23</w:t>
      </w:r>
      <w:r w:rsidR="00B176A1" w:rsidRPr="002712F0">
        <w:rPr>
          <w:rFonts w:ascii="Times New Roman" w:hAnsi="Times New Roman" w:cs="Times New Roman"/>
          <w:sz w:val="24"/>
          <w:szCs w:val="24"/>
        </w:rPr>
        <w:t xml:space="preserve">. </w:t>
      </w:r>
    </w:p>
    <w:p w14:paraId="1EBE84A2" w14:textId="77777777" w:rsidR="00865F87" w:rsidRPr="002712F0" w:rsidRDefault="00865F87" w:rsidP="00E00BE2">
      <w:pPr>
        <w:spacing w:after="0" w:line="240" w:lineRule="auto"/>
        <w:jc w:val="both"/>
        <w:rPr>
          <w:rFonts w:ascii="Times New Roman" w:hAnsi="Times New Roman" w:cs="Times New Roman"/>
          <w:sz w:val="24"/>
          <w:szCs w:val="24"/>
        </w:rPr>
      </w:pPr>
    </w:p>
    <w:p w14:paraId="754F2DB1" w14:textId="6AA970BF" w:rsidR="00865F87" w:rsidRPr="002712F0" w:rsidRDefault="00865F87"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p w14:paraId="6C305041" w14:textId="77777777" w:rsidR="00865F87" w:rsidRPr="002712F0" w:rsidRDefault="00865F87" w:rsidP="00E00BE2">
      <w:pPr>
        <w:pStyle w:val="Odsekzoznamu"/>
        <w:spacing w:after="0" w:line="240" w:lineRule="auto"/>
        <w:rPr>
          <w:rFonts w:ascii="Times New Roman" w:hAnsi="Times New Roman" w:cs="Times New Roman"/>
          <w:sz w:val="24"/>
          <w:szCs w:val="24"/>
        </w:rPr>
      </w:pPr>
    </w:p>
    <w:p w14:paraId="015744F4" w14:textId="28BAED30" w:rsidR="00865F87" w:rsidRPr="002712F0" w:rsidRDefault="00167B0C"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5F87" w:rsidRPr="002712F0">
        <w:rPr>
          <w:rFonts w:ascii="Times New Roman" w:hAnsi="Times New Roman" w:cs="Times New Roman"/>
          <w:sz w:val="24"/>
          <w:szCs w:val="24"/>
        </w:rPr>
        <w:t xml:space="preserve">Navrhnutého audítora alebo </w:t>
      </w:r>
      <w:r w:rsidR="004525C2">
        <w:rPr>
          <w:rFonts w:ascii="Times New Roman" w:hAnsi="Times New Roman" w:cs="Times New Roman"/>
          <w:sz w:val="24"/>
          <w:szCs w:val="24"/>
        </w:rPr>
        <w:t xml:space="preserve">navrhnutých </w:t>
      </w:r>
      <w:r w:rsidR="00865F87" w:rsidRPr="002712F0">
        <w:rPr>
          <w:rFonts w:ascii="Times New Roman" w:hAnsi="Times New Roman" w:cs="Times New Roman"/>
          <w:sz w:val="24"/>
          <w:szCs w:val="24"/>
        </w:rPr>
        <w:t>audítorov musí potvrdiť súd.</w:t>
      </w:r>
    </w:p>
    <w:p w14:paraId="3FB5C5F3"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69" w14:textId="0AE455FE" w:rsidR="00A962C3" w:rsidRPr="002712F0" w:rsidRDefault="00223DEB" w:rsidP="00286B8A">
      <w:pPr>
        <w:pStyle w:val="Odsekzoznamu"/>
        <w:numPr>
          <w:ilvl w:val="0"/>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23DEB">
        <w:rPr>
          <w:rFonts w:ascii="Times New Roman" w:hAnsi="Times New Roman" w:cs="Times New Roman"/>
          <w:sz w:val="24"/>
          <w:szCs w:val="24"/>
        </w:rPr>
        <w:t>Písomná správa musí okrem náležitostí podľa § 23  obsahovať najmä</w:t>
      </w:r>
    </w:p>
    <w:p w14:paraId="67767F6A" w14:textId="17250693" w:rsidR="00A962C3" w:rsidRPr="002712F0" w:rsidRDefault="0054328E"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E33932" w:rsidRPr="002712F0">
        <w:rPr>
          <w:rFonts w:ascii="Times New Roman" w:hAnsi="Times New Roman" w:cs="Times New Roman"/>
          <w:sz w:val="24"/>
          <w:szCs w:val="24"/>
        </w:rPr>
        <w:t>audítora</w:t>
      </w:r>
      <w:r w:rsidR="00B176A1" w:rsidRPr="002712F0">
        <w:rPr>
          <w:rFonts w:ascii="Times New Roman" w:hAnsi="Times New Roman" w:cs="Times New Roman"/>
          <w:sz w:val="24"/>
          <w:szCs w:val="24"/>
        </w:rPr>
        <w:t xml:space="preserve">, či výmenný pomer akcií a prípadné doplatky sú primerané, </w:t>
      </w:r>
    </w:p>
    <w:p w14:paraId="67767F6B" w14:textId="701C3150" w:rsidR="00A962C3" w:rsidRPr="002712F0" w:rsidRDefault="009B1CE8"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w:t>
      </w:r>
      <w:r w:rsidR="00B176A1" w:rsidRPr="002712F0">
        <w:rPr>
          <w:rFonts w:ascii="Times New Roman" w:hAnsi="Times New Roman" w:cs="Times New Roman"/>
          <w:sz w:val="24"/>
          <w:szCs w:val="24"/>
        </w:rPr>
        <w:t xml:space="preserve">metódy alebo metód, na základe </w:t>
      </w:r>
      <w:r w:rsidR="00255BD2" w:rsidRPr="002712F0">
        <w:rPr>
          <w:rFonts w:ascii="Times New Roman" w:hAnsi="Times New Roman" w:cs="Times New Roman"/>
          <w:sz w:val="24"/>
          <w:szCs w:val="24"/>
        </w:rPr>
        <w:t xml:space="preserve">ktorých </w:t>
      </w:r>
      <w:r w:rsidR="00B176A1" w:rsidRPr="002712F0">
        <w:rPr>
          <w:rFonts w:ascii="Times New Roman" w:hAnsi="Times New Roman" w:cs="Times New Roman"/>
          <w:sz w:val="24"/>
          <w:szCs w:val="24"/>
        </w:rPr>
        <w:t>bol určený výmenný pomer akcií,</w:t>
      </w:r>
    </w:p>
    <w:p w14:paraId="67767F6C" w14:textId="0C166AC9" w:rsidR="00A962C3" w:rsidRPr="002712F0" w:rsidRDefault="00B176A1"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vyjadrenie</w:t>
      </w:r>
      <w:r w:rsidR="0054328E" w:rsidRPr="002712F0">
        <w:rPr>
          <w:rFonts w:ascii="Times New Roman" w:hAnsi="Times New Roman" w:cs="Times New Roman"/>
          <w:sz w:val="24"/>
          <w:szCs w:val="24"/>
        </w:rPr>
        <w:t xml:space="preserve"> audítora</w:t>
      </w:r>
      <w:r w:rsidRPr="002712F0">
        <w:rPr>
          <w:rFonts w:ascii="Times New Roman" w:hAnsi="Times New Roman" w:cs="Times New Roman"/>
          <w:sz w:val="24"/>
          <w:szCs w:val="24"/>
        </w:rPr>
        <w:t>, či použitá metóda alebo metódy sú pre daný prípad primerané, a určenie výmenného pomeru podľa každej z použitých metód,</w:t>
      </w:r>
    </w:p>
    <w:p w14:paraId="3B77DAA9" w14:textId="428D2210" w:rsidR="001D3F00" w:rsidRPr="002712F0" w:rsidRDefault="00B176A1" w:rsidP="00E00BE2">
      <w:pPr>
        <w:pStyle w:val="Odsekzoznamu"/>
        <w:numPr>
          <w:ilvl w:val="0"/>
          <w:numId w:val="1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stanovisko</w:t>
      </w:r>
      <w:r w:rsidR="0054328E" w:rsidRPr="002712F0">
        <w:rPr>
          <w:rFonts w:ascii="Times New Roman" w:hAnsi="Times New Roman" w:cs="Times New Roman"/>
          <w:sz w:val="24"/>
          <w:szCs w:val="24"/>
        </w:rPr>
        <w:t xml:space="preserve"> audítora</w:t>
      </w:r>
      <w:r w:rsidRPr="002712F0">
        <w:rPr>
          <w:rFonts w:ascii="Times New Roman" w:hAnsi="Times New Roman" w:cs="Times New Roman"/>
          <w:sz w:val="24"/>
          <w:szCs w:val="24"/>
        </w:rPr>
        <w:t xml:space="preserve"> k tomu, aký význam bol priznaný jednotlivým metódam pri určovaní výmenného pomeru</w:t>
      </w:r>
      <w:r w:rsidR="000E5988">
        <w:rPr>
          <w:rFonts w:ascii="Times New Roman" w:hAnsi="Times New Roman" w:cs="Times New Roman"/>
          <w:sz w:val="24"/>
          <w:szCs w:val="24"/>
        </w:rPr>
        <w:t xml:space="preserve"> a</w:t>
      </w:r>
    </w:p>
    <w:p w14:paraId="67767F6E" w14:textId="39397201" w:rsidR="00A962C3" w:rsidRPr="006B4973" w:rsidRDefault="00AE4E7C" w:rsidP="00E00BE2">
      <w:pPr>
        <w:pStyle w:val="Odsekzoznamu"/>
        <w:numPr>
          <w:ilvl w:val="0"/>
          <w:numId w:val="15"/>
        </w:numPr>
        <w:spacing w:after="0" w:line="240" w:lineRule="auto"/>
        <w:ind w:left="720"/>
        <w:jc w:val="both"/>
        <w:rPr>
          <w:rFonts w:ascii="Times New Roman" w:hAnsi="Times New Roman" w:cs="Times New Roman"/>
          <w:sz w:val="24"/>
          <w:szCs w:val="24"/>
        </w:rPr>
      </w:pPr>
      <w:r w:rsidRPr="006B4973">
        <w:rPr>
          <w:rFonts w:ascii="Times New Roman" w:hAnsi="Times New Roman" w:cs="Times New Roman"/>
          <w:sz w:val="24"/>
          <w:szCs w:val="24"/>
        </w:rPr>
        <w:t xml:space="preserve">popis </w:t>
      </w:r>
      <w:r w:rsidR="00B176A1" w:rsidRPr="006B4973">
        <w:rPr>
          <w:rFonts w:ascii="Times New Roman" w:hAnsi="Times New Roman" w:cs="Times New Roman"/>
          <w:sz w:val="24"/>
          <w:szCs w:val="24"/>
        </w:rPr>
        <w:t>osobitných ťažkostí pri určovaní výmenného pomeru, ak sa vyskytli.</w:t>
      </w:r>
    </w:p>
    <w:p w14:paraId="2C2FFD5F" w14:textId="77777777" w:rsidR="00B93E59" w:rsidRPr="002712F0" w:rsidRDefault="00B93E59" w:rsidP="00E00BE2">
      <w:pPr>
        <w:pStyle w:val="Odsekzoznamu"/>
        <w:spacing w:after="0" w:line="240" w:lineRule="auto"/>
        <w:jc w:val="both"/>
        <w:rPr>
          <w:rFonts w:ascii="Times New Roman" w:hAnsi="Times New Roman" w:cs="Times New Roman"/>
          <w:sz w:val="24"/>
          <w:szCs w:val="24"/>
        </w:rPr>
      </w:pPr>
    </w:p>
    <w:p w14:paraId="67767F6F" w14:textId="45029B4E" w:rsidR="00A962C3" w:rsidRPr="002712F0" w:rsidRDefault="00B93E59" w:rsidP="00E00BE2">
      <w:pPr>
        <w:pStyle w:val="Odsekzoznamu"/>
        <w:numPr>
          <w:ilvl w:val="0"/>
          <w:numId w:val="3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Preskúmanie návrhu projektu premeny </w:t>
      </w:r>
      <w:r w:rsidR="00721974" w:rsidRPr="002712F0">
        <w:rPr>
          <w:rFonts w:ascii="Times New Roman" w:hAnsi="Times New Roman" w:cs="Times New Roman"/>
          <w:sz w:val="24"/>
          <w:szCs w:val="24"/>
        </w:rPr>
        <w:t>audítorom</w:t>
      </w:r>
      <w:r w:rsidR="00B176A1" w:rsidRPr="002712F0">
        <w:rPr>
          <w:rFonts w:ascii="Times New Roman" w:hAnsi="Times New Roman" w:cs="Times New Roman"/>
          <w:sz w:val="24"/>
          <w:szCs w:val="24"/>
        </w:rPr>
        <w:t xml:space="preserve"> ani vypracovanie písomnej správy </w:t>
      </w:r>
      <w:r w:rsidR="00721974" w:rsidRPr="002712F0">
        <w:rPr>
          <w:rFonts w:ascii="Times New Roman" w:hAnsi="Times New Roman" w:cs="Times New Roman"/>
          <w:sz w:val="24"/>
          <w:szCs w:val="24"/>
        </w:rPr>
        <w:t>audítora o návrhu projektu premeny</w:t>
      </w:r>
      <w:r w:rsidR="00B176A1" w:rsidRPr="002712F0">
        <w:rPr>
          <w:rFonts w:ascii="Times New Roman" w:hAnsi="Times New Roman" w:cs="Times New Roman"/>
          <w:sz w:val="24"/>
          <w:szCs w:val="24"/>
        </w:rPr>
        <w:t xml:space="preserve"> nie je potrebné, ak sa tak dohodli všetci akcionári každej </w:t>
      </w:r>
      <w:r w:rsidR="009625C8" w:rsidRPr="002712F0">
        <w:rPr>
          <w:rFonts w:ascii="Times New Roman" w:hAnsi="Times New Roman" w:cs="Times New Roman"/>
          <w:sz w:val="24"/>
          <w:szCs w:val="24"/>
        </w:rPr>
        <w:t>zúčastnenej spoločnosti</w:t>
      </w:r>
      <w:r w:rsidR="00B176A1" w:rsidRPr="002712F0">
        <w:rPr>
          <w:rFonts w:ascii="Times New Roman" w:hAnsi="Times New Roman" w:cs="Times New Roman"/>
          <w:sz w:val="24"/>
          <w:szCs w:val="24"/>
        </w:rPr>
        <w:t xml:space="preserve">. </w:t>
      </w:r>
    </w:p>
    <w:p w14:paraId="67767F70" w14:textId="2EEDDEDA" w:rsidR="00A962C3" w:rsidRPr="002712F0" w:rsidRDefault="00FF2F44" w:rsidP="00E00BE2">
      <w:pPr>
        <w:pStyle w:val="Odsekzoznamu"/>
        <w:tabs>
          <w:tab w:val="left" w:pos="3375"/>
        </w:tabs>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ab/>
      </w:r>
    </w:p>
    <w:p w14:paraId="67767F71" w14:textId="0508215D"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6</w:t>
      </w:r>
    </w:p>
    <w:p w14:paraId="67767F72" w14:textId="1F01FE7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predstavenstva </w:t>
      </w:r>
    </w:p>
    <w:p w14:paraId="2A8BFF09" w14:textId="77777777" w:rsidR="00A62F8E" w:rsidRPr="002712F0" w:rsidRDefault="00A62F8E" w:rsidP="00E00BE2">
      <w:pPr>
        <w:spacing w:after="0" w:line="240" w:lineRule="auto"/>
        <w:jc w:val="center"/>
        <w:rPr>
          <w:rFonts w:ascii="Times New Roman" w:hAnsi="Times New Roman" w:cs="Times New Roman"/>
          <w:b/>
          <w:sz w:val="24"/>
          <w:szCs w:val="24"/>
        </w:rPr>
      </w:pPr>
    </w:p>
    <w:p w14:paraId="0A740AEA" w14:textId="6404E337" w:rsidR="00FF2F44" w:rsidRPr="002712F0" w:rsidRDefault="00B93E59" w:rsidP="00E00BE2">
      <w:pPr>
        <w:pStyle w:val="Odsekzoznamu"/>
        <w:numPr>
          <w:ilvl w:val="0"/>
          <w:numId w:val="125"/>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Pred konaním valného zhromaždenia, ktoré rozhoduje o </w:t>
      </w:r>
      <w:r w:rsidR="00C401DE" w:rsidRPr="002712F0">
        <w:rPr>
          <w:rFonts w:ascii="Times New Roman" w:hAnsi="Times New Roman" w:cs="Times New Roman"/>
          <w:sz w:val="24"/>
          <w:szCs w:val="24"/>
        </w:rPr>
        <w:t>schválení návrhu projektu premeny</w:t>
      </w:r>
      <w:r w:rsidR="00B176A1" w:rsidRPr="002712F0">
        <w:rPr>
          <w:rFonts w:ascii="Times New Roman" w:hAnsi="Times New Roman" w:cs="Times New Roman"/>
          <w:sz w:val="24"/>
          <w:szCs w:val="24"/>
        </w:rPr>
        <w:t xml:space="preserve">, je predstavenstvo každej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povinné vypracovať písomnú správu, v ktorej z právneho a ekonomického hľadiska vysvetlí a odôvodní premenu, </w:t>
      </w:r>
      <w:r w:rsidR="00075F10" w:rsidRPr="002712F0">
        <w:rPr>
          <w:rFonts w:ascii="Times New Roman" w:hAnsi="Times New Roman" w:cs="Times New Roman"/>
          <w:sz w:val="24"/>
          <w:szCs w:val="24"/>
        </w:rPr>
        <w:t xml:space="preserve">náležitosti návrhu </w:t>
      </w:r>
      <w:r w:rsidR="00B176A1" w:rsidRPr="002712F0">
        <w:rPr>
          <w:rFonts w:ascii="Times New Roman" w:hAnsi="Times New Roman" w:cs="Times New Roman"/>
          <w:sz w:val="24"/>
          <w:szCs w:val="24"/>
        </w:rPr>
        <w:t>projektu premeny, najmä výmenný pomer akcií. V</w:t>
      </w:r>
      <w:r w:rsidR="008E0FE1" w:rsidRPr="002712F0">
        <w:rPr>
          <w:rFonts w:ascii="Times New Roman" w:hAnsi="Times New Roman" w:cs="Times New Roman"/>
          <w:sz w:val="24"/>
          <w:szCs w:val="24"/>
        </w:rPr>
        <w:t xml:space="preserve"> písomnej </w:t>
      </w:r>
      <w:r w:rsidR="00B176A1" w:rsidRPr="002712F0">
        <w:rPr>
          <w:rFonts w:ascii="Times New Roman" w:hAnsi="Times New Roman" w:cs="Times New Roman"/>
          <w:sz w:val="24"/>
          <w:szCs w:val="24"/>
        </w:rPr>
        <w:t xml:space="preserve">správe </w:t>
      </w:r>
      <w:r w:rsidR="00BD7E46" w:rsidRPr="002712F0">
        <w:rPr>
          <w:rFonts w:ascii="Times New Roman" w:hAnsi="Times New Roman" w:cs="Times New Roman"/>
          <w:sz w:val="24"/>
          <w:szCs w:val="24"/>
        </w:rPr>
        <w:t xml:space="preserve">sa musia </w:t>
      </w:r>
      <w:r w:rsidR="00B176A1" w:rsidRPr="002712F0">
        <w:rPr>
          <w:rFonts w:ascii="Times New Roman" w:hAnsi="Times New Roman" w:cs="Times New Roman"/>
          <w:sz w:val="24"/>
          <w:szCs w:val="24"/>
        </w:rPr>
        <w:t xml:space="preserve">uviesť osobitné ťažkosti pri určovaní výmenného pomeru akcií, ak sa vyskytli. </w:t>
      </w:r>
    </w:p>
    <w:p w14:paraId="553C7849" w14:textId="77777777" w:rsidR="001D3F00" w:rsidRPr="002712F0" w:rsidRDefault="001D3F00" w:rsidP="00E00BE2">
      <w:pPr>
        <w:pStyle w:val="Odsekzoznamu"/>
        <w:spacing w:after="0" w:line="240" w:lineRule="auto"/>
        <w:ind w:left="0" w:firstLine="709"/>
        <w:jc w:val="both"/>
        <w:rPr>
          <w:rFonts w:ascii="Times New Roman" w:hAnsi="Times New Roman" w:cs="Times New Roman"/>
          <w:b/>
          <w:sz w:val="24"/>
          <w:szCs w:val="24"/>
        </w:rPr>
      </w:pPr>
    </w:p>
    <w:p w14:paraId="1D0C6204" w14:textId="091CA3A6" w:rsidR="008C6471" w:rsidRPr="002712F0" w:rsidRDefault="00B93E59" w:rsidP="00E00BE2">
      <w:pPr>
        <w:pStyle w:val="Odsekzoznamu"/>
        <w:numPr>
          <w:ilvl w:val="0"/>
          <w:numId w:val="125"/>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shd w:val="clear" w:color="auto" w:fill="FFFFFF"/>
        </w:rPr>
        <w:t xml:space="preserve"> </w:t>
      </w:r>
      <w:r w:rsidR="007A7A8E" w:rsidRPr="002712F0">
        <w:rPr>
          <w:rFonts w:ascii="Times New Roman" w:hAnsi="Times New Roman" w:cs="Times New Roman"/>
          <w:sz w:val="24"/>
          <w:szCs w:val="24"/>
          <w:shd w:val="clear" w:color="auto" w:fill="FFFFFF"/>
        </w:rPr>
        <w:t>Odsek</w:t>
      </w:r>
      <w:r w:rsidR="008C6471" w:rsidRPr="002712F0">
        <w:rPr>
          <w:rFonts w:ascii="Times New Roman" w:hAnsi="Times New Roman" w:cs="Times New Roman"/>
          <w:sz w:val="24"/>
          <w:szCs w:val="24"/>
          <w:shd w:val="clear" w:color="auto" w:fill="FFFFFF"/>
        </w:rPr>
        <w:t xml:space="preserve"> 1 sa </w:t>
      </w:r>
      <w:r w:rsidR="007A7A8E" w:rsidRPr="002712F0">
        <w:rPr>
          <w:rFonts w:ascii="Times New Roman" w:hAnsi="Times New Roman" w:cs="Times New Roman"/>
          <w:sz w:val="24"/>
          <w:szCs w:val="24"/>
          <w:shd w:val="clear" w:color="auto" w:fill="FFFFFF"/>
        </w:rPr>
        <w:t>nepoužije</w:t>
      </w:r>
      <w:r w:rsidR="008C6471" w:rsidRPr="002712F0">
        <w:rPr>
          <w:rFonts w:ascii="Times New Roman" w:hAnsi="Times New Roman" w:cs="Times New Roman"/>
          <w:sz w:val="24"/>
          <w:szCs w:val="24"/>
          <w:shd w:val="clear" w:color="auto" w:fill="FFFFFF"/>
        </w:rPr>
        <w:t>, ak s tým súhlasia všetci akcionári každej</w:t>
      </w:r>
      <w:r w:rsidR="00D9642E" w:rsidRPr="002712F0">
        <w:rPr>
          <w:rFonts w:ascii="Times New Roman" w:hAnsi="Times New Roman" w:cs="Times New Roman"/>
          <w:sz w:val="24"/>
          <w:szCs w:val="24"/>
          <w:shd w:val="clear" w:color="auto" w:fill="FFFFFF"/>
        </w:rPr>
        <w:t xml:space="preserve"> zúčastnenej spoločnosti.</w:t>
      </w:r>
      <w:r w:rsidR="008C6471" w:rsidRPr="002712F0">
        <w:rPr>
          <w:rFonts w:ascii="Times New Roman" w:hAnsi="Times New Roman" w:cs="Times New Roman"/>
          <w:sz w:val="24"/>
          <w:szCs w:val="24"/>
          <w:shd w:val="clear" w:color="auto" w:fill="FFFFFF"/>
        </w:rPr>
        <w:t xml:space="preserve"> </w:t>
      </w:r>
    </w:p>
    <w:p w14:paraId="67767F75"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7F76" w14:textId="23F4921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7</w:t>
      </w:r>
    </w:p>
    <w:p w14:paraId="67767F77" w14:textId="50664E2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Osobitná povinnosť priebežného informovania </w:t>
      </w:r>
    </w:p>
    <w:p w14:paraId="7FD12ED1"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79" w14:textId="043FEB3F" w:rsidR="00A962C3" w:rsidRPr="002712F0" w:rsidRDefault="00B176A1" w:rsidP="00E00BE2">
      <w:pPr>
        <w:spacing w:after="0" w:line="240" w:lineRule="auto"/>
        <w:ind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Predstavenstvo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je povinné informovať valné zhromaždenie tejto spoločnosti a predstavenstvo každej ďalšej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o každej podstatnej zmene obchodného majetku a záväzkov spoločnosti, ktorá nastala v období medzi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premeny a dňom konania valn</w:t>
      </w:r>
      <w:r w:rsidR="009625C8" w:rsidRPr="002712F0">
        <w:rPr>
          <w:rFonts w:ascii="Times New Roman" w:hAnsi="Times New Roman" w:cs="Times New Roman"/>
          <w:sz w:val="24"/>
          <w:szCs w:val="24"/>
        </w:rPr>
        <w:t>ých</w:t>
      </w:r>
      <w:r w:rsidRPr="002712F0">
        <w:rPr>
          <w:rFonts w:ascii="Times New Roman" w:hAnsi="Times New Roman" w:cs="Times New Roman"/>
          <w:sz w:val="24"/>
          <w:szCs w:val="24"/>
        </w:rPr>
        <w:t xml:space="preserve"> zhromažden</w:t>
      </w:r>
      <w:r w:rsidR="009625C8" w:rsidRPr="002712F0">
        <w:rPr>
          <w:rFonts w:ascii="Times New Roman" w:hAnsi="Times New Roman" w:cs="Times New Roman"/>
          <w:sz w:val="24"/>
          <w:szCs w:val="24"/>
        </w:rPr>
        <w:t>í</w:t>
      </w:r>
      <w:r w:rsidRPr="002712F0">
        <w:rPr>
          <w:rFonts w:ascii="Times New Roman" w:hAnsi="Times New Roman" w:cs="Times New Roman"/>
          <w:sz w:val="24"/>
          <w:szCs w:val="24"/>
        </w:rPr>
        <w:t xml:space="preserve"> </w:t>
      </w:r>
      <w:r w:rsidR="009625C8" w:rsidRPr="002712F0">
        <w:rPr>
          <w:rFonts w:ascii="Times New Roman" w:hAnsi="Times New Roman" w:cs="Times New Roman"/>
          <w:sz w:val="24"/>
          <w:szCs w:val="24"/>
        </w:rPr>
        <w:t>zúčastnených spoločností</w:t>
      </w:r>
      <w:r w:rsidRPr="002712F0">
        <w:rPr>
          <w:rFonts w:ascii="Times New Roman" w:hAnsi="Times New Roman" w:cs="Times New Roman"/>
          <w:sz w:val="24"/>
          <w:szCs w:val="24"/>
        </w:rPr>
        <w:t xml:space="preserve">, ktoré rozhodujú o schválení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w:t>
      </w:r>
    </w:p>
    <w:p w14:paraId="67767F7A" w14:textId="77777777" w:rsidR="00A962C3" w:rsidRPr="002712F0" w:rsidRDefault="00A962C3" w:rsidP="00E00BE2">
      <w:pPr>
        <w:spacing w:after="0" w:line="240" w:lineRule="auto"/>
        <w:jc w:val="both"/>
        <w:rPr>
          <w:rFonts w:ascii="Times New Roman" w:hAnsi="Times New Roman" w:cs="Times New Roman"/>
          <w:sz w:val="24"/>
          <w:szCs w:val="24"/>
        </w:rPr>
      </w:pPr>
    </w:p>
    <w:p w14:paraId="67767F7B" w14:textId="7895B473" w:rsidR="00A962C3" w:rsidRPr="002712F0" w:rsidRDefault="00936A60" w:rsidP="00E00BE2">
      <w:pPr>
        <w:spacing w:after="0" w:line="240" w:lineRule="auto"/>
        <w:ind w:left="3540" w:firstLine="708"/>
        <w:rPr>
          <w:rFonts w:ascii="Times New Roman" w:hAnsi="Times New Roman" w:cs="Times New Roman"/>
          <w:sz w:val="24"/>
          <w:szCs w:val="24"/>
        </w:rPr>
      </w:pPr>
      <w:r w:rsidRPr="002712F0">
        <w:rPr>
          <w:rFonts w:ascii="Times New Roman" w:hAnsi="Times New Roman" w:cs="Times New Roman"/>
          <w:sz w:val="24"/>
          <w:szCs w:val="24"/>
        </w:rPr>
        <w:t>§ 3</w:t>
      </w:r>
      <w:r w:rsidR="001668E8" w:rsidRPr="002712F0">
        <w:rPr>
          <w:rFonts w:ascii="Times New Roman" w:hAnsi="Times New Roman" w:cs="Times New Roman"/>
          <w:sz w:val="24"/>
          <w:szCs w:val="24"/>
        </w:rPr>
        <w:t>8</w:t>
      </w:r>
    </w:p>
    <w:p w14:paraId="67767F7C" w14:textId="7E5ECED2" w:rsidR="00A962C3" w:rsidRPr="002712F0" w:rsidRDefault="000A1C0D"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B176A1" w:rsidRPr="002712F0">
        <w:rPr>
          <w:rFonts w:ascii="Times New Roman" w:hAnsi="Times New Roman" w:cs="Times New Roman"/>
          <w:sz w:val="24"/>
          <w:szCs w:val="24"/>
        </w:rPr>
        <w:t>dozornej rady</w:t>
      </w:r>
    </w:p>
    <w:p w14:paraId="1AABA0A1"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7E" w14:textId="5C9D043B" w:rsidR="00A962C3" w:rsidRPr="002712F0" w:rsidRDefault="00D065C5" w:rsidP="00E00BE2">
      <w:pPr>
        <w:pStyle w:val="Odsekzoznamu"/>
        <w:numPr>
          <w:ilvl w:val="0"/>
          <w:numId w:val="1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Dozorná rada každej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preskúma zamýšľanú premenu spoločnosti, návrh projektu premeny a správu predstavenstva.</w:t>
      </w:r>
    </w:p>
    <w:p w14:paraId="3E319789"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7F" w14:textId="0EB844BF" w:rsidR="00A962C3" w:rsidRPr="002712F0" w:rsidRDefault="00D065C5" w:rsidP="00E00BE2">
      <w:pPr>
        <w:pStyle w:val="Odsekzoznamu"/>
        <w:numPr>
          <w:ilvl w:val="0"/>
          <w:numId w:val="1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Dozorná rada predkladá svoje vyjadrenie o zamýšľanej premene spoločnosti podľa odseku 1 valnému </w:t>
      </w:r>
      <w:r w:rsidR="001D3F00" w:rsidRPr="002712F0">
        <w:rPr>
          <w:rFonts w:ascii="Times New Roman" w:hAnsi="Times New Roman" w:cs="Times New Roman"/>
          <w:sz w:val="24"/>
          <w:szCs w:val="24"/>
        </w:rPr>
        <w:t>zhromaždeniu.</w:t>
      </w:r>
    </w:p>
    <w:p w14:paraId="0420A957"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040F36D5" w14:textId="4E3209C9" w:rsidR="00FB6038" w:rsidRPr="002712F0" w:rsidRDefault="00D065C5" w:rsidP="00E00BE2">
      <w:pPr>
        <w:pStyle w:val="Odsekzoznamu"/>
        <w:numPr>
          <w:ilvl w:val="0"/>
          <w:numId w:val="1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shd w:val="clear" w:color="auto" w:fill="FFFFFF"/>
        </w:rPr>
        <w:t xml:space="preserve"> </w:t>
      </w:r>
      <w:r w:rsidR="007A7A8E" w:rsidRPr="002712F0">
        <w:rPr>
          <w:rFonts w:ascii="Times New Roman" w:hAnsi="Times New Roman" w:cs="Times New Roman"/>
          <w:sz w:val="24"/>
          <w:szCs w:val="24"/>
          <w:shd w:val="clear" w:color="auto" w:fill="FFFFFF"/>
        </w:rPr>
        <w:t>O</w:t>
      </w:r>
      <w:r w:rsidR="00FB6038" w:rsidRPr="002712F0">
        <w:rPr>
          <w:rFonts w:ascii="Times New Roman" w:hAnsi="Times New Roman" w:cs="Times New Roman"/>
          <w:sz w:val="24"/>
          <w:szCs w:val="24"/>
          <w:shd w:val="clear" w:color="auto" w:fill="FFFFFF"/>
        </w:rPr>
        <w:t>dsek</w:t>
      </w:r>
      <w:r w:rsidR="007A7A8E" w:rsidRPr="002712F0">
        <w:rPr>
          <w:rFonts w:ascii="Times New Roman" w:hAnsi="Times New Roman" w:cs="Times New Roman"/>
          <w:sz w:val="24"/>
          <w:szCs w:val="24"/>
          <w:shd w:val="clear" w:color="auto" w:fill="FFFFFF"/>
        </w:rPr>
        <w:t>y</w:t>
      </w:r>
      <w:r w:rsidR="00FB6038" w:rsidRPr="002712F0">
        <w:rPr>
          <w:rFonts w:ascii="Times New Roman" w:hAnsi="Times New Roman" w:cs="Times New Roman"/>
          <w:sz w:val="24"/>
          <w:szCs w:val="24"/>
          <w:shd w:val="clear" w:color="auto" w:fill="FFFFFF"/>
        </w:rPr>
        <w:t xml:space="preserve"> 1 a 2 sa </w:t>
      </w:r>
      <w:r w:rsidR="007A7A8E" w:rsidRPr="002712F0">
        <w:rPr>
          <w:rFonts w:ascii="Times New Roman" w:hAnsi="Times New Roman" w:cs="Times New Roman"/>
          <w:sz w:val="24"/>
          <w:szCs w:val="24"/>
          <w:shd w:val="clear" w:color="auto" w:fill="FFFFFF"/>
        </w:rPr>
        <w:t>nepoužijú</w:t>
      </w:r>
      <w:r w:rsidR="00FB6038" w:rsidRPr="002712F0">
        <w:rPr>
          <w:rFonts w:ascii="Times New Roman" w:hAnsi="Times New Roman" w:cs="Times New Roman"/>
          <w:sz w:val="24"/>
          <w:szCs w:val="24"/>
          <w:shd w:val="clear" w:color="auto" w:fill="FFFFFF"/>
        </w:rPr>
        <w:t>, ak s tým súhlasia všetci akcionári každej zo zúčastnených spoločností.</w:t>
      </w:r>
    </w:p>
    <w:p w14:paraId="67767F80" w14:textId="187847BB" w:rsidR="00A962C3" w:rsidRPr="002712F0" w:rsidRDefault="00A962C3" w:rsidP="00E00BE2">
      <w:pPr>
        <w:spacing w:after="0" w:line="240" w:lineRule="auto"/>
        <w:jc w:val="both"/>
        <w:rPr>
          <w:rFonts w:ascii="Times New Roman" w:hAnsi="Times New Roman" w:cs="Times New Roman"/>
          <w:sz w:val="24"/>
          <w:szCs w:val="24"/>
        </w:rPr>
      </w:pPr>
    </w:p>
    <w:p w14:paraId="67767F81" w14:textId="4EB271E5" w:rsidR="00A962C3" w:rsidRPr="002712F0" w:rsidRDefault="001D3F0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936A60" w:rsidRPr="002712F0">
        <w:rPr>
          <w:rFonts w:ascii="Times New Roman" w:hAnsi="Times New Roman" w:cs="Times New Roman"/>
          <w:sz w:val="24"/>
          <w:szCs w:val="24"/>
        </w:rPr>
        <w:t>3</w:t>
      </w:r>
      <w:r w:rsidR="001668E8" w:rsidRPr="002712F0">
        <w:rPr>
          <w:rFonts w:ascii="Times New Roman" w:hAnsi="Times New Roman" w:cs="Times New Roman"/>
          <w:sz w:val="24"/>
          <w:szCs w:val="24"/>
        </w:rPr>
        <w:t>9</w:t>
      </w:r>
    </w:p>
    <w:p w14:paraId="67767F82" w14:textId="1BAC9D50"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Dokumenty na nahliadnutie pre akcionárov </w:t>
      </w:r>
    </w:p>
    <w:p w14:paraId="481BC141" w14:textId="77777777" w:rsidR="00A62F8E" w:rsidRPr="002712F0" w:rsidRDefault="00A62F8E" w:rsidP="00E00BE2">
      <w:pPr>
        <w:spacing w:after="0" w:line="240" w:lineRule="auto"/>
        <w:jc w:val="center"/>
        <w:rPr>
          <w:rFonts w:ascii="Times New Roman" w:hAnsi="Times New Roman" w:cs="Times New Roman"/>
          <w:b/>
          <w:sz w:val="24"/>
          <w:szCs w:val="24"/>
        </w:rPr>
      </w:pPr>
    </w:p>
    <w:p w14:paraId="67767F84" w14:textId="52FAB110"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V sídle každej </w:t>
      </w:r>
      <w:r w:rsidR="009625C8" w:rsidRPr="002712F0">
        <w:rPr>
          <w:rFonts w:ascii="Times New Roman" w:hAnsi="Times New Roman" w:cs="Times New Roman"/>
          <w:sz w:val="24"/>
          <w:szCs w:val="24"/>
        </w:rPr>
        <w:t>zúčastnenej spoločnosti</w:t>
      </w:r>
      <w:r w:rsidR="007F25EC"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musia mať akcionári </w:t>
      </w:r>
      <w:r w:rsidR="004335E8" w:rsidRPr="002712F0">
        <w:rPr>
          <w:rFonts w:ascii="Times New Roman" w:hAnsi="Times New Roman" w:cs="Times New Roman"/>
          <w:sz w:val="24"/>
          <w:szCs w:val="24"/>
        </w:rPr>
        <w:t xml:space="preserve">aspoň </w:t>
      </w:r>
      <w:r w:rsidR="00B176A1" w:rsidRPr="002712F0">
        <w:rPr>
          <w:rFonts w:ascii="Times New Roman" w:hAnsi="Times New Roman" w:cs="Times New Roman"/>
          <w:sz w:val="24"/>
          <w:szCs w:val="24"/>
        </w:rPr>
        <w:t xml:space="preserve">30 dní pred dňom konania valného zhromaždenia, ktoré rozhoduje o premene, k nahliadnutiu </w:t>
      </w:r>
    </w:p>
    <w:p w14:paraId="67767F85" w14:textId="730A7E95"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w:t>
      </w:r>
      <w:r w:rsidR="000A535A" w:rsidRPr="002712F0">
        <w:rPr>
          <w:rFonts w:ascii="Times New Roman" w:hAnsi="Times New Roman" w:cs="Times New Roman"/>
          <w:sz w:val="24"/>
          <w:szCs w:val="24"/>
        </w:rPr>
        <w:t>ávrh projektu premeny podľa § 3</w:t>
      </w:r>
      <w:r w:rsidR="00384956" w:rsidRPr="002712F0">
        <w:rPr>
          <w:rFonts w:ascii="Times New Roman" w:hAnsi="Times New Roman" w:cs="Times New Roman"/>
          <w:sz w:val="24"/>
          <w:szCs w:val="24"/>
        </w:rPr>
        <w:t>4</w:t>
      </w:r>
      <w:r w:rsidRPr="002712F0">
        <w:rPr>
          <w:rFonts w:ascii="Times New Roman" w:hAnsi="Times New Roman" w:cs="Times New Roman"/>
          <w:sz w:val="24"/>
          <w:szCs w:val="24"/>
        </w:rPr>
        <w:t>,</w:t>
      </w:r>
    </w:p>
    <w:p w14:paraId="67767F86" w14:textId="4A9B302D"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účtovné závierky a správy podľa § 192 ods. 2 Obchodného zákonníka </w:t>
      </w:r>
      <w:r w:rsidR="009625C8" w:rsidRPr="002712F0">
        <w:rPr>
          <w:rFonts w:ascii="Times New Roman" w:hAnsi="Times New Roman" w:cs="Times New Roman"/>
          <w:sz w:val="24"/>
          <w:szCs w:val="24"/>
        </w:rPr>
        <w:t>zúčastnených spoločností</w:t>
      </w:r>
      <w:r w:rsidRPr="002712F0">
        <w:rPr>
          <w:rFonts w:ascii="Times New Roman" w:hAnsi="Times New Roman" w:cs="Times New Roman"/>
          <w:sz w:val="24"/>
          <w:szCs w:val="24"/>
        </w:rPr>
        <w:t>, prípadne ich právnych predchodcov za posledné tri roky; ak niektorá zo spoločností vznikla neskôr a nemala právneho predchodcu, za všetky roky jej trvania,</w:t>
      </w:r>
    </w:p>
    <w:p w14:paraId="67767F87" w14:textId="3F4C2997"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priebežnú účtovnú závierku vyhotovenú ku dňu, ktorý nesmie byť skorší ako prvý deň tretieho mesiaca predchádzajúceho </w:t>
      </w:r>
      <w:r w:rsidR="00640FAE" w:rsidRPr="002712F0">
        <w:rPr>
          <w:rFonts w:ascii="Times New Roman" w:hAnsi="Times New Roman" w:cs="Times New Roman"/>
          <w:sz w:val="24"/>
          <w:szCs w:val="24"/>
        </w:rPr>
        <w:t xml:space="preserve">vypracovaniu </w:t>
      </w:r>
      <w:r w:rsidRPr="002712F0">
        <w:rPr>
          <w:rFonts w:ascii="Times New Roman" w:hAnsi="Times New Roman" w:cs="Times New Roman"/>
          <w:sz w:val="24"/>
          <w:szCs w:val="24"/>
        </w:rPr>
        <w:t xml:space="preserve">návrhu projektu premeny, ak posledná riadna účtovná závierka je vyhotovená ku dňu, od ktorého do </w:t>
      </w:r>
      <w:r w:rsidR="00640FAE" w:rsidRPr="002712F0">
        <w:rPr>
          <w:rFonts w:ascii="Times New Roman" w:hAnsi="Times New Roman" w:cs="Times New Roman"/>
          <w:sz w:val="24"/>
          <w:szCs w:val="24"/>
        </w:rPr>
        <w:t xml:space="preserve">vypracovania </w:t>
      </w:r>
      <w:r w:rsidRPr="002712F0">
        <w:rPr>
          <w:rFonts w:ascii="Times New Roman" w:hAnsi="Times New Roman" w:cs="Times New Roman"/>
          <w:sz w:val="24"/>
          <w:szCs w:val="24"/>
        </w:rPr>
        <w:t>návrhu projektu premeny uplynulo viac ako šesť mesiacov</w:t>
      </w:r>
      <w:r w:rsidR="000A535A" w:rsidRPr="002712F0">
        <w:rPr>
          <w:rFonts w:ascii="Times New Roman" w:hAnsi="Times New Roman" w:cs="Times New Roman"/>
          <w:sz w:val="24"/>
          <w:szCs w:val="24"/>
        </w:rPr>
        <w:t>,</w:t>
      </w:r>
    </w:p>
    <w:p w14:paraId="67767F88" w14:textId="68CB4FCC"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správy predstavenstiev </w:t>
      </w:r>
      <w:r w:rsidR="009625C8" w:rsidRPr="002712F0">
        <w:rPr>
          <w:rFonts w:ascii="Times New Roman" w:hAnsi="Times New Roman" w:cs="Times New Roman"/>
          <w:sz w:val="24"/>
          <w:szCs w:val="24"/>
        </w:rPr>
        <w:t>zúčastnených spoločností</w:t>
      </w:r>
      <w:r w:rsidR="007F25EC" w:rsidRPr="002712F0">
        <w:rPr>
          <w:rFonts w:ascii="Times New Roman" w:hAnsi="Times New Roman" w:cs="Times New Roman"/>
          <w:sz w:val="24"/>
          <w:szCs w:val="24"/>
        </w:rPr>
        <w:t xml:space="preserve"> </w:t>
      </w:r>
      <w:r w:rsidR="000A535A" w:rsidRPr="002712F0">
        <w:rPr>
          <w:rFonts w:ascii="Times New Roman" w:hAnsi="Times New Roman" w:cs="Times New Roman"/>
          <w:sz w:val="24"/>
          <w:szCs w:val="24"/>
        </w:rPr>
        <w:t>podľa § 3</w:t>
      </w:r>
      <w:r w:rsidR="00384956" w:rsidRPr="002712F0">
        <w:rPr>
          <w:rFonts w:ascii="Times New Roman" w:hAnsi="Times New Roman" w:cs="Times New Roman"/>
          <w:sz w:val="24"/>
          <w:szCs w:val="24"/>
        </w:rPr>
        <w:t>6</w:t>
      </w:r>
      <w:r w:rsidRPr="002712F0">
        <w:rPr>
          <w:rFonts w:ascii="Times New Roman" w:hAnsi="Times New Roman" w:cs="Times New Roman"/>
          <w:sz w:val="24"/>
          <w:szCs w:val="24"/>
        </w:rPr>
        <w:t>,</w:t>
      </w:r>
      <w:r w:rsidR="000A535A"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vypracúvajú</w:t>
      </w:r>
      <w:r w:rsidR="000E5988">
        <w:rPr>
          <w:rFonts w:ascii="Times New Roman" w:hAnsi="Times New Roman" w:cs="Times New Roman"/>
          <w:sz w:val="24"/>
          <w:szCs w:val="24"/>
        </w:rPr>
        <w:t xml:space="preserve"> a</w:t>
      </w:r>
    </w:p>
    <w:p w14:paraId="67767F89" w14:textId="65C0403E" w:rsidR="00A962C3" w:rsidRPr="002712F0" w:rsidRDefault="00B176A1" w:rsidP="00E00BE2">
      <w:pPr>
        <w:pStyle w:val="Odsekzoznamu"/>
        <w:numPr>
          <w:ilvl w:val="0"/>
          <w:numId w:val="1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správy </w:t>
      </w:r>
      <w:r w:rsidR="006157FA" w:rsidRPr="002712F0">
        <w:rPr>
          <w:rFonts w:ascii="Times New Roman" w:hAnsi="Times New Roman" w:cs="Times New Roman"/>
          <w:sz w:val="24"/>
          <w:szCs w:val="24"/>
        </w:rPr>
        <w:t>audítorov o preskúmaní návrhu projektu premeny</w:t>
      </w:r>
      <w:r w:rsidRPr="002712F0">
        <w:rPr>
          <w:rFonts w:ascii="Times New Roman" w:hAnsi="Times New Roman" w:cs="Times New Roman"/>
          <w:sz w:val="24"/>
          <w:szCs w:val="24"/>
        </w:rPr>
        <w:t xml:space="preserve"> pre všetky </w:t>
      </w:r>
      <w:r w:rsidR="009625C8" w:rsidRPr="002712F0">
        <w:rPr>
          <w:rFonts w:ascii="Times New Roman" w:hAnsi="Times New Roman" w:cs="Times New Roman"/>
          <w:sz w:val="24"/>
          <w:szCs w:val="24"/>
        </w:rPr>
        <w:t>zúčastnené spoločnosti</w:t>
      </w:r>
      <w:r w:rsidR="000A535A" w:rsidRPr="002712F0">
        <w:rPr>
          <w:rFonts w:ascii="Times New Roman" w:hAnsi="Times New Roman" w:cs="Times New Roman"/>
          <w:sz w:val="24"/>
          <w:szCs w:val="24"/>
        </w:rPr>
        <w:t xml:space="preserve"> podľa § </w:t>
      </w:r>
      <w:r w:rsidR="00384956" w:rsidRPr="002712F0">
        <w:rPr>
          <w:rFonts w:ascii="Times New Roman" w:hAnsi="Times New Roman" w:cs="Times New Roman"/>
          <w:sz w:val="24"/>
          <w:szCs w:val="24"/>
        </w:rPr>
        <w:t>35</w:t>
      </w:r>
      <w:r w:rsidRPr="002712F0">
        <w:rPr>
          <w:rFonts w:ascii="Times New Roman" w:hAnsi="Times New Roman" w:cs="Times New Roman"/>
          <w:sz w:val="24"/>
          <w:szCs w:val="24"/>
        </w:rPr>
        <w:t xml:space="preserve">, ak </w:t>
      </w:r>
      <w:r w:rsidR="009625C8" w:rsidRPr="002712F0">
        <w:rPr>
          <w:rFonts w:ascii="Times New Roman" w:hAnsi="Times New Roman" w:cs="Times New Roman"/>
          <w:sz w:val="24"/>
          <w:szCs w:val="24"/>
        </w:rPr>
        <w:t xml:space="preserve">sa </w:t>
      </w:r>
      <w:r w:rsidR="00E26CAB" w:rsidRPr="002712F0">
        <w:rPr>
          <w:rFonts w:ascii="Times New Roman" w:hAnsi="Times New Roman" w:cs="Times New Roman"/>
          <w:sz w:val="24"/>
          <w:szCs w:val="24"/>
        </w:rPr>
        <w:t>vypracúvajú</w:t>
      </w:r>
      <w:r w:rsidR="009625C8" w:rsidRPr="002712F0">
        <w:rPr>
          <w:rFonts w:ascii="Times New Roman" w:hAnsi="Times New Roman" w:cs="Times New Roman"/>
          <w:sz w:val="24"/>
          <w:szCs w:val="24"/>
        </w:rPr>
        <w:t>.</w:t>
      </w:r>
    </w:p>
    <w:p w14:paraId="2EC82B25" w14:textId="77777777" w:rsidR="001D3F00" w:rsidRPr="002712F0" w:rsidRDefault="001D3F00" w:rsidP="00E00BE2">
      <w:pPr>
        <w:pStyle w:val="Odsekzoznamu"/>
        <w:spacing w:after="0" w:line="240" w:lineRule="auto"/>
        <w:ind w:left="927"/>
        <w:jc w:val="both"/>
        <w:rPr>
          <w:rFonts w:ascii="Times New Roman" w:hAnsi="Times New Roman" w:cs="Times New Roman"/>
          <w:sz w:val="24"/>
          <w:szCs w:val="24"/>
        </w:rPr>
      </w:pPr>
    </w:p>
    <w:p w14:paraId="67767F8A" w14:textId="5891CB33"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Priebežná účtovná závierka podľa odseku 1 písm. c) sa vyhotovuje podľa rovnakých metód a v rovnakom členení ako posledná riadna účtovná závierka pred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návrhu</w:t>
      </w:r>
      <w:r w:rsidR="00B176A1" w:rsidRPr="002712F0">
        <w:rPr>
          <w:rFonts w:ascii="Times New Roman" w:hAnsi="Times New Roman" w:cs="Times New Roman"/>
          <w:sz w:val="24"/>
          <w:szCs w:val="24"/>
        </w:rPr>
        <w:t xml:space="preserve"> projektu premeny. </w:t>
      </w:r>
    </w:p>
    <w:p w14:paraId="502BF2D2"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8B" w14:textId="0A01AAC7"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7A7A8E" w:rsidRPr="002712F0">
        <w:rPr>
          <w:rFonts w:ascii="Times New Roman" w:hAnsi="Times New Roman" w:cs="Times New Roman"/>
          <w:sz w:val="24"/>
          <w:szCs w:val="24"/>
        </w:rPr>
        <w:t>O</w:t>
      </w:r>
      <w:r w:rsidR="00B176A1" w:rsidRPr="002712F0">
        <w:rPr>
          <w:rFonts w:ascii="Times New Roman" w:hAnsi="Times New Roman" w:cs="Times New Roman"/>
          <w:sz w:val="24"/>
          <w:szCs w:val="24"/>
        </w:rPr>
        <w:t xml:space="preserve">dsek 1 písm. c) sa nepoužije, ak verejná akciová spoločnosť podieľajúca sa na splynutí alebo zlúčení uverejňuje polročnú finančnú správu podľa osobitného </w:t>
      </w:r>
      <w:r w:rsidR="004335E8" w:rsidRPr="002712F0">
        <w:rPr>
          <w:rFonts w:ascii="Times New Roman" w:hAnsi="Times New Roman" w:cs="Times New Roman"/>
          <w:sz w:val="24"/>
          <w:szCs w:val="24"/>
        </w:rPr>
        <w:t>predpisu</w:t>
      </w:r>
      <w:r w:rsidR="001E30B9">
        <w:rPr>
          <w:rStyle w:val="Odkaznapoznmkupodiarou"/>
          <w:rFonts w:ascii="Times New Roman" w:hAnsi="Times New Roman" w:cs="Times New Roman"/>
          <w:sz w:val="24"/>
          <w:szCs w:val="24"/>
        </w:rPr>
        <w:footnoteReference w:id="5"/>
      </w:r>
      <w:r w:rsidR="00A0757D" w:rsidRPr="002712F0">
        <w:rPr>
          <w:rFonts w:ascii="Times New Roman" w:hAnsi="Times New Roman" w:cs="Times New Roman"/>
          <w:sz w:val="24"/>
          <w:szCs w:val="24"/>
        </w:rPr>
        <w:t>)</w:t>
      </w:r>
      <w:r w:rsidR="004335E8"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 ak </w:t>
      </w:r>
      <w:r w:rsidR="004335E8" w:rsidRPr="002712F0">
        <w:rPr>
          <w:rFonts w:ascii="Times New Roman" w:hAnsi="Times New Roman" w:cs="Times New Roman"/>
          <w:sz w:val="24"/>
          <w:szCs w:val="24"/>
        </w:rPr>
        <w:t xml:space="preserve">ju </w:t>
      </w:r>
      <w:r w:rsidR="00B176A1" w:rsidRPr="002712F0">
        <w:rPr>
          <w:rFonts w:ascii="Times New Roman" w:hAnsi="Times New Roman" w:cs="Times New Roman"/>
          <w:sz w:val="24"/>
          <w:szCs w:val="24"/>
        </w:rPr>
        <w:t>poskytne akcionárom na nahliadnutie podľa odseku 1</w:t>
      </w:r>
      <w:r w:rsidR="00E53E5D" w:rsidRPr="002712F0">
        <w:rPr>
          <w:rFonts w:ascii="Times New Roman" w:hAnsi="Times New Roman" w:cs="Times New Roman"/>
          <w:sz w:val="24"/>
          <w:szCs w:val="24"/>
        </w:rPr>
        <w:t>.</w:t>
      </w:r>
    </w:p>
    <w:p w14:paraId="410F4DF6"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67767F8C" w14:textId="2E2B99F2" w:rsidR="00A962C3" w:rsidRPr="002712F0" w:rsidRDefault="00D065C5"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Povinnosť podľa odseku 1 si môže </w:t>
      </w:r>
      <w:r w:rsidR="009625C8" w:rsidRPr="002712F0">
        <w:rPr>
          <w:rFonts w:ascii="Times New Roman" w:hAnsi="Times New Roman" w:cs="Times New Roman"/>
          <w:sz w:val="24"/>
          <w:szCs w:val="24"/>
        </w:rPr>
        <w:t>zúčastnená spoločnosť</w:t>
      </w:r>
      <w:r w:rsidR="007B2A6D"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splniť uverejnením </w:t>
      </w:r>
      <w:r w:rsidR="00137B73" w:rsidRPr="002712F0">
        <w:rPr>
          <w:rFonts w:ascii="Times New Roman" w:hAnsi="Times New Roman" w:cs="Times New Roman"/>
          <w:sz w:val="24"/>
          <w:szCs w:val="24"/>
        </w:rPr>
        <w:t xml:space="preserve">dokumentov </w:t>
      </w:r>
      <w:r w:rsidR="004335E8" w:rsidRPr="002712F0">
        <w:rPr>
          <w:rFonts w:ascii="Times New Roman" w:hAnsi="Times New Roman" w:cs="Times New Roman"/>
          <w:sz w:val="24"/>
          <w:szCs w:val="24"/>
        </w:rPr>
        <w:t xml:space="preserve">v lehote </w:t>
      </w:r>
      <w:r w:rsidR="00B176A1" w:rsidRPr="002712F0">
        <w:rPr>
          <w:rFonts w:ascii="Times New Roman" w:hAnsi="Times New Roman" w:cs="Times New Roman"/>
          <w:sz w:val="24"/>
          <w:szCs w:val="24"/>
        </w:rPr>
        <w:t>podľa odseku 1 na svojom webovom sídle, ak ho má zriadené; povinnosť verejných akciových spoločností podľa § 1</w:t>
      </w:r>
      <w:r w:rsidR="000B0E02" w:rsidRPr="002712F0">
        <w:rPr>
          <w:rFonts w:ascii="Times New Roman" w:hAnsi="Times New Roman" w:cs="Times New Roman"/>
          <w:sz w:val="24"/>
          <w:szCs w:val="24"/>
        </w:rPr>
        <w:t>84a ods. 2 Obchodného zákonníka</w:t>
      </w:r>
      <w:r w:rsidR="00B176A1" w:rsidRPr="002712F0">
        <w:rPr>
          <w:rFonts w:ascii="Times New Roman" w:hAnsi="Times New Roman" w:cs="Times New Roman"/>
          <w:sz w:val="24"/>
          <w:szCs w:val="24"/>
        </w:rPr>
        <w:t xml:space="preserve"> tým nie je dotknutá. </w:t>
      </w:r>
      <w:r w:rsidR="00E53E5D" w:rsidRPr="002712F0">
        <w:rPr>
          <w:rFonts w:ascii="Times New Roman" w:hAnsi="Times New Roman" w:cs="Times New Roman"/>
          <w:sz w:val="24"/>
          <w:szCs w:val="24"/>
        </w:rPr>
        <w:t xml:space="preserve">Zúčastnená spoločnosť svoje webové sídlo dostatočne </w:t>
      </w:r>
      <w:r w:rsidR="00D17EB3">
        <w:rPr>
          <w:rFonts w:ascii="Times New Roman" w:hAnsi="Times New Roman" w:cs="Times New Roman"/>
          <w:sz w:val="24"/>
          <w:szCs w:val="24"/>
        </w:rPr>
        <w:t xml:space="preserve">bezpečnostne </w:t>
      </w:r>
      <w:r w:rsidR="00E53E5D" w:rsidRPr="002712F0">
        <w:rPr>
          <w:rFonts w:ascii="Times New Roman" w:hAnsi="Times New Roman" w:cs="Times New Roman"/>
          <w:sz w:val="24"/>
          <w:szCs w:val="24"/>
        </w:rPr>
        <w:t xml:space="preserve">zabezpečí. Zúčastnená spoločnosť rovnako zabezpečí, aby </w:t>
      </w:r>
      <w:r w:rsidR="00CE6726" w:rsidRPr="002712F0">
        <w:rPr>
          <w:rFonts w:ascii="Times New Roman" w:hAnsi="Times New Roman" w:cs="Times New Roman"/>
          <w:sz w:val="24"/>
          <w:szCs w:val="24"/>
        </w:rPr>
        <w:t>ne</w:t>
      </w:r>
      <w:r w:rsidR="00E53E5D" w:rsidRPr="002712F0">
        <w:rPr>
          <w:rFonts w:ascii="Times New Roman" w:hAnsi="Times New Roman" w:cs="Times New Roman"/>
          <w:sz w:val="24"/>
          <w:szCs w:val="24"/>
        </w:rPr>
        <w:t>vznikali pochybnosti o pravosti dokumentov zverejnených na jej webovom sídle.</w:t>
      </w:r>
    </w:p>
    <w:p w14:paraId="12BAE6B3" w14:textId="77777777" w:rsidR="00E53E5D" w:rsidRPr="002712F0" w:rsidRDefault="00E53E5D" w:rsidP="00E00BE2">
      <w:pPr>
        <w:pStyle w:val="Odsekzoznamu"/>
        <w:spacing w:after="0" w:line="240" w:lineRule="auto"/>
        <w:rPr>
          <w:rFonts w:ascii="Times New Roman" w:hAnsi="Times New Roman" w:cs="Times New Roman"/>
          <w:sz w:val="24"/>
          <w:szCs w:val="24"/>
        </w:rPr>
      </w:pPr>
    </w:p>
    <w:p w14:paraId="4735DBAF" w14:textId="0F4FB560" w:rsidR="00E53E5D" w:rsidRPr="002712F0" w:rsidRDefault="00761FD1" w:rsidP="00E00BE2">
      <w:pPr>
        <w:pStyle w:val="Odsekzoznamu"/>
        <w:numPr>
          <w:ilvl w:val="0"/>
          <w:numId w:val="12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E53E5D" w:rsidRPr="002712F0">
        <w:rPr>
          <w:rFonts w:ascii="Times New Roman" w:hAnsi="Times New Roman" w:cs="Times New Roman"/>
          <w:sz w:val="24"/>
          <w:szCs w:val="24"/>
        </w:rPr>
        <w:t xml:space="preserve">Zúčastnená spoločnosť zabezpečí, aby boli dokumenty podľa </w:t>
      </w:r>
      <w:r w:rsidR="00C523AF" w:rsidRPr="002712F0">
        <w:rPr>
          <w:rFonts w:ascii="Times New Roman" w:hAnsi="Times New Roman" w:cs="Times New Roman"/>
          <w:sz w:val="24"/>
          <w:szCs w:val="24"/>
        </w:rPr>
        <w:t>odseku 4</w:t>
      </w:r>
      <w:r w:rsidR="00E53E5D" w:rsidRPr="002712F0">
        <w:rPr>
          <w:rFonts w:ascii="Times New Roman" w:hAnsi="Times New Roman" w:cs="Times New Roman"/>
          <w:sz w:val="24"/>
          <w:szCs w:val="24"/>
        </w:rPr>
        <w:t xml:space="preserve"> dostupné na jej webovom sídle najmenej jeden mesiac po konaní valného zhromaždenia, ktoré rozhoduje o jeho schválení.</w:t>
      </w:r>
    </w:p>
    <w:p w14:paraId="67767F8D" w14:textId="77777777" w:rsidR="00A962C3" w:rsidRPr="002712F0" w:rsidRDefault="00A962C3" w:rsidP="00E00BE2">
      <w:pPr>
        <w:pStyle w:val="Odsekzoznamu"/>
        <w:spacing w:after="0" w:line="240" w:lineRule="auto"/>
        <w:ind w:left="0"/>
        <w:jc w:val="center"/>
        <w:rPr>
          <w:rFonts w:ascii="Times New Roman" w:hAnsi="Times New Roman" w:cs="Times New Roman"/>
          <w:b/>
          <w:sz w:val="24"/>
          <w:szCs w:val="24"/>
        </w:rPr>
      </w:pPr>
    </w:p>
    <w:p w14:paraId="67767F8E" w14:textId="3970016A" w:rsidR="00A962C3" w:rsidRPr="002712F0" w:rsidRDefault="00936A60"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40</w:t>
      </w:r>
    </w:p>
    <w:p w14:paraId="67767F8F" w14:textId="1BFFC194" w:rsidR="00A962C3" w:rsidRPr="002712F0" w:rsidRDefault="00B176A1"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Sprístupnenie dokumentov akcionárom</w:t>
      </w:r>
    </w:p>
    <w:p w14:paraId="3DB1FCF8" w14:textId="77777777" w:rsidR="00A62F8E" w:rsidRPr="002712F0" w:rsidRDefault="00A62F8E" w:rsidP="00E00BE2">
      <w:pPr>
        <w:pStyle w:val="Odsekzoznamu"/>
        <w:spacing w:after="0" w:line="240" w:lineRule="auto"/>
        <w:ind w:left="0"/>
        <w:jc w:val="center"/>
        <w:rPr>
          <w:rFonts w:ascii="Times New Roman" w:hAnsi="Times New Roman" w:cs="Times New Roman"/>
          <w:sz w:val="24"/>
          <w:szCs w:val="24"/>
        </w:rPr>
      </w:pPr>
    </w:p>
    <w:p w14:paraId="67767F90" w14:textId="7BBA1137" w:rsidR="00A962C3" w:rsidRPr="002712F0" w:rsidRDefault="00B176A1"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Každý akcionár </w:t>
      </w:r>
      <w:r w:rsidR="009625C8"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má právo vyžiada</w:t>
      </w:r>
      <w:r w:rsidR="000A535A" w:rsidRPr="002712F0">
        <w:rPr>
          <w:rFonts w:ascii="Times New Roman" w:hAnsi="Times New Roman" w:cs="Times New Roman"/>
          <w:sz w:val="24"/>
          <w:szCs w:val="24"/>
        </w:rPr>
        <w:t>ť si kópie dokumentov podľa § 3</w:t>
      </w:r>
      <w:r w:rsidR="00384956"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 1 alebo ich častí, </w:t>
      </w:r>
      <w:r w:rsidR="004F35C7">
        <w:rPr>
          <w:rFonts w:ascii="Times New Roman" w:hAnsi="Times New Roman" w:cs="Times New Roman"/>
          <w:sz w:val="24"/>
          <w:szCs w:val="24"/>
        </w:rPr>
        <w:t>alebo</w:t>
      </w:r>
      <w:r w:rsidR="004F35C7"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požadovať ich zaslanie na adresu ním uvedenú a spoločnosť je povinná akcionárovi tieto dokumenty bezplatne poskytnúť. </w:t>
      </w:r>
    </w:p>
    <w:p w14:paraId="1F5699CD" w14:textId="77777777" w:rsidR="001D3F00" w:rsidRPr="002712F0" w:rsidRDefault="001D3F00" w:rsidP="00E00BE2">
      <w:pPr>
        <w:pStyle w:val="Odsekzoznamu"/>
        <w:spacing w:after="0" w:line="240" w:lineRule="auto"/>
        <w:ind w:left="0" w:firstLine="709"/>
        <w:jc w:val="both"/>
        <w:rPr>
          <w:rFonts w:ascii="Times New Roman" w:hAnsi="Times New Roman" w:cs="Times New Roman"/>
          <w:sz w:val="24"/>
          <w:szCs w:val="24"/>
        </w:rPr>
      </w:pPr>
    </w:p>
    <w:p w14:paraId="67767F91" w14:textId="397BC8C2" w:rsidR="00A962C3" w:rsidRPr="002712F0" w:rsidRDefault="00B176A1"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 podľa odseku 1 môže spoločnosť splniť, ak s tým akcionár vyslovil súhlas, ich zaslaním </w:t>
      </w:r>
      <w:r w:rsidR="00BF4499" w:rsidRPr="002712F0">
        <w:rPr>
          <w:rFonts w:ascii="Times New Roman" w:hAnsi="Times New Roman" w:cs="Times New Roman"/>
          <w:sz w:val="24"/>
          <w:szCs w:val="24"/>
        </w:rPr>
        <w:t>elektronickými prostriedkami</w:t>
      </w:r>
      <w:r w:rsidRPr="002712F0">
        <w:rPr>
          <w:rFonts w:ascii="Times New Roman" w:hAnsi="Times New Roman" w:cs="Times New Roman"/>
          <w:sz w:val="24"/>
          <w:szCs w:val="24"/>
        </w:rPr>
        <w:t>.</w:t>
      </w:r>
    </w:p>
    <w:p w14:paraId="58571C39"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1E7B2E0F" w14:textId="57F65839" w:rsidR="000648A7" w:rsidRDefault="000648A7" w:rsidP="000648A7">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Odsek 1 sa nepoužije, ak zúčastnená spoločnosť uverejní dokumenty podľa § 39 ods. 4 a ak je akcionárom spoločnosti umožnené si tieto dokumenty v elektronickej podobe stiahnuť a vytlačiť. </w:t>
      </w:r>
    </w:p>
    <w:p w14:paraId="087BA6D1" w14:textId="77777777" w:rsidR="000B43EC" w:rsidRPr="000B43EC" w:rsidRDefault="000B43EC" w:rsidP="000B43EC">
      <w:pPr>
        <w:pStyle w:val="Odsekzoznamu"/>
        <w:rPr>
          <w:rFonts w:ascii="Times New Roman" w:hAnsi="Times New Roman" w:cs="Times New Roman"/>
          <w:sz w:val="24"/>
          <w:szCs w:val="24"/>
        </w:rPr>
      </w:pPr>
    </w:p>
    <w:p w14:paraId="67767F92" w14:textId="4BF3C25F" w:rsidR="00A962C3" w:rsidRPr="002712F0" w:rsidRDefault="009E1E28" w:rsidP="00E00BE2">
      <w:pPr>
        <w:pStyle w:val="Odsekzoznamu"/>
        <w:numPr>
          <w:ilvl w:val="0"/>
          <w:numId w:val="1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právach</w:t>
      </w:r>
      <w:r w:rsidR="00B176A1" w:rsidRPr="002712F0">
        <w:rPr>
          <w:rFonts w:ascii="Times New Roman" w:hAnsi="Times New Roman" w:cs="Times New Roman"/>
          <w:sz w:val="24"/>
          <w:szCs w:val="24"/>
        </w:rPr>
        <w:t xml:space="preserve"> podľa odseku </w:t>
      </w:r>
      <w:r w:rsidR="000648A7">
        <w:rPr>
          <w:rFonts w:ascii="Times New Roman" w:hAnsi="Times New Roman" w:cs="Times New Roman"/>
          <w:sz w:val="24"/>
          <w:szCs w:val="24"/>
        </w:rPr>
        <w:t>1 a 3</w:t>
      </w:r>
      <w:r w:rsidR="00B176A1" w:rsidRPr="002712F0">
        <w:rPr>
          <w:rFonts w:ascii="Times New Roman" w:hAnsi="Times New Roman" w:cs="Times New Roman"/>
          <w:sz w:val="24"/>
          <w:szCs w:val="24"/>
        </w:rPr>
        <w:t xml:space="preserve">, ako aj </w:t>
      </w:r>
      <w:r w:rsidR="00BC26CA" w:rsidRPr="002712F0">
        <w:rPr>
          <w:rFonts w:ascii="Times New Roman" w:hAnsi="Times New Roman" w:cs="Times New Roman"/>
          <w:sz w:val="24"/>
          <w:szCs w:val="24"/>
        </w:rPr>
        <w:t>o</w:t>
      </w:r>
      <w:r w:rsidR="00B176A1" w:rsidRPr="002712F0">
        <w:rPr>
          <w:rFonts w:ascii="Times New Roman" w:hAnsi="Times New Roman" w:cs="Times New Roman"/>
          <w:sz w:val="24"/>
          <w:szCs w:val="24"/>
        </w:rPr>
        <w:t xml:space="preserve"> možnos</w:t>
      </w:r>
      <w:r w:rsidR="00C523AF" w:rsidRPr="002712F0">
        <w:rPr>
          <w:rFonts w:ascii="Times New Roman" w:hAnsi="Times New Roman" w:cs="Times New Roman"/>
          <w:sz w:val="24"/>
          <w:szCs w:val="24"/>
        </w:rPr>
        <w:t>ti</w:t>
      </w:r>
      <w:r w:rsidR="00B176A1" w:rsidRPr="002712F0">
        <w:rPr>
          <w:rFonts w:ascii="Times New Roman" w:hAnsi="Times New Roman" w:cs="Times New Roman"/>
          <w:sz w:val="24"/>
          <w:szCs w:val="24"/>
        </w:rPr>
        <w:t xml:space="preserve"> prístupu k elektronic</w:t>
      </w:r>
      <w:r w:rsidR="000A535A" w:rsidRPr="002712F0">
        <w:rPr>
          <w:rFonts w:ascii="Times New Roman" w:hAnsi="Times New Roman" w:cs="Times New Roman"/>
          <w:sz w:val="24"/>
          <w:szCs w:val="24"/>
        </w:rPr>
        <w:t xml:space="preserve">kej podobe dokumentov podľa </w:t>
      </w:r>
      <w:r w:rsidRPr="002712F0">
        <w:rPr>
          <w:rFonts w:ascii="Times New Roman" w:hAnsi="Times New Roman" w:cs="Times New Roman"/>
          <w:sz w:val="24"/>
          <w:szCs w:val="24"/>
        </w:rPr>
        <w:t xml:space="preserve">odseku 2 a </w:t>
      </w:r>
      <w:r w:rsidR="000A535A" w:rsidRPr="002712F0">
        <w:rPr>
          <w:rFonts w:ascii="Times New Roman" w:hAnsi="Times New Roman" w:cs="Times New Roman"/>
          <w:sz w:val="24"/>
          <w:szCs w:val="24"/>
        </w:rPr>
        <w:t>§ 3</w:t>
      </w:r>
      <w:r w:rsidR="00384956" w:rsidRPr="002712F0">
        <w:rPr>
          <w:rFonts w:ascii="Times New Roman" w:hAnsi="Times New Roman" w:cs="Times New Roman"/>
          <w:sz w:val="24"/>
          <w:szCs w:val="24"/>
        </w:rPr>
        <w:t>9</w:t>
      </w:r>
      <w:r w:rsidR="00B176A1" w:rsidRPr="002712F0">
        <w:rPr>
          <w:rFonts w:ascii="Times New Roman" w:hAnsi="Times New Roman" w:cs="Times New Roman"/>
          <w:sz w:val="24"/>
          <w:szCs w:val="24"/>
        </w:rPr>
        <w:t xml:space="preserve"> ods. 4, musia byť akcionári </w:t>
      </w:r>
      <w:r w:rsidR="00617319" w:rsidRPr="002712F0">
        <w:rPr>
          <w:rFonts w:ascii="Times New Roman" w:hAnsi="Times New Roman" w:cs="Times New Roman"/>
          <w:sz w:val="24"/>
          <w:szCs w:val="24"/>
        </w:rPr>
        <w:t>informovaní</w:t>
      </w:r>
      <w:r w:rsidR="006A626D"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v pozvánke na valné zhromaždenie alebo v oznámení o konaní valného zhromaždenia. Stanovy môžu určiť aj </w:t>
      </w:r>
      <w:r w:rsidR="006A626D" w:rsidRPr="002712F0">
        <w:rPr>
          <w:rFonts w:ascii="Times New Roman" w:hAnsi="Times New Roman" w:cs="Times New Roman"/>
          <w:sz w:val="24"/>
          <w:szCs w:val="24"/>
        </w:rPr>
        <w:t>iný spôsob</w:t>
      </w:r>
      <w:r w:rsidR="00B176A1" w:rsidRPr="002712F0">
        <w:rPr>
          <w:rFonts w:ascii="Times New Roman" w:hAnsi="Times New Roman" w:cs="Times New Roman"/>
          <w:sz w:val="24"/>
          <w:szCs w:val="24"/>
        </w:rPr>
        <w:t>, akým je predstavenstvo povinné poskytnúť akcionárom dokumen</w:t>
      </w:r>
      <w:r w:rsidR="000A535A" w:rsidRPr="002712F0">
        <w:rPr>
          <w:rFonts w:ascii="Times New Roman" w:hAnsi="Times New Roman" w:cs="Times New Roman"/>
          <w:sz w:val="24"/>
          <w:szCs w:val="24"/>
        </w:rPr>
        <w:t>ty podľa § 3</w:t>
      </w:r>
      <w:r w:rsidR="00384956" w:rsidRPr="002712F0">
        <w:rPr>
          <w:rFonts w:ascii="Times New Roman" w:hAnsi="Times New Roman" w:cs="Times New Roman"/>
          <w:sz w:val="24"/>
          <w:szCs w:val="24"/>
        </w:rPr>
        <w:t>9</w:t>
      </w:r>
      <w:r w:rsidR="00B176A1" w:rsidRPr="002712F0">
        <w:rPr>
          <w:rFonts w:ascii="Times New Roman" w:hAnsi="Times New Roman" w:cs="Times New Roman"/>
          <w:sz w:val="24"/>
          <w:szCs w:val="24"/>
        </w:rPr>
        <w:t xml:space="preserve"> ods. 1. </w:t>
      </w:r>
    </w:p>
    <w:p w14:paraId="6ADA8B09" w14:textId="77777777" w:rsidR="001D3F00" w:rsidRPr="002712F0" w:rsidRDefault="001D3F00" w:rsidP="00E00BE2">
      <w:pPr>
        <w:spacing w:after="0" w:line="240" w:lineRule="auto"/>
        <w:ind w:firstLine="709"/>
        <w:jc w:val="both"/>
        <w:rPr>
          <w:rFonts w:ascii="Times New Roman" w:hAnsi="Times New Roman" w:cs="Times New Roman"/>
          <w:sz w:val="24"/>
          <w:szCs w:val="24"/>
        </w:rPr>
      </w:pPr>
    </w:p>
    <w:p w14:paraId="67767F94" w14:textId="023BD182" w:rsidR="00A962C3" w:rsidRPr="000B43EC" w:rsidRDefault="00B176A1" w:rsidP="000F4AED">
      <w:pPr>
        <w:pStyle w:val="Odsekzoznamu"/>
        <w:numPr>
          <w:ilvl w:val="0"/>
          <w:numId w:val="19"/>
        </w:numPr>
        <w:spacing w:after="0" w:line="240" w:lineRule="auto"/>
        <w:ind w:left="0" w:firstLine="709"/>
        <w:jc w:val="both"/>
        <w:rPr>
          <w:rFonts w:ascii="Times New Roman" w:hAnsi="Times New Roman" w:cs="Times New Roman"/>
          <w:sz w:val="24"/>
          <w:szCs w:val="24"/>
        </w:rPr>
      </w:pPr>
      <w:r w:rsidRPr="000B43EC">
        <w:rPr>
          <w:rFonts w:ascii="Times New Roman" w:hAnsi="Times New Roman" w:cs="Times New Roman"/>
          <w:sz w:val="24"/>
          <w:szCs w:val="24"/>
        </w:rPr>
        <w:t>Prerušenie uverejn</w:t>
      </w:r>
      <w:r w:rsidR="000A535A" w:rsidRPr="000B43EC">
        <w:rPr>
          <w:rFonts w:ascii="Times New Roman" w:hAnsi="Times New Roman" w:cs="Times New Roman"/>
          <w:sz w:val="24"/>
          <w:szCs w:val="24"/>
        </w:rPr>
        <w:t xml:space="preserve">enia dokumentov </w:t>
      </w:r>
      <w:r w:rsidR="00606C87" w:rsidRPr="000B43EC">
        <w:rPr>
          <w:rFonts w:ascii="Times New Roman" w:hAnsi="Times New Roman" w:cs="Times New Roman"/>
          <w:sz w:val="24"/>
          <w:szCs w:val="24"/>
        </w:rPr>
        <w:t>podľa</w:t>
      </w:r>
      <w:r w:rsidR="000A535A" w:rsidRPr="000B43EC">
        <w:rPr>
          <w:rFonts w:ascii="Times New Roman" w:hAnsi="Times New Roman" w:cs="Times New Roman"/>
          <w:sz w:val="24"/>
          <w:szCs w:val="24"/>
        </w:rPr>
        <w:t> § 3</w:t>
      </w:r>
      <w:r w:rsidR="00384956" w:rsidRPr="000B43EC">
        <w:rPr>
          <w:rFonts w:ascii="Times New Roman" w:hAnsi="Times New Roman" w:cs="Times New Roman"/>
          <w:sz w:val="24"/>
          <w:szCs w:val="24"/>
        </w:rPr>
        <w:t>9</w:t>
      </w:r>
      <w:r w:rsidRPr="000B43EC">
        <w:rPr>
          <w:rFonts w:ascii="Times New Roman" w:hAnsi="Times New Roman" w:cs="Times New Roman"/>
          <w:sz w:val="24"/>
          <w:szCs w:val="24"/>
        </w:rPr>
        <w:t xml:space="preserve"> ods. 1 na webovom sídle </w:t>
      </w:r>
      <w:r w:rsidR="009625C8" w:rsidRPr="000B43EC">
        <w:rPr>
          <w:rFonts w:ascii="Times New Roman" w:hAnsi="Times New Roman" w:cs="Times New Roman"/>
          <w:sz w:val="24"/>
          <w:szCs w:val="24"/>
        </w:rPr>
        <w:t xml:space="preserve">zúčastnenej </w:t>
      </w:r>
      <w:r w:rsidRPr="000B43EC">
        <w:rPr>
          <w:rFonts w:ascii="Times New Roman" w:hAnsi="Times New Roman" w:cs="Times New Roman"/>
          <w:sz w:val="24"/>
          <w:szCs w:val="24"/>
        </w:rPr>
        <w:t xml:space="preserve">spoločnosti nie je dôvodom na vyhlásenie neplatnosti uznesenia valného zhromaždenia o premene a schválení </w:t>
      </w:r>
      <w:r w:rsidR="00075F10" w:rsidRPr="000B43EC">
        <w:rPr>
          <w:rFonts w:ascii="Times New Roman" w:hAnsi="Times New Roman" w:cs="Times New Roman"/>
          <w:sz w:val="24"/>
          <w:szCs w:val="24"/>
        </w:rPr>
        <w:t xml:space="preserve">návrhu </w:t>
      </w:r>
      <w:r w:rsidRPr="000B43EC">
        <w:rPr>
          <w:rFonts w:ascii="Times New Roman" w:hAnsi="Times New Roman" w:cs="Times New Roman"/>
          <w:sz w:val="24"/>
          <w:szCs w:val="24"/>
        </w:rPr>
        <w:t xml:space="preserve">projektu premeny, ak si </w:t>
      </w:r>
      <w:r w:rsidR="009625C8" w:rsidRPr="000B43EC">
        <w:rPr>
          <w:rFonts w:ascii="Times New Roman" w:hAnsi="Times New Roman" w:cs="Times New Roman"/>
          <w:sz w:val="24"/>
          <w:szCs w:val="24"/>
        </w:rPr>
        <w:t xml:space="preserve">zúčastnená </w:t>
      </w:r>
      <w:r w:rsidRPr="000B43EC">
        <w:rPr>
          <w:rFonts w:ascii="Times New Roman" w:hAnsi="Times New Roman" w:cs="Times New Roman"/>
          <w:sz w:val="24"/>
          <w:szCs w:val="24"/>
        </w:rPr>
        <w:t xml:space="preserve">spoločnosť splní povinnosť podľa odseku </w:t>
      </w:r>
      <w:r w:rsidR="00293804" w:rsidRPr="000B43EC">
        <w:rPr>
          <w:rFonts w:ascii="Times New Roman" w:hAnsi="Times New Roman" w:cs="Times New Roman"/>
          <w:sz w:val="24"/>
          <w:szCs w:val="24"/>
        </w:rPr>
        <w:t>1</w:t>
      </w:r>
      <w:r w:rsidR="009C4D8E" w:rsidRPr="000B43EC">
        <w:rPr>
          <w:rFonts w:ascii="Times New Roman" w:hAnsi="Times New Roman" w:cs="Times New Roman"/>
          <w:sz w:val="24"/>
          <w:szCs w:val="24"/>
        </w:rPr>
        <w:t>.</w:t>
      </w:r>
    </w:p>
    <w:p w14:paraId="608FC50E" w14:textId="51A11C75" w:rsidR="00FA5AF3" w:rsidRDefault="00FA5AF3" w:rsidP="001867CA">
      <w:pPr>
        <w:spacing w:after="0" w:line="240" w:lineRule="auto"/>
        <w:rPr>
          <w:rFonts w:ascii="Times New Roman" w:hAnsi="Times New Roman" w:cs="Times New Roman"/>
          <w:sz w:val="24"/>
          <w:szCs w:val="24"/>
        </w:rPr>
      </w:pPr>
    </w:p>
    <w:p w14:paraId="67767F96" w14:textId="065AB2F3"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41</w:t>
      </w:r>
    </w:p>
    <w:p w14:paraId="67767F98" w14:textId="54810E36"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Schvaľovanie</w:t>
      </w:r>
      <w:r w:rsidR="00075F10"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premeny </w:t>
      </w:r>
    </w:p>
    <w:p w14:paraId="36C852DC"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99" w14:textId="4AE231EB" w:rsidR="00A962C3" w:rsidRPr="002712F0" w:rsidRDefault="00B176A1"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 schválení návrhu projektu premeny rozhodujú na návrh predstavenstiev valné zhromaždenia </w:t>
      </w:r>
      <w:r w:rsidR="009625C8" w:rsidRPr="002712F0">
        <w:rPr>
          <w:rFonts w:ascii="Times New Roman" w:hAnsi="Times New Roman" w:cs="Times New Roman"/>
          <w:sz w:val="24"/>
          <w:szCs w:val="24"/>
        </w:rPr>
        <w:t>zúčastnených spoločností.</w:t>
      </w:r>
    </w:p>
    <w:p w14:paraId="2A60927F"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9A" w14:textId="760B1816" w:rsidR="00A962C3" w:rsidRPr="002712F0" w:rsidRDefault="007E6B7D"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schválenie</w:t>
      </w:r>
      <w:r w:rsidR="00075F10"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premeny sa vyžaduje súhlas</w:t>
      </w:r>
      <w:r w:rsidR="00B176A1"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dvojtretinovej </w:t>
      </w:r>
      <w:r w:rsidR="00B176A1" w:rsidRPr="002712F0">
        <w:rPr>
          <w:rFonts w:ascii="Times New Roman" w:hAnsi="Times New Roman" w:cs="Times New Roman"/>
          <w:sz w:val="24"/>
          <w:szCs w:val="24"/>
        </w:rPr>
        <w:t>väčšin</w:t>
      </w:r>
      <w:r w:rsidRPr="002712F0">
        <w:rPr>
          <w:rFonts w:ascii="Times New Roman" w:hAnsi="Times New Roman" w:cs="Times New Roman"/>
          <w:sz w:val="24"/>
          <w:szCs w:val="24"/>
        </w:rPr>
        <w:t>y</w:t>
      </w:r>
      <w:r w:rsidR="00B176A1" w:rsidRPr="002712F0">
        <w:rPr>
          <w:rFonts w:ascii="Times New Roman" w:hAnsi="Times New Roman" w:cs="Times New Roman"/>
          <w:sz w:val="24"/>
          <w:szCs w:val="24"/>
        </w:rPr>
        <w:t xml:space="preserve"> hlasov prítomných akcionárov a musí sa o ňom vyhotoviť notárska zápisnica. </w:t>
      </w:r>
    </w:p>
    <w:p w14:paraId="55E0D785"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9B" w14:textId="77777777" w:rsidR="00A962C3" w:rsidRPr="002712F0" w:rsidRDefault="00B176A1"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bolo vydaných viac druhov akcií, vyžaduje sa aj súhlas dvojtretinovej väčšiny prítomných akcionárov z každého druhu vydaných akcií.</w:t>
      </w:r>
    </w:p>
    <w:p w14:paraId="3E146057"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9C" w14:textId="6580FEE3" w:rsidR="00A962C3" w:rsidRPr="002712F0" w:rsidRDefault="00B176A1" w:rsidP="00E00BE2">
      <w:pPr>
        <w:pStyle w:val="Odsekzoznamu"/>
        <w:numPr>
          <w:ilvl w:val="0"/>
          <w:numId w:val="1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zlúčenie vyžaduje zmeny </w:t>
      </w:r>
      <w:r w:rsidR="002F3F5C" w:rsidRPr="002712F0">
        <w:rPr>
          <w:rFonts w:ascii="Times New Roman" w:hAnsi="Times New Roman" w:cs="Times New Roman"/>
          <w:sz w:val="24"/>
          <w:szCs w:val="24"/>
        </w:rPr>
        <w:t xml:space="preserve">spoločenskej zmluvy alebo </w:t>
      </w:r>
      <w:r w:rsidRPr="002712F0">
        <w:rPr>
          <w:rFonts w:ascii="Times New Roman" w:hAnsi="Times New Roman" w:cs="Times New Roman"/>
          <w:sz w:val="24"/>
          <w:szCs w:val="24"/>
        </w:rPr>
        <w:t>stanov nástupníckej spoločnosti a tieto zmeny nie sú súčasťou návrhu projektu premeny, musí ich nástupnícka spoločnosť schváliť s</w:t>
      </w:r>
      <w:r w:rsidR="00075F10" w:rsidRPr="002712F0">
        <w:rPr>
          <w:rFonts w:ascii="Times New Roman" w:hAnsi="Times New Roman" w:cs="Times New Roman"/>
          <w:sz w:val="24"/>
          <w:szCs w:val="24"/>
        </w:rPr>
        <w:t xml:space="preserve"> návrhom </w:t>
      </w:r>
      <w:r w:rsidRPr="002712F0">
        <w:rPr>
          <w:rFonts w:ascii="Times New Roman" w:hAnsi="Times New Roman" w:cs="Times New Roman"/>
          <w:sz w:val="24"/>
          <w:szCs w:val="24"/>
        </w:rPr>
        <w:t>projekt</w:t>
      </w:r>
      <w:r w:rsidR="00075F10" w:rsidRPr="002712F0">
        <w:rPr>
          <w:rFonts w:ascii="Times New Roman" w:hAnsi="Times New Roman" w:cs="Times New Roman"/>
          <w:sz w:val="24"/>
          <w:szCs w:val="24"/>
        </w:rPr>
        <w:t>u</w:t>
      </w:r>
      <w:r w:rsidRPr="002712F0">
        <w:rPr>
          <w:rFonts w:ascii="Times New Roman" w:hAnsi="Times New Roman" w:cs="Times New Roman"/>
          <w:sz w:val="24"/>
          <w:szCs w:val="24"/>
        </w:rPr>
        <w:t xml:space="preserve"> premeny; na rozhodovanie o schválení zmien stanov sa použijú odseky 1 až 3</w:t>
      </w:r>
      <w:r w:rsidR="00F721CA">
        <w:rPr>
          <w:rFonts w:ascii="Times New Roman" w:hAnsi="Times New Roman" w:cs="Times New Roman"/>
          <w:sz w:val="24"/>
          <w:szCs w:val="24"/>
        </w:rPr>
        <w:t xml:space="preserve"> rovnako</w:t>
      </w:r>
      <w:r w:rsidRPr="002712F0">
        <w:rPr>
          <w:rFonts w:ascii="Times New Roman" w:hAnsi="Times New Roman" w:cs="Times New Roman"/>
          <w:sz w:val="24"/>
          <w:szCs w:val="24"/>
        </w:rPr>
        <w:t xml:space="preserve">. </w:t>
      </w:r>
    </w:p>
    <w:p w14:paraId="67767F9D" w14:textId="77777777" w:rsidR="00A962C3" w:rsidRPr="002712F0" w:rsidRDefault="00A962C3" w:rsidP="00E00BE2">
      <w:pPr>
        <w:spacing w:after="0" w:line="240" w:lineRule="auto"/>
        <w:rPr>
          <w:rFonts w:ascii="Times New Roman" w:hAnsi="Times New Roman" w:cs="Times New Roman"/>
          <w:b/>
          <w:sz w:val="24"/>
          <w:szCs w:val="24"/>
        </w:rPr>
      </w:pPr>
    </w:p>
    <w:p w14:paraId="67767F9E" w14:textId="392139F8"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42</w:t>
      </w:r>
    </w:p>
    <w:p w14:paraId="67767F9F" w14:textId="0BFBAE57" w:rsidR="00A962C3" w:rsidRPr="002712F0" w:rsidRDefault="0091047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majiteľov cenných papierov</w:t>
      </w:r>
    </w:p>
    <w:p w14:paraId="515BF780"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A1" w14:textId="7FCA586E" w:rsidR="00A962C3" w:rsidRPr="002712F0" w:rsidRDefault="00B176A1" w:rsidP="00E00BE2">
      <w:pPr>
        <w:pStyle w:val="Odsekzoznamu"/>
        <w:numPr>
          <w:ilvl w:val="0"/>
          <w:numId w:val="3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Majitelia prioritných dlhopisov</w:t>
      </w:r>
      <w:r w:rsidR="000F4AED">
        <w:rPr>
          <w:rFonts w:ascii="Times New Roman" w:hAnsi="Times New Roman" w:cs="Times New Roman"/>
          <w:sz w:val="24"/>
          <w:szCs w:val="24"/>
        </w:rPr>
        <w:t>,</w:t>
      </w:r>
      <w:r w:rsidRPr="002712F0">
        <w:rPr>
          <w:rFonts w:ascii="Times New Roman" w:hAnsi="Times New Roman" w:cs="Times New Roman"/>
          <w:sz w:val="24"/>
          <w:szCs w:val="24"/>
        </w:rPr>
        <w:t xml:space="preserve"> vymeniteľných dlhopisov</w:t>
      </w:r>
      <w:r w:rsidR="00C4715A">
        <w:rPr>
          <w:rFonts w:ascii="Times New Roman" w:hAnsi="Times New Roman" w:cs="Times New Roman"/>
          <w:sz w:val="24"/>
          <w:szCs w:val="24"/>
        </w:rPr>
        <w:t xml:space="preserve"> alebo</w:t>
      </w:r>
      <w:r w:rsidRPr="002712F0">
        <w:rPr>
          <w:rFonts w:ascii="Times New Roman" w:hAnsi="Times New Roman" w:cs="Times New Roman"/>
          <w:sz w:val="24"/>
          <w:szCs w:val="24"/>
        </w:rPr>
        <w:t xml:space="preserve"> iných cenných papierov s osobitnými právami vydaných zanikajúcimi spoločnosťami musia v nástupníckej spoločnosti získať práva rovnocenné s právami, ktoré mali voči zanikajúcim spoločnostiam. </w:t>
      </w:r>
    </w:p>
    <w:p w14:paraId="5ED06EDE"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A2" w14:textId="27770127" w:rsidR="00A962C3" w:rsidRPr="002712F0" w:rsidRDefault="007A7A8E" w:rsidP="00E00BE2">
      <w:pPr>
        <w:pStyle w:val="Odsekzoznamu"/>
        <w:numPr>
          <w:ilvl w:val="0"/>
          <w:numId w:val="3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w:t>
      </w:r>
      <w:r w:rsidR="00B176A1" w:rsidRPr="002712F0">
        <w:rPr>
          <w:rFonts w:ascii="Times New Roman" w:hAnsi="Times New Roman" w:cs="Times New Roman"/>
          <w:sz w:val="24"/>
          <w:szCs w:val="24"/>
        </w:rPr>
        <w:t>dsek 1 sa nepoužije, ak so zmenou práv súhlasil každý z majiteľov týchto cenných papierov alebo ak majú nárok na to, aby nástupnícka spoločnosť od nich tieto cenné papiere odkúpila.</w:t>
      </w:r>
    </w:p>
    <w:p w14:paraId="09047206" w14:textId="77777777" w:rsidR="00286B8A" w:rsidRDefault="00286B8A" w:rsidP="00E00BE2">
      <w:pPr>
        <w:spacing w:after="0" w:line="240" w:lineRule="auto"/>
        <w:jc w:val="center"/>
        <w:rPr>
          <w:rFonts w:ascii="Times New Roman" w:hAnsi="Times New Roman" w:cs="Times New Roman"/>
          <w:sz w:val="24"/>
          <w:szCs w:val="24"/>
        </w:rPr>
      </w:pPr>
    </w:p>
    <w:p w14:paraId="67767FA3" w14:textId="3A4876DB"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r w:rsidR="001668E8" w:rsidRPr="002712F0">
        <w:rPr>
          <w:rFonts w:ascii="Times New Roman" w:hAnsi="Times New Roman" w:cs="Times New Roman"/>
          <w:sz w:val="24"/>
          <w:szCs w:val="24"/>
        </w:rPr>
        <w:t>3</w:t>
      </w:r>
    </w:p>
    <w:p w14:paraId="67767FA4" w14:textId="6E803A6B"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Výmena akcií </w:t>
      </w:r>
    </w:p>
    <w:p w14:paraId="484E1C32"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A6" w14:textId="6FF774D6" w:rsidR="00A962C3" w:rsidRPr="002712F0" w:rsidRDefault="00B176A1" w:rsidP="00E00BE2">
      <w:pPr>
        <w:pStyle w:val="Odsekzoznamu"/>
        <w:numPr>
          <w:ilvl w:val="0"/>
          <w:numId w:val="2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 zápise premeny do obchodného registra predstavenstvo nástupníckej spoločnosti </w:t>
      </w:r>
      <w:r w:rsidR="00415EE5" w:rsidRPr="002712F0">
        <w:rPr>
          <w:rFonts w:ascii="Times New Roman" w:hAnsi="Times New Roman" w:cs="Times New Roman"/>
          <w:sz w:val="24"/>
          <w:szCs w:val="24"/>
        </w:rPr>
        <w:t xml:space="preserve">bezodkladne </w:t>
      </w:r>
      <w:r w:rsidRPr="002712F0">
        <w:rPr>
          <w:rFonts w:ascii="Times New Roman" w:hAnsi="Times New Roman" w:cs="Times New Roman"/>
          <w:sz w:val="24"/>
          <w:szCs w:val="24"/>
        </w:rPr>
        <w:t xml:space="preserve">zabezpečí výmenu akcií nástupníckej spoločnosti za akcie zaniknutých spoločností alebo vyplatenie doplatku v peniazoch. </w:t>
      </w:r>
    </w:p>
    <w:p w14:paraId="7D3A16E2"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A7" w14:textId="77777777" w:rsidR="00A962C3" w:rsidRPr="002712F0" w:rsidRDefault="00B176A1" w:rsidP="00E00BE2">
      <w:pPr>
        <w:pStyle w:val="Odsekzoznamu"/>
        <w:numPr>
          <w:ilvl w:val="0"/>
          <w:numId w:val="2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výmenu akcií sa použijú primerane ustanovenia § 213 ods. 6 a 7 a § 214 Obchodného zákonníka o vzatí akcií z obehu. </w:t>
      </w:r>
    </w:p>
    <w:p w14:paraId="47EF4C22"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A8" w14:textId="77777777" w:rsidR="00A962C3" w:rsidRPr="002712F0" w:rsidRDefault="00B176A1" w:rsidP="00E00BE2">
      <w:pPr>
        <w:pStyle w:val="Odsekzoznamu"/>
        <w:numPr>
          <w:ilvl w:val="0"/>
          <w:numId w:val="2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Akcie nástupníckej spoločnosti nemožno vydať za akcie, ktoré sú vo vlastníctve </w:t>
      </w:r>
    </w:p>
    <w:p w14:paraId="6D6D0D21" w14:textId="77777777" w:rsidR="0038601D" w:rsidRPr="002712F0" w:rsidRDefault="00B176A1" w:rsidP="00E00BE2">
      <w:pPr>
        <w:pStyle w:val="Odsekzoznamu"/>
        <w:numPr>
          <w:ilvl w:val="0"/>
          <w:numId w:val="11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nástupníckej spoločnosti alebo osoby, ktorá koná vo vlastnom mene, ale na účet nástupníckej spoločnosti,</w:t>
      </w:r>
    </w:p>
    <w:p w14:paraId="698F5875" w14:textId="0E8C8164" w:rsidR="001867CA" w:rsidRDefault="00B176A1" w:rsidP="001867CA">
      <w:pPr>
        <w:pStyle w:val="Odsekzoznamu"/>
        <w:numPr>
          <w:ilvl w:val="0"/>
          <w:numId w:val="11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zanikajúcej spoločnosti alebo osoby, ktorá koná vo vlastnom mene, ale na účet zanikajúcej spoločnosti. </w:t>
      </w:r>
    </w:p>
    <w:p w14:paraId="3F4C87B6" w14:textId="77777777" w:rsidR="001867CA" w:rsidRPr="001867CA" w:rsidRDefault="001867CA" w:rsidP="001867CA">
      <w:pPr>
        <w:spacing w:after="0" w:line="240" w:lineRule="auto"/>
        <w:jc w:val="both"/>
        <w:rPr>
          <w:rFonts w:ascii="Times New Roman" w:hAnsi="Times New Roman" w:cs="Times New Roman"/>
          <w:sz w:val="24"/>
          <w:szCs w:val="24"/>
        </w:rPr>
      </w:pPr>
    </w:p>
    <w:p w14:paraId="67767FAC" w14:textId="1A686D0D"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r w:rsidR="001668E8" w:rsidRPr="002712F0">
        <w:rPr>
          <w:rFonts w:ascii="Times New Roman" w:hAnsi="Times New Roman" w:cs="Times New Roman"/>
          <w:sz w:val="24"/>
          <w:szCs w:val="24"/>
        </w:rPr>
        <w:t>4</w:t>
      </w:r>
    </w:p>
    <w:p w14:paraId="67767FAE" w14:textId="4B32B7AC" w:rsidR="00A962C3" w:rsidRPr="002712F0" w:rsidRDefault="00D833F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w:t>
      </w:r>
      <w:r w:rsidR="00B176A1" w:rsidRPr="002712F0">
        <w:rPr>
          <w:rFonts w:ascii="Times New Roman" w:hAnsi="Times New Roman" w:cs="Times New Roman"/>
          <w:sz w:val="24"/>
          <w:szCs w:val="24"/>
        </w:rPr>
        <w:t xml:space="preserve"> primeraný peňažný doplatok </w:t>
      </w:r>
    </w:p>
    <w:p w14:paraId="4B24BD7A"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AF" w14:textId="1A33C158" w:rsidR="00A962C3" w:rsidRPr="002712F0" w:rsidRDefault="00B176A1" w:rsidP="00E00BE2">
      <w:pPr>
        <w:pStyle w:val="Odsekzoznamu"/>
        <w:numPr>
          <w:ilvl w:val="0"/>
          <w:numId w:val="2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nie sú výmenný pomer akcií a prípadné doplatky v peniazoch určené v</w:t>
      </w:r>
      <w:r w:rsidR="005F48FD">
        <w:rPr>
          <w:rFonts w:ascii="Times New Roman" w:hAnsi="Times New Roman" w:cs="Times New Roman"/>
          <w:sz w:val="24"/>
          <w:szCs w:val="24"/>
        </w:rPr>
        <w:t xml:space="preserve"> schválenom </w:t>
      </w:r>
      <w:r w:rsidRPr="002712F0">
        <w:rPr>
          <w:rFonts w:ascii="Times New Roman" w:hAnsi="Times New Roman" w:cs="Times New Roman"/>
          <w:sz w:val="24"/>
          <w:szCs w:val="24"/>
        </w:rPr>
        <w:t xml:space="preserve">projekte premeny primerané, každý akcionár, ktorý bol akcionárom niektorej </w:t>
      </w:r>
      <w:r w:rsidR="009625C8"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má právo, aby mu nástupnícka spoločnosť doplatila primeraný peňažný doplatok. </w:t>
      </w:r>
    </w:p>
    <w:p w14:paraId="1B48A3E5"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B0" w14:textId="159AB157" w:rsidR="00A962C3" w:rsidRPr="002712F0" w:rsidRDefault="00B176A1" w:rsidP="00E00BE2">
      <w:pPr>
        <w:pStyle w:val="Odsekzoznamu"/>
        <w:numPr>
          <w:ilvl w:val="0"/>
          <w:numId w:val="2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Uplatňovať právo na primeraný peňažný doplatok podľa odseku 1 na súde môž</w:t>
      </w:r>
      <w:r w:rsidR="00407222" w:rsidRPr="002712F0">
        <w:rPr>
          <w:rFonts w:ascii="Times New Roman" w:hAnsi="Times New Roman" w:cs="Times New Roman"/>
          <w:sz w:val="24"/>
          <w:szCs w:val="24"/>
        </w:rPr>
        <w:t>e</w:t>
      </w:r>
      <w:r w:rsidRPr="002712F0">
        <w:rPr>
          <w:rFonts w:ascii="Times New Roman" w:hAnsi="Times New Roman" w:cs="Times New Roman"/>
          <w:sz w:val="24"/>
          <w:szCs w:val="24"/>
        </w:rPr>
        <w:t xml:space="preserve"> iba akcionár, ktor</w:t>
      </w:r>
      <w:r w:rsidR="00407222" w:rsidRPr="002712F0">
        <w:rPr>
          <w:rFonts w:ascii="Times New Roman" w:hAnsi="Times New Roman" w:cs="Times New Roman"/>
          <w:sz w:val="24"/>
          <w:szCs w:val="24"/>
        </w:rPr>
        <w:t>ý</w:t>
      </w:r>
    </w:p>
    <w:p w14:paraId="67767FB1" w14:textId="39E20469" w:rsidR="00A962C3" w:rsidRPr="002712F0" w:rsidRDefault="00B176A1"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bol akcionár</w:t>
      </w:r>
      <w:r w:rsidR="00407222" w:rsidRPr="002712F0">
        <w:rPr>
          <w:rFonts w:ascii="Times New Roman" w:hAnsi="Times New Roman" w:cs="Times New Roman"/>
          <w:sz w:val="24"/>
          <w:szCs w:val="24"/>
        </w:rPr>
        <w:t>om</w:t>
      </w:r>
      <w:r w:rsidRPr="002712F0">
        <w:rPr>
          <w:rFonts w:ascii="Times New Roman" w:hAnsi="Times New Roman" w:cs="Times New Roman"/>
          <w:sz w:val="24"/>
          <w:szCs w:val="24"/>
        </w:rPr>
        <w:t xml:space="preserve"> niektorej </w:t>
      </w:r>
      <w:r w:rsidR="009625C8" w:rsidRPr="002712F0">
        <w:rPr>
          <w:rFonts w:ascii="Times New Roman" w:hAnsi="Times New Roman" w:cs="Times New Roman"/>
          <w:sz w:val="24"/>
          <w:szCs w:val="24"/>
        </w:rPr>
        <w:t>zúčastnenej spoločnosti</w:t>
      </w:r>
      <w:r w:rsidRPr="002712F0">
        <w:rPr>
          <w:rFonts w:ascii="Times New Roman" w:hAnsi="Times New Roman" w:cs="Times New Roman"/>
          <w:sz w:val="24"/>
          <w:szCs w:val="24"/>
        </w:rPr>
        <w:t xml:space="preserve"> v čase konania valného zhromaždenia, ktoré rozhodlo o</w:t>
      </w:r>
      <w:r w:rsidR="00B153EB" w:rsidRPr="002712F0">
        <w:rPr>
          <w:rFonts w:ascii="Times New Roman" w:hAnsi="Times New Roman" w:cs="Times New Roman"/>
          <w:sz w:val="24"/>
          <w:szCs w:val="24"/>
        </w:rPr>
        <w:t> schválení návrhu projektu premeny</w:t>
      </w:r>
      <w:r w:rsidRPr="002712F0">
        <w:rPr>
          <w:rFonts w:ascii="Times New Roman" w:hAnsi="Times New Roman" w:cs="Times New Roman"/>
          <w:sz w:val="24"/>
          <w:szCs w:val="24"/>
        </w:rPr>
        <w:t>,</w:t>
      </w:r>
    </w:p>
    <w:p w14:paraId="67767FB2" w14:textId="3D190D2A" w:rsidR="00A962C3" w:rsidRPr="002712F0" w:rsidRDefault="00B176A1"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bol na tomto valnom zhromaždení prítomn</w:t>
      </w:r>
      <w:r w:rsidR="00407222" w:rsidRPr="002712F0">
        <w:rPr>
          <w:rFonts w:ascii="Times New Roman" w:hAnsi="Times New Roman" w:cs="Times New Roman"/>
          <w:sz w:val="24"/>
          <w:szCs w:val="24"/>
        </w:rPr>
        <w:t>ý</w:t>
      </w:r>
      <w:r w:rsidRPr="002712F0">
        <w:rPr>
          <w:rFonts w:ascii="Times New Roman" w:hAnsi="Times New Roman" w:cs="Times New Roman"/>
          <w:sz w:val="24"/>
          <w:szCs w:val="24"/>
        </w:rPr>
        <w:t>,</w:t>
      </w:r>
    </w:p>
    <w:p w14:paraId="47A91813" w14:textId="77777777" w:rsidR="00FB2761" w:rsidRPr="002712F0" w:rsidRDefault="00B176A1"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požiadal o zápis </w:t>
      </w:r>
      <w:r w:rsidR="00407222" w:rsidRPr="002712F0">
        <w:rPr>
          <w:rFonts w:ascii="Times New Roman" w:hAnsi="Times New Roman" w:cs="Times New Roman"/>
          <w:sz w:val="24"/>
          <w:szCs w:val="24"/>
        </w:rPr>
        <w:t xml:space="preserve">svojho </w:t>
      </w:r>
      <w:r w:rsidRPr="002712F0">
        <w:rPr>
          <w:rFonts w:ascii="Times New Roman" w:hAnsi="Times New Roman" w:cs="Times New Roman"/>
          <w:sz w:val="24"/>
          <w:szCs w:val="24"/>
        </w:rPr>
        <w:t>nesúhlasného stanoviska s výmenným pomerom akcií a prípadnými doplatkami v peniazoch do z</w:t>
      </w:r>
      <w:r w:rsidR="000A535A" w:rsidRPr="002712F0">
        <w:rPr>
          <w:rFonts w:ascii="Times New Roman" w:hAnsi="Times New Roman" w:cs="Times New Roman"/>
          <w:sz w:val="24"/>
          <w:szCs w:val="24"/>
        </w:rPr>
        <w:t>ápisnice z valného zhromaždenia a</w:t>
      </w:r>
    </w:p>
    <w:p w14:paraId="67767FB4" w14:textId="3D0D6A71" w:rsidR="00A962C3" w:rsidRPr="002712F0" w:rsidRDefault="009C4D8E" w:rsidP="00E00BE2">
      <w:pPr>
        <w:pStyle w:val="Odsekzoznamu"/>
        <w:numPr>
          <w:ilvl w:val="0"/>
          <w:numId w:val="2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nevzdal </w:t>
      </w:r>
      <w:r w:rsidR="00FB2761" w:rsidRPr="002712F0">
        <w:rPr>
          <w:rFonts w:ascii="Times New Roman" w:hAnsi="Times New Roman" w:cs="Times New Roman"/>
          <w:sz w:val="24"/>
          <w:szCs w:val="24"/>
        </w:rPr>
        <w:t xml:space="preserve">sa </w:t>
      </w:r>
      <w:r w:rsidRPr="002712F0">
        <w:rPr>
          <w:rFonts w:ascii="Times New Roman" w:hAnsi="Times New Roman" w:cs="Times New Roman"/>
          <w:sz w:val="24"/>
          <w:szCs w:val="24"/>
        </w:rPr>
        <w:t>práva na primeraný peňažný doplatok.</w:t>
      </w:r>
    </w:p>
    <w:p w14:paraId="2D0B72FC" w14:textId="77777777" w:rsidR="00B153EB" w:rsidRPr="002712F0" w:rsidRDefault="00B153EB" w:rsidP="00E00BE2">
      <w:pPr>
        <w:spacing w:after="0" w:line="240" w:lineRule="auto"/>
        <w:ind w:left="720"/>
        <w:jc w:val="both"/>
        <w:rPr>
          <w:rFonts w:ascii="Times New Roman" w:hAnsi="Times New Roman" w:cs="Times New Roman"/>
          <w:sz w:val="24"/>
          <w:szCs w:val="24"/>
        </w:rPr>
      </w:pPr>
    </w:p>
    <w:p w14:paraId="49F92C1D" w14:textId="5DCE595E" w:rsidR="00B153EB" w:rsidRPr="002712F0" w:rsidRDefault="00D61785" w:rsidP="00E00BE2">
      <w:pPr>
        <w:pStyle w:val="Odsekzoznamu"/>
        <w:numPr>
          <w:ilvl w:val="0"/>
          <w:numId w:val="2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B64D63" w:rsidRPr="002712F0">
        <w:rPr>
          <w:rFonts w:ascii="Times New Roman" w:hAnsi="Times New Roman" w:cs="Times New Roman"/>
          <w:sz w:val="24"/>
          <w:szCs w:val="24"/>
        </w:rPr>
        <w:t xml:space="preserve"> sa podľa § 4</w:t>
      </w:r>
      <w:r w:rsidR="00137B73" w:rsidRPr="002712F0">
        <w:rPr>
          <w:rFonts w:ascii="Times New Roman" w:hAnsi="Times New Roman" w:cs="Times New Roman"/>
          <w:sz w:val="24"/>
          <w:szCs w:val="24"/>
        </w:rPr>
        <w:t>9</w:t>
      </w:r>
      <w:r w:rsidR="00B64D63" w:rsidRPr="002712F0">
        <w:rPr>
          <w:rFonts w:ascii="Times New Roman" w:hAnsi="Times New Roman" w:cs="Times New Roman"/>
          <w:sz w:val="24"/>
          <w:szCs w:val="24"/>
        </w:rPr>
        <w:t xml:space="preserve"> ods. 1</w:t>
      </w:r>
      <w:r w:rsidR="007E6223" w:rsidRPr="002712F0">
        <w:rPr>
          <w:rFonts w:ascii="Times New Roman" w:hAnsi="Times New Roman" w:cs="Times New Roman"/>
          <w:sz w:val="24"/>
          <w:szCs w:val="24"/>
        </w:rPr>
        <w:t xml:space="preserve"> </w:t>
      </w:r>
      <w:r w:rsidR="00D34143" w:rsidRPr="002712F0">
        <w:rPr>
          <w:rFonts w:ascii="Times New Roman" w:hAnsi="Times New Roman" w:cs="Times New Roman"/>
          <w:sz w:val="24"/>
          <w:szCs w:val="24"/>
        </w:rPr>
        <w:t>neuskutočňuje</w:t>
      </w:r>
      <w:r w:rsidR="007E6223" w:rsidRPr="002712F0">
        <w:rPr>
          <w:rFonts w:ascii="Times New Roman" w:hAnsi="Times New Roman" w:cs="Times New Roman"/>
          <w:sz w:val="24"/>
          <w:szCs w:val="24"/>
        </w:rPr>
        <w:t xml:space="preserve"> valné zhromaždenie nástupníckej spoločnosti</w:t>
      </w:r>
      <w:r w:rsidR="00B64D63" w:rsidRPr="002712F0">
        <w:rPr>
          <w:rFonts w:ascii="Times New Roman" w:hAnsi="Times New Roman" w:cs="Times New Roman"/>
          <w:sz w:val="24"/>
          <w:szCs w:val="24"/>
        </w:rPr>
        <w:t>, upla</w:t>
      </w:r>
      <w:r w:rsidR="00B153EB" w:rsidRPr="002712F0">
        <w:rPr>
          <w:rFonts w:ascii="Times New Roman" w:hAnsi="Times New Roman" w:cs="Times New Roman"/>
          <w:sz w:val="24"/>
          <w:szCs w:val="24"/>
        </w:rPr>
        <w:t>tňovať právo na primeraný peňažný doplatok podľa odseku 1 na súde môže aj akcionár</w:t>
      </w:r>
      <w:r w:rsidR="00B64D63" w:rsidRPr="002712F0">
        <w:rPr>
          <w:rFonts w:ascii="Times New Roman" w:hAnsi="Times New Roman" w:cs="Times New Roman"/>
          <w:sz w:val="24"/>
          <w:szCs w:val="24"/>
        </w:rPr>
        <w:t xml:space="preserve"> nástupníckej spoločnosti</w:t>
      </w:r>
      <w:r w:rsidR="00B153EB" w:rsidRPr="002712F0">
        <w:rPr>
          <w:rFonts w:ascii="Times New Roman" w:hAnsi="Times New Roman" w:cs="Times New Roman"/>
          <w:sz w:val="24"/>
          <w:szCs w:val="24"/>
        </w:rPr>
        <w:t>, ktorý</w:t>
      </w:r>
    </w:p>
    <w:p w14:paraId="32412CA4" w14:textId="01A5BAEF" w:rsidR="00B64D63" w:rsidRPr="002712F0" w:rsidRDefault="00F04BD6" w:rsidP="00E00BE2">
      <w:pPr>
        <w:pStyle w:val="Odsekzoznamu"/>
        <w:numPr>
          <w:ilvl w:val="0"/>
          <w:numId w:val="15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bol akcionárom </w:t>
      </w:r>
      <w:r w:rsidR="00B64D63" w:rsidRPr="002712F0">
        <w:rPr>
          <w:rFonts w:ascii="Times New Roman" w:hAnsi="Times New Roman" w:cs="Times New Roman"/>
          <w:sz w:val="24"/>
          <w:szCs w:val="24"/>
        </w:rPr>
        <w:t>nástupníckej</w:t>
      </w:r>
      <w:r w:rsidRPr="002712F0">
        <w:rPr>
          <w:rFonts w:ascii="Times New Roman" w:hAnsi="Times New Roman" w:cs="Times New Roman"/>
          <w:sz w:val="24"/>
          <w:szCs w:val="24"/>
        </w:rPr>
        <w:t xml:space="preserve"> spoločnosti v čase </w:t>
      </w:r>
      <w:r w:rsidR="00B64D63" w:rsidRPr="002712F0">
        <w:rPr>
          <w:rFonts w:ascii="Times New Roman" w:hAnsi="Times New Roman" w:cs="Times New Roman"/>
          <w:sz w:val="24"/>
          <w:szCs w:val="24"/>
        </w:rPr>
        <w:t>zverejnenia návrhu projektu premeny podľa § 10,</w:t>
      </w:r>
    </w:p>
    <w:p w14:paraId="0D86529D" w14:textId="48D1CAC3" w:rsidR="00B64D63" w:rsidRPr="002712F0" w:rsidRDefault="00F04BD6" w:rsidP="00E00BE2">
      <w:pPr>
        <w:pStyle w:val="Odsekzoznamu"/>
        <w:numPr>
          <w:ilvl w:val="0"/>
          <w:numId w:val="15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sa nevzdal práva na primeraný peňažný doplatok</w:t>
      </w:r>
      <w:r w:rsidR="00DD66EB">
        <w:rPr>
          <w:rFonts w:ascii="Times New Roman" w:hAnsi="Times New Roman" w:cs="Times New Roman"/>
          <w:sz w:val="24"/>
          <w:szCs w:val="24"/>
        </w:rPr>
        <w:t xml:space="preserve"> a</w:t>
      </w:r>
    </w:p>
    <w:p w14:paraId="56404D89" w14:textId="10EBD3A3" w:rsidR="00F04BD6" w:rsidRPr="002712F0" w:rsidRDefault="00B64D63" w:rsidP="00E00BE2">
      <w:pPr>
        <w:pStyle w:val="Odsekzoznamu"/>
        <w:numPr>
          <w:ilvl w:val="0"/>
          <w:numId w:val="15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nástupníckej</w:t>
      </w:r>
      <w:r w:rsidR="00F04BD6" w:rsidRPr="002712F0">
        <w:rPr>
          <w:rFonts w:ascii="Times New Roman" w:hAnsi="Times New Roman" w:cs="Times New Roman"/>
          <w:sz w:val="24"/>
          <w:szCs w:val="24"/>
        </w:rPr>
        <w:t xml:space="preserve"> spoločnosti písomne oznámil svoje nesúhlasné stanovisko s výmenným pomerom akcií a prípadnými doplatkami v</w:t>
      </w:r>
      <w:r w:rsidRPr="002712F0">
        <w:rPr>
          <w:rFonts w:ascii="Times New Roman" w:hAnsi="Times New Roman" w:cs="Times New Roman"/>
          <w:sz w:val="24"/>
          <w:szCs w:val="24"/>
        </w:rPr>
        <w:t> </w:t>
      </w:r>
      <w:r w:rsidR="00F04BD6" w:rsidRPr="002712F0">
        <w:rPr>
          <w:rFonts w:ascii="Times New Roman" w:hAnsi="Times New Roman" w:cs="Times New Roman"/>
          <w:sz w:val="24"/>
          <w:szCs w:val="24"/>
        </w:rPr>
        <w:t>peniazoch</w:t>
      </w:r>
      <w:r w:rsidRPr="002712F0">
        <w:rPr>
          <w:rFonts w:ascii="Times New Roman" w:hAnsi="Times New Roman" w:cs="Times New Roman"/>
          <w:sz w:val="24"/>
          <w:szCs w:val="24"/>
        </w:rPr>
        <w:t xml:space="preserve"> v lehote do </w:t>
      </w:r>
      <w:r w:rsidR="00137B73" w:rsidRPr="002712F0">
        <w:rPr>
          <w:rFonts w:ascii="Times New Roman" w:hAnsi="Times New Roman" w:cs="Times New Roman"/>
          <w:sz w:val="24"/>
          <w:szCs w:val="24"/>
        </w:rPr>
        <w:t>15</w:t>
      </w:r>
      <w:r w:rsidRPr="002712F0">
        <w:rPr>
          <w:rFonts w:ascii="Times New Roman" w:hAnsi="Times New Roman" w:cs="Times New Roman"/>
          <w:sz w:val="24"/>
          <w:szCs w:val="24"/>
        </w:rPr>
        <w:t xml:space="preserve"> dní od zverejnenia návrhu projektu premeny podľa § 10.</w:t>
      </w:r>
    </w:p>
    <w:p w14:paraId="4CC45A16" w14:textId="77777777" w:rsidR="002A2700" w:rsidRPr="002712F0" w:rsidRDefault="002A2700" w:rsidP="00E00BE2">
      <w:pPr>
        <w:pStyle w:val="Odsekzoznamu"/>
        <w:spacing w:after="0" w:line="240" w:lineRule="auto"/>
        <w:ind w:left="785"/>
        <w:jc w:val="both"/>
        <w:rPr>
          <w:rFonts w:ascii="Times New Roman" w:hAnsi="Times New Roman" w:cs="Times New Roman"/>
          <w:sz w:val="24"/>
          <w:szCs w:val="24"/>
        </w:rPr>
      </w:pPr>
    </w:p>
    <w:p w14:paraId="67767FBD" w14:textId="66B64346"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34143" w:rsidRPr="002712F0">
        <w:rPr>
          <w:rFonts w:ascii="Times New Roman" w:hAnsi="Times New Roman" w:cs="Times New Roman"/>
          <w:sz w:val="24"/>
          <w:szCs w:val="24"/>
        </w:rPr>
        <w:t>45</w:t>
      </w:r>
    </w:p>
    <w:p w14:paraId="67767FBE" w14:textId="5B09B41B" w:rsidR="00A962C3" w:rsidRPr="002712F0" w:rsidRDefault="003C0CE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Uplatnenie </w:t>
      </w:r>
      <w:r w:rsidR="00B176A1" w:rsidRPr="002712F0">
        <w:rPr>
          <w:rFonts w:ascii="Times New Roman" w:hAnsi="Times New Roman" w:cs="Times New Roman"/>
          <w:sz w:val="24"/>
          <w:szCs w:val="24"/>
        </w:rPr>
        <w:t xml:space="preserve">práva na primeraný peňažný doplatok </w:t>
      </w:r>
    </w:p>
    <w:p w14:paraId="7678D3A4" w14:textId="77777777" w:rsidR="002A2700" w:rsidRPr="002712F0" w:rsidRDefault="002A2700" w:rsidP="00E00BE2">
      <w:pPr>
        <w:spacing w:after="0" w:line="240" w:lineRule="auto"/>
        <w:rPr>
          <w:rFonts w:ascii="Times New Roman" w:hAnsi="Times New Roman" w:cs="Times New Roman"/>
          <w:b/>
          <w:sz w:val="24"/>
          <w:szCs w:val="24"/>
        </w:rPr>
      </w:pPr>
    </w:p>
    <w:p w14:paraId="67767FC1" w14:textId="0744EAF3"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Nástupnícka spoločnosť zašle akcionárovi návrh zmluvy určujúci nový výmenný pomer akcií, </w:t>
      </w:r>
      <w:r w:rsidR="00C4715A">
        <w:rPr>
          <w:rFonts w:ascii="Times New Roman" w:hAnsi="Times New Roman" w:cs="Times New Roman"/>
          <w:sz w:val="24"/>
          <w:szCs w:val="24"/>
        </w:rPr>
        <w:t>alebo</w:t>
      </w:r>
      <w:r w:rsidRPr="002712F0">
        <w:rPr>
          <w:rFonts w:ascii="Times New Roman" w:hAnsi="Times New Roman" w:cs="Times New Roman"/>
          <w:sz w:val="24"/>
          <w:szCs w:val="24"/>
        </w:rPr>
        <w:t xml:space="preserve"> výmenný pomer akcií s primeraným doplatkom alebo návrh zmluvy určujúci primeraný peňažný doplatok najneskôr v lehote </w:t>
      </w:r>
      <w:r w:rsidR="004525C2">
        <w:rPr>
          <w:rFonts w:ascii="Times New Roman" w:hAnsi="Times New Roman" w:cs="Times New Roman"/>
          <w:sz w:val="24"/>
          <w:szCs w:val="24"/>
        </w:rPr>
        <w:t xml:space="preserve">do </w:t>
      </w:r>
      <w:r w:rsidRPr="002712F0">
        <w:rPr>
          <w:rFonts w:ascii="Times New Roman" w:hAnsi="Times New Roman" w:cs="Times New Roman"/>
          <w:sz w:val="24"/>
          <w:szCs w:val="24"/>
        </w:rPr>
        <w:t xml:space="preserve">30 dní od zápisu premeny do obchodného registra. </w:t>
      </w:r>
    </w:p>
    <w:p w14:paraId="7FE99B3C" w14:textId="77777777" w:rsidR="002A2700" w:rsidRPr="002712F0" w:rsidRDefault="002A2700" w:rsidP="00E00BE2">
      <w:pPr>
        <w:pStyle w:val="Odsekzoznamu"/>
        <w:spacing w:after="0" w:line="240" w:lineRule="auto"/>
        <w:ind w:left="0" w:firstLine="709"/>
        <w:rPr>
          <w:rFonts w:ascii="Times New Roman" w:hAnsi="Times New Roman" w:cs="Times New Roman"/>
          <w:sz w:val="24"/>
          <w:szCs w:val="24"/>
        </w:rPr>
      </w:pPr>
    </w:p>
    <w:p w14:paraId="67767FC2" w14:textId="3430AD16"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zmluvy podľa odseku </w:t>
      </w:r>
      <w:r w:rsidR="00BC26CA" w:rsidRPr="002712F0">
        <w:rPr>
          <w:rFonts w:ascii="Times New Roman" w:hAnsi="Times New Roman" w:cs="Times New Roman"/>
          <w:sz w:val="24"/>
          <w:szCs w:val="24"/>
        </w:rPr>
        <w:t>1</w:t>
      </w:r>
      <w:r w:rsidRPr="002712F0">
        <w:rPr>
          <w:rFonts w:ascii="Times New Roman" w:hAnsi="Times New Roman" w:cs="Times New Roman"/>
          <w:sz w:val="24"/>
          <w:szCs w:val="24"/>
        </w:rPr>
        <w:t xml:space="preserve"> musí okrem náležitostí podľa osobitného </w:t>
      </w:r>
      <w:bookmarkStart w:id="0" w:name="_Ref77319116"/>
      <w:r w:rsidR="003C0CE0" w:rsidRPr="002712F0">
        <w:rPr>
          <w:rFonts w:ascii="Times New Roman" w:hAnsi="Times New Roman" w:cs="Times New Roman"/>
          <w:sz w:val="24"/>
          <w:szCs w:val="24"/>
        </w:rPr>
        <w:t>predpisu</w:t>
      </w:r>
      <w:bookmarkEnd w:id="0"/>
      <w:r w:rsidR="007A402D">
        <w:rPr>
          <w:rStyle w:val="Odkaznapoznmkupodiarou"/>
          <w:rFonts w:ascii="Times New Roman" w:hAnsi="Times New Roman" w:cs="Times New Roman"/>
          <w:sz w:val="24"/>
          <w:szCs w:val="24"/>
        </w:rPr>
        <w:footnoteReference w:customMarkFollows="1" w:id="6"/>
        <w:t>6</w:t>
      </w:r>
      <w:r w:rsidRPr="002712F0">
        <w:rPr>
          <w:rFonts w:ascii="Times New Roman" w:hAnsi="Times New Roman" w:cs="Times New Roman"/>
          <w:sz w:val="24"/>
          <w:szCs w:val="24"/>
        </w:rPr>
        <w:t>) obsahovať</w:t>
      </w:r>
    </w:p>
    <w:p w14:paraId="67767FC3" w14:textId="77777777" w:rsidR="00A962C3" w:rsidRPr="002712F0" w:rsidRDefault="00B176A1" w:rsidP="00E00BE2">
      <w:pPr>
        <w:pStyle w:val="Odsekzoznamu"/>
        <w:numPr>
          <w:ilvl w:val="0"/>
          <w:numId w:val="2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lastRenderedPageBreak/>
        <w:t>hodnotu jednotlivých vymieňaných akcií a</w:t>
      </w:r>
    </w:p>
    <w:p w14:paraId="67767FC4" w14:textId="77777777" w:rsidR="00A962C3" w:rsidRPr="002712F0" w:rsidRDefault="00B176A1" w:rsidP="00E00BE2">
      <w:pPr>
        <w:pStyle w:val="Odsekzoznamu"/>
        <w:numPr>
          <w:ilvl w:val="0"/>
          <w:numId w:val="2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lehotu na prijatie návrhu zmluvy, ktorá však nesmie byť kratšia ako 14 dní od doručenia návrhu.</w:t>
      </w:r>
    </w:p>
    <w:p w14:paraId="1645387D" w14:textId="77777777" w:rsidR="002A2700" w:rsidRPr="002712F0" w:rsidRDefault="002A2700" w:rsidP="00E00BE2">
      <w:pPr>
        <w:spacing w:after="0" w:line="240" w:lineRule="auto"/>
        <w:ind w:left="720"/>
        <w:jc w:val="both"/>
        <w:rPr>
          <w:rFonts w:ascii="Times New Roman" w:hAnsi="Times New Roman" w:cs="Times New Roman"/>
          <w:sz w:val="24"/>
          <w:szCs w:val="24"/>
        </w:rPr>
      </w:pPr>
    </w:p>
    <w:p w14:paraId="67767FC5" w14:textId="3E790754"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oprávnený akcionár nepodá návrh na začatie súdneho konania o preskúmaní návrhu zmluvy podľa </w:t>
      </w:r>
      <w:r w:rsidR="003C0CE0" w:rsidRPr="002712F0">
        <w:rPr>
          <w:rFonts w:ascii="Times New Roman" w:hAnsi="Times New Roman" w:cs="Times New Roman"/>
          <w:sz w:val="24"/>
          <w:szCs w:val="24"/>
        </w:rPr>
        <w:t>odseku 2</w:t>
      </w:r>
      <w:r w:rsidRPr="002712F0">
        <w:rPr>
          <w:rFonts w:ascii="Times New Roman" w:hAnsi="Times New Roman" w:cs="Times New Roman"/>
          <w:sz w:val="24"/>
          <w:szCs w:val="24"/>
        </w:rPr>
        <w:t xml:space="preserve"> v lehote podľa odseku </w:t>
      </w:r>
      <w:r w:rsidR="00B84A4B" w:rsidRPr="002712F0">
        <w:rPr>
          <w:rFonts w:ascii="Times New Roman" w:hAnsi="Times New Roman" w:cs="Times New Roman"/>
          <w:sz w:val="24"/>
          <w:szCs w:val="24"/>
        </w:rPr>
        <w:t>2</w:t>
      </w:r>
      <w:r w:rsidRPr="002712F0">
        <w:rPr>
          <w:rFonts w:ascii="Times New Roman" w:hAnsi="Times New Roman" w:cs="Times New Roman"/>
          <w:sz w:val="24"/>
          <w:szCs w:val="24"/>
        </w:rPr>
        <w:t xml:space="preserve"> písm. b), považuje sa taký návrh za prijatý. Ak oprávnený akcionár podá návrh na začatie súdneho konania podľa </w:t>
      </w:r>
      <w:r w:rsidR="00BC26CA" w:rsidRPr="002712F0">
        <w:rPr>
          <w:rFonts w:ascii="Times New Roman" w:hAnsi="Times New Roman" w:cs="Times New Roman"/>
          <w:sz w:val="24"/>
          <w:szCs w:val="24"/>
        </w:rPr>
        <w:t>prvej</w:t>
      </w:r>
      <w:r w:rsidRPr="002712F0">
        <w:rPr>
          <w:rFonts w:ascii="Times New Roman" w:hAnsi="Times New Roman" w:cs="Times New Roman"/>
          <w:sz w:val="24"/>
          <w:szCs w:val="24"/>
        </w:rPr>
        <w:t xml:space="preserve"> vety, je na konanie a rozhodnutie vo veci </w:t>
      </w:r>
      <w:r w:rsidR="00484E01" w:rsidRPr="002712F0">
        <w:rPr>
          <w:rFonts w:ascii="Times New Roman" w:hAnsi="Times New Roman" w:cs="Times New Roman"/>
          <w:sz w:val="24"/>
          <w:szCs w:val="24"/>
        </w:rPr>
        <w:t xml:space="preserve">miestne </w:t>
      </w:r>
      <w:r w:rsidRPr="002712F0">
        <w:rPr>
          <w:rFonts w:ascii="Times New Roman" w:hAnsi="Times New Roman" w:cs="Times New Roman"/>
          <w:sz w:val="24"/>
          <w:szCs w:val="24"/>
        </w:rPr>
        <w:t xml:space="preserve">príslušný súd podľa sídla nástupníckej spoločnosti. </w:t>
      </w:r>
    </w:p>
    <w:p w14:paraId="2ED7C336"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C6" w14:textId="7AE6D7B3"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akcionár nesúhlasí s výškou poskytnutého peňažného doplatku, rozhodujúca </w:t>
      </w:r>
      <w:r w:rsidR="005514A2" w:rsidRPr="002712F0">
        <w:rPr>
          <w:rFonts w:ascii="Times New Roman" w:hAnsi="Times New Roman" w:cs="Times New Roman"/>
          <w:sz w:val="24"/>
          <w:szCs w:val="24"/>
        </w:rPr>
        <w:t xml:space="preserve">je </w:t>
      </w:r>
      <w:r w:rsidRPr="002712F0">
        <w:rPr>
          <w:rFonts w:ascii="Times New Roman" w:hAnsi="Times New Roman" w:cs="Times New Roman"/>
          <w:sz w:val="24"/>
          <w:szCs w:val="24"/>
        </w:rPr>
        <w:t xml:space="preserve">všeobecná hodnota peňažného doplatku zistená v súdnom konaní začatom podľa § </w:t>
      </w:r>
      <w:r w:rsidR="00384956" w:rsidRPr="002712F0">
        <w:rPr>
          <w:rFonts w:ascii="Times New Roman" w:hAnsi="Times New Roman" w:cs="Times New Roman"/>
          <w:sz w:val="24"/>
          <w:szCs w:val="24"/>
        </w:rPr>
        <w:t>44</w:t>
      </w:r>
      <w:r w:rsidRPr="002712F0">
        <w:rPr>
          <w:rFonts w:ascii="Times New Roman" w:hAnsi="Times New Roman" w:cs="Times New Roman"/>
          <w:sz w:val="24"/>
          <w:szCs w:val="24"/>
        </w:rPr>
        <w:t xml:space="preserve"> ods. 2 v lehote podľa odseku 1.</w:t>
      </w:r>
      <w:r w:rsidR="005514A2" w:rsidRPr="002712F0">
        <w:rPr>
          <w:rFonts w:ascii="Times New Roman" w:hAnsi="Times New Roman" w:cs="Times New Roman"/>
          <w:sz w:val="24"/>
          <w:szCs w:val="24"/>
        </w:rPr>
        <w:t xml:space="preserve"> Prípadné preddavky</w:t>
      </w:r>
      <w:r w:rsidRPr="002712F0">
        <w:rPr>
          <w:rFonts w:ascii="Times New Roman" w:hAnsi="Times New Roman" w:cs="Times New Roman"/>
          <w:sz w:val="24"/>
          <w:szCs w:val="24"/>
        </w:rPr>
        <w:t xml:space="preserve"> </w:t>
      </w:r>
      <w:r w:rsidR="005514A2" w:rsidRPr="002712F0">
        <w:rPr>
          <w:rFonts w:ascii="Times New Roman" w:hAnsi="Times New Roman" w:cs="Times New Roman"/>
          <w:sz w:val="24"/>
          <w:szCs w:val="24"/>
        </w:rPr>
        <w:t>na dokazovanie</w:t>
      </w:r>
      <w:r w:rsidR="002172FB" w:rsidRPr="002712F0">
        <w:rPr>
          <w:rFonts w:ascii="Times New Roman" w:hAnsi="Times New Roman" w:cs="Times New Roman"/>
          <w:sz w:val="24"/>
          <w:szCs w:val="24"/>
        </w:rPr>
        <w:t xml:space="preserve"> </w:t>
      </w:r>
      <w:r w:rsidR="005514A2" w:rsidRPr="002712F0">
        <w:rPr>
          <w:rFonts w:ascii="Times New Roman" w:hAnsi="Times New Roman" w:cs="Times New Roman"/>
          <w:sz w:val="24"/>
          <w:szCs w:val="24"/>
        </w:rPr>
        <w:t xml:space="preserve">znáša </w:t>
      </w:r>
      <w:r w:rsidRPr="002712F0">
        <w:rPr>
          <w:rFonts w:ascii="Times New Roman" w:hAnsi="Times New Roman" w:cs="Times New Roman"/>
          <w:sz w:val="24"/>
          <w:szCs w:val="24"/>
        </w:rPr>
        <w:t xml:space="preserve">nástupnícka spoločnosť. Hodnota </w:t>
      </w:r>
      <w:r w:rsidR="005514A2" w:rsidRPr="002712F0">
        <w:rPr>
          <w:rFonts w:ascii="Times New Roman" w:hAnsi="Times New Roman" w:cs="Times New Roman"/>
          <w:sz w:val="24"/>
          <w:szCs w:val="24"/>
        </w:rPr>
        <w:t xml:space="preserve">primeraného </w:t>
      </w:r>
      <w:r w:rsidRPr="002712F0">
        <w:rPr>
          <w:rFonts w:ascii="Times New Roman" w:hAnsi="Times New Roman" w:cs="Times New Roman"/>
          <w:sz w:val="24"/>
          <w:szCs w:val="24"/>
        </w:rPr>
        <w:t xml:space="preserve">peňažného doplatku </w:t>
      </w:r>
      <w:r w:rsidR="005514A2" w:rsidRPr="002712F0">
        <w:rPr>
          <w:rFonts w:ascii="Times New Roman" w:hAnsi="Times New Roman" w:cs="Times New Roman"/>
          <w:sz w:val="24"/>
          <w:szCs w:val="24"/>
        </w:rPr>
        <w:t xml:space="preserve">sa </w:t>
      </w:r>
      <w:r w:rsidRPr="002712F0">
        <w:rPr>
          <w:rFonts w:ascii="Times New Roman" w:hAnsi="Times New Roman" w:cs="Times New Roman"/>
          <w:sz w:val="24"/>
          <w:szCs w:val="24"/>
        </w:rPr>
        <w:t xml:space="preserve">v súdnom konaní </w:t>
      </w:r>
      <w:r w:rsidR="005514A2" w:rsidRPr="002712F0">
        <w:rPr>
          <w:rFonts w:ascii="Times New Roman" w:hAnsi="Times New Roman" w:cs="Times New Roman"/>
          <w:sz w:val="24"/>
          <w:szCs w:val="24"/>
        </w:rPr>
        <w:t xml:space="preserve">určuje </w:t>
      </w:r>
      <w:r w:rsidRPr="002712F0">
        <w:rPr>
          <w:rFonts w:ascii="Times New Roman" w:hAnsi="Times New Roman" w:cs="Times New Roman"/>
          <w:sz w:val="24"/>
          <w:szCs w:val="24"/>
        </w:rPr>
        <w:t xml:space="preserve">ako rozdiel hodnoty akcií spoločnosti podieľajúcej sa na premene a hodnoty akcií nástupníckej spoločnosti. </w:t>
      </w:r>
      <w:r w:rsidR="00A560E2" w:rsidRPr="002712F0">
        <w:rPr>
          <w:rFonts w:ascii="Times New Roman" w:hAnsi="Times New Roman" w:cs="Times New Roman"/>
          <w:sz w:val="24"/>
          <w:szCs w:val="24"/>
        </w:rPr>
        <w:t xml:space="preserve">Prvá až </w:t>
      </w:r>
      <w:r w:rsidR="004525C2">
        <w:rPr>
          <w:rFonts w:ascii="Times New Roman" w:hAnsi="Times New Roman" w:cs="Times New Roman"/>
          <w:sz w:val="24"/>
          <w:szCs w:val="24"/>
        </w:rPr>
        <w:t>tretia</w:t>
      </w:r>
      <w:r w:rsidR="00A560E2" w:rsidRPr="002712F0">
        <w:rPr>
          <w:rFonts w:ascii="Times New Roman" w:hAnsi="Times New Roman" w:cs="Times New Roman"/>
          <w:sz w:val="24"/>
          <w:szCs w:val="24"/>
        </w:rPr>
        <w:t xml:space="preserve"> veta </w:t>
      </w:r>
      <w:r w:rsidR="00B84A4B" w:rsidRPr="002712F0">
        <w:rPr>
          <w:rFonts w:ascii="Times New Roman" w:hAnsi="Times New Roman" w:cs="Times New Roman"/>
          <w:sz w:val="24"/>
          <w:szCs w:val="24"/>
        </w:rPr>
        <w:t xml:space="preserve">sa </w:t>
      </w:r>
      <w:r w:rsidRPr="002712F0">
        <w:rPr>
          <w:rFonts w:ascii="Times New Roman" w:hAnsi="Times New Roman" w:cs="Times New Roman"/>
          <w:sz w:val="24"/>
          <w:szCs w:val="24"/>
        </w:rPr>
        <w:t xml:space="preserve">primerane </w:t>
      </w:r>
      <w:r w:rsidR="00A560E2" w:rsidRPr="002712F0">
        <w:rPr>
          <w:rFonts w:ascii="Times New Roman" w:hAnsi="Times New Roman" w:cs="Times New Roman"/>
          <w:sz w:val="24"/>
          <w:szCs w:val="24"/>
        </w:rPr>
        <w:t>použij</w:t>
      </w:r>
      <w:r w:rsidR="00B84A4B" w:rsidRPr="002712F0">
        <w:rPr>
          <w:rFonts w:ascii="Times New Roman" w:hAnsi="Times New Roman" w:cs="Times New Roman"/>
          <w:sz w:val="24"/>
          <w:szCs w:val="24"/>
        </w:rPr>
        <w:t>ú</w:t>
      </w:r>
      <w:r w:rsidR="00A560E2"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aj na preskúmanie návrhu zmluvy podľa odseku 2 a v nej uvedeného ponúkaného peňažného doplatku v súdnom konaní podľa odseku </w:t>
      </w:r>
      <w:r w:rsidR="00B84A4B" w:rsidRPr="002712F0">
        <w:rPr>
          <w:rFonts w:ascii="Times New Roman" w:hAnsi="Times New Roman" w:cs="Times New Roman"/>
          <w:sz w:val="24"/>
          <w:szCs w:val="24"/>
        </w:rPr>
        <w:t>3</w:t>
      </w:r>
      <w:r w:rsidRPr="002712F0">
        <w:rPr>
          <w:rFonts w:ascii="Times New Roman" w:hAnsi="Times New Roman" w:cs="Times New Roman"/>
          <w:sz w:val="24"/>
          <w:szCs w:val="24"/>
        </w:rPr>
        <w:t>.</w:t>
      </w:r>
    </w:p>
    <w:p w14:paraId="2668B0C8"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C7" w14:textId="1BCB3016" w:rsidR="00A962C3" w:rsidRPr="002712F0" w:rsidRDefault="0009793B"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w:t>
      </w:r>
      <w:r w:rsidR="00B176A1" w:rsidRPr="002712F0">
        <w:rPr>
          <w:rFonts w:ascii="Times New Roman" w:hAnsi="Times New Roman" w:cs="Times New Roman"/>
          <w:sz w:val="24"/>
          <w:szCs w:val="24"/>
        </w:rPr>
        <w:t>rimeraný peňažný doplatok nesmie byť nižší ako</w:t>
      </w:r>
    </w:p>
    <w:p w14:paraId="4A520BB3" w14:textId="77777777" w:rsidR="00EA4BF0" w:rsidRDefault="00B176A1" w:rsidP="00EA4BF0">
      <w:pPr>
        <w:pStyle w:val="Odsekzoznamu"/>
        <w:numPr>
          <w:ilvl w:val="0"/>
          <w:numId w:val="214"/>
        </w:numPr>
        <w:spacing w:after="0" w:line="240" w:lineRule="auto"/>
        <w:jc w:val="both"/>
        <w:rPr>
          <w:rFonts w:ascii="Times New Roman" w:hAnsi="Times New Roman" w:cs="Times New Roman"/>
          <w:sz w:val="24"/>
        </w:rPr>
      </w:pPr>
      <w:r w:rsidRPr="00EA4BF0">
        <w:rPr>
          <w:rFonts w:ascii="Times New Roman" w:hAnsi="Times New Roman" w:cs="Times New Roman"/>
          <w:sz w:val="24"/>
        </w:rPr>
        <w:t>hodnota najvyššieho peňažného doplatku poskytnutého jednotlivým akcionárom za rovnaké akcie</w:t>
      </w:r>
      <w:r w:rsidR="00F472FE" w:rsidRPr="00EA4BF0">
        <w:rPr>
          <w:rFonts w:ascii="Times New Roman" w:hAnsi="Times New Roman" w:cs="Times New Roman"/>
          <w:sz w:val="24"/>
        </w:rPr>
        <w:t>,</w:t>
      </w:r>
      <w:r w:rsidRPr="00EA4BF0">
        <w:rPr>
          <w:rFonts w:ascii="Times New Roman" w:hAnsi="Times New Roman" w:cs="Times New Roman"/>
          <w:sz w:val="24"/>
        </w:rPr>
        <w:t xml:space="preserve"> </w:t>
      </w:r>
    </w:p>
    <w:p w14:paraId="67767FC9" w14:textId="1DFE92CA" w:rsidR="00A962C3" w:rsidRPr="00EA4BF0" w:rsidRDefault="00B176A1" w:rsidP="00EA4BF0">
      <w:pPr>
        <w:pStyle w:val="Odsekzoznamu"/>
        <w:numPr>
          <w:ilvl w:val="0"/>
          <w:numId w:val="214"/>
        </w:numPr>
        <w:spacing w:after="0" w:line="240" w:lineRule="auto"/>
        <w:jc w:val="both"/>
        <w:rPr>
          <w:rFonts w:ascii="Times New Roman" w:hAnsi="Times New Roman" w:cs="Times New Roman"/>
          <w:sz w:val="24"/>
        </w:rPr>
      </w:pPr>
      <w:r w:rsidRPr="00EA4BF0">
        <w:rPr>
          <w:rFonts w:ascii="Times New Roman" w:hAnsi="Times New Roman" w:cs="Times New Roman"/>
          <w:sz w:val="24"/>
        </w:rPr>
        <w:t xml:space="preserve">rozdiel hodnoty akcií spoločnosti podieľajúcej sa na premene a hodnoty akcií nástupníckej spoločnosti, pričom určená hodnota akcií nesmie byť nižšia ako hodnota čistého obchodného imania pripadajúceho na jednu akciu podľa poslednej účtovnej závierky zvýšená o hodnotu nehmotného majetku nevykazovaného v súvahe vyčíslenú </w:t>
      </w:r>
      <w:r w:rsidR="006157FA" w:rsidRPr="00EA4BF0">
        <w:rPr>
          <w:rFonts w:ascii="Times New Roman" w:hAnsi="Times New Roman" w:cs="Times New Roman"/>
          <w:sz w:val="24"/>
        </w:rPr>
        <w:t>audítorom</w:t>
      </w:r>
      <w:r w:rsidRPr="00EA4BF0">
        <w:rPr>
          <w:rFonts w:ascii="Times New Roman" w:hAnsi="Times New Roman" w:cs="Times New Roman"/>
          <w:sz w:val="24"/>
        </w:rPr>
        <w:t>;</w:t>
      </w:r>
      <w:r w:rsidRPr="00EA4BF0">
        <w:rPr>
          <w:rFonts w:ascii="Times New Roman" w:hAnsi="Times New Roman" w:cs="Times New Roman"/>
          <w:sz w:val="24"/>
          <w:szCs w:val="24"/>
        </w:rPr>
        <w:t xml:space="preserve"> v prípade, ak je spoločnosť povinná zostavovať konsolidovanú účtovnú závierku, použijú sa údaje poslednej konsolidovanej účtovnej závierky; a zároveň nesmie byť určená hodnota akcií </w:t>
      </w:r>
      <w:r w:rsidR="009625C8" w:rsidRPr="00EA4BF0">
        <w:rPr>
          <w:rFonts w:ascii="Times New Roman" w:hAnsi="Times New Roman" w:cs="Times New Roman"/>
          <w:sz w:val="24"/>
          <w:szCs w:val="24"/>
        </w:rPr>
        <w:t>zúčastnených spoločností</w:t>
      </w:r>
      <w:r w:rsidRPr="00EA4BF0">
        <w:rPr>
          <w:rFonts w:ascii="Times New Roman" w:hAnsi="Times New Roman" w:cs="Times New Roman"/>
          <w:sz w:val="24"/>
          <w:szCs w:val="24"/>
        </w:rPr>
        <w:t xml:space="preserve"> nižšia ako priemerný kurz akcií </w:t>
      </w:r>
      <w:r w:rsidR="009625C8" w:rsidRPr="00EA4BF0">
        <w:rPr>
          <w:rFonts w:ascii="Times New Roman" w:hAnsi="Times New Roman" w:cs="Times New Roman"/>
          <w:sz w:val="24"/>
          <w:szCs w:val="24"/>
        </w:rPr>
        <w:t xml:space="preserve">zúčastnených spoločností </w:t>
      </w:r>
      <w:r w:rsidRPr="00EA4BF0">
        <w:rPr>
          <w:rFonts w:ascii="Times New Roman" w:hAnsi="Times New Roman" w:cs="Times New Roman"/>
          <w:sz w:val="24"/>
          <w:szCs w:val="24"/>
        </w:rPr>
        <w:t xml:space="preserve">a ktorých akcie sú obchodované na regulovanom trhu, dosiahnutý na burze cenných papierov za posledných 12 mesiacov pred uložením </w:t>
      </w:r>
      <w:r w:rsidR="00075F10" w:rsidRPr="00EA4BF0">
        <w:rPr>
          <w:rFonts w:ascii="Times New Roman" w:hAnsi="Times New Roman" w:cs="Times New Roman"/>
          <w:sz w:val="24"/>
          <w:szCs w:val="24"/>
        </w:rPr>
        <w:t xml:space="preserve">návrhu </w:t>
      </w:r>
      <w:r w:rsidRPr="00EA4BF0">
        <w:rPr>
          <w:rFonts w:ascii="Times New Roman" w:hAnsi="Times New Roman" w:cs="Times New Roman"/>
          <w:sz w:val="24"/>
          <w:szCs w:val="24"/>
        </w:rPr>
        <w:t>projektu premeny do zbierky listín.</w:t>
      </w:r>
    </w:p>
    <w:p w14:paraId="290A318F" w14:textId="77777777" w:rsidR="002A2700" w:rsidRPr="002712F0" w:rsidRDefault="002A2700" w:rsidP="00E00BE2">
      <w:pPr>
        <w:pStyle w:val="Odsekzoznamu"/>
        <w:spacing w:after="0" w:line="240" w:lineRule="auto"/>
        <w:jc w:val="both"/>
        <w:rPr>
          <w:rFonts w:ascii="Times New Roman" w:hAnsi="Times New Roman" w:cs="Times New Roman"/>
          <w:sz w:val="24"/>
          <w:szCs w:val="24"/>
        </w:rPr>
      </w:pPr>
    </w:p>
    <w:p w14:paraId="67767FCA" w14:textId="170BA408"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Navrhovaná hodnota peňažného doplatku podľa odseku </w:t>
      </w:r>
      <w:r w:rsidR="007B3336" w:rsidRPr="002712F0">
        <w:rPr>
          <w:rFonts w:ascii="Times New Roman" w:hAnsi="Times New Roman" w:cs="Times New Roman"/>
          <w:sz w:val="24"/>
          <w:szCs w:val="24"/>
        </w:rPr>
        <w:t>1</w:t>
      </w:r>
      <w:r w:rsidRPr="002712F0">
        <w:rPr>
          <w:rFonts w:ascii="Times New Roman" w:hAnsi="Times New Roman" w:cs="Times New Roman"/>
          <w:sz w:val="24"/>
          <w:szCs w:val="24"/>
        </w:rPr>
        <w:t xml:space="preserve"> sa mení na zistenú hodnotu p</w:t>
      </w:r>
      <w:r w:rsidR="00AA1E4C" w:rsidRPr="002712F0">
        <w:rPr>
          <w:rFonts w:ascii="Times New Roman" w:hAnsi="Times New Roman" w:cs="Times New Roman"/>
          <w:sz w:val="24"/>
          <w:szCs w:val="24"/>
        </w:rPr>
        <w:t>eňažného doplatku podľa odseku 4</w:t>
      </w:r>
      <w:r w:rsidRPr="002712F0">
        <w:rPr>
          <w:rFonts w:ascii="Times New Roman" w:hAnsi="Times New Roman" w:cs="Times New Roman"/>
          <w:sz w:val="24"/>
          <w:szCs w:val="24"/>
        </w:rPr>
        <w:t>, ktorá nesmie byť nižšia ako hodnota p</w:t>
      </w:r>
      <w:r w:rsidR="00AA1E4C" w:rsidRPr="002712F0">
        <w:rPr>
          <w:rFonts w:ascii="Times New Roman" w:hAnsi="Times New Roman" w:cs="Times New Roman"/>
          <w:sz w:val="24"/>
          <w:szCs w:val="24"/>
        </w:rPr>
        <w:t>eňažného doplatku podľa odseku 5</w:t>
      </w:r>
      <w:r w:rsidRPr="002712F0">
        <w:rPr>
          <w:rFonts w:ascii="Times New Roman" w:hAnsi="Times New Roman" w:cs="Times New Roman"/>
          <w:sz w:val="24"/>
          <w:szCs w:val="24"/>
        </w:rPr>
        <w:t>.</w:t>
      </w:r>
    </w:p>
    <w:p w14:paraId="59D7AEEC" w14:textId="77777777" w:rsidR="0036303E" w:rsidRPr="002712F0" w:rsidRDefault="0036303E" w:rsidP="00E00BE2">
      <w:pPr>
        <w:pStyle w:val="Odsekzoznamu"/>
        <w:spacing w:after="0" w:line="240" w:lineRule="auto"/>
        <w:ind w:left="709"/>
        <w:jc w:val="both"/>
        <w:rPr>
          <w:rFonts w:ascii="Times New Roman" w:hAnsi="Times New Roman" w:cs="Times New Roman"/>
          <w:sz w:val="24"/>
          <w:szCs w:val="24"/>
        </w:rPr>
      </w:pPr>
    </w:p>
    <w:p w14:paraId="67767FCB" w14:textId="2FC996DF"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Rozhodnutie súdu, ktorým sa akcionárovi priznalo právo na primeraný peňažný doplatok, je pre nástupnícku spoločnosť v určení priznaného práva akcionára záväzné aj voči ostatným akcionárom a nástupnícka spoločnosť je povinná vyplatiť akcionárom na každú akciu rovnaký doplatok v peniazoch </w:t>
      </w:r>
      <w:r w:rsidR="00C4715A">
        <w:rPr>
          <w:rFonts w:ascii="Times New Roman" w:hAnsi="Times New Roman" w:cs="Times New Roman"/>
          <w:sz w:val="24"/>
          <w:szCs w:val="24"/>
        </w:rPr>
        <w:t>alebo</w:t>
      </w:r>
      <w:r w:rsidR="00C4715A" w:rsidRPr="002712F0">
        <w:rPr>
          <w:rFonts w:ascii="Times New Roman" w:hAnsi="Times New Roman" w:cs="Times New Roman"/>
          <w:sz w:val="24"/>
          <w:szCs w:val="24"/>
        </w:rPr>
        <w:t xml:space="preserve"> </w:t>
      </w:r>
      <w:r w:rsidRPr="002712F0">
        <w:rPr>
          <w:rFonts w:ascii="Times New Roman" w:hAnsi="Times New Roman" w:cs="Times New Roman"/>
          <w:sz w:val="24"/>
          <w:szCs w:val="24"/>
        </w:rPr>
        <w:t>vydať ďalšie akcie.</w:t>
      </w:r>
    </w:p>
    <w:p w14:paraId="58CF9827" w14:textId="77777777" w:rsidR="002A2700" w:rsidRPr="002712F0" w:rsidRDefault="002A2700" w:rsidP="00E00BE2">
      <w:pPr>
        <w:spacing w:after="0" w:line="240" w:lineRule="auto"/>
        <w:jc w:val="both"/>
        <w:rPr>
          <w:rFonts w:ascii="Times New Roman" w:hAnsi="Times New Roman" w:cs="Times New Roman"/>
          <w:sz w:val="24"/>
          <w:szCs w:val="24"/>
        </w:rPr>
      </w:pPr>
    </w:p>
    <w:p w14:paraId="67767FCC" w14:textId="6379BFCA" w:rsidR="00A962C3" w:rsidRPr="002712F0" w:rsidRDefault="00B176A1" w:rsidP="00E00BE2">
      <w:pPr>
        <w:pStyle w:val="Odsekzoznamu"/>
        <w:numPr>
          <w:ilvl w:val="0"/>
          <w:numId w:val="2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bol výmenný pomer akcií neprimeraný, akcionár</w:t>
      </w:r>
      <w:r w:rsidR="00123D6D" w:rsidRPr="002712F0">
        <w:rPr>
          <w:rFonts w:ascii="Times New Roman" w:hAnsi="Times New Roman" w:cs="Times New Roman"/>
          <w:sz w:val="24"/>
          <w:szCs w:val="24"/>
        </w:rPr>
        <w:t>i</w:t>
      </w:r>
      <w:r w:rsidRPr="002712F0">
        <w:rPr>
          <w:rFonts w:ascii="Times New Roman" w:hAnsi="Times New Roman" w:cs="Times New Roman"/>
          <w:sz w:val="24"/>
          <w:szCs w:val="24"/>
        </w:rPr>
        <w:t xml:space="preserve"> nie sú </w:t>
      </w:r>
      <w:r w:rsidR="00637276" w:rsidRPr="002712F0">
        <w:rPr>
          <w:rFonts w:ascii="Times New Roman" w:hAnsi="Times New Roman" w:cs="Times New Roman"/>
          <w:sz w:val="24"/>
          <w:szCs w:val="24"/>
        </w:rPr>
        <w:t>povinn</w:t>
      </w:r>
      <w:r w:rsidR="00123D6D" w:rsidRPr="002712F0">
        <w:rPr>
          <w:rFonts w:ascii="Times New Roman" w:hAnsi="Times New Roman" w:cs="Times New Roman"/>
          <w:sz w:val="24"/>
          <w:szCs w:val="24"/>
        </w:rPr>
        <w:t>í</w:t>
      </w:r>
      <w:r w:rsidR="00637276"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vrátiť akcie. Ustanovenia o bezdôvodnom obohatení a zodpovednosti podľa Obchodného zákonníka tým nie sú dotknuté. </w:t>
      </w:r>
    </w:p>
    <w:p w14:paraId="1FCEE7EA" w14:textId="77777777" w:rsidR="0009793B" w:rsidRPr="002712F0" w:rsidRDefault="0009793B" w:rsidP="00E00BE2">
      <w:pPr>
        <w:pStyle w:val="Odsekzoznamu"/>
        <w:spacing w:after="0" w:line="240" w:lineRule="auto"/>
        <w:rPr>
          <w:rFonts w:ascii="Times New Roman" w:hAnsi="Times New Roman" w:cs="Times New Roman"/>
          <w:sz w:val="24"/>
          <w:szCs w:val="24"/>
        </w:rPr>
      </w:pPr>
    </w:p>
    <w:p w14:paraId="43A7FDD1" w14:textId="15F8C8C6" w:rsidR="0009793B" w:rsidRPr="002712F0" w:rsidRDefault="00983EC8" w:rsidP="00E00BE2">
      <w:pPr>
        <w:pStyle w:val="Odsekzoznamu"/>
        <w:numPr>
          <w:ilvl w:val="0"/>
          <w:numId w:val="25"/>
        </w:numPr>
        <w:spacing w:after="0" w:line="240" w:lineRule="auto"/>
        <w:ind w:left="0" w:firstLine="709"/>
        <w:rPr>
          <w:rFonts w:ascii="Times New Roman" w:hAnsi="Times New Roman" w:cs="Times New Roman"/>
          <w:sz w:val="24"/>
          <w:szCs w:val="24"/>
        </w:rPr>
      </w:pPr>
      <w:r w:rsidRPr="002712F0">
        <w:rPr>
          <w:rFonts w:ascii="Times New Roman" w:hAnsi="Times New Roman" w:cs="Times New Roman"/>
          <w:sz w:val="24"/>
          <w:szCs w:val="24"/>
        </w:rPr>
        <w:t xml:space="preserve">Uplatniť </w:t>
      </w:r>
      <w:r w:rsidR="0009793B" w:rsidRPr="002712F0">
        <w:rPr>
          <w:rFonts w:ascii="Times New Roman" w:hAnsi="Times New Roman" w:cs="Times New Roman"/>
          <w:sz w:val="24"/>
          <w:szCs w:val="24"/>
        </w:rPr>
        <w:t>právo na primeraný peňažný doplatok na súde možno do jedného roka od zápisu premeny do obchodného registra, inak toto právo zaniká.</w:t>
      </w:r>
    </w:p>
    <w:p w14:paraId="5F68594F" w14:textId="1A80534F" w:rsidR="0009793B" w:rsidRDefault="0009793B" w:rsidP="00E00BE2">
      <w:pPr>
        <w:pStyle w:val="Odsekzoznamu"/>
        <w:spacing w:after="0" w:line="240" w:lineRule="auto"/>
        <w:rPr>
          <w:rFonts w:ascii="Times New Roman" w:hAnsi="Times New Roman" w:cs="Times New Roman"/>
          <w:sz w:val="24"/>
          <w:szCs w:val="24"/>
        </w:rPr>
      </w:pPr>
    </w:p>
    <w:p w14:paraId="4808B333" w14:textId="0F61AA81" w:rsidR="00CC5F62" w:rsidRDefault="00CC5F62" w:rsidP="00E00BE2">
      <w:pPr>
        <w:pStyle w:val="Odsekzoznamu"/>
        <w:spacing w:after="0" w:line="240" w:lineRule="auto"/>
        <w:rPr>
          <w:rFonts w:ascii="Times New Roman" w:hAnsi="Times New Roman" w:cs="Times New Roman"/>
          <w:sz w:val="24"/>
          <w:szCs w:val="24"/>
        </w:rPr>
      </w:pPr>
    </w:p>
    <w:p w14:paraId="30D6C971" w14:textId="2ECF379A" w:rsidR="00CC5F62" w:rsidRDefault="00CC5F62" w:rsidP="00E00BE2">
      <w:pPr>
        <w:pStyle w:val="Odsekzoznamu"/>
        <w:spacing w:after="0" w:line="240" w:lineRule="auto"/>
        <w:rPr>
          <w:rFonts w:ascii="Times New Roman" w:hAnsi="Times New Roman" w:cs="Times New Roman"/>
          <w:sz w:val="24"/>
          <w:szCs w:val="24"/>
        </w:rPr>
      </w:pPr>
    </w:p>
    <w:p w14:paraId="5E94D42D" w14:textId="77777777" w:rsidR="00CC5F62" w:rsidRPr="002712F0" w:rsidRDefault="00CC5F62" w:rsidP="00E00BE2">
      <w:pPr>
        <w:pStyle w:val="Odsekzoznamu"/>
        <w:spacing w:after="0" w:line="240" w:lineRule="auto"/>
        <w:rPr>
          <w:rFonts w:ascii="Times New Roman" w:hAnsi="Times New Roman" w:cs="Times New Roman"/>
          <w:sz w:val="24"/>
          <w:szCs w:val="24"/>
        </w:rPr>
      </w:pPr>
    </w:p>
    <w:p w14:paraId="18430D77" w14:textId="6F1394D1" w:rsidR="0009793B" w:rsidRPr="002712F0" w:rsidRDefault="003937E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4</w:t>
      </w:r>
      <w:r w:rsidR="00D34143" w:rsidRPr="002712F0">
        <w:rPr>
          <w:rFonts w:ascii="Times New Roman" w:hAnsi="Times New Roman" w:cs="Times New Roman"/>
          <w:sz w:val="24"/>
          <w:szCs w:val="24"/>
        </w:rPr>
        <w:t>6</w:t>
      </w:r>
    </w:p>
    <w:p w14:paraId="082DA782" w14:textId="77777777" w:rsidR="0009793B" w:rsidRPr="002712F0" w:rsidRDefault="0009793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Vzdanie sa práva na primeraný peňažný doplatok </w:t>
      </w:r>
    </w:p>
    <w:p w14:paraId="5A7FCA6A" w14:textId="77777777" w:rsidR="0009793B" w:rsidRPr="002712F0" w:rsidRDefault="0009793B" w:rsidP="00E00BE2">
      <w:pPr>
        <w:spacing w:after="0" w:line="240" w:lineRule="auto"/>
        <w:jc w:val="center"/>
        <w:rPr>
          <w:rFonts w:ascii="Times New Roman" w:hAnsi="Times New Roman" w:cs="Times New Roman"/>
          <w:b/>
          <w:sz w:val="24"/>
          <w:szCs w:val="24"/>
        </w:rPr>
      </w:pPr>
    </w:p>
    <w:p w14:paraId="73853A71" w14:textId="77777777" w:rsidR="0009793B" w:rsidRPr="002712F0" w:rsidRDefault="0009793B" w:rsidP="00E00BE2">
      <w:pPr>
        <w:pStyle w:val="Odsekzoznamu"/>
        <w:numPr>
          <w:ilvl w:val="0"/>
          <w:numId w:val="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Akcionár spoločnosti sa môže vzdať práva na primeraný peňažný doplatok. </w:t>
      </w:r>
    </w:p>
    <w:p w14:paraId="591FFD81" w14:textId="77777777" w:rsidR="0009793B" w:rsidRPr="002712F0" w:rsidRDefault="0009793B" w:rsidP="00E00BE2">
      <w:pPr>
        <w:pStyle w:val="Odsekzoznamu"/>
        <w:spacing w:after="0" w:line="240" w:lineRule="auto"/>
        <w:ind w:left="0" w:firstLine="709"/>
        <w:jc w:val="both"/>
        <w:rPr>
          <w:rFonts w:ascii="Times New Roman" w:hAnsi="Times New Roman" w:cs="Times New Roman"/>
          <w:sz w:val="24"/>
          <w:szCs w:val="24"/>
        </w:rPr>
      </w:pPr>
    </w:p>
    <w:p w14:paraId="3B4D32D4" w14:textId="630B3D08" w:rsidR="0009793B" w:rsidRPr="002712F0" w:rsidRDefault="0009793B" w:rsidP="00E00BE2">
      <w:pPr>
        <w:pStyle w:val="Odsekzoznamu"/>
        <w:numPr>
          <w:ilvl w:val="0"/>
          <w:numId w:val="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Vzdanie sa práva na primeraný peňažný doplatok je účinné, ak je </w:t>
      </w:r>
      <w:r w:rsidR="00410E66" w:rsidRPr="002712F0">
        <w:rPr>
          <w:rFonts w:ascii="Times New Roman" w:hAnsi="Times New Roman" w:cs="Times New Roman"/>
          <w:sz w:val="24"/>
          <w:szCs w:val="24"/>
        </w:rPr>
        <w:t>vyhotovené</w:t>
      </w:r>
      <w:r w:rsidRPr="002712F0">
        <w:rPr>
          <w:rFonts w:ascii="Times New Roman" w:hAnsi="Times New Roman" w:cs="Times New Roman"/>
          <w:sz w:val="24"/>
          <w:szCs w:val="24"/>
        </w:rPr>
        <w:t xml:space="preserve"> v písomnej </w:t>
      </w:r>
      <w:r w:rsidR="00D4012E">
        <w:rPr>
          <w:rFonts w:ascii="Times New Roman" w:hAnsi="Times New Roman" w:cs="Times New Roman"/>
          <w:sz w:val="24"/>
          <w:szCs w:val="24"/>
        </w:rPr>
        <w:t>podobe</w:t>
      </w:r>
      <w:r w:rsidR="00D4012E"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a doručené spoločnosti alebo ak sa akcionár vzdá práva na primeraný peňažný doplatok na valnom zhromaždení </w:t>
      </w:r>
      <w:r w:rsidRPr="002712F0">
        <w:rPr>
          <w:rStyle w:val="Odkaznakomentr"/>
          <w:rFonts w:ascii="Times New Roman" w:hAnsi="Times New Roman" w:cs="Times New Roman"/>
          <w:sz w:val="24"/>
          <w:szCs w:val="24"/>
        </w:rPr>
        <w:t xml:space="preserve">podľa § 41 </w:t>
      </w:r>
      <w:r w:rsidRPr="002712F0">
        <w:rPr>
          <w:rFonts w:ascii="Times New Roman" w:hAnsi="Times New Roman" w:cs="Times New Roman"/>
          <w:sz w:val="24"/>
          <w:szCs w:val="24"/>
        </w:rPr>
        <w:t xml:space="preserve">do zápisnice. </w:t>
      </w:r>
    </w:p>
    <w:p w14:paraId="1BA3B740" w14:textId="77777777" w:rsidR="0009793B" w:rsidRPr="002712F0" w:rsidRDefault="0009793B" w:rsidP="00E00BE2">
      <w:pPr>
        <w:spacing w:after="0" w:line="240" w:lineRule="auto"/>
        <w:ind w:firstLine="709"/>
        <w:jc w:val="both"/>
        <w:rPr>
          <w:rFonts w:ascii="Times New Roman" w:hAnsi="Times New Roman" w:cs="Times New Roman"/>
          <w:sz w:val="24"/>
          <w:szCs w:val="24"/>
        </w:rPr>
      </w:pPr>
    </w:p>
    <w:p w14:paraId="72B9C99F" w14:textId="77777777" w:rsidR="0009793B" w:rsidRPr="002712F0" w:rsidRDefault="0009793B" w:rsidP="00E00BE2">
      <w:pPr>
        <w:pStyle w:val="Odsekzoznamu"/>
        <w:numPr>
          <w:ilvl w:val="0"/>
          <w:numId w:val="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Vzdanie sa práva na primeraný peňažný doplatok je účinné aj voči nadobúdateľom akcií, na ktoré sa vzťahuje. </w:t>
      </w:r>
    </w:p>
    <w:p w14:paraId="5695A656" w14:textId="77777777" w:rsidR="002A2700" w:rsidRPr="002712F0" w:rsidRDefault="002A2700" w:rsidP="00E00BE2">
      <w:pPr>
        <w:spacing w:after="0" w:line="240" w:lineRule="auto"/>
        <w:jc w:val="both"/>
        <w:rPr>
          <w:rFonts w:ascii="Times New Roman" w:hAnsi="Times New Roman" w:cs="Times New Roman"/>
          <w:sz w:val="24"/>
          <w:szCs w:val="24"/>
        </w:rPr>
      </w:pPr>
    </w:p>
    <w:p w14:paraId="67767FCD" w14:textId="0B87308E"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w:t>
      </w:r>
      <w:r w:rsidR="001668E8" w:rsidRPr="002712F0">
        <w:rPr>
          <w:rFonts w:ascii="Times New Roman" w:hAnsi="Times New Roman" w:cs="Times New Roman"/>
          <w:sz w:val="24"/>
          <w:szCs w:val="24"/>
        </w:rPr>
        <w:t>7</w:t>
      </w:r>
    </w:p>
    <w:p w14:paraId="67767FCE" w14:textId="0D7CB9B2" w:rsidR="00A962C3" w:rsidRPr="002712F0" w:rsidRDefault="00B176A1" w:rsidP="00E00BE2">
      <w:pPr>
        <w:spacing w:after="0" w:line="240" w:lineRule="auto"/>
        <w:jc w:val="center"/>
        <w:rPr>
          <w:rFonts w:ascii="Times New Roman" w:hAnsi="Times New Roman" w:cs="Times New Roman"/>
          <w:sz w:val="24"/>
          <w:szCs w:val="24"/>
        </w:rPr>
      </w:pPr>
      <w:proofErr w:type="spellStart"/>
      <w:r w:rsidRPr="002712F0">
        <w:rPr>
          <w:rFonts w:ascii="Times New Roman" w:hAnsi="Times New Roman" w:cs="Times New Roman"/>
          <w:sz w:val="24"/>
          <w:szCs w:val="24"/>
        </w:rPr>
        <w:t>Odkup</w:t>
      </w:r>
      <w:proofErr w:type="spellEnd"/>
      <w:r w:rsidRPr="002712F0">
        <w:rPr>
          <w:rFonts w:ascii="Times New Roman" w:hAnsi="Times New Roman" w:cs="Times New Roman"/>
          <w:sz w:val="24"/>
          <w:szCs w:val="24"/>
        </w:rPr>
        <w:t xml:space="preserve"> akcií nástupníckou spoločnosťou od akcionárov </w:t>
      </w:r>
    </w:p>
    <w:p w14:paraId="04ECAA6D" w14:textId="77777777" w:rsidR="00B61389" w:rsidRPr="002712F0" w:rsidRDefault="00B61389" w:rsidP="00E00BE2">
      <w:pPr>
        <w:spacing w:after="0" w:line="240" w:lineRule="auto"/>
        <w:jc w:val="center"/>
        <w:rPr>
          <w:rFonts w:ascii="Times New Roman" w:hAnsi="Times New Roman" w:cs="Times New Roman"/>
          <w:b/>
          <w:sz w:val="24"/>
          <w:szCs w:val="24"/>
        </w:rPr>
      </w:pPr>
    </w:p>
    <w:p w14:paraId="67767FD0" w14:textId="0624505D"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Akcionári nástupníckej spoločnosti</w:t>
      </w:r>
      <w:r w:rsidR="00866B91" w:rsidRPr="002712F0">
        <w:rPr>
          <w:rFonts w:ascii="Times New Roman" w:hAnsi="Times New Roman" w:cs="Times New Roman"/>
          <w:sz w:val="24"/>
          <w:szCs w:val="24"/>
        </w:rPr>
        <w:t xml:space="preserve"> majú právo požadovať, aby nástupnícka spoločnosť od nich odkúpila akcie za primerané peňažné protiplnenie. </w:t>
      </w:r>
    </w:p>
    <w:p w14:paraId="4C244B28" w14:textId="77777777" w:rsidR="003937E3" w:rsidRPr="002712F0" w:rsidRDefault="003937E3" w:rsidP="00E00BE2">
      <w:pPr>
        <w:spacing w:after="0" w:line="240" w:lineRule="auto"/>
        <w:jc w:val="both"/>
        <w:rPr>
          <w:rFonts w:ascii="Times New Roman" w:hAnsi="Times New Roman" w:cs="Times New Roman"/>
          <w:sz w:val="24"/>
          <w:szCs w:val="24"/>
        </w:rPr>
      </w:pPr>
    </w:p>
    <w:p w14:paraId="29339562" w14:textId="675F819A" w:rsidR="003937E3" w:rsidRPr="002712F0" w:rsidRDefault="003937E3"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(2) Uplatňovať právo na </w:t>
      </w:r>
      <w:proofErr w:type="spellStart"/>
      <w:r w:rsidRPr="002712F0">
        <w:rPr>
          <w:rFonts w:ascii="Times New Roman" w:hAnsi="Times New Roman" w:cs="Times New Roman"/>
          <w:sz w:val="24"/>
          <w:szCs w:val="24"/>
        </w:rPr>
        <w:t>odkup</w:t>
      </w:r>
      <w:proofErr w:type="spellEnd"/>
      <w:r w:rsidRPr="002712F0">
        <w:rPr>
          <w:rFonts w:ascii="Times New Roman" w:hAnsi="Times New Roman" w:cs="Times New Roman"/>
          <w:sz w:val="24"/>
          <w:szCs w:val="24"/>
        </w:rPr>
        <w:t xml:space="preserve"> akcií podľa odseku 1 môže iba akcionár, ktorý</w:t>
      </w:r>
    </w:p>
    <w:p w14:paraId="3B34442F" w14:textId="77777777" w:rsid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bol akcionárom niektorej zúčastnenej spol</w:t>
      </w:r>
      <w:r w:rsidR="00983EC8" w:rsidRPr="00924BCE">
        <w:rPr>
          <w:rFonts w:ascii="Times New Roman" w:hAnsi="Times New Roman" w:cs="Times New Roman"/>
          <w:sz w:val="24"/>
        </w:rPr>
        <w:t xml:space="preserve">očnosti v čase konania valného </w:t>
      </w:r>
      <w:r w:rsidRPr="00924BCE">
        <w:rPr>
          <w:rFonts w:ascii="Times New Roman" w:hAnsi="Times New Roman" w:cs="Times New Roman"/>
          <w:sz w:val="24"/>
        </w:rPr>
        <w:t>zhromaždenia, ktoré rozhodlo o premene,</w:t>
      </w:r>
    </w:p>
    <w:p w14:paraId="0DD495AA" w14:textId="77777777" w:rsid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bol na tomto valnom zhromaždení prítomný,</w:t>
      </w:r>
    </w:p>
    <w:p w14:paraId="3136ED7F" w14:textId="485C0D8E" w:rsid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hlasoval proti schváleniu návrhu projektu premeny</w:t>
      </w:r>
      <w:r w:rsidR="00DD66EB">
        <w:rPr>
          <w:rFonts w:ascii="Times New Roman" w:hAnsi="Times New Roman" w:cs="Times New Roman"/>
          <w:sz w:val="24"/>
        </w:rPr>
        <w:t xml:space="preserve"> a</w:t>
      </w:r>
    </w:p>
    <w:p w14:paraId="7F01BA0D" w14:textId="6CAFD979" w:rsidR="003937E3" w:rsidRPr="00924BCE" w:rsidRDefault="003937E3" w:rsidP="00924BCE">
      <w:pPr>
        <w:pStyle w:val="Odsekzoznamu"/>
        <w:numPr>
          <w:ilvl w:val="0"/>
          <w:numId w:val="215"/>
        </w:numPr>
        <w:spacing w:after="0" w:line="240" w:lineRule="auto"/>
        <w:jc w:val="both"/>
        <w:rPr>
          <w:rFonts w:ascii="Times New Roman" w:hAnsi="Times New Roman" w:cs="Times New Roman"/>
          <w:sz w:val="24"/>
        </w:rPr>
      </w:pPr>
      <w:r w:rsidRPr="00924BCE">
        <w:rPr>
          <w:rFonts w:ascii="Times New Roman" w:hAnsi="Times New Roman" w:cs="Times New Roman"/>
          <w:sz w:val="24"/>
        </w:rPr>
        <w:t>požiadal</w:t>
      </w:r>
      <w:r w:rsidRPr="00924BCE">
        <w:rPr>
          <w:rFonts w:ascii="Times New Roman" w:hAnsi="Times New Roman" w:cs="Times New Roman"/>
          <w:sz w:val="24"/>
          <w:szCs w:val="24"/>
        </w:rPr>
        <w:t xml:space="preserve"> o zápis svojho nesúhlasného stanoviska spolu so žiadosťou o zaslanie návrhu zmluvy na odkúpenie akcií do zápisnice z valného zhromaždenia.</w:t>
      </w:r>
    </w:p>
    <w:p w14:paraId="7DECEFE7" w14:textId="77777777" w:rsidR="00FA0393" w:rsidRPr="002712F0" w:rsidRDefault="00FA0393" w:rsidP="00E00BE2">
      <w:pPr>
        <w:spacing w:after="0" w:line="240" w:lineRule="auto"/>
        <w:ind w:left="720"/>
        <w:jc w:val="both"/>
        <w:rPr>
          <w:rFonts w:ascii="Times New Roman" w:hAnsi="Times New Roman" w:cs="Times New Roman"/>
          <w:sz w:val="24"/>
          <w:szCs w:val="24"/>
        </w:rPr>
      </w:pPr>
    </w:p>
    <w:p w14:paraId="75711472" w14:textId="113D69CA" w:rsidR="00924BCE" w:rsidRDefault="00FA0393" w:rsidP="00924BCE">
      <w:pPr>
        <w:pStyle w:val="Odsekzoznamu"/>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(3) </w:t>
      </w:r>
      <w:r w:rsidR="004116D5" w:rsidRPr="002712F0">
        <w:rPr>
          <w:rFonts w:ascii="Times New Roman" w:hAnsi="Times New Roman" w:cs="Times New Roman"/>
          <w:sz w:val="24"/>
          <w:szCs w:val="24"/>
        </w:rPr>
        <w:t>Ak</w:t>
      </w:r>
      <w:r w:rsidRPr="002712F0">
        <w:rPr>
          <w:rFonts w:ascii="Times New Roman" w:hAnsi="Times New Roman" w:cs="Times New Roman"/>
          <w:sz w:val="24"/>
          <w:szCs w:val="24"/>
        </w:rPr>
        <w:t xml:space="preserve"> sa podľa § 4</w:t>
      </w:r>
      <w:r w:rsidR="00AA1E4C"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 1 </w:t>
      </w:r>
      <w:r w:rsidR="00D34143" w:rsidRPr="002712F0">
        <w:rPr>
          <w:rFonts w:ascii="Times New Roman" w:hAnsi="Times New Roman" w:cs="Times New Roman"/>
          <w:sz w:val="24"/>
          <w:szCs w:val="24"/>
        </w:rPr>
        <w:t>neuskutočňuje</w:t>
      </w:r>
      <w:r w:rsidRPr="002712F0">
        <w:rPr>
          <w:rFonts w:ascii="Times New Roman" w:hAnsi="Times New Roman" w:cs="Times New Roman"/>
          <w:sz w:val="24"/>
          <w:szCs w:val="24"/>
        </w:rPr>
        <w:t xml:space="preserve"> valné zhromaždenie nástupníckej spoločnosti, uplatňovať právo na primeraný peňažný doplatok podľa odseku 1 na súde môže aj akcionár nástupníckej spoločnosti, ktorý</w:t>
      </w:r>
    </w:p>
    <w:p w14:paraId="52E60A4C" w14:textId="77777777" w:rsidR="00924BCE" w:rsidRDefault="00FA0393" w:rsidP="00924BCE">
      <w:pPr>
        <w:pStyle w:val="Odsekzoznamu"/>
        <w:numPr>
          <w:ilvl w:val="0"/>
          <w:numId w:val="216"/>
        </w:numPr>
        <w:spacing w:after="0" w:line="240" w:lineRule="auto"/>
        <w:jc w:val="both"/>
        <w:rPr>
          <w:rFonts w:ascii="Times New Roman" w:hAnsi="Times New Roman" w:cs="Times New Roman"/>
          <w:sz w:val="24"/>
          <w:szCs w:val="24"/>
        </w:rPr>
      </w:pPr>
      <w:r w:rsidRPr="00924BCE">
        <w:rPr>
          <w:rFonts w:ascii="Times New Roman" w:hAnsi="Times New Roman" w:cs="Times New Roman"/>
          <w:sz w:val="24"/>
          <w:szCs w:val="24"/>
        </w:rPr>
        <w:t>bol akcionárom nástupníckej spoločnosti v čase zverejnenia návrhu projektu premeny podľa § 10,</w:t>
      </w:r>
    </w:p>
    <w:p w14:paraId="2863C09F" w14:textId="3F3E9271" w:rsidR="00924BCE" w:rsidRDefault="00FA0393" w:rsidP="00924BCE">
      <w:pPr>
        <w:pStyle w:val="Odsekzoznamu"/>
        <w:numPr>
          <w:ilvl w:val="0"/>
          <w:numId w:val="216"/>
        </w:numPr>
        <w:spacing w:after="0" w:line="240" w:lineRule="auto"/>
        <w:jc w:val="both"/>
        <w:rPr>
          <w:rFonts w:ascii="Times New Roman" w:hAnsi="Times New Roman" w:cs="Times New Roman"/>
          <w:sz w:val="24"/>
          <w:szCs w:val="24"/>
        </w:rPr>
      </w:pPr>
      <w:r w:rsidRPr="00924BCE">
        <w:rPr>
          <w:rFonts w:ascii="Times New Roman" w:hAnsi="Times New Roman" w:cs="Times New Roman"/>
          <w:sz w:val="24"/>
          <w:szCs w:val="24"/>
        </w:rPr>
        <w:t>sa nevzdal práva na primeraný peňažný doplatok</w:t>
      </w:r>
      <w:r w:rsidR="00DD66EB">
        <w:rPr>
          <w:rFonts w:ascii="Times New Roman" w:hAnsi="Times New Roman" w:cs="Times New Roman"/>
          <w:sz w:val="24"/>
          <w:szCs w:val="24"/>
        </w:rPr>
        <w:t xml:space="preserve"> a</w:t>
      </w:r>
    </w:p>
    <w:p w14:paraId="38E9DE2C" w14:textId="7CC839F1" w:rsidR="00FA0393" w:rsidRPr="00924BCE" w:rsidRDefault="00FA0393" w:rsidP="00924BCE">
      <w:pPr>
        <w:pStyle w:val="Odsekzoznamu"/>
        <w:numPr>
          <w:ilvl w:val="0"/>
          <w:numId w:val="216"/>
        </w:numPr>
        <w:spacing w:after="0" w:line="240" w:lineRule="auto"/>
        <w:jc w:val="both"/>
        <w:rPr>
          <w:rFonts w:ascii="Times New Roman" w:hAnsi="Times New Roman" w:cs="Times New Roman"/>
          <w:sz w:val="24"/>
          <w:szCs w:val="24"/>
        </w:rPr>
      </w:pPr>
      <w:r w:rsidRPr="00924BCE">
        <w:rPr>
          <w:rFonts w:ascii="Times New Roman" w:hAnsi="Times New Roman" w:cs="Times New Roman"/>
          <w:sz w:val="24"/>
          <w:szCs w:val="24"/>
        </w:rPr>
        <w:t xml:space="preserve">nástupníckej spoločnosti písomne oznámil svoje nesúhlasné stanovisko s výmenným pomerom akcií a prípadnými doplatkami v peniazoch v lehote do </w:t>
      </w:r>
      <w:r w:rsidR="00137B73" w:rsidRPr="00924BCE">
        <w:rPr>
          <w:rFonts w:ascii="Times New Roman" w:hAnsi="Times New Roman" w:cs="Times New Roman"/>
          <w:sz w:val="24"/>
          <w:szCs w:val="24"/>
        </w:rPr>
        <w:t>15</w:t>
      </w:r>
      <w:r w:rsidRPr="00924BCE">
        <w:rPr>
          <w:rFonts w:ascii="Times New Roman" w:hAnsi="Times New Roman" w:cs="Times New Roman"/>
          <w:sz w:val="24"/>
          <w:szCs w:val="24"/>
        </w:rPr>
        <w:t xml:space="preserve"> dní od zverejnenia návrhu projektu premeny podľa § 10.</w:t>
      </w:r>
    </w:p>
    <w:p w14:paraId="4D74F00C" w14:textId="77777777" w:rsidR="00FA0393" w:rsidRPr="002712F0" w:rsidRDefault="00FA0393" w:rsidP="00E00BE2">
      <w:pPr>
        <w:spacing w:after="0" w:line="240" w:lineRule="auto"/>
        <w:jc w:val="both"/>
        <w:rPr>
          <w:rFonts w:ascii="Times New Roman" w:hAnsi="Times New Roman" w:cs="Times New Roman"/>
          <w:sz w:val="24"/>
          <w:szCs w:val="24"/>
        </w:rPr>
      </w:pPr>
    </w:p>
    <w:p w14:paraId="112E9FBC" w14:textId="6A3ACDFF" w:rsidR="003937E3" w:rsidRPr="002712F0" w:rsidRDefault="00D3414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48</w:t>
      </w:r>
    </w:p>
    <w:p w14:paraId="5E8844DD" w14:textId="5C673D90" w:rsidR="003937E3" w:rsidRPr="002712F0" w:rsidRDefault="003937E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Uplatnenie práva na </w:t>
      </w:r>
      <w:proofErr w:type="spellStart"/>
      <w:r w:rsidRPr="002712F0">
        <w:rPr>
          <w:rFonts w:ascii="Times New Roman" w:hAnsi="Times New Roman" w:cs="Times New Roman"/>
          <w:sz w:val="24"/>
          <w:szCs w:val="24"/>
        </w:rPr>
        <w:t>odkup</w:t>
      </w:r>
      <w:proofErr w:type="spellEnd"/>
      <w:r w:rsidRPr="002712F0">
        <w:rPr>
          <w:rFonts w:ascii="Times New Roman" w:hAnsi="Times New Roman" w:cs="Times New Roman"/>
          <w:sz w:val="24"/>
          <w:szCs w:val="24"/>
        </w:rPr>
        <w:t xml:space="preserve"> akcií nástupníckou spoločnosťou</w:t>
      </w:r>
    </w:p>
    <w:p w14:paraId="1E1F0C0C"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D1" w14:textId="5141373A" w:rsidR="00A962C3" w:rsidRPr="002712F0" w:rsidRDefault="00B176A1" w:rsidP="00E00BE2">
      <w:pPr>
        <w:pStyle w:val="Odsekzoznamu"/>
        <w:numPr>
          <w:ilvl w:val="0"/>
          <w:numId w:val="1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Nástupnícka spoločnosť je povinná zaslať oprávnenému akcionárovi návrh zmluvy o odkúpení akcií </w:t>
      </w:r>
      <w:r w:rsidR="00BE4B68" w:rsidRPr="002712F0">
        <w:rPr>
          <w:rFonts w:ascii="Times New Roman" w:hAnsi="Times New Roman" w:cs="Times New Roman"/>
          <w:sz w:val="24"/>
          <w:szCs w:val="24"/>
        </w:rPr>
        <w:t xml:space="preserve">do </w:t>
      </w:r>
      <w:r w:rsidRPr="002712F0">
        <w:rPr>
          <w:rFonts w:ascii="Times New Roman" w:hAnsi="Times New Roman" w:cs="Times New Roman"/>
          <w:sz w:val="24"/>
          <w:szCs w:val="24"/>
        </w:rPr>
        <w:t>30 dní od zápisu premeny do obchodného registra.</w:t>
      </w:r>
    </w:p>
    <w:p w14:paraId="281DDD56"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67767FD2" w14:textId="707929B8"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zmluvy o odkúpení akcií podľa odseku </w:t>
      </w:r>
      <w:r w:rsidR="007267D4" w:rsidRPr="002712F0">
        <w:rPr>
          <w:rFonts w:ascii="Times New Roman" w:hAnsi="Times New Roman" w:cs="Times New Roman"/>
          <w:sz w:val="24"/>
          <w:szCs w:val="24"/>
        </w:rPr>
        <w:t>1</w:t>
      </w:r>
      <w:r w:rsidRPr="002712F0">
        <w:rPr>
          <w:rFonts w:ascii="Times New Roman" w:hAnsi="Times New Roman" w:cs="Times New Roman"/>
          <w:sz w:val="24"/>
          <w:szCs w:val="24"/>
        </w:rPr>
        <w:t xml:space="preserve"> musí okrem náležitostí podľa osobitného </w:t>
      </w:r>
      <w:r w:rsidR="00BE4B68" w:rsidRPr="002712F0">
        <w:rPr>
          <w:rFonts w:ascii="Times New Roman" w:hAnsi="Times New Roman" w:cs="Times New Roman"/>
          <w:sz w:val="24"/>
          <w:szCs w:val="24"/>
        </w:rPr>
        <w:t>predpisu</w:t>
      </w:r>
      <w:r w:rsidR="007A402D">
        <w:rPr>
          <w:rStyle w:val="Odkaznapoznmkupodiarou"/>
          <w:rFonts w:ascii="Times New Roman" w:hAnsi="Times New Roman" w:cs="Times New Roman"/>
          <w:sz w:val="24"/>
          <w:szCs w:val="24"/>
        </w:rPr>
        <w:t>6</w:t>
      </w:r>
      <w:r w:rsidR="00BE4B68" w:rsidRPr="002712F0">
        <w:rPr>
          <w:rFonts w:ascii="Times New Roman" w:hAnsi="Times New Roman" w:cs="Times New Roman"/>
          <w:sz w:val="24"/>
          <w:szCs w:val="24"/>
        </w:rPr>
        <w:t>)</w:t>
      </w:r>
      <w:r w:rsidRPr="002712F0">
        <w:rPr>
          <w:rFonts w:ascii="Times New Roman" w:hAnsi="Times New Roman" w:cs="Times New Roman"/>
          <w:sz w:val="24"/>
          <w:szCs w:val="24"/>
        </w:rPr>
        <w:t xml:space="preserve"> obsahovať</w:t>
      </w:r>
      <w:r w:rsidR="00DD66EB">
        <w:rPr>
          <w:rFonts w:ascii="Times New Roman" w:hAnsi="Times New Roman" w:cs="Times New Roman"/>
          <w:sz w:val="24"/>
          <w:szCs w:val="24"/>
        </w:rPr>
        <w:t xml:space="preserve"> aj</w:t>
      </w:r>
    </w:p>
    <w:p w14:paraId="67767FD3" w14:textId="77777777" w:rsidR="00A962C3" w:rsidRPr="002712F0" w:rsidRDefault="00B176A1"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návrh ponúkaného primeraného peňažného protiplnenia,</w:t>
      </w:r>
    </w:p>
    <w:p w14:paraId="67767FD4" w14:textId="77777777" w:rsidR="00A962C3" w:rsidRPr="002712F0" w:rsidRDefault="00B176A1"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lehotu na prijatie návrhu zmluvy, ktorá však nesmie byť kratšia ako 14 dní od doručenia návrhu,</w:t>
      </w:r>
    </w:p>
    <w:p w14:paraId="67767FD5" w14:textId="2D8D0013" w:rsidR="00A962C3" w:rsidRPr="002712F0" w:rsidRDefault="00BE4B68"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popis </w:t>
      </w:r>
      <w:r w:rsidR="00B176A1" w:rsidRPr="002712F0">
        <w:rPr>
          <w:rFonts w:ascii="Times New Roman" w:hAnsi="Times New Roman" w:cs="Times New Roman"/>
          <w:sz w:val="24"/>
          <w:szCs w:val="24"/>
        </w:rPr>
        <w:t>postup</w:t>
      </w:r>
      <w:r w:rsidRPr="002712F0">
        <w:rPr>
          <w:rFonts w:ascii="Times New Roman" w:hAnsi="Times New Roman" w:cs="Times New Roman"/>
          <w:sz w:val="24"/>
          <w:szCs w:val="24"/>
        </w:rPr>
        <w:t>u</w:t>
      </w:r>
      <w:r w:rsidR="00B176A1" w:rsidRPr="002712F0">
        <w:rPr>
          <w:rFonts w:ascii="Times New Roman" w:hAnsi="Times New Roman" w:cs="Times New Roman"/>
          <w:sz w:val="24"/>
          <w:szCs w:val="24"/>
        </w:rPr>
        <w:t xml:space="preserve"> pri realizácií odkúpenia akcií</w:t>
      </w:r>
      <w:r w:rsidR="00DD66EB">
        <w:rPr>
          <w:rFonts w:ascii="Times New Roman" w:hAnsi="Times New Roman" w:cs="Times New Roman"/>
          <w:sz w:val="24"/>
          <w:szCs w:val="24"/>
        </w:rPr>
        <w:t xml:space="preserve"> a</w:t>
      </w:r>
    </w:p>
    <w:p w14:paraId="67767FD6" w14:textId="77777777" w:rsidR="00A962C3" w:rsidRPr="002712F0" w:rsidRDefault="00B176A1" w:rsidP="00E00BE2">
      <w:pPr>
        <w:pStyle w:val="Odsekzoznamu"/>
        <w:numPr>
          <w:ilvl w:val="0"/>
          <w:numId w:val="2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výhradu vlastníctva. </w:t>
      </w:r>
    </w:p>
    <w:p w14:paraId="110F0916" w14:textId="77777777" w:rsidR="002A2700" w:rsidRPr="002712F0" w:rsidRDefault="002A2700" w:rsidP="00E00BE2">
      <w:pPr>
        <w:pStyle w:val="Odsekzoznamu"/>
        <w:spacing w:after="0" w:line="240" w:lineRule="auto"/>
        <w:ind w:left="1080"/>
        <w:jc w:val="both"/>
        <w:rPr>
          <w:rFonts w:ascii="Times New Roman" w:hAnsi="Times New Roman" w:cs="Times New Roman"/>
          <w:sz w:val="24"/>
          <w:szCs w:val="24"/>
        </w:rPr>
      </w:pPr>
    </w:p>
    <w:p w14:paraId="67767FD7" w14:textId="77777777"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Hodnota primeraného peňažného protiplnenia musí byť určená v rovnakej výške za každú akciu, pričom primerané peňažné protiplnenie nesmie byť zároveň nižšie ako</w:t>
      </w:r>
    </w:p>
    <w:p w14:paraId="67767FD8" w14:textId="77777777" w:rsidR="00A962C3" w:rsidRPr="002712F0" w:rsidRDefault="00B176A1" w:rsidP="00E00BE2">
      <w:pPr>
        <w:pStyle w:val="Odsekzoznamu"/>
        <w:numPr>
          <w:ilvl w:val="0"/>
          <w:numId w:val="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najvyššie protiplnenie poskytnuté jednotlivým oprávneným akcionárom za rovnakú akciu,</w:t>
      </w:r>
    </w:p>
    <w:p w14:paraId="67767FD9" w14:textId="0B8E8F45" w:rsidR="00A962C3" w:rsidRPr="002712F0" w:rsidRDefault="00B176A1" w:rsidP="00E00BE2">
      <w:pPr>
        <w:pStyle w:val="Odsekzoznamu"/>
        <w:numPr>
          <w:ilvl w:val="0"/>
          <w:numId w:val="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hodnota čistého obchodného imania pripadajúca na jednu akciu </w:t>
      </w:r>
      <w:r w:rsidR="00697C4B" w:rsidRPr="002712F0">
        <w:rPr>
          <w:rFonts w:ascii="Times New Roman" w:hAnsi="Times New Roman" w:cs="Times New Roman"/>
          <w:sz w:val="24"/>
          <w:szCs w:val="24"/>
        </w:rPr>
        <w:t>určená</w:t>
      </w:r>
      <w:r w:rsidRPr="002712F0">
        <w:rPr>
          <w:rFonts w:ascii="Times New Roman" w:hAnsi="Times New Roman" w:cs="Times New Roman"/>
          <w:sz w:val="24"/>
          <w:szCs w:val="24"/>
        </w:rPr>
        <w:t xml:space="preserve"> podľa poslednej  riadnej účtovnej závierky vyhotovenej pred </w:t>
      </w:r>
      <w:r w:rsidR="00640FAE" w:rsidRPr="002712F0">
        <w:rPr>
          <w:rFonts w:ascii="Times New Roman" w:hAnsi="Times New Roman" w:cs="Times New Roman"/>
          <w:sz w:val="24"/>
          <w:szCs w:val="24"/>
        </w:rPr>
        <w:t xml:space="preserve">vypracovaním </w:t>
      </w:r>
      <w:r w:rsidR="00075F10"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premeny zvýšená o hodnotu nehmotného majetku nevykazovaného v súvahe vyčíslenú </w:t>
      </w:r>
      <w:r w:rsidR="006157FA" w:rsidRPr="002712F0">
        <w:rPr>
          <w:rFonts w:ascii="Times New Roman" w:hAnsi="Times New Roman" w:cs="Times New Roman"/>
          <w:sz w:val="24"/>
          <w:szCs w:val="24"/>
        </w:rPr>
        <w:t>audítorom</w:t>
      </w:r>
      <w:r w:rsidRPr="002712F0">
        <w:rPr>
          <w:rFonts w:ascii="Times New Roman" w:hAnsi="Times New Roman" w:cs="Times New Roman"/>
          <w:sz w:val="24"/>
          <w:szCs w:val="24"/>
        </w:rPr>
        <w:t>,</w:t>
      </w:r>
    </w:p>
    <w:p w14:paraId="67767FDA" w14:textId="7C99BAA2" w:rsidR="00A962C3" w:rsidRPr="002712F0" w:rsidRDefault="00B176A1" w:rsidP="00E00BE2">
      <w:pPr>
        <w:pStyle w:val="Odsekzoznamu"/>
        <w:numPr>
          <w:ilvl w:val="0"/>
          <w:numId w:val="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priemerný kurz akcií spoločností podieľajúcich sa na premene a ktorých akcie sú obchodované na regulovanom trhu, dosiahnutý na burze cenných papierov za posledných 12 mesiacov pred uložením návrhu projektu premeny do zbierky listín.</w:t>
      </w:r>
    </w:p>
    <w:p w14:paraId="08DC49C9"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DB" w14:textId="78957079" w:rsidR="00A962C3" w:rsidRPr="002712F0" w:rsidRDefault="00B176A1"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oprávnený akcionár nepodá návrh na začatie súdneho konania o preskúmaní návrhu zmluvy podľa odseku 2 v lehote podľa </w:t>
      </w:r>
      <w:r w:rsidR="00BE4B68" w:rsidRPr="002712F0">
        <w:rPr>
          <w:rFonts w:ascii="Times New Roman" w:hAnsi="Times New Roman" w:cs="Times New Roman"/>
          <w:sz w:val="24"/>
          <w:szCs w:val="24"/>
        </w:rPr>
        <w:t>odseku</w:t>
      </w:r>
      <w:r w:rsidRPr="002712F0">
        <w:rPr>
          <w:rFonts w:ascii="Times New Roman" w:hAnsi="Times New Roman" w:cs="Times New Roman"/>
          <w:sz w:val="24"/>
          <w:szCs w:val="24"/>
        </w:rPr>
        <w:t xml:space="preserve"> </w:t>
      </w:r>
      <w:r w:rsidR="00B84A4B" w:rsidRPr="002712F0">
        <w:rPr>
          <w:rFonts w:ascii="Times New Roman" w:hAnsi="Times New Roman" w:cs="Times New Roman"/>
          <w:sz w:val="24"/>
          <w:szCs w:val="24"/>
        </w:rPr>
        <w:t>2</w:t>
      </w:r>
      <w:r w:rsidRPr="002712F0">
        <w:rPr>
          <w:rFonts w:ascii="Times New Roman" w:hAnsi="Times New Roman" w:cs="Times New Roman"/>
          <w:sz w:val="24"/>
          <w:szCs w:val="24"/>
        </w:rPr>
        <w:t xml:space="preserve"> písm. b)</w:t>
      </w:r>
      <w:r w:rsidR="00BE4B68" w:rsidRPr="002712F0">
        <w:rPr>
          <w:rFonts w:ascii="Times New Roman" w:hAnsi="Times New Roman" w:cs="Times New Roman"/>
          <w:sz w:val="24"/>
          <w:szCs w:val="24"/>
        </w:rPr>
        <w:t>,</w:t>
      </w:r>
      <w:r w:rsidRPr="002712F0">
        <w:rPr>
          <w:rFonts w:ascii="Times New Roman" w:hAnsi="Times New Roman" w:cs="Times New Roman"/>
          <w:sz w:val="24"/>
          <w:szCs w:val="24"/>
        </w:rPr>
        <w:t xml:space="preserve"> považuje sa taký návrh za prijatý. Ak oprávnený akcionár podá návrh na začatie súdneho konania podľa </w:t>
      </w:r>
      <w:r w:rsidR="00BC26CA" w:rsidRPr="002712F0">
        <w:rPr>
          <w:rFonts w:ascii="Times New Roman" w:hAnsi="Times New Roman" w:cs="Times New Roman"/>
          <w:sz w:val="24"/>
          <w:szCs w:val="24"/>
        </w:rPr>
        <w:t>prvej</w:t>
      </w:r>
      <w:r w:rsidRPr="002712F0">
        <w:rPr>
          <w:rFonts w:ascii="Times New Roman" w:hAnsi="Times New Roman" w:cs="Times New Roman"/>
          <w:sz w:val="24"/>
          <w:szCs w:val="24"/>
        </w:rPr>
        <w:t xml:space="preserve"> vety, je na konanie a rozhodnutie veci </w:t>
      </w:r>
      <w:r w:rsidR="00BE4B68" w:rsidRPr="002712F0">
        <w:rPr>
          <w:rFonts w:ascii="Times New Roman" w:hAnsi="Times New Roman" w:cs="Times New Roman"/>
          <w:sz w:val="24"/>
          <w:szCs w:val="24"/>
        </w:rPr>
        <w:t xml:space="preserve">miestne </w:t>
      </w:r>
      <w:r w:rsidRPr="002712F0">
        <w:rPr>
          <w:rFonts w:ascii="Times New Roman" w:hAnsi="Times New Roman" w:cs="Times New Roman"/>
          <w:sz w:val="24"/>
          <w:szCs w:val="24"/>
        </w:rPr>
        <w:t>príslušný súd podľa sídla nástupníckej spoločnosti.</w:t>
      </w:r>
      <w:r w:rsidR="00051DAF" w:rsidRPr="002712F0">
        <w:rPr>
          <w:rFonts w:ascii="Times New Roman" w:hAnsi="Times New Roman" w:cs="Times New Roman"/>
          <w:sz w:val="24"/>
          <w:szCs w:val="24"/>
        </w:rPr>
        <w:t xml:space="preserve"> Ustanoveni</w:t>
      </w:r>
      <w:r w:rsidR="00697C4B" w:rsidRPr="002712F0">
        <w:rPr>
          <w:rFonts w:ascii="Times New Roman" w:hAnsi="Times New Roman" w:cs="Times New Roman"/>
          <w:sz w:val="24"/>
          <w:szCs w:val="24"/>
        </w:rPr>
        <w:t>a</w:t>
      </w:r>
      <w:r w:rsidR="00051DAF" w:rsidRPr="002712F0">
        <w:rPr>
          <w:rFonts w:ascii="Times New Roman" w:hAnsi="Times New Roman" w:cs="Times New Roman"/>
          <w:sz w:val="24"/>
          <w:szCs w:val="24"/>
        </w:rPr>
        <w:t xml:space="preserve"> § 4</w:t>
      </w:r>
      <w:r w:rsidR="00AA1E4C" w:rsidRPr="002712F0">
        <w:rPr>
          <w:rFonts w:ascii="Times New Roman" w:hAnsi="Times New Roman" w:cs="Times New Roman"/>
          <w:sz w:val="24"/>
          <w:szCs w:val="24"/>
        </w:rPr>
        <w:t>5</w:t>
      </w:r>
      <w:r w:rsidR="00051DAF" w:rsidRPr="002712F0">
        <w:rPr>
          <w:rFonts w:ascii="Times New Roman" w:hAnsi="Times New Roman" w:cs="Times New Roman"/>
          <w:sz w:val="24"/>
          <w:szCs w:val="24"/>
        </w:rPr>
        <w:t xml:space="preserve"> ods. </w:t>
      </w:r>
      <w:r w:rsidR="00AA1E4C" w:rsidRPr="002712F0">
        <w:rPr>
          <w:rFonts w:ascii="Times New Roman" w:hAnsi="Times New Roman" w:cs="Times New Roman"/>
          <w:sz w:val="24"/>
          <w:szCs w:val="24"/>
        </w:rPr>
        <w:t>4, 6 a 7</w:t>
      </w:r>
      <w:r w:rsidR="00051DAF" w:rsidRPr="002712F0">
        <w:rPr>
          <w:rFonts w:ascii="Times New Roman" w:hAnsi="Times New Roman" w:cs="Times New Roman"/>
          <w:sz w:val="24"/>
          <w:szCs w:val="24"/>
        </w:rPr>
        <w:t xml:space="preserve"> sa použijú primerane.</w:t>
      </w:r>
    </w:p>
    <w:p w14:paraId="06075E99"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3C4D08E" w14:textId="0B35C556" w:rsidR="002A2700" w:rsidRPr="002712F0" w:rsidRDefault="00D34143" w:rsidP="00E00BE2">
      <w:pPr>
        <w:pStyle w:val="Odsekzoznamu"/>
        <w:numPr>
          <w:ilvl w:val="0"/>
          <w:numId w:val="2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Uplatniť</w:t>
      </w:r>
      <w:r w:rsidR="009C2F2C" w:rsidRPr="002712F0">
        <w:rPr>
          <w:rFonts w:ascii="Times New Roman" w:hAnsi="Times New Roman" w:cs="Times New Roman"/>
          <w:sz w:val="24"/>
          <w:szCs w:val="24"/>
        </w:rPr>
        <w:t xml:space="preserve"> právo na </w:t>
      </w:r>
      <w:proofErr w:type="spellStart"/>
      <w:r w:rsidR="009C2F2C" w:rsidRPr="002712F0">
        <w:rPr>
          <w:rFonts w:ascii="Times New Roman" w:hAnsi="Times New Roman" w:cs="Times New Roman"/>
          <w:sz w:val="24"/>
          <w:szCs w:val="24"/>
        </w:rPr>
        <w:t>odkup</w:t>
      </w:r>
      <w:proofErr w:type="spellEnd"/>
      <w:r w:rsidR="009C2F2C" w:rsidRPr="002712F0">
        <w:rPr>
          <w:rFonts w:ascii="Times New Roman" w:hAnsi="Times New Roman" w:cs="Times New Roman"/>
          <w:sz w:val="24"/>
          <w:szCs w:val="24"/>
        </w:rPr>
        <w:t xml:space="preserve"> akcií nástupníckou spoločnosťou na súde možno do jedného roka od zápisu premeny do obchodného registra, inak toto právo zaniká.</w:t>
      </w:r>
    </w:p>
    <w:p w14:paraId="10BB64BD" w14:textId="77777777" w:rsidR="002172FB" w:rsidRPr="002712F0" w:rsidRDefault="002172FB" w:rsidP="00E00BE2">
      <w:pPr>
        <w:spacing w:after="0" w:line="240" w:lineRule="auto"/>
        <w:jc w:val="both"/>
        <w:rPr>
          <w:rFonts w:ascii="Times New Roman" w:hAnsi="Times New Roman" w:cs="Times New Roman"/>
          <w:sz w:val="24"/>
          <w:szCs w:val="24"/>
        </w:rPr>
      </w:pPr>
    </w:p>
    <w:p w14:paraId="668AE039" w14:textId="75A07521" w:rsidR="003E274A" w:rsidRPr="002712F0" w:rsidRDefault="00B84DD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D34143" w:rsidRPr="002712F0">
        <w:rPr>
          <w:rFonts w:ascii="Times New Roman" w:hAnsi="Times New Roman" w:cs="Times New Roman"/>
          <w:sz w:val="24"/>
          <w:szCs w:val="24"/>
        </w:rPr>
        <w:t xml:space="preserve"> 49</w:t>
      </w:r>
    </w:p>
    <w:p w14:paraId="78C8E42A" w14:textId="0CAF0182" w:rsidR="003E274A" w:rsidRPr="002712F0" w:rsidRDefault="003E274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Zjednodušené zlúčenie spoločnosti so spoločnosťou, ktorá je majiteľom aspoň 90 %</w:t>
      </w:r>
      <w:r w:rsidR="00BE4B68" w:rsidRPr="002712F0">
        <w:rPr>
          <w:rFonts w:ascii="Times New Roman" w:hAnsi="Times New Roman" w:cs="Times New Roman"/>
          <w:sz w:val="24"/>
          <w:szCs w:val="24"/>
        </w:rPr>
        <w:t xml:space="preserve"> akcií</w:t>
      </w:r>
      <w:r w:rsidRPr="002712F0">
        <w:rPr>
          <w:rFonts w:ascii="Times New Roman" w:hAnsi="Times New Roman" w:cs="Times New Roman"/>
          <w:sz w:val="24"/>
          <w:szCs w:val="24"/>
        </w:rPr>
        <w:t>, nie však všetkých jej akcií</w:t>
      </w:r>
    </w:p>
    <w:p w14:paraId="05190BA7" w14:textId="77777777" w:rsidR="00B64366" w:rsidRDefault="00B64366" w:rsidP="00B64366">
      <w:pPr>
        <w:spacing w:after="0" w:line="240" w:lineRule="auto"/>
        <w:jc w:val="both"/>
        <w:rPr>
          <w:rFonts w:ascii="Times New Roman" w:hAnsi="Times New Roman" w:cs="Times New Roman"/>
          <w:b/>
          <w:sz w:val="24"/>
          <w:szCs w:val="24"/>
        </w:rPr>
      </w:pPr>
    </w:p>
    <w:p w14:paraId="46F0181D" w14:textId="7D69E538" w:rsidR="00EA6945" w:rsidRPr="00B64366" w:rsidRDefault="00B64366" w:rsidP="00B64366">
      <w:pPr>
        <w:spacing w:after="0" w:line="240" w:lineRule="auto"/>
        <w:ind w:firstLine="708"/>
        <w:jc w:val="both"/>
        <w:rPr>
          <w:rFonts w:ascii="Times New Roman" w:hAnsi="Times New Roman" w:cs="Times New Roman"/>
          <w:sz w:val="24"/>
          <w:szCs w:val="24"/>
        </w:rPr>
      </w:pPr>
      <w:r w:rsidRPr="00B64366">
        <w:rPr>
          <w:rFonts w:ascii="Times New Roman" w:hAnsi="Times New Roman" w:cs="Times New Roman"/>
          <w:sz w:val="24"/>
          <w:szCs w:val="24"/>
        </w:rPr>
        <w:t>(1)</w:t>
      </w:r>
      <w:r>
        <w:rPr>
          <w:rFonts w:ascii="Times New Roman" w:hAnsi="Times New Roman" w:cs="Times New Roman"/>
          <w:b/>
          <w:sz w:val="24"/>
          <w:szCs w:val="24"/>
        </w:rPr>
        <w:t xml:space="preserve"> </w:t>
      </w:r>
      <w:r w:rsidR="00EA6945" w:rsidRPr="00B64366">
        <w:rPr>
          <w:rFonts w:ascii="Times New Roman" w:hAnsi="Times New Roman" w:cs="Times New Roman"/>
          <w:sz w:val="24"/>
          <w:szCs w:val="24"/>
        </w:rPr>
        <w:t>Rozhodnutie valného zhromaždenia nástupníckej spoločnosti o sc</w:t>
      </w:r>
      <w:r w:rsidR="00983EC8" w:rsidRPr="00B64366">
        <w:rPr>
          <w:rFonts w:ascii="Times New Roman" w:hAnsi="Times New Roman" w:cs="Times New Roman"/>
          <w:sz w:val="24"/>
          <w:szCs w:val="24"/>
        </w:rPr>
        <w:t>hválení návrhu projektu premeny</w:t>
      </w:r>
      <w:r w:rsidR="00EA6945" w:rsidRPr="00B64366">
        <w:rPr>
          <w:rFonts w:ascii="Times New Roman" w:hAnsi="Times New Roman" w:cs="Times New Roman"/>
          <w:sz w:val="24"/>
          <w:szCs w:val="24"/>
        </w:rPr>
        <w:t xml:space="preserve"> sa nevyžaduje, ak</w:t>
      </w:r>
    </w:p>
    <w:p w14:paraId="2DF76876" w14:textId="3513BF30" w:rsidR="00EA6945" w:rsidRPr="002712F0" w:rsidRDefault="00EA6945" w:rsidP="00E00BE2">
      <w:pPr>
        <w:pStyle w:val="Odsekzoznamu"/>
        <w:numPr>
          <w:ilvl w:val="0"/>
          <w:numId w:val="11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alebo osoby konajúce vo vlastnom</w:t>
      </w:r>
      <w:r w:rsidR="00983EC8" w:rsidRPr="002712F0">
        <w:rPr>
          <w:rFonts w:ascii="Times New Roman" w:hAnsi="Times New Roman" w:cs="Times New Roman"/>
          <w:sz w:val="24"/>
          <w:szCs w:val="24"/>
        </w:rPr>
        <w:t xml:space="preserve"> mene, ale na účet nástupníckej </w:t>
      </w:r>
      <w:r w:rsidRPr="002712F0">
        <w:rPr>
          <w:rFonts w:ascii="Times New Roman" w:hAnsi="Times New Roman" w:cs="Times New Roman"/>
          <w:sz w:val="24"/>
          <w:szCs w:val="24"/>
        </w:rPr>
        <w:t>spoločnosti, vlastnia viac ako 90 % akcií zanikajúcich spoločností, s ktorými je spojené hlasovacie právo, ale nie všetky akcie,</w:t>
      </w:r>
    </w:p>
    <w:p w14:paraId="0D18C8A9" w14:textId="2FC5603F" w:rsidR="003E274A" w:rsidRPr="002712F0" w:rsidRDefault="003E274A" w:rsidP="00E00BE2">
      <w:pPr>
        <w:pStyle w:val="Odsekzoznamu"/>
        <w:numPr>
          <w:ilvl w:val="0"/>
          <w:numId w:val="11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nástupnícka spoločnosť zabezpečí splne</w:t>
      </w:r>
      <w:r w:rsidR="00450351" w:rsidRPr="002712F0">
        <w:rPr>
          <w:rFonts w:ascii="Times New Roman" w:hAnsi="Times New Roman" w:cs="Times New Roman"/>
          <w:sz w:val="24"/>
          <w:szCs w:val="24"/>
        </w:rPr>
        <w:t>nie svojej povinnosti podľa § 10</w:t>
      </w:r>
      <w:r w:rsidRPr="002712F0">
        <w:rPr>
          <w:rFonts w:ascii="Times New Roman" w:hAnsi="Times New Roman" w:cs="Times New Roman"/>
          <w:sz w:val="24"/>
          <w:szCs w:val="24"/>
        </w:rPr>
        <w:t xml:space="preserve"> </w:t>
      </w:r>
      <w:r w:rsidR="00CC2853">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dňom konania valného zhromaždenia zanikajúcich spoločností</w:t>
      </w:r>
      <w:r w:rsidR="00DD66EB">
        <w:rPr>
          <w:rFonts w:ascii="Times New Roman" w:hAnsi="Times New Roman" w:cs="Times New Roman"/>
          <w:sz w:val="24"/>
          <w:szCs w:val="24"/>
        </w:rPr>
        <w:t xml:space="preserve"> a</w:t>
      </w:r>
    </w:p>
    <w:p w14:paraId="0AD6A7E8" w14:textId="26FDE37E" w:rsidR="003E274A" w:rsidRPr="002712F0" w:rsidRDefault="003E274A" w:rsidP="00E00BE2">
      <w:pPr>
        <w:pStyle w:val="Odsekzoznamu"/>
        <w:numPr>
          <w:ilvl w:val="0"/>
          <w:numId w:val="11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všetci akcionári nástupníckej spoločnosti majú právo </w:t>
      </w:r>
      <w:r w:rsidR="00CC2853">
        <w:rPr>
          <w:rFonts w:ascii="Times New Roman" w:hAnsi="Times New Roman" w:cs="Times New Roman"/>
          <w:sz w:val="24"/>
          <w:szCs w:val="24"/>
        </w:rPr>
        <w:t xml:space="preserve">najmenej jeden mesiac </w:t>
      </w:r>
      <w:r w:rsidRPr="002712F0">
        <w:rPr>
          <w:rFonts w:ascii="Times New Roman" w:hAnsi="Times New Roman" w:cs="Times New Roman"/>
          <w:sz w:val="24"/>
          <w:szCs w:val="24"/>
        </w:rPr>
        <w:t xml:space="preserve"> pred dňom konania valného zhromaždenia zanikajúcich spoločností dostať na nahliadnutie v sídle nástupníckej spoločn</w:t>
      </w:r>
      <w:r w:rsidR="00384956" w:rsidRPr="002712F0">
        <w:rPr>
          <w:rFonts w:ascii="Times New Roman" w:hAnsi="Times New Roman" w:cs="Times New Roman"/>
          <w:sz w:val="24"/>
          <w:szCs w:val="24"/>
        </w:rPr>
        <w:t>osti listiny podľa § 39</w:t>
      </w:r>
      <w:r w:rsidRPr="002712F0">
        <w:rPr>
          <w:rFonts w:ascii="Times New Roman" w:hAnsi="Times New Roman" w:cs="Times New Roman"/>
          <w:sz w:val="24"/>
          <w:szCs w:val="24"/>
        </w:rPr>
        <w:t xml:space="preserve"> ods. 1 písm. a)</w:t>
      </w:r>
      <w:r w:rsidR="00450351" w:rsidRPr="002712F0">
        <w:rPr>
          <w:rFonts w:ascii="Times New Roman" w:hAnsi="Times New Roman" w:cs="Times New Roman"/>
          <w:sz w:val="24"/>
          <w:szCs w:val="24"/>
        </w:rPr>
        <w:t xml:space="preserve"> a b), pričom listiny podľa § 3</w:t>
      </w:r>
      <w:r w:rsidR="00384956"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 1 písm. c) až e) majú právo dostať na nahliadnutie v sídle nástupníckej spoločnosti, a</w:t>
      </w:r>
      <w:r w:rsidR="00450351" w:rsidRPr="002712F0">
        <w:rPr>
          <w:rFonts w:ascii="Times New Roman" w:hAnsi="Times New Roman" w:cs="Times New Roman"/>
          <w:sz w:val="24"/>
          <w:szCs w:val="24"/>
        </w:rPr>
        <w:t xml:space="preserve">k </w:t>
      </w:r>
      <w:r w:rsidR="00CC2853">
        <w:rPr>
          <w:rFonts w:ascii="Times New Roman" w:hAnsi="Times New Roman" w:cs="Times New Roman"/>
          <w:sz w:val="24"/>
          <w:szCs w:val="24"/>
        </w:rPr>
        <w:t>sa vyhotovujú</w:t>
      </w:r>
      <w:r w:rsidR="00CC2853" w:rsidRPr="00CC2853">
        <w:rPr>
          <w:rFonts w:ascii="Times New Roman" w:hAnsi="Times New Roman" w:cs="Times New Roman"/>
          <w:sz w:val="24"/>
          <w:szCs w:val="24"/>
        </w:rPr>
        <w:t>; ustanoveni</w:t>
      </w:r>
      <w:r w:rsidR="004525C2">
        <w:rPr>
          <w:rFonts w:ascii="Times New Roman" w:hAnsi="Times New Roman" w:cs="Times New Roman"/>
          <w:sz w:val="24"/>
          <w:szCs w:val="24"/>
        </w:rPr>
        <w:t>a</w:t>
      </w:r>
      <w:r w:rsidR="00CC2853" w:rsidRPr="00CC2853">
        <w:rPr>
          <w:rFonts w:ascii="Times New Roman" w:hAnsi="Times New Roman" w:cs="Times New Roman"/>
          <w:sz w:val="24"/>
          <w:szCs w:val="24"/>
        </w:rPr>
        <w:t xml:space="preserve"> § 39 ods. 2 až 5 a § 40 sa použij</w:t>
      </w:r>
      <w:r w:rsidR="004525C2">
        <w:rPr>
          <w:rFonts w:ascii="Times New Roman" w:hAnsi="Times New Roman" w:cs="Times New Roman"/>
          <w:sz w:val="24"/>
          <w:szCs w:val="24"/>
        </w:rPr>
        <w:t>ú</w:t>
      </w:r>
      <w:r w:rsidR="00CC2853" w:rsidRPr="00CC2853">
        <w:rPr>
          <w:rFonts w:ascii="Times New Roman" w:hAnsi="Times New Roman" w:cs="Times New Roman"/>
          <w:sz w:val="24"/>
          <w:szCs w:val="24"/>
        </w:rPr>
        <w:t xml:space="preserve"> rovnako.</w:t>
      </w:r>
    </w:p>
    <w:p w14:paraId="6116F366" w14:textId="77777777" w:rsidR="00B64366" w:rsidRDefault="00B64366" w:rsidP="00B64366">
      <w:pPr>
        <w:spacing w:after="0" w:line="240" w:lineRule="auto"/>
        <w:jc w:val="both"/>
        <w:rPr>
          <w:rFonts w:ascii="Times New Roman" w:hAnsi="Times New Roman" w:cs="Times New Roman"/>
          <w:sz w:val="24"/>
          <w:szCs w:val="24"/>
        </w:rPr>
      </w:pPr>
    </w:p>
    <w:p w14:paraId="744976D5" w14:textId="72FF7695" w:rsid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3E274A" w:rsidRPr="00B64366">
        <w:rPr>
          <w:rFonts w:ascii="Times New Roman" w:hAnsi="Times New Roman" w:cs="Times New Roman"/>
          <w:sz w:val="24"/>
          <w:szCs w:val="24"/>
        </w:rPr>
        <w:t xml:space="preserve">Ak ide o zlúčenie podľa odseku 1, akcionár alebo akcionári nástupníckej spoločnosti, ktorí majú akcie, ktorých menovitá hodnota dosahuje </w:t>
      </w:r>
      <w:r w:rsidR="000648A7">
        <w:rPr>
          <w:rFonts w:ascii="Times New Roman" w:hAnsi="Times New Roman" w:cs="Times New Roman"/>
          <w:sz w:val="24"/>
          <w:szCs w:val="24"/>
        </w:rPr>
        <w:t>najmenej</w:t>
      </w:r>
      <w:r w:rsidR="003E274A" w:rsidRPr="00B64366">
        <w:rPr>
          <w:rFonts w:ascii="Times New Roman" w:hAnsi="Times New Roman" w:cs="Times New Roman"/>
          <w:sz w:val="24"/>
          <w:szCs w:val="24"/>
        </w:rPr>
        <w:t xml:space="preserve"> 5 % základného imania, majú právo požiadať predstavenstvo spoločnosti o zvolanie valného zhromaždenia, ktoré bude rozhodovať o</w:t>
      </w:r>
      <w:r w:rsidR="00075F10" w:rsidRPr="00B64366">
        <w:rPr>
          <w:rFonts w:ascii="Times New Roman" w:hAnsi="Times New Roman" w:cs="Times New Roman"/>
          <w:sz w:val="24"/>
          <w:szCs w:val="24"/>
        </w:rPr>
        <w:t xml:space="preserve"> schválení návrhu </w:t>
      </w:r>
      <w:r w:rsidR="003E274A" w:rsidRPr="00B64366">
        <w:rPr>
          <w:rFonts w:ascii="Times New Roman" w:hAnsi="Times New Roman" w:cs="Times New Roman"/>
          <w:sz w:val="24"/>
          <w:szCs w:val="24"/>
        </w:rPr>
        <w:t>projekt</w:t>
      </w:r>
      <w:r w:rsidR="00075F10" w:rsidRPr="00B64366">
        <w:rPr>
          <w:rFonts w:ascii="Times New Roman" w:hAnsi="Times New Roman" w:cs="Times New Roman"/>
          <w:sz w:val="24"/>
          <w:szCs w:val="24"/>
        </w:rPr>
        <w:t>u</w:t>
      </w:r>
      <w:r w:rsidR="003E274A" w:rsidRPr="00B64366">
        <w:rPr>
          <w:rFonts w:ascii="Times New Roman" w:hAnsi="Times New Roman" w:cs="Times New Roman"/>
          <w:sz w:val="24"/>
          <w:szCs w:val="24"/>
        </w:rPr>
        <w:t xml:space="preserve"> premeny do 20 dní od zverejnenia ná</w:t>
      </w:r>
      <w:r w:rsidR="00450351" w:rsidRPr="00B64366">
        <w:rPr>
          <w:rFonts w:ascii="Times New Roman" w:hAnsi="Times New Roman" w:cs="Times New Roman"/>
          <w:sz w:val="24"/>
          <w:szCs w:val="24"/>
        </w:rPr>
        <w:t>vrhu projektu premeny podľa § 10</w:t>
      </w:r>
      <w:r w:rsidR="00CC2853" w:rsidRPr="00B64366">
        <w:rPr>
          <w:rFonts w:ascii="Times New Roman" w:hAnsi="Times New Roman" w:cs="Times New Roman"/>
          <w:sz w:val="24"/>
          <w:szCs w:val="24"/>
        </w:rPr>
        <w:t>.</w:t>
      </w:r>
    </w:p>
    <w:p w14:paraId="397F8466" w14:textId="77777777" w:rsidR="00B64366" w:rsidRDefault="00B64366" w:rsidP="00B64366">
      <w:pPr>
        <w:spacing w:after="0" w:line="240" w:lineRule="auto"/>
        <w:ind w:firstLine="708"/>
        <w:jc w:val="both"/>
        <w:rPr>
          <w:rFonts w:ascii="Times New Roman" w:hAnsi="Times New Roman" w:cs="Times New Roman"/>
          <w:sz w:val="24"/>
          <w:szCs w:val="24"/>
        </w:rPr>
      </w:pPr>
    </w:p>
    <w:p w14:paraId="1452199A" w14:textId="77777777" w:rsid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3E274A" w:rsidRPr="00B64366">
        <w:rPr>
          <w:rFonts w:ascii="Times New Roman" w:hAnsi="Times New Roman" w:cs="Times New Roman"/>
          <w:sz w:val="24"/>
          <w:szCs w:val="24"/>
        </w:rPr>
        <w:t>Ak ide o zlúčenie spoločností podľa odseku 1, ustan</w:t>
      </w:r>
      <w:r w:rsidR="0001607B" w:rsidRPr="00B64366">
        <w:rPr>
          <w:rFonts w:ascii="Times New Roman" w:hAnsi="Times New Roman" w:cs="Times New Roman"/>
          <w:sz w:val="24"/>
          <w:szCs w:val="24"/>
        </w:rPr>
        <w:t>ovenia § 3</w:t>
      </w:r>
      <w:r w:rsidR="00384956" w:rsidRPr="00B64366">
        <w:rPr>
          <w:rFonts w:ascii="Times New Roman" w:hAnsi="Times New Roman" w:cs="Times New Roman"/>
          <w:sz w:val="24"/>
          <w:szCs w:val="24"/>
        </w:rPr>
        <w:t>5</w:t>
      </w:r>
      <w:r w:rsidR="00983EC8" w:rsidRPr="00B64366">
        <w:rPr>
          <w:rFonts w:ascii="Times New Roman" w:hAnsi="Times New Roman" w:cs="Times New Roman"/>
          <w:sz w:val="24"/>
          <w:szCs w:val="24"/>
        </w:rPr>
        <w:t xml:space="preserve"> až</w:t>
      </w:r>
      <w:r w:rsidR="0001607B" w:rsidRPr="00B64366">
        <w:rPr>
          <w:rFonts w:ascii="Times New Roman" w:hAnsi="Times New Roman" w:cs="Times New Roman"/>
          <w:sz w:val="24"/>
          <w:szCs w:val="24"/>
        </w:rPr>
        <w:t xml:space="preserve"> </w:t>
      </w:r>
      <w:r w:rsidR="00384956" w:rsidRPr="00B64366">
        <w:rPr>
          <w:rFonts w:ascii="Times New Roman" w:hAnsi="Times New Roman" w:cs="Times New Roman"/>
          <w:sz w:val="24"/>
          <w:szCs w:val="24"/>
        </w:rPr>
        <w:t>40</w:t>
      </w:r>
      <w:r w:rsidR="0001607B" w:rsidRPr="00B64366">
        <w:rPr>
          <w:rFonts w:ascii="Times New Roman" w:hAnsi="Times New Roman" w:cs="Times New Roman"/>
          <w:sz w:val="24"/>
          <w:szCs w:val="24"/>
        </w:rPr>
        <w:t xml:space="preserve"> </w:t>
      </w:r>
      <w:r w:rsidR="003E274A" w:rsidRPr="00B64366">
        <w:rPr>
          <w:rFonts w:ascii="Times New Roman" w:hAnsi="Times New Roman" w:cs="Times New Roman"/>
          <w:sz w:val="24"/>
          <w:szCs w:val="24"/>
        </w:rPr>
        <w:t xml:space="preserve">sa nepoužijú, ak </w:t>
      </w:r>
      <w:r w:rsidR="00075F10" w:rsidRPr="00B64366">
        <w:rPr>
          <w:rFonts w:ascii="Times New Roman" w:hAnsi="Times New Roman" w:cs="Times New Roman"/>
          <w:sz w:val="24"/>
          <w:szCs w:val="24"/>
        </w:rPr>
        <w:t xml:space="preserve">návrh </w:t>
      </w:r>
      <w:r w:rsidR="003E274A" w:rsidRPr="00B64366">
        <w:rPr>
          <w:rFonts w:ascii="Times New Roman" w:hAnsi="Times New Roman" w:cs="Times New Roman"/>
          <w:sz w:val="24"/>
          <w:szCs w:val="24"/>
        </w:rPr>
        <w:t>projekt</w:t>
      </w:r>
      <w:r w:rsidR="00075F10" w:rsidRPr="00B64366">
        <w:rPr>
          <w:rFonts w:ascii="Times New Roman" w:hAnsi="Times New Roman" w:cs="Times New Roman"/>
          <w:sz w:val="24"/>
          <w:szCs w:val="24"/>
        </w:rPr>
        <w:t>u</w:t>
      </w:r>
      <w:r w:rsidR="003E274A" w:rsidRPr="00B64366">
        <w:rPr>
          <w:rFonts w:ascii="Times New Roman" w:hAnsi="Times New Roman" w:cs="Times New Roman"/>
          <w:sz w:val="24"/>
          <w:szCs w:val="24"/>
        </w:rPr>
        <w:t xml:space="preserve"> premeny obsahuje záväzok nástupníckej spoločnosti odkúpiť od všetkých menšinových akcionárov zanikajúcich spoločností akcie, ktoré nadobudnú výmenou za akcie spoločností zaniknutých zlúčením. Na kúpu </w:t>
      </w:r>
      <w:bookmarkStart w:id="1" w:name="_GoBack"/>
      <w:bookmarkEnd w:id="1"/>
      <w:r w:rsidR="003E274A" w:rsidRPr="00B64366">
        <w:rPr>
          <w:rFonts w:ascii="Times New Roman" w:hAnsi="Times New Roman" w:cs="Times New Roman"/>
          <w:sz w:val="24"/>
          <w:szCs w:val="24"/>
        </w:rPr>
        <w:t>ak</w:t>
      </w:r>
      <w:r w:rsidR="0001607B" w:rsidRPr="00B64366">
        <w:rPr>
          <w:rFonts w:ascii="Times New Roman" w:hAnsi="Times New Roman" w:cs="Times New Roman"/>
          <w:sz w:val="24"/>
          <w:szCs w:val="24"/>
        </w:rPr>
        <w:t xml:space="preserve">cií sa vzťahujú ustanovenia § </w:t>
      </w:r>
      <w:r w:rsidR="003012AF" w:rsidRPr="00B64366">
        <w:rPr>
          <w:rFonts w:ascii="Times New Roman" w:hAnsi="Times New Roman" w:cs="Times New Roman"/>
          <w:sz w:val="24"/>
          <w:szCs w:val="24"/>
        </w:rPr>
        <w:t>45 ods. 4, 6, 7 a § 48.</w:t>
      </w:r>
    </w:p>
    <w:p w14:paraId="1D4A4CEB" w14:textId="77777777" w:rsidR="00B64366" w:rsidRDefault="00B64366" w:rsidP="00B64366">
      <w:pPr>
        <w:spacing w:after="0" w:line="240" w:lineRule="auto"/>
        <w:ind w:firstLine="708"/>
        <w:jc w:val="both"/>
        <w:rPr>
          <w:rFonts w:ascii="Times New Roman" w:hAnsi="Times New Roman" w:cs="Times New Roman"/>
          <w:sz w:val="24"/>
          <w:szCs w:val="24"/>
        </w:rPr>
      </w:pPr>
    </w:p>
    <w:p w14:paraId="1875E712" w14:textId="69628734" w:rsidR="00CC2853" w:rsidRP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CC2853" w:rsidRPr="00B64366">
        <w:rPr>
          <w:rFonts w:ascii="Times New Roman" w:hAnsi="Times New Roman" w:cs="Times New Roman"/>
          <w:sz w:val="24"/>
          <w:szCs w:val="24"/>
        </w:rPr>
        <w:t>Návrh projektu premeny musí byť vyhotovený vo forme notárskej zápisnice.</w:t>
      </w:r>
    </w:p>
    <w:p w14:paraId="3BF34F28" w14:textId="77777777" w:rsidR="003E274A" w:rsidRPr="002712F0" w:rsidRDefault="003E274A" w:rsidP="00E00BE2">
      <w:pPr>
        <w:spacing w:after="0" w:line="240" w:lineRule="auto"/>
        <w:jc w:val="center"/>
        <w:rPr>
          <w:rFonts w:ascii="Times New Roman" w:hAnsi="Times New Roman" w:cs="Times New Roman"/>
          <w:b/>
          <w:sz w:val="24"/>
          <w:szCs w:val="24"/>
        </w:rPr>
      </w:pPr>
    </w:p>
    <w:p w14:paraId="00307DAA" w14:textId="13C49DF4" w:rsidR="003E274A" w:rsidRPr="002712F0" w:rsidRDefault="00B84DD3"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AC701A" w:rsidRPr="002712F0">
        <w:rPr>
          <w:rFonts w:ascii="Times New Roman" w:hAnsi="Times New Roman" w:cs="Times New Roman"/>
          <w:sz w:val="24"/>
          <w:szCs w:val="24"/>
        </w:rPr>
        <w:t>50</w:t>
      </w:r>
    </w:p>
    <w:p w14:paraId="5F5184D9" w14:textId="268E5CAA" w:rsidR="003E274A" w:rsidRPr="002712F0" w:rsidRDefault="003E274A"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Zjednodušené zlúčenie spoločnosti so spoločnosťou, ktorá je majiteľom všetkých jej akcií </w:t>
      </w:r>
    </w:p>
    <w:p w14:paraId="3E85A3E0" w14:textId="77777777" w:rsidR="00B61389" w:rsidRPr="002712F0" w:rsidRDefault="00B61389" w:rsidP="00E00BE2">
      <w:pPr>
        <w:pStyle w:val="Odsekzoznamu"/>
        <w:spacing w:after="0" w:line="240" w:lineRule="auto"/>
        <w:ind w:left="0"/>
        <w:jc w:val="center"/>
        <w:rPr>
          <w:rFonts w:ascii="Times New Roman" w:hAnsi="Times New Roman" w:cs="Times New Roman"/>
          <w:b/>
          <w:sz w:val="24"/>
          <w:szCs w:val="24"/>
        </w:rPr>
      </w:pPr>
    </w:p>
    <w:p w14:paraId="34F26A91" w14:textId="77777777" w:rsid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E274A" w:rsidRPr="00B64366">
        <w:rPr>
          <w:rFonts w:ascii="Times New Roman" w:hAnsi="Times New Roman" w:cs="Times New Roman"/>
          <w:sz w:val="24"/>
          <w:szCs w:val="24"/>
        </w:rPr>
        <w:t xml:space="preserve">Ak pri zlúčení vlastní nástupnícka spoločnosť alebo osoby konajúce vo vlastnom mene, ale na účet nástupníckej spoločnosti, všetky akcie zanikajúcich spoločností, s ktorými je spojené hlasovacie právo, ustanovenia </w:t>
      </w:r>
      <w:r w:rsidR="0030027C" w:rsidRPr="00B64366">
        <w:rPr>
          <w:rFonts w:ascii="Times New Roman" w:hAnsi="Times New Roman" w:cs="Times New Roman"/>
          <w:sz w:val="24"/>
          <w:szCs w:val="24"/>
        </w:rPr>
        <w:t xml:space="preserve">§ 5 </w:t>
      </w:r>
      <w:r w:rsidR="00F369CD" w:rsidRPr="00B64366">
        <w:rPr>
          <w:rFonts w:ascii="Times New Roman" w:hAnsi="Times New Roman" w:cs="Times New Roman"/>
          <w:sz w:val="24"/>
          <w:szCs w:val="24"/>
        </w:rPr>
        <w:t>ods</w:t>
      </w:r>
      <w:r w:rsidR="00697C4B" w:rsidRPr="00B64366">
        <w:rPr>
          <w:rFonts w:ascii="Times New Roman" w:hAnsi="Times New Roman" w:cs="Times New Roman"/>
          <w:sz w:val="24"/>
          <w:szCs w:val="24"/>
        </w:rPr>
        <w:t>.</w:t>
      </w:r>
      <w:r w:rsidR="00F369CD" w:rsidRPr="00B64366">
        <w:rPr>
          <w:rFonts w:ascii="Times New Roman" w:hAnsi="Times New Roman" w:cs="Times New Roman"/>
          <w:sz w:val="24"/>
          <w:szCs w:val="24"/>
        </w:rPr>
        <w:t xml:space="preserve"> 1 </w:t>
      </w:r>
      <w:r w:rsidR="0030027C" w:rsidRPr="00B64366">
        <w:rPr>
          <w:rFonts w:ascii="Times New Roman" w:hAnsi="Times New Roman" w:cs="Times New Roman"/>
          <w:sz w:val="24"/>
          <w:szCs w:val="24"/>
        </w:rPr>
        <w:t xml:space="preserve">písm. b), § 6, § 8 písm. c) a e), § 17, § 18 ods. </w:t>
      </w:r>
      <w:r w:rsidR="00F369CD" w:rsidRPr="00B64366">
        <w:rPr>
          <w:rFonts w:ascii="Times New Roman" w:hAnsi="Times New Roman" w:cs="Times New Roman"/>
          <w:sz w:val="24"/>
          <w:szCs w:val="24"/>
        </w:rPr>
        <w:t>3</w:t>
      </w:r>
      <w:r w:rsidR="0030027C" w:rsidRPr="00B64366">
        <w:rPr>
          <w:rFonts w:ascii="Times New Roman" w:hAnsi="Times New Roman" w:cs="Times New Roman"/>
          <w:sz w:val="24"/>
          <w:szCs w:val="24"/>
        </w:rPr>
        <w:t>, § 3</w:t>
      </w:r>
      <w:r w:rsidR="00384956" w:rsidRPr="00B64366">
        <w:rPr>
          <w:rFonts w:ascii="Times New Roman" w:hAnsi="Times New Roman" w:cs="Times New Roman"/>
          <w:sz w:val="24"/>
          <w:szCs w:val="24"/>
        </w:rPr>
        <w:t>4</w:t>
      </w:r>
      <w:r w:rsidR="0030027C" w:rsidRPr="00B64366">
        <w:rPr>
          <w:rFonts w:ascii="Times New Roman" w:hAnsi="Times New Roman" w:cs="Times New Roman"/>
          <w:sz w:val="24"/>
          <w:szCs w:val="24"/>
        </w:rPr>
        <w:t xml:space="preserve"> ods. 1 písm. a) až d), § 3</w:t>
      </w:r>
      <w:r w:rsidR="00384956" w:rsidRPr="00B64366">
        <w:rPr>
          <w:rFonts w:ascii="Times New Roman" w:hAnsi="Times New Roman" w:cs="Times New Roman"/>
          <w:sz w:val="24"/>
          <w:szCs w:val="24"/>
        </w:rPr>
        <w:t>5</w:t>
      </w:r>
      <w:r w:rsidR="0030027C" w:rsidRPr="00B64366">
        <w:rPr>
          <w:rFonts w:ascii="Times New Roman" w:hAnsi="Times New Roman" w:cs="Times New Roman"/>
          <w:sz w:val="24"/>
          <w:szCs w:val="24"/>
        </w:rPr>
        <w:t xml:space="preserve"> až 3</w:t>
      </w:r>
      <w:r w:rsidR="00384956" w:rsidRPr="00B64366">
        <w:rPr>
          <w:rFonts w:ascii="Times New Roman" w:hAnsi="Times New Roman" w:cs="Times New Roman"/>
          <w:sz w:val="24"/>
          <w:szCs w:val="24"/>
        </w:rPr>
        <w:t>8</w:t>
      </w:r>
      <w:r w:rsidR="0030027C" w:rsidRPr="00B64366">
        <w:rPr>
          <w:rFonts w:ascii="Times New Roman" w:hAnsi="Times New Roman" w:cs="Times New Roman"/>
          <w:sz w:val="24"/>
          <w:szCs w:val="24"/>
        </w:rPr>
        <w:t>, § 3</w:t>
      </w:r>
      <w:r w:rsidR="00384956" w:rsidRPr="00B64366">
        <w:rPr>
          <w:rFonts w:ascii="Times New Roman" w:hAnsi="Times New Roman" w:cs="Times New Roman"/>
          <w:sz w:val="24"/>
          <w:szCs w:val="24"/>
        </w:rPr>
        <w:t>9</w:t>
      </w:r>
      <w:r w:rsidR="0030027C" w:rsidRPr="00B64366">
        <w:rPr>
          <w:rFonts w:ascii="Times New Roman" w:hAnsi="Times New Roman" w:cs="Times New Roman"/>
          <w:sz w:val="24"/>
          <w:szCs w:val="24"/>
        </w:rPr>
        <w:t xml:space="preserve"> ods. 1 písm. d) a e), § </w:t>
      </w:r>
      <w:r w:rsidR="00384956" w:rsidRPr="00B64366">
        <w:rPr>
          <w:rFonts w:ascii="Times New Roman" w:hAnsi="Times New Roman" w:cs="Times New Roman"/>
          <w:sz w:val="24"/>
          <w:szCs w:val="24"/>
        </w:rPr>
        <w:t>4</w:t>
      </w:r>
      <w:r w:rsidR="00F369CD" w:rsidRPr="00B64366">
        <w:rPr>
          <w:rFonts w:ascii="Times New Roman" w:hAnsi="Times New Roman" w:cs="Times New Roman"/>
          <w:sz w:val="24"/>
          <w:szCs w:val="24"/>
        </w:rPr>
        <w:t>5</w:t>
      </w:r>
      <w:r w:rsidR="0030027C" w:rsidRPr="00B64366">
        <w:rPr>
          <w:rFonts w:ascii="Times New Roman" w:hAnsi="Times New Roman" w:cs="Times New Roman"/>
          <w:sz w:val="24"/>
          <w:szCs w:val="24"/>
        </w:rPr>
        <w:t xml:space="preserve"> až </w:t>
      </w:r>
      <w:r w:rsidR="003043D1" w:rsidRPr="00B64366">
        <w:rPr>
          <w:rFonts w:ascii="Times New Roman" w:hAnsi="Times New Roman" w:cs="Times New Roman"/>
          <w:sz w:val="24"/>
          <w:szCs w:val="24"/>
        </w:rPr>
        <w:t>48</w:t>
      </w:r>
      <w:r w:rsidR="00983EC8" w:rsidRPr="00B64366">
        <w:rPr>
          <w:rFonts w:ascii="Times New Roman" w:hAnsi="Times New Roman" w:cs="Times New Roman"/>
          <w:sz w:val="24"/>
          <w:szCs w:val="24"/>
        </w:rPr>
        <w:t xml:space="preserve"> sa</w:t>
      </w:r>
      <w:r w:rsidR="0030027C" w:rsidRPr="00B64366">
        <w:rPr>
          <w:rFonts w:ascii="Times New Roman" w:hAnsi="Times New Roman" w:cs="Times New Roman"/>
          <w:sz w:val="24"/>
          <w:szCs w:val="24"/>
        </w:rPr>
        <w:t xml:space="preserve"> nepoužijú. </w:t>
      </w:r>
    </w:p>
    <w:p w14:paraId="4A332328" w14:textId="77777777" w:rsidR="00B64366" w:rsidRDefault="00B64366" w:rsidP="00B64366">
      <w:pPr>
        <w:spacing w:after="0" w:line="240" w:lineRule="auto"/>
        <w:ind w:firstLine="708"/>
        <w:jc w:val="both"/>
        <w:rPr>
          <w:rFonts w:ascii="Times New Roman" w:hAnsi="Times New Roman" w:cs="Times New Roman"/>
          <w:sz w:val="24"/>
          <w:szCs w:val="24"/>
        </w:rPr>
      </w:pPr>
    </w:p>
    <w:p w14:paraId="5061D883" w14:textId="534F9949" w:rsidR="007B3336" w:rsidRP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226859">
        <w:rPr>
          <w:rFonts w:ascii="Times New Roman" w:hAnsi="Times New Roman" w:cs="Times New Roman"/>
          <w:sz w:val="24"/>
          <w:szCs w:val="24"/>
        </w:rPr>
        <w:t xml:space="preserve">Ustanovenia </w:t>
      </w:r>
      <w:r w:rsidR="003E274A" w:rsidRPr="00B64366">
        <w:rPr>
          <w:rFonts w:ascii="Times New Roman" w:hAnsi="Times New Roman" w:cs="Times New Roman"/>
          <w:sz w:val="24"/>
          <w:szCs w:val="24"/>
        </w:rPr>
        <w:t xml:space="preserve">§ </w:t>
      </w:r>
      <w:r w:rsidR="002E4A94" w:rsidRPr="00B64366">
        <w:rPr>
          <w:rFonts w:ascii="Times New Roman" w:hAnsi="Times New Roman" w:cs="Times New Roman"/>
          <w:sz w:val="24"/>
          <w:szCs w:val="24"/>
        </w:rPr>
        <w:t>41</w:t>
      </w:r>
      <w:r w:rsidR="003E274A" w:rsidRPr="00B64366">
        <w:rPr>
          <w:rFonts w:ascii="Times New Roman" w:hAnsi="Times New Roman" w:cs="Times New Roman"/>
          <w:sz w:val="24"/>
          <w:szCs w:val="24"/>
        </w:rPr>
        <w:t xml:space="preserve"> ods. 1 až 3 sa </w:t>
      </w:r>
      <w:r w:rsidR="00BE4B68" w:rsidRPr="00B64366">
        <w:rPr>
          <w:rFonts w:ascii="Times New Roman" w:hAnsi="Times New Roman" w:cs="Times New Roman"/>
          <w:sz w:val="24"/>
          <w:szCs w:val="24"/>
        </w:rPr>
        <w:t>nepoužijú</w:t>
      </w:r>
      <w:r w:rsidR="003E274A" w:rsidRPr="00B64366">
        <w:rPr>
          <w:rFonts w:ascii="Times New Roman" w:hAnsi="Times New Roman" w:cs="Times New Roman"/>
          <w:sz w:val="24"/>
          <w:szCs w:val="24"/>
        </w:rPr>
        <w:t>, ak</w:t>
      </w:r>
    </w:p>
    <w:p w14:paraId="39F43989" w14:textId="665CA4CB" w:rsidR="00B64366" w:rsidRPr="00B64366" w:rsidRDefault="007B3336" w:rsidP="00B64366">
      <w:pPr>
        <w:pStyle w:val="Odsekzoznamu"/>
        <w:numPr>
          <w:ilvl w:val="1"/>
          <w:numId w:val="156"/>
        </w:numPr>
        <w:spacing w:after="0" w:line="240" w:lineRule="auto"/>
        <w:ind w:left="851"/>
        <w:jc w:val="both"/>
        <w:rPr>
          <w:rFonts w:ascii="Times New Roman" w:hAnsi="Times New Roman" w:cs="Times New Roman"/>
          <w:sz w:val="24"/>
          <w:szCs w:val="24"/>
        </w:rPr>
      </w:pPr>
      <w:r w:rsidRPr="00B64366">
        <w:rPr>
          <w:rFonts w:ascii="Times New Roman" w:hAnsi="Times New Roman" w:cs="Times New Roman"/>
          <w:sz w:val="24"/>
          <w:szCs w:val="24"/>
        </w:rPr>
        <w:t xml:space="preserve">zúčastnené spoločnosti zabezpečia splnenie svojej povinnosti </w:t>
      </w:r>
      <w:r w:rsidR="00CC2853" w:rsidRPr="00B64366">
        <w:rPr>
          <w:rFonts w:ascii="Times New Roman" w:hAnsi="Times New Roman" w:cs="Times New Roman"/>
          <w:sz w:val="24"/>
          <w:szCs w:val="24"/>
        </w:rPr>
        <w:t>najneskôr jeden mesiac</w:t>
      </w:r>
      <w:r w:rsidRPr="00B64366">
        <w:rPr>
          <w:rFonts w:ascii="Times New Roman" w:hAnsi="Times New Roman" w:cs="Times New Roman"/>
          <w:sz w:val="24"/>
          <w:szCs w:val="24"/>
        </w:rPr>
        <w:t xml:space="preserve"> pred nadobudnutím účinnosti zlúčenia, </w:t>
      </w:r>
    </w:p>
    <w:p w14:paraId="7F6D01AD" w14:textId="2609D146" w:rsidR="00B64366" w:rsidRPr="00B64366" w:rsidRDefault="007B3336" w:rsidP="00B64366">
      <w:pPr>
        <w:pStyle w:val="Odsekzoznamu"/>
        <w:numPr>
          <w:ilvl w:val="1"/>
          <w:numId w:val="156"/>
        </w:numPr>
        <w:spacing w:after="0" w:line="240" w:lineRule="auto"/>
        <w:ind w:left="851"/>
        <w:jc w:val="both"/>
        <w:rPr>
          <w:rFonts w:ascii="Times New Roman" w:hAnsi="Times New Roman" w:cs="Times New Roman"/>
          <w:sz w:val="24"/>
          <w:szCs w:val="24"/>
        </w:rPr>
      </w:pPr>
      <w:r w:rsidRPr="00B64366">
        <w:rPr>
          <w:rFonts w:ascii="Times New Roman" w:hAnsi="Times New Roman" w:cs="Times New Roman"/>
          <w:sz w:val="24"/>
          <w:szCs w:val="24"/>
        </w:rPr>
        <w:t xml:space="preserve">všetci akcionári nástupníckej spoločnosti majú právo </w:t>
      </w:r>
      <w:r w:rsidR="00CC2853" w:rsidRPr="00B64366">
        <w:rPr>
          <w:rFonts w:ascii="Times New Roman" w:hAnsi="Times New Roman" w:cs="Times New Roman"/>
          <w:sz w:val="24"/>
          <w:szCs w:val="24"/>
        </w:rPr>
        <w:t>najmenej jeden mesiac</w:t>
      </w:r>
      <w:r w:rsidRPr="00B64366">
        <w:rPr>
          <w:rFonts w:ascii="Times New Roman" w:hAnsi="Times New Roman" w:cs="Times New Roman"/>
          <w:sz w:val="24"/>
          <w:szCs w:val="24"/>
        </w:rPr>
        <w:t xml:space="preserve"> pred nadobudnutím účinnosti zlúčenia dostať na nahliadnutie v sídle nástupníckej spoločnosti listiny podľa § 39 ods. 1 písm. a) až c); ustanovenia § 39 ods. 2 a § 40 nie sú dotknuté</w:t>
      </w:r>
      <w:r w:rsidR="00DD66EB">
        <w:rPr>
          <w:rFonts w:ascii="Times New Roman" w:hAnsi="Times New Roman" w:cs="Times New Roman"/>
          <w:sz w:val="24"/>
          <w:szCs w:val="24"/>
        </w:rPr>
        <w:t xml:space="preserve"> a</w:t>
      </w:r>
    </w:p>
    <w:p w14:paraId="05C80BBC" w14:textId="16844EF4" w:rsidR="007B3336" w:rsidRPr="00B64366" w:rsidRDefault="007B3336" w:rsidP="00B64366">
      <w:pPr>
        <w:pStyle w:val="Odsekzoznamu"/>
        <w:numPr>
          <w:ilvl w:val="1"/>
          <w:numId w:val="156"/>
        </w:numPr>
        <w:spacing w:after="0" w:line="240" w:lineRule="auto"/>
        <w:ind w:left="851"/>
        <w:jc w:val="both"/>
        <w:rPr>
          <w:rFonts w:ascii="Times New Roman" w:hAnsi="Times New Roman" w:cs="Times New Roman"/>
          <w:sz w:val="24"/>
          <w:szCs w:val="24"/>
        </w:rPr>
      </w:pPr>
      <w:r w:rsidRPr="00B64366">
        <w:rPr>
          <w:rFonts w:ascii="Times New Roman" w:hAnsi="Times New Roman" w:cs="Times New Roman"/>
          <w:sz w:val="24"/>
          <w:szCs w:val="24"/>
        </w:rPr>
        <w:t xml:space="preserve">sú splnené podmienky podľa § 49 ods. 2. </w:t>
      </w:r>
    </w:p>
    <w:p w14:paraId="03A8916D" w14:textId="77777777" w:rsidR="00B64366" w:rsidRDefault="00B64366" w:rsidP="00B64366">
      <w:pPr>
        <w:spacing w:after="0" w:line="240" w:lineRule="auto"/>
        <w:jc w:val="both"/>
        <w:rPr>
          <w:rFonts w:ascii="Times New Roman" w:hAnsi="Times New Roman" w:cs="Times New Roman"/>
          <w:sz w:val="24"/>
          <w:szCs w:val="24"/>
        </w:rPr>
      </w:pPr>
    </w:p>
    <w:p w14:paraId="4DDCD344" w14:textId="1050D525" w:rsidR="00CC2853" w:rsidRPr="00B64366" w:rsidRDefault="00B64366" w:rsidP="00B643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CC2853" w:rsidRPr="00B64366">
        <w:rPr>
          <w:rFonts w:ascii="Times New Roman" w:hAnsi="Times New Roman" w:cs="Times New Roman"/>
          <w:sz w:val="24"/>
          <w:szCs w:val="24"/>
        </w:rPr>
        <w:t>Návrh projektu premeny musí byť vyhotovený vo forme notárskej zápisnice.</w:t>
      </w:r>
    </w:p>
    <w:p w14:paraId="5417A181" w14:textId="77777777" w:rsidR="00FB69DC" w:rsidRPr="002712F0" w:rsidRDefault="00FB69DC" w:rsidP="00E00BE2">
      <w:pPr>
        <w:spacing w:after="0" w:line="240" w:lineRule="auto"/>
        <w:jc w:val="both"/>
        <w:rPr>
          <w:rFonts w:ascii="Times New Roman" w:hAnsi="Times New Roman" w:cs="Times New Roman"/>
          <w:sz w:val="24"/>
          <w:szCs w:val="24"/>
        </w:rPr>
      </w:pPr>
    </w:p>
    <w:p w14:paraId="67767FDE" w14:textId="77777777" w:rsidR="00A962C3" w:rsidRPr="002712F0" w:rsidRDefault="00B176A1" w:rsidP="00E00BE2">
      <w:pPr>
        <w:spacing w:after="0" w:line="240" w:lineRule="auto"/>
        <w:ind w:left="36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Tretí diel</w:t>
      </w:r>
    </w:p>
    <w:p w14:paraId="67767FDF" w14:textId="77777777" w:rsidR="00A962C3" w:rsidRPr="002712F0" w:rsidRDefault="00B176A1"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jednoduchej spoločnosti na akcie</w:t>
      </w:r>
    </w:p>
    <w:p w14:paraId="67767FE0" w14:textId="77777777" w:rsidR="00A962C3" w:rsidRPr="002712F0" w:rsidRDefault="00A962C3" w:rsidP="00E00BE2">
      <w:pPr>
        <w:spacing w:after="0" w:line="240" w:lineRule="auto"/>
        <w:jc w:val="both"/>
        <w:rPr>
          <w:rFonts w:ascii="Times New Roman" w:hAnsi="Times New Roman" w:cs="Times New Roman"/>
          <w:sz w:val="24"/>
          <w:szCs w:val="24"/>
          <w:u w:val="single"/>
        </w:rPr>
      </w:pPr>
    </w:p>
    <w:p w14:paraId="67767FE1" w14:textId="3AFB4131"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AC701A" w:rsidRPr="002712F0">
        <w:rPr>
          <w:rFonts w:ascii="Times New Roman" w:hAnsi="Times New Roman" w:cs="Times New Roman"/>
          <w:sz w:val="24"/>
          <w:szCs w:val="24"/>
        </w:rPr>
        <w:t>51</w:t>
      </w:r>
    </w:p>
    <w:p w14:paraId="67767FE2" w14:textId="0191DF6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pravidlo </w:t>
      </w:r>
    </w:p>
    <w:p w14:paraId="5434400B" w14:textId="77777777" w:rsidR="00B61389" w:rsidRPr="002712F0" w:rsidRDefault="00B61389" w:rsidP="00E00BE2">
      <w:pPr>
        <w:spacing w:after="0" w:line="240" w:lineRule="auto"/>
        <w:jc w:val="center"/>
        <w:rPr>
          <w:rFonts w:ascii="Times New Roman" w:hAnsi="Times New Roman" w:cs="Times New Roman"/>
          <w:b/>
          <w:sz w:val="24"/>
          <w:szCs w:val="24"/>
        </w:rPr>
      </w:pPr>
    </w:p>
    <w:p w14:paraId="5D201E63" w14:textId="5DB3487E" w:rsidR="009D6942" w:rsidRPr="002712F0" w:rsidRDefault="00B176A1" w:rsidP="009D694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fúziu jednoduchej spoločnosti na akcie sa </w:t>
      </w:r>
      <w:r w:rsidR="00706D43">
        <w:rPr>
          <w:rFonts w:ascii="Times New Roman" w:hAnsi="Times New Roman" w:cs="Times New Roman"/>
          <w:sz w:val="24"/>
          <w:szCs w:val="24"/>
        </w:rPr>
        <w:t xml:space="preserve">primerane </w:t>
      </w:r>
      <w:r w:rsidR="00C452E6">
        <w:rPr>
          <w:rFonts w:ascii="Times New Roman" w:hAnsi="Times New Roman" w:cs="Times New Roman"/>
          <w:sz w:val="24"/>
          <w:szCs w:val="24"/>
        </w:rPr>
        <w:t xml:space="preserve">použijú </w:t>
      </w:r>
      <w:r w:rsidRPr="002712F0">
        <w:rPr>
          <w:rFonts w:ascii="Times New Roman" w:hAnsi="Times New Roman" w:cs="Times New Roman"/>
          <w:sz w:val="24"/>
          <w:szCs w:val="24"/>
        </w:rPr>
        <w:t xml:space="preserve">ustanovenia </w:t>
      </w:r>
      <w:r w:rsidR="009D6942">
        <w:rPr>
          <w:rFonts w:ascii="Times New Roman" w:hAnsi="Times New Roman" w:cs="Times New Roman"/>
          <w:sz w:val="24"/>
          <w:szCs w:val="24"/>
        </w:rPr>
        <w:t>druhého dielu druhej hlavy druhej časti tohto zákona.</w:t>
      </w:r>
    </w:p>
    <w:p w14:paraId="641B85EF" w14:textId="77777777" w:rsidR="00D065C5" w:rsidRPr="002712F0" w:rsidRDefault="00D065C5" w:rsidP="00E00BE2">
      <w:pPr>
        <w:spacing w:after="0" w:line="240" w:lineRule="auto"/>
        <w:ind w:firstLine="709"/>
        <w:jc w:val="both"/>
        <w:rPr>
          <w:rFonts w:ascii="Times New Roman" w:hAnsi="Times New Roman" w:cs="Times New Roman"/>
          <w:sz w:val="24"/>
          <w:szCs w:val="24"/>
        </w:rPr>
      </w:pPr>
    </w:p>
    <w:p w14:paraId="67767FE4" w14:textId="3CBB1A1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AC701A" w:rsidRPr="002712F0">
        <w:rPr>
          <w:rFonts w:ascii="Times New Roman" w:hAnsi="Times New Roman" w:cs="Times New Roman"/>
          <w:sz w:val="24"/>
          <w:szCs w:val="24"/>
        </w:rPr>
        <w:t>52</w:t>
      </w:r>
    </w:p>
    <w:p w14:paraId="67767FE5" w14:textId="7F4F43D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w:t>
      </w:r>
      <w:r w:rsidR="002D4CA6">
        <w:rPr>
          <w:rFonts w:ascii="Times New Roman" w:hAnsi="Times New Roman" w:cs="Times New Roman"/>
          <w:sz w:val="24"/>
          <w:szCs w:val="24"/>
        </w:rPr>
        <w:t xml:space="preserve">návrhu </w:t>
      </w:r>
      <w:r w:rsidRPr="002712F0">
        <w:rPr>
          <w:rFonts w:ascii="Times New Roman" w:hAnsi="Times New Roman" w:cs="Times New Roman"/>
          <w:sz w:val="24"/>
          <w:szCs w:val="24"/>
        </w:rPr>
        <w:t>projektu premeny</w:t>
      </w:r>
    </w:p>
    <w:p w14:paraId="59C6E434" w14:textId="77777777" w:rsidR="00B61389" w:rsidRPr="002712F0" w:rsidRDefault="00B61389" w:rsidP="00E00BE2">
      <w:pPr>
        <w:spacing w:after="0" w:line="240" w:lineRule="auto"/>
        <w:jc w:val="center"/>
        <w:rPr>
          <w:rFonts w:ascii="Times New Roman" w:hAnsi="Times New Roman" w:cs="Times New Roman"/>
          <w:b/>
          <w:sz w:val="24"/>
          <w:szCs w:val="24"/>
        </w:rPr>
      </w:pPr>
    </w:p>
    <w:p w14:paraId="18D87937" w14:textId="660D90B3" w:rsidR="003453BC" w:rsidRDefault="002D4CA6" w:rsidP="003453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pri premene jednoduchej spoločnosti na akcie musí okrem </w:t>
      </w:r>
      <w:r w:rsidR="00B00D05" w:rsidRPr="002712F0">
        <w:rPr>
          <w:rFonts w:ascii="Times New Roman" w:hAnsi="Times New Roman" w:cs="Times New Roman"/>
          <w:sz w:val="24"/>
          <w:szCs w:val="24"/>
        </w:rPr>
        <w:t xml:space="preserve">náležitostí </w:t>
      </w:r>
      <w:r w:rsidR="00384956" w:rsidRPr="002712F0">
        <w:rPr>
          <w:rFonts w:ascii="Times New Roman" w:hAnsi="Times New Roman" w:cs="Times New Roman"/>
          <w:sz w:val="24"/>
          <w:szCs w:val="24"/>
        </w:rPr>
        <w:t xml:space="preserve">podľa § </w:t>
      </w:r>
      <w:r w:rsidR="002019A3" w:rsidRPr="002712F0">
        <w:rPr>
          <w:rFonts w:ascii="Times New Roman" w:hAnsi="Times New Roman" w:cs="Times New Roman"/>
          <w:sz w:val="24"/>
          <w:szCs w:val="24"/>
        </w:rPr>
        <w:t>3</w:t>
      </w:r>
      <w:r w:rsidR="0059428B" w:rsidRPr="002712F0">
        <w:rPr>
          <w:rFonts w:ascii="Times New Roman" w:hAnsi="Times New Roman" w:cs="Times New Roman"/>
          <w:sz w:val="24"/>
          <w:szCs w:val="24"/>
        </w:rPr>
        <w:t>4</w:t>
      </w:r>
      <w:r w:rsidR="00B176A1" w:rsidRPr="002712F0">
        <w:rPr>
          <w:rFonts w:ascii="Times New Roman" w:hAnsi="Times New Roman" w:cs="Times New Roman"/>
          <w:sz w:val="24"/>
          <w:szCs w:val="24"/>
        </w:rPr>
        <w:t xml:space="preserve"> obsahovať aj </w:t>
      </w:r>
    </w:p>
    <w:p w14:paraId="2B93491C" w14:textId="77777777" w:rsidR="003453BC" w:rsidRDefault="00B176A1" w:rsidP="003453BC">
      <w:pPr>
        <w:pStyle w:val="Odsekzoznamu"/>
        <w:numPr>
          <w:ilvl w:val="0"/>
          <w:numId w:val="217"/>
        </w:numPr>
        <w:spacing w:after="0" w:line="240" w:lineRule="auto"/>
        <w:jc w:val="both"/>
        <w:rPr>
          <w:rFonts w:ascii="Times New Roman" w:hAnsi="Times New Roman" w:cs="Times New Roman"/>
          <w:sz w:val="24"/>
          <w:szCs w:val="24"/>
        </w:rPr>
      </w:pPr>
      <w:r w:rsidRPr="003453BC">
        <w:rPr>
          <w:rFonts w:ascii="Times New Roman" w:hAnsi="Times New Roman" w:cs="Times New Roman"/>
          <w:sz w:val="24"/>
          <w:szCs w:val="24"/>
        </w:rPr>
        <w:t xml:space="preserve">osobitné ustanovenia týkajúce sa práv akcionárov </w:t>
      </w:r>
      <w:r w:rsidR="0022623D" w:rsidRPr="003453BC">
        <w:rPr>
          <w:rFonts w:ascii="Times New Roman" w:hAnsi="Times New Roman" w:cs="Times New Roman"/>
          <w:sz w:val="24"/>
          <w:szCs w:val="24"/>
        </w:rPr>
        <w:t xml:space="preserve">zúčastnenej </w:t>
      </w:r>
      <w:r w:rsidRPr="003453BC">
        <w:rPr>
          <w:rFonts w:ascii="Times New Roman" w:hAnsi="Times New Roman" w:cs="Times New Roman"/>
          <w:sz w:val="24"/>
          <w:szCs w:val="24"/>
        </w:rPr>
        <w:t>spoločnosti</w:t>
      </w:r>
      <w:r w:rsidR="0059428B" w:rsidRPr="003453BC">
        <w:rPr>
          <w:rFonts w:ascii="Times New Roman" w:hAnsi="Times New Roman" w:cs="Times New Roman"/>
          <w:sz w:val="24"/>
          <w:szCs w:val="24"/>
        </w:rPr>
        <w:t>,</w:t>
      </w:r>
    </w:p>
    <w:p w14:paraId="241B22D0" w14:textId="1E1BCCFA" w:rsidR="0059428B" w:rsidRPr="003453BC" w:rsidRDefault="0059428B" w:rsidP="003453BC">
      <w:pPr>
        <w:pStyle w:val="Odsekzoznamu"/>
        <w:numPr>
          <w:ilvl w:val="0"/>
          <w:numId w:val="217"/>
        </w:numPr>
        <w:spacing w:after="0" w:line="240" w:lineRule="auto"/>
        <w:jc w:val="both"/>
        <w:rPr>
          <w:rFonts w:ascii="Times New Roman" w:hAnsi="Times New Roman" w:cs="Times New Roman"/>
          <w:sz w:val="24"/>
          <w:szCs w:val="24"/>
        </w:rPr>
      </w:pPr>
      <w:r w:rsidRPr="003453BC">
        <w:rPr>
          <w:rFonts w:ascii="Times New Roman" w:hAnsi="Times New Roman" w:cs="Times New Roman"/>
          <w:sz w:val="24"/>
          <w:szCs w:val="24"/>
        </w:rPr>
        <w:t>spôsob vysporiadania vedľajších dojednaní k akcionárskej zmluve, ak boli dohodnuté.</w:t>
      </w:r>
    </w:p>
    <w:p w14:paraId="3EFA1C60" w14:textId="77777777" w:rsidR="00286B8A" w:rsidRDefault="00286B8A" w:rsidP="00E00BE2">
      <w:pPr>
        <w:spacing w:after="0" w:line="240" w:lineRule="auto"/>
        <w:ind w:left="360"/>
        <w:jc w:val="center"/>
        <w:rPr>
          <w:rFonts w:ascii="Times New Roman" w:hAnsi="Times New Roman" w:cs="Times New Roman"/>
          <w:b/>
          <w:spacing w:val="30"/>
          <w:sz w:val="24"/>
          <w:szCs w:val="24"/>
        </w:rPr>
      </w:pPr>
    </w:p>
    <w:p w14:paraId="67767FE7" w14:textId="330AC37B" w:rsidR="00A962C3" w:rsidRPr="002712F0" w:rsidRDefault="00B176A1" w:rsidP="00E00BE2">
      <w:pPr>
        <w:spacing w:after="0" w:line="240" w:lineRule="auto"/>
        <w:ind w:left="360"/>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Štvrtý diel</w:t>
      </w:r>
    </w:p>
    <w:p w14:paraId="67767FE8"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fúzii družstva</w:t>
      </w:r>
    </w:p>
    <w:p w14:paraId="2B75F11F" w14:textId="2B70081E" w:rsidR="002A2700" w:rsidRPr="002712F0" w:rsidRDefault="002A2700" w:rsidP="00E00BE2">
      <w:pPr>
        <w:spacing w:after="0" w:line="240" w:lineRule="auto"/>
        <w:rPr>
          <w:rFonts w:ascii="Times New Roman" w:hAnsi="Times New Roman" w:cs="Times New Roman"/>
          <w:b/>
          <w:bCs/>
          <w:sz w:val="24"/>
          <w:szCs w:val="24"/>
        </w:rPr>
      </w:pPr>
    </w:p>
    <w:p w14:paraId="67767FEC" w14:textId="29EFEA97"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5</w:t>
      </w:r>
      <w:r w:rsidR="00FB69DC" w:rsidRPr="002712F0">
        <w:rPr>
          <w:rFonts w:ascii="Times New Roman" w:hAnsi="Times New Roman" w:cs="Times New Roman"/>
          <w:bCs/>
          <w:sz w:val="24"/>
          <w:szCs w:val="24"/>
        </w:rPr>
        <w:t>3</w:t>
      </w:r>
    </w:p>
    <w:p w14:paraId="67767FED" w14:textId="4072CEC2"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Schvaľovanie </w:t>
      </w:r>
      <w:r w:rsidR="00075F10" w:rsidRPr="002712F0">
        <w:rPr>
          <w:rFonts w:ascii="Times New Roman" w:hAnsi="Times New Roman" w:cs="Times New Roman"/>
          <w:bCs/>
          <w:sz w:val="24"/>
          <w:szCs w:val="24"/>
        </w:rPr>
        <w:t xml:space="preserve">návrhu </w:t>
      </w:r>
      <w:r w:rsidRPr="002712F0">
        <w:rPr>
          <w:rFonts w:ascii="Times New Roman" w:hAnsi="Times New Roman" w:cs="Times New Roman"/>
          <w:bCs/>
          <w:sz w:val="24"/>
          <w:szCs w:val="24"/>
        </w:rPr>
        <w:t>projektu premeny</w:t>
      </w:r>
    </w:p>
    <w:p w14:paraId="0FE6FCCA" w14:textId="77777777" w:rsidR="00B61389" w:rsidRPr="002712F0" w:rsidRDefault="00B61389" w:rsidP="00E00BE2">
      <w:pPr>
        <w:spacing w:after="0" w:line="240" w:lineRule="auto"/>
        <w:jc w:val="center"/>
        <w:rPr>
          <w:rFonts w:ascii="Times New Roman" w:hAnsi="Times New Roman" w:cs="Times New Roman"/>
          <w:bCs/>
          <w:sz w:val="24"/>
          <w:szCs w:val="24"/>
        </w:rPr>
      </w:pPr>
    </w:p>
    <w:p w14:paraId="785BF2CC" w14:textId="02C773D6" w:rsid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B176A1" w:rsidRPr="00AC1D7C">
        <w:rPr>
          <w:rFonts w:ascii="Times New Roman" w:hAnsi="Times New Roman" w:cs="Times New Roman"/>
          <w:sz w:val="24"/>
          <w:szCs w:val="24"/>
        </w:rPr>
        <w:t xml:space="preserve">O schválení </w:t>
      </w:r>
      <w:r w:rsidR="00697C4B" w:rsidRPr="00AC1D7C">
        <w:rPr>
          <w:rFonts w:ascii="Times New Roman" w:hAnsi="Times New Roman" w:cs="Times New Roman"/>
          <w:sz w:val="24"/>
          <w:szCs w:val="24"/>
        </w:rPr>
        <w:t xml:space="preserve">návrhu </w:t>
      </w:r>
      <w:r w:rsidR="00B176A1" w:rsidRPr="00AC1D7C">
        <w:rPr>
          <w:rFonts w:ascii="Times New Roman" w:hAnsi="Times New Roman" w:cs="Times New Roman"/>
          <w:sz w:val="24"/>
          <w:szCs w:val="24"/>
        </w:rPr>
        <w:t xml:space="preserve">projektu premeny rozhoduje </w:t>
      </w:r>
      <w:r w:rsidR="00443ABE">
        <w:rPr>
          <w:rFonts w:ascii="Times New Roman" w:hAnsi="Times New Roman" w:cs="Times New Roman"/>
          <w:sz w:val="24"/>
          <w:szCs w:val="24"/>
        </w:rPr>
        <w:t xml:space="preserve">schôdza členov družstva (ďalej </w:t>
      </w:r>
      <w:r w:rsidR="000F4AED">
        <w:rPr>
          <w:rFonts w:ascii="Times New Roman" w:hAnsi="Times New Roman" w:cs="Times New Roman"/>
          <w:sz w:val="24"/>
          <w:szCs w:val="24"/>
        </w:rPr>
        <w:t>len</w:t>
      </w:r>
      <w:r w:rsidR="00443ABE">
        <w:rPr>
          <w:rFonts w:ascii="Times New Roman" w:hAnsi="Times New Roman" w:cs="Times New Roman"/>
          <w:sz w:val="24"/>
          <w:szCs w:val="24"/>
        </w:rPr>
        <w:t xml:space="preserve"> „</w:t>
      </w:r>
      <w:r w:rsidR="00B176A1" w:rsidRPr="00AC1D7C">
        <w:rPr>
          <w:rFonts w:ascii="Times New Roman" w:hAnsi="Times New Roman" w:cs="Times New Roman"/>
          <w:sz w:val="24"/>
          <w:szCs w:val="24"/>
        </w:rPr>
        <w:t>členská schôdza</w:t>
      </w:r>
      <w:r w:rsidR="00443ABE">
        <w:rPr>
          <w:rFonts w:ascii="Times New Roman" w:hAnsi="Times New Roman" w:cs="Times New Roman"/>
          <w:sz w:val="24"/>
          <w:szCs w:val="24"/>
        </w:rPr>
        <w:t>“)</w:t>
      </w:r>
      <w:r w:rsidR="00B176A1" w:rsidRPr="00AC1D7C">
        <w:rPr>
          <w:rFonts w:ascii="Times New Roman" w:hAnsi="Times New Roman" w:cs="Times New Roman"/>
          <w:sz w:val="24"/>
          <w:szCs w:val="24"/>
        </w:rPr>
        <w:t xml:space="preserve"> uznesením.</w:t>
      </w:r>
    </w:p>
    <w:p w14:paraId="247E4238" w14:textId="77777777" w:rsidR="00AC1D7C" w:rsidRDefault="00AC1D7C" w:rsidP="00AC1D7C">
      <w:pPr>
        <w:spacing w:after="0" w:line="240" w:lineRule="auto"/>
        <w:ind w:firstLine="708"/>
        <w:jc w:val="both"/>
        <w:rPr>
          <w:rFonts w:ascii="Times New Roman" w:hAnsi="Times New Roman" w:cs="Times New Roman"/>
          <w:sz w:val="24"/>
          <w:szCs w:val="24"/>
        </w:rPr>
      </w:pPr>
    </w:p>
    <w:p w14:paraId="5063ED0F" w14:textId="77777777" w:rsid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61EE3" w:rsidRPr="00AC1D7C">
        <w:rPr>
          <w:rFonts w:ascii="Times New Roman" w:hAnsi="Times New Roman" w:cs="Times New Roman"/>
          <w:sz w:val="24"/>
          <w:szCs w:val="24"/>
        </w:rPr>
        <w:t>Na sch</w:t>
      </w:r>
      <w:r w:rsidR="00FF62DA" w:rsidRPr="00AC1D7C">
        <w:rPr>
          <w:rFonts w:ascii="Times New Roman" w:hAnsi="Times New Roman" w:cs="Times New Roman"/>
          <w:sz w:val="24"/>
          <w:szCs w:val="24"/>
        </w:rPr>
        <w:t>vá</w:t>
      </w:r>
      <w:r w:rsidR="00C61EE3" w:rsidRPr="00AC1D7C">
        <w:rPr>
          <w:rFonts w:ascii="Times New Roman" w:hAnsi="Times New Roman" w:cs="Times New Roman"/>
          <w:sz w:val="24"/>
          <w:szCs w:val="24"/>
        </w:rPr>
        <w:t xml:space="preserve">lenie </w:t>
      </w:r>
      <w:r w:rsidR="00123D6D" w:rsidRPr="00AC1D7C">
        <w:rPr>
          <w:rFonts w:ascii="Times New Roman" w:hAnsi="Times New Roman" w:cs="Times New Roman"/>
          <w:sz w:val="24"/>
          <w:szCs w:val="24"/>
        </w:rPr>
        <w:t>ná</w:t>
      </w:r>
      <w:r w:rsidR="002C301A" w:rsidRPr="00AC1D7C">
        <w:rPr>
          <w:rFonts w:ascii="Times New Roman" w:hAnsi="Times New Roman" w:cs="Times New Roman"/>
          <w:sz w:val="24"/>
          <w:szCs w:val="24"/>
        </w:rPr>
        <w:t>vrhu projektu premeny</w:t>
      </w:r>
      <w:r w:rsidR="00C61EE3" w:rsidRPr="00AC1D7C">
        <w:rPr>
          <w:rFonts w:ascii="Times New Roman" w:hAnsi="Times New Roman" w:cs="Times New Roman"/>
          <w:sz w:val="24"/>
          <w:szCs w:val="24"/>
        </w:rPr>
        <w:t xml:space="preserve"> sa vyžaduje prítomnosť nadpolovičnej väčšiny členov a súhlas nadpolovičnej väčšiny hlasov prítomných členov</w:t>
      </w:r>
      <w:r w:rsidR="00B176A1" w:rsidRPr="00AC1D7C">
        <w:rPr>
          <w:rFonts w:ascii="Times New Roman" w:hAnsi="Times New Roman" w:cs="Times New Roman"/>
          <w:sz w:val="24"/>
          <w:szCs w:val="24"/>
        </w:rPr>
        <w:t>.</w:t>
      </w:r>
    </w:p>
    <w:p w14:paraId="42D5FB27" w14:textId="77777777" w:rsidR="00AC1D7C" w:rsidRDefault="00AC1D7C" w:rsidP="00AC1D7C">
      <w:pPr>
        <w:spacing w:after="0" w:line="240" w:lineRule="auto"/>
        <w:ind w:firstLine="708"/>
        <w:jc w:val="both"/>
        <w:rPr>
          <w:rFonts w:ascii="Times New Roman" w:hAnsi="Times New Roman" w:cs="Times New Roman"/>
          <w:sz w:val="24"/>
          <w:szCs w:val="24"/>
        </w:rPr>
      </w:pPr>
    </w:p>
    <w:p w14:paraId="6B2376CD" w14:textId="77777777" w:rsid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B176A1" w:rsidRPr="00AC1D7C">
        <w:rPr>
          <w:rFonts w:ascii="Times New Roman" w:hAnsi="Times New Roman" w:cs="Times New Roman"/>
          <w:sz w:val="24"/>
          <w:szCs w:val="24"/>
        </w:rPr>
        <w:t>Pri hlasovaní má každý člen jeden hlas</w:t>
      </w:r>
      <w:r w:rsidR="00832CDD" w:rsidRPr="00AC1D7C">
        <w:rPr>
          <w:rFonts w:ascii="Times New Roman" w:hAnsi="Times New Roman" w:cs="Times New Roman"/>
          <w:sz w:val="24"/>
          <w:szCs w:val="24"/>
        </w:rPr>
        <w:t xml:space="preserve">; </w:t>
      </w:r>
      <w:r w:rsidR="00B176A1" w:rsidRPr="00AC1D7C">
        <w:rPr>
          <w:rFonts w:ascii="Times New Roman" w:hAnsi="Times New Roman" w:cs="Times New Roman"/>
          <w:sz w:val="24"/>
          <w:szCs w:val="24"/>
        </w:rPr>
        <w:t>stanovy nemôžu určiť iný počet hlasov.</w:t>
      </w:r>
    </w:p>
    <w:p w14:paraId="26C20882" w14:textId="77777777" w:rsidR="00AC1D7C" w:rsidRDefault="00AC1D7C" w:rsidP="00AC1D7C">
      <w:pPr>
        <w:spacing w:after="0" w:line="240" w:lineRule="auto"/>
        <w:ind w:firstLine="708"/>
        <w:jc w:val="both"/>
        <w:rPr>
          <w:rFonts w:ascii="Times New Roman" w:hAnsi="Times New Roman" w:cs="Times New Roman"/>
          <w:sz w:val="24"/>
          <w:szCs w:val="24"/>
        </w:rPr>
      </w:pPr>
    </w:p>
    <w:p w14:paraId="03D20DC3" w14:textId="43BA1AD3" w:rsidR="00AC1D7C" w:rsidRPr="00AC1D7C" w:rsidRDefault="00AC1D7C" w:rsidP="00AC1D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B176A1" w:rsidRPr="00AC1D7C">
        <w:rPr>
          <w:rFonts w:ascii="Times New Roman" w:hAnsi="Times New Roman" w:cs="Times New Roman"/>
          <w:sz w:val="24"/>
          <w:szCs w:val="24"/>
        </w:rPr>
        <w:t>U</w:t>
      </w:r>
      <w:r w:rsidR="00F10832" w:rsidRPr="00AC1D7C">
        <w:rPr>
          <w:rFonts w:ascii="Times New Roman" w:hAnsi="Times New Roman" w:cs="Times New Roman"/>
          <w:sz w:val="24"/>
          <w:szCs w:val="24"/>
        </w:rPr>
        <w:t>z</w:t>
      </w:r>
      <w:r w:rsidR="00B176A1" w:rsidRPr="00AC1D7C">
        <w:rPr>
          <w:rFonts w:ascii="Times New Roman" w:hAnsi="Times New Roman" w:cs="Times New Roman"/>
          <w:sz w:val="24"/>
          <w:szCs w:val="24"/>
        </w:rPr>
        <w:t>nesenie členskej schôdze o </w:t>
      </w:r>
      <w:r w:rsidR="00075F10" w:rsidRPr="00AC1D7C">
        <w:rPr>
          <w:rFonts w:ascii="Times New Roman" w:hAnsi="Times New Roman" w:cs="Times New Roman"/>
          <w:sz w:val="24"/>
          <w:szCs w:val="24"/>
        </w:rPr>
        <w:t xml:space="preserve">schválení návrhu projektu premeny </w:t>
      </w:r>
      <w:r w:rsidR="00B176A1" w:rsidRPr="00AC1D7C">
        <w:rPr>
          <w:rFonts w:ascii="Times New Roman" w:hAnsi="Times New Roman" w:cs="Times New Roman"/>
          <w:sz w:val="24"/>
          <w:szCs w:val="24"/>
        </w:rPr>
        <w:t>musí obsahovať</w:t>
      </w:r>
      <w:r w:rsidR="00D46EB8" w:rsidRPr="00AC1D7C">
        <w:rPr>
          <w:rFonts w:ascii="Times New Roman" w:hAnsi="Times New Roman" w:cs="Times New Roman"/>
          <w:sz w:val="24"/>
          <w:szCs w:val="24"/>
        </w:rPr>
        <w:t xml:space="preserve"> najmä</w:t>
      </w:r>
      <w:r w:rsidR="00B176A1" w:rsidRPr="00AC1D7C">
        <w:rPr>
          <w:rFonts w:ascii="Times New Roman" w:hAnsi="Times New Roman" w:cs="Times New Roman"/>
          <w:sz w:val="24"/>
          <w:szCs w:val="24"/>
        </w:rPr>
        <w:t xml:space="preserve"> </w:t>
      </w:r>
    </w:p>
    <w:p w14:paraId="5AA88BB0" w14:textId="77777777" w:rsidR="00AC1D7C" w:rsidRDefault="00B176A1" w:rsidP="00AC1D7C">
      <w:pPr>
        <w:pStyle w:val="Odsekzoznamu"/>
        <w:numPr>
          <w:ilvl w:val="1"/>
          <w:numId w:val="42"/>
        </w:numPr>
        <w:spacing w:after="0" w:line="240" w:lineRule="auto"/>
        <w:jc w:val="both"/>
        <w:rPr>
          <w:rFonts w:ascii="Times New Roman" w:hAnsi="Times New Roman" w:cs="Times New Roman"/>
          <w:sz w:val="24"/>
          <w:szCs w:val="24"/>
        </w:rPr>
      </w:pPr>
      <w:r w:rsidRPr="00AC1D7C">
        <w:rPr>
          <w:rFonts w:ascii="Times New Roman" w:hAnsi="Times New Roman" w:cs="Times New Roman"/>
          <w:sz w:val="24"/>
          <w:szCs w:val="24"/>
        </w:rPr>
        <w:t>určenie právneho nástupcu</w:t>
      </w:r>
      <w:r w:rsidR="00553CFE" w:rsidRPr="00AC1D7C">
        <w:rPr>
          <w:rFonts w:ascii="Times New Roman" w:hAnsi="Times New Roman" w:cs="Times New Roman"/>
          <w:sz w:val="24"/>
          <w:szCs w:val="24"/>
        </w:rPr>
        <w:t>,</w:t>
      </w:r>
      <w:r w:rsidRPr="00AC1D7C">
        <w:rPr>
          <w:rFonts w:ascii="Times New Roman" w:hAnsi="Times New Roman" w:cs="Times New Roman"/>
          <w:sz w:val="24"/>
          <w:szCs w:val="24"/>
        </w:rPr>
        <w:t> </w:t>
      </w:r>
    </w:p>
    <w:p w14:paraId="67767FF3" w14:textId="7B35D13A" w:rsidR="00A962C3" w:rsidRPr="00AC1D7C" w:rsidRDefault="00B176A1" w:rsidP="00AC1D7C">
      <w:pPr>
        <w:pStyle w:val="Odsekzoznamu"/>
        <w:numPr>
          <w:ilvl w:val="1"/>
          <w:numId w:val="42"/>
        </w:numPr>
        <w:spacing w:after="0" w:line="240" w:lineRule="auto"/>
        <w:jc w:val="both"/>
        <w:rPr>
          <w:rFonts w:ascii="Times New Roman" w:hAnsi="Times New Roman" w:cs="Times New Roman"/>
          <w:sz w:val="24"/>
          <w:szCs w:val="24"/>
        </w:rPr>
      </w:pPr>
      <w:r w:rsidRPr="00AC1D7C">
        <w:rPr>
          <w:rFonts w:ascii="Times New Roman" w:hAnsi="Times New Roman" w:cs="Times New Roman"/>
          <w:sz w:val="24"/>
          <w:szCs w:val="24"/>
        </w:rPr>
        <w:t xml:space="preserve">vymedzenie imania, ktoré na neho prechádza. </w:t>
      </w:r>
    </w:p>
    <w:p w14:paraId="321D3BE1" w14:textId="77777777" w:rsidR="001867CA" w:rsidRDefault="001867CA" w:rsidP="001867CA">
      <w:pPr>
        <w:spacing w:after="0" w:line="240" w:lineRule="auto"/>
        <w:rPr>
          <w:rFonts w:ascii="Times New Roman" w:hAnsi="Times New Roman" w:cs="Times New Roman"/>
          <w:sz w:val="24"/>
          <w:szCs w:val="24"/>
        </w:rPr>
      </w:pPr>
    </w:p>
    <w:p w14:paraId="67767FF4" w14:textId="6C37C213" w:rsidR="00A962C3" w:rsidRPr="002712F0" w:rsidRDefault="00936A60" w:rsidP="001867CA">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5</w:t>
      </w:r>
      <w:r w:rsidR="00FB69DC" w:rsidRPr="002712F0">
        <w:rPr>
          <w:rFonts w:ascii="Times New Roman" w:hAnsi="Times New Roman" w:cs="Times New Roman"/>
          <w:bCs/>
          <w:sz w:val="24"/>
          <w:szCs w:val="24"/>
        </w:rPr>
        <w:t>4</w:t>
      </w:r>
    </w:p>
    <w:p w14:paraId="67767FF5" w14:textId="7C9181F8"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Ochrana členov družstva</w:t>
      </w:r>
    </w:p>
    <w:p w14:paraId="7534105C"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7FF6" w14:textId="01E7805C" w:rsidR="00A962C3" w:rsidRPr="002712F0" w:rsidRDefault="00B176A1" w:rsidP="00E00BE2">
      <w:pPr>
        <w:pStyle w:val="Odsekzoznamu"/>
        <w:numPr>
          <w:ilvl w:val="0"/>
          <w:numId w:val="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Člen, ktorý nesúhlasí s fúziou družstva, môže z družstva vystúpiť ku dňu, </w:t>
      </w:r>
      <w:r w:rsidR="00C60BFA" w:rsidRPr="002712F0">
        <w:rPr>
          <w:rFonts w:ascii="Times New Roman" w:hAnsi="Times New Roman" w:cs="Times New Roman"/>
          <w:sz w:val="24"/>
          <w:szCs w:val="24"/>
        </w:rPr>
        <w:t xml:space="preserve">kedy </w:t>
      </w:r>
      <w:r w:rsidRPr="002712F0">
        <w:rPr>
          <w:rFonts w:ascii="Times New Roman" w:hAnsi="Times New Roman" w:cs="Times New Roman"/>
          <w:sz w:val="24"/>
          <w:szCs w:val="24"/>
        </w:rPr>
        <w:t xml:space="preserve">má </w:t>
      </w:r>
      <w:r w:rsidR="00FB69DC" w:rsidRPr="002712F0">
        <w:rPr>
          <w:rFonts w:ascii="Times New Roman" w:hAnsi="Times New Roman" w:cs="Times New Roman"/>
          <w:sz w:val="24"/>
          <w:szCs w:val="24"/>
        </w:rPr>
        <w:t>k</w:t>
      </w:r>
      <w:r w:rsidRPr="002712F0">
        <w:rPr>
          <w:rFonts w:ascii="Times New Roman" w:hAnsi="Times New Roman" w:cs="Times New Roman"/>
          <w:sz w:val="24"/>
          <w:szCs w:val="24"/>
        </w:rPr>
        <w:t xml:space="preserve"> prevodu dôjsť, ak </w:t>
      </w:r>
      <w:r w:rsidR="00FB69DC" w:rsidRPr="002712F0">
        <w:rPr>
          <w:rFonts w:ascii="Times New Roman" w:hAnsi="Times New Roman" w:cs="Times New Roman"/>
          <w:sz w:val="24"/>
          <w:szCs w:val="24"/>
        </w:rPr>
        <w:t>vystúpenie z družstva</w:t>
      </w:r>
      <w:r w:rsidRPr="002712F0">
        <w:rPr>
          <w:rFonts w:ascii="Times New Roman" w:hAnsi="Times New Roman" w:cs="Times New Roman"/>
          <w:sz w:val="24"/>
          <w:szCs w:val="24"/>
        </w:rPr>
        <w:t xml:space="preserve"> oznámi predstavenstvu do </w:t>
      </w:r>
      <w:r w:rsidR="00F508FC" w:rsidRPr="002712F0">
        <w:rPr>
          <w:rFonts w:ascii="Times New Roman" w:hAnsi="Times New Roman" w:cs="Times New Roman"/>
          <w:sz w:val="24"/>
          <w:szCs w:val="24"/>
        </w:rPr>
        <w:t>siedmich dní</w:t>
      </w:r>
      <w:r w:rsidRPr="002712F0">
        <w:rPr>
          <w:rFonts w:ascii="Times New Roman" w:hAnsi="Times New Roman" w:cs="Times New Roman"/>
          <w:sz w:val="24"/>
          <w:szCs w:val="24"/>
        </w:rPr>
        <w:t xml:space="preserve"> po </w:t>
      </w:r>
      <w:r w:rsidR="00F508FC" w:rsidRPr="002712F0">
        <w:rPr>
          <w:rFonts w:ascii="Times New Roman" w:hAnsi="Times New Roman" w:cs="Times New Roman"/>
          <w:sz w:val="24"/>
          <w:szCs w:val="24"/>
        </w:rPr>
        <w:t xml:space="preserve">prijatí uznesenia </w:t>
      </w:r>
      <w:r w:rsidRPr="002712F0">
        <w:rPr>
          <w:rFonts w:ascii="Times New Roman" w:hAnsi="Times New Roman" w:cs="Times New Roman"/>
          <w:sz w:val="24"/>
          <w:szCs w:val="24"/>
        </w:rPr>
        <w:t>členskej schôdze</w:t>
      </w:r>
      <w:r w:rsidR="00F508FC" w:rsidRPr="002712F0">
        <w:rPr>
          <w:rFonts w:ascii="Times New Roman" w:hAnsi="Times New Roman" w:cs="Times New Roman"/>
          <w:sz w:val="24"/>
          <w:szCs w:val="24"/>
        </w:rPr>
        <w:t xml:space="preserve"> o fúzii</w:t>
      </w:r>
      <w:r w:rsidRPr="002712F0">
        <w:rPr>
          <w:rFonts w:ascii="Times New Roman" w:hAnsi="Times New Roman" w:cs="Times New Roman"/>
          <w:sz w:val="24"/>
          <w:szCs w:val="24"/>
        </w:rPr>
        <w:t xml:space="preserve">. </w:t>
      </w:r>
    </w:p>
    <w:p w14:paraId="12DDBA53"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7767FF7" w14:textId="77777777" w:rsidR="00A962C3" w:rsidRPr="002712F0" w:rsidRDefault="00B176A1" w:rsidP="00E00BE2">
      <w:pPr>
        <w:pStyle w:val="Odsekzoznamu"/>
        <w:numPr>
          <w:ilvl w:val="0"/>
          <w:numId w:val="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Nárok na vyrovnací podiel podľa § 233 Obchodného zákonníka je povinný uhradiť členovi, ktorý z družstva vystúpil, právny nástupca družstva do jedného mesiaca odo dňa, keď na neho prešlo imanie družstva.</w:t>
      </w:r>
    </w:p>
    <w:p w14:paraId="5F41BDB8" w14:textId="77777777" w:rsidR="002A2700" w:rsidRPr="002712F0" w:rsidRDefault="002A2700" w:rsidP="00E00BE2">
      <w:pPr>
        <w:spacing w:after="0" w:line="240" w:lineRule="auto"/>
        <w:jc w:val="both"/>
        <w:rPr>
          <w:rFonts w:ascii="Times New Roman" w:hAnsi="Times New Roman" w:cs="Times New Roman"/>
          <w:sz w:val="24"/>
          <w:szCs w:val="24"/>
        </w:rPr>
      </w:pPr>
    </w:p>
    <w:p w14:paraId="67767FF9" w14:textId="1772438F"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5</w:t>
      </w:r>
      <w:r w:rsidR="00FB69DC" w:rsidRPr="002712F0">
        <w:rPr>
          <w:rFonts w:ascii="Times New Roman" w:hAnsi="Times New Roman" w:cs="Times New Roman"/>
          <w:bCs/>
          <w:sz w:val="24"/>
          <w:szCs w:val="24"/>
        </w:rPr>
        <w:t>5</w:t>
      </w:r>
    </w:p>
    <w:p w14:paraId="67767FFA" w14:textId="78A38EA7"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Účasť na podnikaní</w:t>
      </w:r>
    </w:p>
    <w:p w14:paraId="35A48DD0"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7FFB" w14:textId="3B9D7247" w:rsidR="00A962C3" w:rsidRPr="002712F0" w:rsidRDefault="00C60BFA"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w:t>
      </w:r>
      <w:r w:rsidR="00B176A1" w:rsidRPr="002712F0">
        <w:rPr>
          <w:rFonts w:ascii="Times New Roman" w:hAnsi="Times New Roman" w:cs="Times New Roman"/>
          <w:sz w:val="24"/>
          <w:szCs w:val="24"/>
        </w:rPr>
        <w:t xml:space="preserve">z rozhodnutia členskej schôdze nevyplýva niečo iné, zúčastňuje sa člen družstva na podnikaní nástupníckeho družstva členským vkladom vo výške, </w:t>
      </w:r>
      <w:r w:rsidRPr="002712F0">
        <w:rPr>
          <w:rFonts w:ascii="Times New Roman" w:hAnsi="Times New Roman" w:cs="Times New Roman"/>
          <w:sz w:val="24"/>
          <w:szCs w:val="24"/>
        </w:rPr>
        <w:t xml:space="preserve">ktorá </w:t>
      </w:r>
      <w:r w:rsidR="00B176A1" w:rsidRPr="002712F0">
        <w:rPr>
          <w:rFonts w:ascii="Times New Roman" w:hAnsi="Times New Roman" w:cs="Times New Roman"/>
          <w:sz w:val="24"/>
          <w:szCs w:val="24"/>
        </w:rPr>
        <w:t xml:space="preserve">by </w:t>
      </w:r>
      <w:r w:rsidRPr="002712F0">
        <w:rPr>
          <w:rFonts w:ascii="Times New Roman" w:hAnsi="Times New Roman" w:cs="Times New Roman"/>
          <w:sz w:val="24"/>
          <w:szCs w:val="24"/>
        </w:rPr>
        <w:t xml:space="preserve">zodpovedala </w:t>
      </w:r>
      <w:r w:rsidR="00B176A1" w:rsidRPr="002712F0">
        <w:rPr>
          <w:rFonts w:ascii="Times New Roman" w:hAnsi="Times New Roman" w:cs="Times New Roman"/>
          <w:sz w:val="24"/>
          <w:szCs w:val="24"/>
        </w:rPr>
        <w:t>jeho nároku na likvidačnom zostatku.</w:t>
      </w:r>
    </w:p>
    <w:p w14:paraId="403001BD" w14:textId="77777777" w:rsidR="002A2700" w:rsidRPr="002712F0" w:rsidRDefault="002A2700" w:rsidP="00E00BE2">
      <w:pPr>
        <w:spacing w:after="0" w:line="240" w:lineRule="auto"/>
        <w:jc w:val="center"/>
        <w:rPr>
          <w:rFonts w:ascii="Times New Roman" w:hAnsi="Times New Roman" w:cs="Times New Roman"/>
          <w:b/>
          <w:bCs/>
          <w:sz w:val="24"/>
          <w:szCs w:val="24"/>
        </w:rPr>
      </w:pPr>
    </w:p>
    <w:p w14:paraId="67767FFC" w14:textId="2E8C1081"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5</w:t>
      </w:r>
      <w:r w:rsidR="00FB69DC" w:rsidRPr="002712F0">
        <w:rPr>
          <w:rFonts w:ascii="Times New Roman" w:hAnsi="Times New Roman" w:cs="Times New Roman"/>
          <w:bCs/>
          <w:sz w:val="24"/>
          <w:szCs w:val="24"/>
        </w:rPr>
        <w:t>6</w:t>
      </w:r>
    </w:p>
    <w:p w14:paraId="67767FFD" w14:textId="56E076E2"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Účinky premeny družstva</w:t>
      </w:r>
    </w:p>
    <w:p w14:paraId="7C3D9710"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7FFE" w14:textId="77777777" w:rsidR="00A962C3" w:rsidRPr="002712F0" w:rsidRDefault="00B176A1" w:rsidP="00E00BE2">
      <w:pPr>
        <w:pStyle w:val="Odsekzoznamu"/>
        <w:numPr>
          <w:ilvl w:val="0"/>
          <w:numId w:val="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Pri splynutí družstiev prechádza imanie a členstvo na novovzniknuté družstvo dňom, ku ktorému bolo novovzniknuté družstvo zapísané do obchodného registra. </w:t>
      </w:r>
    </w:p>
    <w:p w14:paraId="0CBF82E9"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648031EC" w14:textId="77BAFF14" w:rsidR="001E2846" w:rsidRPr="002712F0" w:rsidRDefault="00B176A1" w:rsidP="00E00BE2">
      <w:pPr>
        <w:pStyle w:val="Odsekzoznamu"/>
        <w:numPr>
          <w:ilvl w:val="0"/>
          <w:numId w:val="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zlúčení družstva s iným družstvom</w:t>
      </w:r>
      <w:r w:rsidR="0001607B" w:rsidRPr="002712F0">
        <w:rPr>
          <w:rFonts w:ascii="Times New Roman" w:hAnsi="Times New Roman" w:cs="Times New Roman"/>
          <w:sz w:val="24"/>
          <w:szCs w:val="24"/>
        </w:rPr>
        <w:t>,</w:t>
      </w:r>
      <w:r w:rsidRPr="002712F0">
        <w:rPr>
          <w:rFonts w:ascii="Times New Roman" w:hAnsi="Times New Roman" w:cs="Times New Roman"/>
          <w:sz w:val="24"/>
          <w:szCs w:val="24"/>
        </w:rPr>
        <w:t xml:space="preserve"> imanie zlučovaného družstva a</w:t>
      </w:r>
      <w:r w:rsidR="0001607B" w:rsidRPr="002712F0">
        <w:rPr>
          <w:rFonts w:ascii="Times New Roman" w:hAnsi="Times New Roman" w:cs="Times New Roman"/>
          <w:sz w:val="24"/>
          <w:szCs w:val="24"/>
        </w:rPr>
        <w:t> </w:t>
      </w:r>
      <w:r w:rsidRPr="002712F0">
        <w:rPr>
          <w:rFonts w:ascii="Times New Roman" w:hAnsi="Times New Roman" w:cs="Times New Roman"/>
          <w:sz w:val="24"/>
          <w:szCs w:val="24"/>
        </w:rPr>
        <w:t>členstvo</w:t>
      </w:r>
      <w:r w:rsidR="0001607B" w:rsidRPr="002712F0">
        <w:rPr>
          <w:rFonts w:ascii="Times New Roman" w:hAnsi="Times New Roman" w:cs="Times New Roman"/>
          <w:sz w:val="24"/>
          <w:szCs w:val="24"/>
        </w:rPr>
        <w:t>,</w:t>
      </w:r>
      <w:r w:rsidRPr="002712F0">
        <w:rPr>
          <w:rFonts w:ascii="Times New Roman" w:hAnsi="Times New Roman" w:cs="Times New Roman"/>
          <w:sz w:val="24"/>
          <w:szCs w:val="24"/>
        </w:rPr>
        <w:t xml:space="preserve"> prechádzajú na preberajúce družstvo ku dňu výmazu zlučovaného družstv</w:t>
      </w:r>
      <w:r w:rsidR="009101C6">
        <w:rPr>
          <w:rFonts w:ascii="Times New Roman" w:hAnsi="Times New Roman" w:cs="Times New Roman"/>
          <w:sz w:val="24"/>
          <w:szCs w:val="24"/>
        </w:rPr>
        <w:t>a</w:t>
      </w:r>
      <w:r w:rsidRPr="002712F0">
        <w:rPr>
          <w:rFonts w:ascii="Times New Roman" w:hAnsi="Times New Roman" w:cs="Times New Roman"/>
          <w:sz w:val="24"/>
          <w:szCs w:val="24"/>
        </w:rPr>
        <w:t xml:space="preserve"> z obchodného registra.</w:t>
      </w:r>
    </w:p>
    <w:p w14:paraId="3D337356" w14:textId="77777777" w:rsidR="00286B8A" w:rsidRDefault="00286B8A" w:rsidP="00E00BE2">
      <w:pPr>
        <w:spacing w:after="0" w:line="240" w:lineRule="auto"/>
        <w:jc w:val="center"/>
        <w:rPr>
          <w:rFonts w:ascii="Times New Roman" w:hAnsi="Times New Roman" w:cs="Times New Roman"/>
          <w:spacing w:val="30"/>
          <w:sz w:val="24"/>
          <w:szCs w:val="24"/>
        </w:rPr>
      </w:pPr>
    </w:p>
    <w:p w14:paraId="67768014" w14:textId="0A997BEA" w:rsidR="00A962C3" w:rsidRPr="002712F0" w:rsidRDefault="00B176A1" w:rsidP="00E00BE2">
      <w:pPr>
        <w:spacing w:after="0" w:line="240" w:lineRule="auto"/>
        <w:jc w:val="center"/>
        <w:rPr>
          <w:rFonts w:ascii="Times New Roman" w:hAnsi="Times New Roman" w:cs="Times New Roman"/>
          <w:spacing w:val="30"/>
          <w:sz w:val="24"/>
          <w:szCs w:val="24"/>
        </w:rPr>
      </w:pPr>
      <w:r w:rsidRPr="002712F0">
        <w:rPr>
          <w:rFonts w:ascii="Times New Roman" w:hAnsi="Times New Roman" w:cs="Times New Roman"/>
          <w:spacing w:val="30"/>
          <w:sz w:val="24"/>
          <w:szCs w:val="24"/>
        </w:rPr>
        <w:t>TRETIA HLAVA</w:t>
      </w:r>
    </w:p>
    <w:p w14:paraId="6133AEA0" w14:textId="43A589F7" w:rsidR="00275766"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OSOBITNÉ USTANOVENIA O ROZDELENÍ</w:t>
      </w:r>
    </w:p>
    <w:p w14:paraId="704FEAC5" w14:textId="77777777" w:rsidR="007539AA" w:rsidRPr="002712F0" w:rsidRDefault="007539AA" w:rsidP="00E00BE2">
      <w:pPr>
        <w:pStyle w:val="Odsekzoznamu"/>
        <w:spacing w:after="0" w:line="240" w:lineRule="auto"/>
        <w:jc w:val="center"/>
        <w:rPr>
          <w:rFonts w:ascii="Times New Roman" w:hAnsi="Times New Roman" w:cs="Times New Roman"/>
          <w:b/>
          <w:sz w:val="24"/>
          <w:szCs w:val="24"/>
        </w:rPr>
      </w:pPr>
    </w:p>
    <w:p w14:paraId="44EE720A" w14:textId="1D7C66C5" w:rsidR="007539AA" w:rsidRPr="002712F0" w:rsidRDefault="007539A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FB69DC" w:rsidRPr="002712F0">
        <w:rPr>
          <w:rFonts w:ascii="Times New Roman" w:hAnsi="Times New Roman" w:cs="Times New Roman"/>
          <w:sz w:val="24"/>
          <w:szCs w:val="24"/>
        </w:rPr>
        <w:t xml:space="preserve"> 57</w:t>
      </w:r>
    </w:p>
    <w:p w14:paraId="0A99D35C" w14:textId="663A3B1B" w:rsidR="007539AA" w:rsidRPr="002712F0" w:rsidRDefault="007539AA"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Všeobecné ustanovenia o odštiepení</w:t>
      </w:r>
    </w:p>
    <w:p w14:paraId="6D0E70CA" w14:textId="77777777" w:rsidR="003C76E8" w:rsidRPr="002712F0" w:rsidRDefault="003C76E8" w:rsidP="00E00BE2">
      <w:pPr>
        <w:pStyle w:val="Odsekzoznamu"/>
        <w:spacing w:after="0" w:line="240" w:lineRule="auto"/>
        <w:jc w:val="center"/>
        <w:rPr>
          <w:rFonts w:ascii="Times New Roman" w:hAnsi="Times New Roman" w:cs="Times New Roman"/>
          <w:b/>
          <w:sz w:val="24"/>
          <w:szCs w:val="24"/>
        </w:rPr>
      </w:pPr>
    </w:p>
    <w:p w14:paraId="23303031" w14:textId="1FD17EC3" w:rsidR="007539AA" w:rsidRPr="002712F0" w:rsidRDefault="007539AA" w:rsidP="00E00BE2">
      <w:pPr>
        <w:pStyle w:val="Odsekzoznamu"/>
        <w:numPr>
          <w:ilvl w:val="0"/>
          <w:numId w:val="9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Odštiepenie je prípustné</w:t>
      </w:r>
      <w:r w:rsidR="00A52D2B" w:rsidRPr="002712F0">
        <w:rPr>
          <w:rFonts w:ascii="Times New Roman" w:hAnsi="Times New Roman" w:cs="Times New Roman"/>
          <w:sz w:val="24"/>
          <w:szCs w:val="24"/>
        </w:rPr>
        <w:t>,</w:t>
      </w:r>
      <w:r w:rsidRPr="002712F0">
        <w:rPr>
          <w:rFonts w:ascii="Times New Roman" w:hAnsi="Times New Roman" w:cs="Times New Roman"/>
          <w:sz w:val="24"/>
          <w:szCs w:val="24"/>
        </w:rPr>
        <w:t xml:space="preserve"> ak rozdeľovanou spoločnosťou je akciová spoločnosť a</w:t>
      </w:r>
      <w:r w:rsidR="00C65B8A" w:rsidRPr="002712F0">
        <w:rPr>
          <w:rFonts w:ascii="Times New Roman" w:hAnsi="Times New Roman" w:cs="Times New Roman"/>
          <w:sz w:val="24"/>
          <w:szCs w:val="24"/>
        </w:rPr>
        <w:t>lebo</w:t>
      </w:r>
      <w:r w:rsidRPr="002712F0">
        <w:rPr>
          <w:rFonts w:ascii="Times New Roman" w:hAnsi="Times New Roman" w:cs="Times New Roman"/>
          <w:sz w:val="24"/>
          <w:szCs w:val="24"/>
        </w:rPr>
        <w:t> spoločnosť s ručením obmedzeným.</w:t>
      </w:r>
    </w:p>
    <w:p w14:paraId="2A0DD08E" w14:textId="77777777" w:rsidR="002A2700" w:rsidRPr="002712F0" w:rsidRDefault="002A2700" w:rsidP="00E00BE2">
      <w:pPr>
        <w:pStyle w:val="Odsekzoznamu"/>
        <w:spacing w:after="0" w:line="240" w:lineRule="auto"/>
        <w:ind w:left="0" w:firstLine="709"/>
        <w:jc w:val="both"/>
        <w:rPr>
          <w:rFonts w:ascii="Times New Roman" w:hAnsi="Times New Roman" w:cs="Times New Roman"/>
          <w:sz w:val="24"/>
          <w:szCs w:val="24"/>
        </w:rPr>
      </w:pPr>
    </w:p>
    <w:p w14:paraId="37DB96E7" w14:textId="21A8A2A0" w:rsidR="00E4716D" w:rsidRPr="002712F0" w:rsidRDefault="00E4716D" w:rsidP="00E00BE2">
      <w:pPr>
        <w:pStyle w:val="Odsekzoznamu"/>
        <w:numPr>
          <w:ilvl w:val="0"/>
          <w:numId w:val="9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odštiepení každý spoločník rozdeľovanej spoločnosti ostáva spoločníkom tejto spoločnosti</w:t>
      </w:r>
      <w:r w:rsidR="006D127E" w:rsidRPr="002712F0">
        <w:rPr>
          <w:rFonts w:ascii="Times New Roman" w:hAnsi="Times New Roman" w:cs="Times New Roman"/>
          <w:sz w:val="24"/>
          <w:szCs w:val="24"/>
        </w:rPr>
        <w:t>, ak táto hlava neustanovuje inak</w:t>
      </w:r>
      <w:r w:rsidRPr="002712F0">
        <w:rPr>
          <w:rFonts w:ascii="Times New Roman" w:hAnsi="Times New Roman" w:cs="Times New Roman"/>
          <w:sz w:val="24"/>
          <w:szCs w:val="24"/>
        </w:rPr>
        <w:t xml:space="preserve">. </w:t>
      </w:r>
    </w:p>
    <w:p w14:paraId="6F069BFE" w14:textId="77777777" w:rsidR="002A2700" w:rsidRPr="002712F0" w:rsidRDefault="002A2700" w:rsidP="00E00BE2">
      <w:pPr>
        <w:spacing w:after="0" w:line="240" w:lineRule="auto"/>
        <w:ind w:firstLine="709"/>
        <w:jc w:val="both"/>
        <w:rPr>
          <w:rFonts w:ascii="Times New Roman" w:hAnsi="Times New Roman" w:cs="Times New Roman"/>
          <w:sz w:val="24"/>
          <w:szCs w:val="24"/>
        </w:rPr>
      </w:pPr>
    </w:p>
    <w:p w14:paraId="0CAB7406" w14:textId="29DC3BF7" w:rsidR="00B12960" w:rsidRPr="002712F0" w:rsidRDefault="00A52D2B" w:rsidP="00E00BE2">
      <w:pPr>
        <w:pStyle w:val="Odsekzoznamu"/>
        <w:numPr>
          <w:ilvl w:val="0"/>
          <w:numId w:val="9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Odštiepenie je neprípustné, ak v deň podľa § 8 písm. d) je vlastné imanie rozdeľovan</w:t>
      </w:r>
      <w:r w:rsidR="007267D4" w:rsidRPr="002712F0">
        <w:rPr>
          <w:rFonts w:ascii="Times New Roman" w:hAnsi="Times New Roman" w:cs="Times New Roman"/>
          <w:sz w:val="24"/>
          <w:szCs w:val="24"/>
        </w:rPr>
        <w:t>ej</w:t>
      </w:r>
      <w:r w:rsidRPr="002712F0">
        <w:rPr>
          <w:rFonts w:ascii="Times New Roman" w:hAnsi="Times New Roman" w:cs="Times New Roman"/>
          <w:sz w:val="24"/>
          <w:szCs w:val="24"/>
        </w:rPr>
        <w:t xml:space="preserve"> spoločnos</w:t>
      </w:r>
      <w:r w:rsidR="007267D4" w:rsidRPr="002712F0">
        <w:rPr>
          <w:rFonts w:ascii="Times New Roman" w:hAnsi="Times New Roman" w:cs="Times New Roman"/>
          <w:sz w:val="24"/>
          <w:szCs w:val="24"/>
        </w:rPr>
        <w:t>t</w:t>
      </w:r>
      <w:r w:rsidRPr="002712F0">
        <w:rPr>
          <w:rFonts w:ascii="Times New Roman" w:hAnsi="Times New Roman" w:cs="Times New Roman"/>
          <w:sz w:val="24"/>
          <w:szCs w:val="24"/>
        </w:rPr>
        <w:t>i nižšie ako jej základné imanie.</w:t>
      </w:r>
    </w:p>
    <w:p w14:paraId="3AF76970" w14:textId="77777777" w:rsidR="00BC3134" w:rsidRPr="002712F0" w:rsidRDefault="00BC3134" w:rsidP="00E00BE2">
      <w:pPr>
        <w:pStyle w:val="Odsekzoznamu"/>
        <w:spacing w:after="0" w:line="240" w:lineRule="auto"/>
        <w:rPr>
          <w:rFonts w:ascii="Times New Roman" w:hAnsi="Times New Roman" w:cs="Times New Roman"/>
          <w:sz w:val="24"/>
          <w:szCs w:val="24"/>
        </w:rPr>
      </w:pPr>
    </w:p>
    <w:p w14:paraId="4E804D88" w14:textId="34AE2836"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5</w:t>
      </w:r>
      <w:r w:rsidR="00FB69DC" w:rsidRPr="002712F0">
        <w:rPr>
          <w:rFonts w:ascii="Times New Roman" w:hAnsi="Times New Roman" w:cs="Times New Roman"/>
          <w:sz w:val="24"/>
          <w:szCs w:val="24"/>
        </w:rPr>
        <w:t>8</w:t>
      </w:r>
    </w:p>
    <w:p w14:paraId="2B2B4A20" w14:textId="77777777"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Prechod majetku a záväzkov</w:t>
      </w:r>
    </w:p>
    <w:p w14:paraId="36C780CC" w14:textId="77777777" w:rsidR="00A97A08" w:rsidRPr="002712F0" w:rsidRDefault="00A97A08" w:rsidP="00E00BE2">
      <w:pPr>
        <w:spacing w:after="0" w:line="240" w:lineRule="auto"/>
        <w:jc w:val="center"/>
        <w:rPr>
          <w:rFonts w:ascii="Times New Roman" w:hAnsi="Times New Roman" w:cs="Times New Roman"/>
          <w:b/>
          <w:sz w:val="24"/>
          <w:szCs w:val="24"/>
        </w:rPr>
      </w:pPr>
    </w:p>
    <w:p w14:paraId="35CEF40A" w14:textId="1F4D49A2" w:rsidR="00A97A08" w:rsidRPr="002712F0" w:rsidRDefault="00A97A08" w:rsidP="00E00BE2">
      <w:pPr>
        <w:pStyle w:val="Odsekzoznamu"/>
        <w:numPr>
          <w:ilvl w:val="0"/>
          <w:numId w:val="10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v</w:t>
      </w:r>
      <w:r w:rsidR="005F48FD">
        <w:rPr>
          <w:rFonts w:ascii="Times New Roman" w:hAnsi="Times New Roman" w:cs="Times New Roman"/>
          <w:sz w:val="24"/>
          <w:szCs w:val="24"/>
        </w:rPr>
        <w:t xml:space="preserve"> schválenom </w:t>
      </w:r>
      <w:r w:rsidRPr="002712F0">
        <w:rPr>
          <w:rFonts w:ascii="Times New Roman" w:hAnsi="Times New Roman" w:cs="Times New Roman"/>
          <w:sz w:val="24"/>
          <w:szCs w:val="24"/>
        </w:rPr>
        <w:t xml:space="preserve">projekte premeny nie je jasne určené, na ktorú spoločnosť určitá časť obchodného majetku prechádza, a táto skutočnosť sa nedá odvodiť ani výkladom projektu premeny, prechádza táto časť do podielového spoluvlastníctva všetkých nástupníckych spoločností a v prípade odštiepenia do podielového spoluvlastníctva rozdeľovanej spoločnosti a nástupníckych spoločností; podiely sa určia pomerom, v akom na </w:t>
      </w:r>
      <w:proofErr w:type="spellStart"/>
      <w:r w:rsidRPr="002712F0">
        <w:rPr>
          <w:rFonts w:ascii="Times New Roman" w:hAnsi="Times New Roman" w:cs="Times New Roman"/>
          <w:sz w:val="24"/>
          <w:szCs w:val="24"/>
        </w:rPr>
        <w:t>ne</w:t>
      </w:r>
      <w:proofErr w:type="spellEnd"/>
      <w:r w:rsidRPr="002712F0">
        <w:rPr>
          <w:rFonts w:ascii="Times New Roman" w:hAnsi="Times New Roman" w:cs="Times New Roman"/>
          <w:sz w:val="24"/>
          <w:szCs w:val="24"/>
        </w:rPr>
        <w:t xml:space="preserve"> prešlo čisté obchodné imanie rozdeľovanej spoločnosti ku dňu účinnosti rozdelenia.</w:t>
      </w:r>
    </w:p>
    <w:p w14:paraId="5F74F6E0" w14:textId="77777777" w:rsidR="00A97A08" w:rsidRPr="002712F0" w:rsidRDefault="00A97A08" w:rsidP="00E00BE2">
      <w:pPr>
        <w:pStyle w:val="Odsekzoznamu"/>
        <w:spacing w:after="0" w:line="240" w:lineRule="auto"/>
        <w:ind w:left="0" w:firstLine="709"/>
        <w:jc w:val="both"/>
        <w:rPr>
          <w:rFonts w:ascii="Times New Roman" w:hAnsi="Times New Roman" w:cs="Times New Roman"/>
          <w:sz w:val="24"/>
          <w:szCs w:val="24"/>
        </w:rPr>
      </w:pPr>
    </w:p>
    <w:p w14:paraId="252FE803" w14:textId="4E799DA6" w:rsidR="00A97A08" w:rsidRPr="002712F0" w:rsidRDefault="00A97A08" w:rsidP="00E00BE2">
      <w:pPr>
        <w:pStyle w:val="Odsekzoznamu"/>
        <w:numPr>
          <w:ilvl w:val="0"/>
          <w:numId w:val="10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v</w:t>
      </w:r>
      <w:r w:rsidR="005F48FD">
        <w:rPr>
          <w:rFonts w:ascii="Times New Roman" w:hAnsi="Times New Roman" w:cs="Times New Roman"/>
          <w:sz w:val="24"/>
          <w:szCs w:val="24"/>
        </w:rPr>
        <w:t xml:space="preserve"> schválenom </w:t>
      </w:r>
      <w:r w:rsidRPr="002712F0">
        <w:rPr>
          <w:rFonts w:ascii="Times New Roman" w:hAnsi="Times New Roman" w:cs="Times New Roman"/>
          <w:sz w:val="24"/>
          <w:szCs w:val="24"/>
        </w:rPr>
        <w:t>projekte premeny nie je jasne určené, na ktorú spoločnosť určitá časť záväzkov prechádza, a táto skutočnosť sa nedá odvodiť ani výkladom projektu premeny, prechádza táto časť pomerne na všetky nástupnícke spoločnosti a v prípade odštiepenia na rozdeľovanú a nástupnícke spoločnosti, a to podľa toho, ako na spoločnosti prešlo čisté obchodné imanie rozdeľovanej spoločnosti ku dňu účinnosti rozdelenia.</w:t>
      </w:r>
    </w:p>
    <w:p w14:paraId="39E47F80" w14:textId="77777777" w:rsidR="00A97A08" w:rsidRPr="002712F0" w:rsidRDefault="00A97A08" w:rsidP="00E00BE2">
      <w:pPr>
        <w:spacing w:after="0" w:line="240" w:lineRule="auto"/>
        <w:jc w:val="both"/>
        <w:rPr>
          <w:rFonts w:ascii="Times New Roman" w:hAnsi="Times New Roman" w:cs="Times New Roman"/>
          <w:sz w:val="24"/>
          <w:szCs w:val="24"/>
        </w:rPr>
      </w:pPr>
    </w:p>
    <w:p w14:paraId="0DFC2520" w14:textId="49ECC367"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FB69DC" w:rsidRPr="002712F0">
        <w:rPr>
          <w:rFonts w:ascii="Times New Roman" w:hAnsi="Times New Roman" w:cs="Times New Roman"/>
          <w:sz w:val="24"/>
          <w:szCs w:val="24"/>
        </w:rPr>
        <w:t>59</w:t>
      </w:r>
    </w:p>
    <w:p w14:paraId="1D28E504" w14:textId="77777777" w:rsidR="00A97A08" w:rsidRPr="002712F0" w:rsidRDefault="00A97A0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Ručenie spoločností pri rozdelení</w:t>
      </w:r>
    </w:p>
    <w:p w14:paraId="44E67A42" w14:textId="77777777" w:rsidR="00A97A08" w:rsidRPr="002712F0" w:rsidRDefault="00A97A08" w:rsidP="00E00BE2">
      <w:pPr>
        <w:spacing w:after="0" w:line="240" w:lineRule="auto"/>
        <w:jc w:val="center"/>
        <w:rPr>
          <w:rFonts w:ascii="Times New Roman" w:hAnsi="Times New Roman" w:cs="Times New Roman"/>
          <w:b/>
          <w:sz w:val="24"/>
          <w:szCs w:val="24"/>
        </w:rPr>
      </w:pPr>
    </w:p>
    <w:p w14:paraId="58ED0B78" w14:textId="46EC18A0" w:rsidR="00A97A08" w:rsidRPr="002712F0" w:rsidRDefault="00957DE3"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(1) </w:t>
      </w:r>
      <w:r w:rsidR="00A97A08" w:rsidRPr="002712F0">
        <w:rPr>
          <w:rFonts w:ascii="Times New Roman" w:hAnsi="Times New Roman" w:cs="Times New Roman"/>
          <w:sz w:val="24"/>
          <w:szCs w:val="24"/>
        </w:rPr>
        <w:t>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14:paraId="18DDDE1A" w14:textId="77777777" w:rsidR="00A97A08" w:rsidRPr="002712F0" w:rsidRDefault="00A97A08" w:rsidP="00E00BE2">
      <w:pPr>
        <w:spacing w:after="0" w:line="240" w:lineRule="auto"/>
        <w:jc w:val="both"/>
        <w:rPr>
          <w:rFonts w:ascii="Times New Roman" w:hAnsi="Times New Roman" w:cs="Times New Roman"/>
          <w:sz w:val="24"/>
          <w:szCs w:val="24"/>
        </w:rPr>
      </w:pPr>
    </w:p>
    <w:p w14:paraId="129E4751" w14:textId="32C1B1AD" w:rsidR="00A97A08" w:rsidRPr="002712F0" w:rsidRDefault="00957DE3"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(2) </w:t>
      </w:r>
      <w:r w:rsidR="00A97A08" w:rsidRPr="002712F0">
        <w:rPr>
          <w:rFonts w:ascii="Times New Roman" w:hAnsi="Times New Roman" w:cs="Times New Roman"/>
          <w:sz w:val="24"/>
          <w:szCs w:val="24"/>
        </w:rPr>
        <w:t xml:space="preserve">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14:paraId="156A83EE" w14:textId="7D54A140" w:rsidR="00A97A08" w:rsidRPr="002712F0" w:rsidRDefault="00A97A08" w:rsidP="00E00BE2">
      <w:pPr>
        <w:spacing w:after="0" w:line="240" w:lineRule="auto"/>
        <w:jc w:val="both"/>
        <w:rPr>
          <w:rFonts w:ascii="Times New Roman" w:hAnsi="Times New Roman" w:cs="Times New Roman"/>
          <w:sz w:val="24"/>
          <w:szCs w:val="24"/>
        </w:rPr>
      </w:pPr>
    </w:p>
    <w:p w14:paraId="3253ECEC" w14:textId="1EB6F56B" w:rsidR="00A97A08" w:rsidRPr="002712F0" w:rsidRDefault="00957DE3"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(3) </w:t>
      </w:r>
      <w:r w:rsidR="00A97A08" w:rsidRPr="002712F0">
        <w:rPr>
          <w:rFonts w:ascii="Times New Roman" w:hAnsi="Times New Roman" w:cs="Times New Roman"/>
          <w:sz w:val="24"/>
          <w:szCs w:val="24"/>
        </w:rPr>
        <w:t xml:space="preserve">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rsidR="00A97A08" w:rsidRPr="002712F0">
        <w:rPr>
          <w:rFonts w:ascii="Times New Roman" w:hAnsi="Times New Roman" w:cs="Times New Roman"/>
          <w:sz w:val="24"/>
          <w:szCs w:val="24"/>
        </w:rPr>
        <w:t>ne</w:t>
      </w:r>
      <w:proofErr w:type="spellEnd"/>
      <w:r w:rsidR="00A97A08" w:rsidRPr="002712F0">
        <w:rPr>
          <w:rFonts w:ascii="Times New Roman" w:hAnsi="Times New Roman" w:cs="Times New Roman"/>
          <w:sz w:val="24"/>
          <w:szCs w:val="24"/>
        </w:rPr>
        <w:t xml:space="preserve"> prešlo čisté obchodné imanie zaniknutej spoločnosti.</w:t>
      </w:r>
    </w:p>
    <w:p w14:paraId="18D704A1" w14:textId="77777777" w:rsidR="00286B8A" w:rsidRDefault="00286B8A" w:rsidP="00E00BE2">
      <w:pPr>
        <w:spacing w:after="0" w:line="240" w:lineRule="auto"/>
        <w:jc w:val="center"/>
        <w:rPr>
          <w:rFonts w:ascii="Times New Roman" w:hAnsi="Times New Roman" w:cs="Times New Roman"/>
          <w:b/>
          <w:spacing w:val="30"/>
          <w:sz w:val="24"/>
          <w:szCs w:val="24"/>
        </w:rPr>
      </w:pPr>
    </w:p>
    <w:p w14:paraId="67768017" w14:textId="5D441B45" w:rsidR="00A962C3" w:rsidRPr="002712F0" w:rsidRDefault="00B176A1" w:rsidP="00E00BE2">
      <w:pPr>
        <w:spacing w:after="0" w:line="240" w:lineRule="auto"/>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Prvý diel</w:t>
      </w:r>
    </w:p>
    <w:p w14:paraId="67768018"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rozdelení spoločnosti s ručením obmedzeným</w:t>
      </w:r>
    </w:p>
    <w:p w14:paraId="67768019"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801A" w14:textId="028F3151"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957DE3" w:rsidRPr="002712F0">
        <w:rPr>
          <w:rFonts w:ascii="Times New Roman" w:hAnsi="Times New Roman" w:cs="Times New Roman"/>
          <w:sz w:val="24"/>
          <w:szCs w:val="24"/>
        </w:rPr>
        <w:t>60</w:t>
      </w:r>
    </w:p>
    <w:p w14:paraId="6776801B" w14:textId="365808BE"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Všeobecné pravidlo</w:t>
      </w:r>
    </w:p>
    <w:p w14:paraId="6A54305F" w14:textId="77777777" w:rsidR="003C76E8" w:rsidRPr="002712F0" w:rsidRDefault="003C76E8" w:rsidP="00E00BE2">
      <w:pPr>
        <w:spacing w:after="0" w:line="240" w:lineRule="auto"/>
        <w:jc w:val="center"/>
        <w:rPr>
          <w:rFonts w:ascii="Times New Roman" w:hAnsi="Times New Roman" w:cs="Times New Roman"/>
          <w:b/>
          <w:spacing w:val="30"/>
          <w:sz w:val="24"/>
          <w:szCs w:val="24"/>
        </w:rPr>
      </w:pPr>
    </w:p>
    <w:p w14:paraId="6776801C" w14:textId="17E75217"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rozdelenie spoločnosti s ručením obmedzeným sa </w:t>
      </w:r>
      <w:r w:rsidR="00F721CA">
        <w:rPr>
          <w:rFonts w:ascii="Times New Roman" w:hAnsi="Times New Roman" w:cs="Times New Roman"/>
          <w:sz w:val="24"/>
          <w:szCs w:val="24"/>
        </w:rPr>
        <w:t xml:space="preserve">primerane </w:t>
      </w:r>
      <w:r w:rsidRPr="002712F0">
        <w:rPr>
          <w:rFonts w:ascii="Times New Roman" w:hAnsi="Times New Roman" w:cs="Times New Roman"/>
          <w:sz w:val="24"/>
          <w:szCs w:val="24"/>
        </w:rPr>
        <w:t xml:space="preserve">použijú </w:t>
      </w:r>
      <w:r w:rsidR="00D734D2">
        <w:rPr>
          <w:rFonts w:ascii="Times New Roman" w:hAnsi="Times New Roman" w:cs="Times New Roman"/>
          <w:sz w:val="24"/>
          <w:szCs w:val="24"/>
        </w:rPr>
        <w:t>ustanovenia prvého dielu druhej hlavy druhej časti tohto zákona</w:t>
      </w:r>
      <w:r w:rsidRPr="002712F0">
        <w:rPr>
          <w:rFonts w:ascii="Times New Roman" w:hAnsi="Times New Roman" w:cs="Times New Roman"/>
          <w:sz w:val="24"/>
          <w:szCs w:val="24"/>
        </w:rPr>
        <w:t xml:space="preserve">, ak </w:t>
      </w:r>
      <w:r w:rsidR="00CF1712" w:rsidRPr="002712F0">
        <w:rPr>
          <w:rFonts w:ascii="Times New Roman" w:hAnsi="Times New Roman" w:cs="Times New Roman"/>
          <w:sz w:val="24"/>
          <w:szCs w:val="24"/>
        </w:rPr>
        <w:t xml:space="preserve">ustanovenia </w:t>
      </w:r>
      <w:r w:rsidR="00397785" w:rsidRPr="002712F0">
        <w:rPr>
          <w:rFonts w:ascii="Times New Roman" w:hAnsi="Times New Roman" w:cs="Times New Roman"/>
          <w:sz w:val="24"/>
          <w:szCs w:val="24"/>
        </w:rPr>
        <w:t>§ 6</w:t>
      </w:r>
      <w:r w:rsidR="00C523AF" w:rsidRPr="002712F0">
        <w:rPr>
          <w:rFonts w:ascii="Times New Roman" w:hAnsi="Times New Roman" w:cs="Times New Roman"/>
          <w:sz w:val="24"/>
          <w:szCs w:val="24"/>
        </w:rPr>
        <w:t>1</w:t>
      </w:r>
      <w:r w:rsidR="00397785" w:rsidRPr="002712F0">
        <w:rPr>
          <w:rFonts w:ascii="Times New Roman" w:hAnsi="Times New Roman" w:cs="Times New Roman"/>
          <w:sz w:val="24"/>
          <w:szCs w:val="24"/>
        </w:rPr>
        <w:t xml:space="preserve"> až 6</w:t>
      </w:r>
      <w:r w:rsidR="00C523AF" w:rsidRPr="002712F0">
        <w:rPr>
          <w:rFonts w:ascii="Times New Roman" w:hAnsi="Times New Roman" w:cs="Times New Roman"/>
          <w:sz w:val="24"/>
          <w:szCs w:val="24"/>
        </w:rPr>
        <w:t>4</w:t>
      </w:r>
      <w:r w:rsidR="00397785" w:rsidRPr="002712F0">
        <w:rPr>
          <w:rFonts w:ascii="Times New Roman" w:hAnsi="Times New Roman" w:cs="Times New Roman"/>
          <w:sz w:val="24"/>
          <w:szCs w:val="24"/>
        </w:rPr>
        <w:t xml:space="preserve"> neustanovujú</w:t>
      </w:r>
      <w:r w:rsidRPr="002712F0">
        <w:rPr>
          <w:rFonts w:ascii="Times New Roman" w:hAnsi="Times New Roman" w:cs="Times New Roman"/>
          <w:sz w:val="24"/>
          <w:szCs w:val="24"/>
        </w:rPr>
        <w:t xml:space="preserve"> inak. </w:t>
      </w:r>
    </w:p>
    <w:p w14:paraId="7542BBCB" w14:textId="77777777" w:rsidR="0001607B" w:rsidRPr="002712F0" w:rsidRDefault="0001607B" w:rsidP="00E00BE2">
      <w:pPr>
        <w:spacing w:after="0" w:line="240" w:lineRule="auto"/>
        <w:jc w:val="both"/>
        <w:rPr>
          <w:rFonts w:ascii="Times New Roman" w:hAnsi="Times New Roman" w:cs="Times New Roman"/>
          <w:sz w:val="24"/>
          <w:szCs w:val="24"/>
        </w:rPr>
      </w:pPr>
    </w:p>
    <w:p w14:paraId="6776801F" w14:textId="3434461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1668E8" w:rsidRPr="002712F0">
        <w:rPr>
          <w:rFonts w:ascii="Times New Roman" w:hAnsi="Times New Roman" w:cs="Times New Roman"/>
          <w:sz w:val="24"/>
          <w:szCs w:val="24"/>
        </w:rPr>
        <w:t>6</w:t>
      </w:r>
      <w:r w:rsidR="00957DE3" w:rsidRPr="002712F0">
        <w:rPr>
          <w:rFonts w:ascii="Times New Roman" w:hAnsi="Times New Roman" w:cs="Times New Roman"/>
          <w:sz w:val="24"/>
          <w:szCs w:val="24"/>
        </w:rPr>
        <w:t>1</w:t>
      </w:r>
    </w:p>
    <w:p w14:paraId="67768020" w14:textId="157A75E9" w:rsidR="00A962C3" w:rsidRPr="002712F0" w:rsidRDefault="00DD66EB" w:rsidP="00E00B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w:t>
      </w:r>
    </w:p>
    <w:p w14:paraId="0E3E0A8C" w14:textId="77777777" w:rsidR="002A2700" w:rsidRPr="002712F0" w:rsidRDefault="002A2700" w:rsidP="00E00BE2">
      <w:pPr>
        <w:spacing w:after="0" w:line="240" w:lineRule="auto"/>
        <w:jc w:val="both"/>
        <w:rPr>
          <w:rFonts w:ascii="Times New Roman" w:hAnsi="Times New Roman" w:cs="Times New Roman"/>
          <w:b/>
          <w:sz w:val="24"/>
          <w:szCs w:val="24"/>
        </w:rPr>
      </w:pPr>
    </w:p>
    <w:p w14:paraId="67768021" w14:textId="1A382CF3" w:rsidR="00A962C3" w:rsidRPr="002712F0" w:rsidRDefault="00B75229"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Okrem náležitostí </w:t>
      </w:r>
      <w:r w:rsidR="009779BD" w:rsidRPr="002712F0">
        <w:rPr>
          <w:rFonts w:ascii="Times New Roman" w:hAnsi="Times New Roman" w:cs="Times New Roman"/>
          <w:sz w:val="24"/>
          <w:szCs w:val="24"/>
        </w:rPr>
        <w:t xml:space="preserve">podľa </w:t>
      </w:r>
      <w:r w:rsidR="00B176A1" w:rsidRPr="002712F0">
        <w:rPr>
          <w:rFonts w:ascii="Times New Roman" w:hAnsi="Times New Roman" w:cs="Times New Roman"/>
          <w:sz w:val="24"/>
          <w:szCs w:val="24"/>
        </w:rPr>
        <w:t xml:space="preserve">§ 22 musí </w:t>
      </w:r>
      <w:r w:rsidR="00DD66EB">
        <w:rPr>
          <w:rFonts w:ascii="Times New Roman" w:hAnsi="Times New Roman" w:cs="Times New Roman"/>
          <w:sz w:val="24"/>
          <w:szCs w:val="24"/>
        </w:rPr>
        <w:t xml:space="preserve">návrh </w:t>
      </w:r>
      <w:r w:rsidR="00B176A1" w:rsidRPr="002712F0">
        <w:rPr>
          <w:rFonts w:ascii="Times New Roman" w:hAnsi="Times New Roman" w:cs="Times New Roman"/>
          <w:sz w:val="24"/>
          <w:szCs w:val="24"/>
        </w:rPr>
        <w:t>projekt</w:t>
      </w:r>
      <w:r w:rsidR="00DD66EB">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pri rozdelení spoločnost</w:t>
      </w:r>
      <w:r w:rsidR="00FF2602" w:rsidRPr="002712F0">
        <w:rPr>
          <w:rFonts w:ascii="Times New Roman" w:hAnsi="Times New Roman" w:cs="Times New Roman"/>
          <w:sz w:val="24"/>
          <w:szCs w:val="24"/>
        </w:rPr>
        <w:t>i s ručením obmedzeným</w:t>
      </w:r>
      <w:r w:rsidR="00B176A1" w:rsidRPr="002712F0">
        <w:rPr>
          <w:rFonts w:ascii="Times New Roman" w:hAnsi="Times New Roman" w:cs="Times New Roman"/>
          <w:sz w:val="24"/>
          <w:szCs w:val="24"/>
        </w:rPr>
        <w:t xml:space="preserve"> obsahovať</w:t>
      </w:r>
      <w:r w:rsidR="00DD66EB">
        <w:rPr>
          <w:rFonts w:ascii="Times New Roman" w:hAnsi="Times New Roman" w:cs="Times New Roman"/>
          <w:sz w:val="24"/>
          <w:szCs w:val="24"/>
        </w:rPr>
        <w:t xml:space="preserve"> aj</w:t>
      </w:r>
    </w:p>
    <w:p w14:paraId="67768022" w14:textId="7EE1C7B4" w:rsidR="00A962C3" w:rsidRPr="002712F0" w:rsidRDefault="00B176A1"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presný popis podielov a určenie častí obchodného majetku a záväzkov </w:t>
      </w:r>
      <w:r w:rsidR="00FF5AFF"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spoločnosti, ktoré prechádzajú na jednotlivé nástupnícke spoločnosti a</w:t>
      </w:r>
      <w:r w:rsidR="00FF2602" w:rsidRPr="002712F0">
        <w:rPr>
          <w:rFonts w:ascii="Times New Roman" w:hAnsi="Times New Roman" w:cs="Times New Roman"/>
          <w:sz w:val="24"/>
          <w:szCs w:val="24"/>
        </w:rPr>
        <w:t xml:space="preserve"> v prípade </w:t>
      </w:r>
      <w:r w:rsidR="00FF2602" w:rsidRPr="002712F0">
        <w:rPr>
          <w:rFonts w:ascii="Times New Roman" w:hAnsi="Times New Roman" w:cs="Times New Roman"/>
          <w:sz w:val="24"/>
          <w:szCs w:val="24"/>
        </w:rPr>
        <w:lastRenderedPageBreak/>
        <w:t>odštiepenia aj presný popis podielov a určenie častí obchodného majetku a záväzkov rozdeľovanej spoločnosti, ktoré ostávajú rozdeľovanej spoločnosti,</w:t>
      </w:r>
    </w:p>
    <w:p w14:paraId="51D88367" w14:textId="77777777" w:rsidR="00916197" w:rsidRPr="002712F0" w:rsidRDefault="00B176A1"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pravidlá rozdelenia podielov jednotlivých nástupníckych spoločn</w:t>
      </w:r>
      <w:r w:rsidR="00916197" w:rsidRPr="002712F0">
        <w:rPr>
          <w:rFonts w:ascii="Times New Roman" w:hAnsi="Times New Roman" w:cs="Times New Roman"/>
          <w:sz w:val="24"/>
          <w:szCs w:val="24"/>
        </w:rPr>
        <w:t>ostí medzi spoločníkov,</w:t>
      </w:r>
    </w:p>
    <w:p w14:paraId="409BE473" w14:textId="0EA65C02" w:rsidR="003C0B80" w:rsidRPr="002712F0" w:rsidRDefault="003C0B80"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spoločníkov rozdeľovanej spoločnosti, ktorí sa rozštiepením stávajú spoločníkmi </w:t>
      </w:r>
      <w:r w:rsidR="00FC3AC3"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nástupníckych spoločností,</w:t>
      </w:r>
    </w:p>
    <w:p w14:paraId="43BF1E3D" w14:textId="0126CF51" w:rsidR="00AA798A" w:rsidRPr="002712F0" w:rsidRDefault="003C0B80"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 odštiepení určenie spoločníkov rozdeľovanej spoločnosti, ktorí ostávajú spoločníkmi rozdeľovanej spoločnosti a</w:t>
      </w:r>
      <w:r w:rsidR="00FC3AC3" w:rsidRPr="002712F0">
        <w:rPr>
          <w:rFonts w:ascii="Times New Roman" w:hAnsi="Times New Roman" w:cs="Times New Roman"/>
          <w:sz w:val="24"/>
          <w:szCs w:val="24"/>
        </w:rPr>
        <w:t xml:space="preserve"> určenie spoločníkov, </w:t>
      </w:r>
      <w:r w:rsidRPr="002712F0">
        <w:rPr>
          <w:rFonts w:ascii="Times New Roman" w:hAnsi="Times New Roman" w:cs="Times New Roman"/>
          <w:sz w:val="24"/>
          <w:szCs w:val="24"/>
        </w:rPr>
        <w:t>ktorí sa stávajú spoločníkmi nástupníckych spoločností</w:t>
      </w:r>
      <w:r w:rsidR="00AA798A" w:rsidRPr="002712F0">
        <w:rPr>
          <w:rFonts w:ascii="Times New Roman" w:hAnsi="Times New Roman" w:cs="Times New Roman"/>
          <w:sz w:val="24"/>
          <w:szCs w:val="24"/>
        </w:rPr>
        <w:t>,</w:t>
      </w:r>
    </w:p>
    <w:p w14:paraId="02940F6C" w14:textId="36841A0C" w:rsidR="00957DE3" w:rsidRPr="004B1F5B" w:rsidRDefault="00957DE3" w:rsidP="00E00BE2">
      <w:pPr>
        <w:pStyle w:val="Odsekzoznamu"/>
        <w:numPr>
          <w:ilvl w:val="0"/>
          <w:numId w:val="129"/>
        </w:numPr>
        <w:spacing w:after="0" w:line="240" w:lineRule="auto"/>
        <w:ind w:left="720"/>
        <w:jc w:val="both"/>
        <w:rPr>
          <w:rFonts w:ascii="Times New Roman" w:hAnsi="Times New Roman" w:cs="Times New Roman"/>
          <w:sz w:val="24"/>
          <w:szCs w:val="24"/>
        </w:rPr>
      </w:pPr>
      <w:r w:rsidRPr="004B1F5B">
        <w:rPr>
          <w:rFonts w:ascii="Times New Roman" w:hAnsi="Times New Roman" w:cs="Times New Roman"/>
          <w:sz w:val="24"/>
          <w:szCs w:val="24"/>
        </w:rPr>
        <w:t>určenie zamestnancov, ktorí sa rozštiepením stávajú zamestnancami ktor</w:t>
      </w:r>
      <w:r w:rsidR="00BC6C6E">
        <w:rPr>
          <w:rFonts w:ascii="Times New Roman" w:hAnsi="Times New Roman" w:cs="Times New Roman"/>
          <w:sz w:val="24"/>
          <w:szCs w:val="24"/>
        </w:rPr>
        <w:t>ej</w:t>
      </w:r>
      <w:r w:rsidRPr="004B1F5B">
        <w:rPr>
          <w:rFonts w:ascii="Times New Roman" w:hAnsi="Times New Roman" w:cs="Times New Roman"/>
          <w:sz w:val="24"/>
          <w:szCs w:val="24"/>
        </w:rPr>
        <w:t xml:space="preserve"> nástupníc</w:t>
      </w:r>
      <w:r w:rsidR="00BC6C6E">
        <w:rPr>
          <w:rFonts w:ascii="Times New Roman" w:hAnsi="Times New Roman" w:cs="Times New Roman"/>
          <w:sz w:val="24"/>
          <w:szCs w:val="24"/>
        </w:rPr>
        <w:t>kej</w:t>
      </w:r>
      <w:r w:rsidRPr="004B1F5B">
        <w:rPr>
          <w:rFonts w:ascii="Times New Roman" w:hAnsi="Times New Roman" w:cs="Times New Roman"/>
          <w:sz w:val="24"/>
          <w:szCs w:val="24"/>
        </w:rPr>
        <w:t xml:space="preserve"> spoločnost</w:t>
      </w:r>
      <w:r w:rsidR="00BC6C6E">
        <w:rPr>
          <w:rFonts w:ascii="Times New Roman" w:hAnsi="Times New Roman" w:cs="Times New Roman"/>
          <w:sz w:val="24"/>
          <w:szCs w:val="24"/>
        </w:rPr>
        <w:t>i</w:t>
      </w:r>
      <w:r w:rsidRPr="004B1F5B">
        <w:rPr>
          <w:rFonts w:ascii="Times New Roman" w:hAnsi="Times New Roman" w:cs="Times New Roman"/>
          <w:sz w:val="24"/>
          <w:szCs w:val="24"/>
        </w:rPr>
        <w:t>,</w:t>
      </w:r>
    </w:p>
    <w:p w14:paraId="3797E63F" w14:textId="4DB602B6" w:rsidR="003C0B80" w:rsidRPr="002712F0" w:rsidRDefault="00AA798A" w:rsidP="00E00BE2">
      <w:pPr>
        <w:pStyle w:val="Odsekzoznamu"/>
        <w:numPr>
          <w:ilvl w:val="0"/>
          <w:numId w:val="12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 odštiepení určenie zamestnancov, ktorí ostávajú zamestnancami rozdeľovanej spoločnosti a určenie zamestnancov, ktorí sa stávajú zamestnancami </w:t>
      </w:r>
      <w:r w:rsidR="00BC6C6E">
        <w:rPr>
          <w:rFonts w:ascii="Times New Roman" w:hAnsi="Times New Roman" w:cs="Times New Roman"/>
          <w:sz w:val="24"/>
          <w:szCs w:val="24"/>
        </w:rPr>
        <w:t xml:space="preserve">ktorej </w:t>
      </w:r>
      <w:r w:rsidRPr="002712F0">
        <w:rPr>
          <w:rFonts w:ascii="Times New Roman" w:hAnsi="Times New Roman" w:cs="Times New Roman"/>
          <w:sz w:val="24"/>
          <w:szCs w:val="24"/>
        </w:rPr>
        <w:t>nástupníc</w:t>
      </w:r>
      <w:r w:rsidR="00BC6C6E">
        <w:rPr>
          <w:rFonts w:ascii="Times New Roman" w:hAnsi="Times New Roman" w:cs="Times New Roman"/>
          <w:sz w:val="24"/>
          <w:szCs w:val="24"/>
        </w:rPr>
        <w:t>kej</w:t>
      </w:r>
      <w:r w:rsidRPr="002712F0">
        <w:rPr>
          <w:rFonts w:ascii="Times New Roman" w:hAnsi="Times New Roman" w:cs="Times New Roman"/>
          <w:sz w:val="24"/>
          <w:szCs w:val="24"/>
        </w:rPr>
        <w:t xml:space="preserve"> spoločnost</w:t>
      </w:r>
      <w:r w:rsidR="00BC6C6E">
        <w:rPr>
          <w:rFonts w:ascii="Times New Roman" w:hAnsi="Times New Roman" w:cs="Times New Roman"/>
          <w:sz w:val="24"/>
          <w:szCs w:val="24"/>
        </w:rPr>
        <w:t>i</w:t>
      </w:r>
      <w:r w:rsidRPr="002712F0">
        <w:rPr>
          <w:rFonts w:ascii="Times New Roman" w:hAnsi="Times New Roman" w:cs="Times New Roman"/>
          <w:sz w:val="24"/>
          <w:szCs w:val="24"/>
        </w:rPr>
        <w:t>.</w:t>
      </w:r>
    </w:p>
    <w:p w14:paraId="294FC13B" w14:textId="77777777" w:rsidR="00D24217" w:rsidRPr="002712F0" w:rsidRDefault="00D24217" w:rsidP="00E00BE2">
      <w:pPr>
        <w:spacing w:after="0" w:line="240" w:lineRule="auto"/>
        <w:jc w:val="both"/>
        <w:rPr>
          <w:rFonts w:ascii="Times New Roman" w:hAnsi="Times New Roman" w:cs="Times New Roman"/>
          <w:sz w:val="24"/>
          <w:szCs w:val="24"/>
          <w:u w:val="single"/>
        </w:rPr>
      </w:pPr>
    </w:p>
    <w:p w14:paraId="73B4B8D7" w14:textId="21E53252" w:rsidR="00D24217" w:rsidRPr="002712F0" w:rsidRDefault="00D2421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62</w:t>
      </w:r>
    </w:p>
    <w:p w14:paraId="77240A16" w14:textId="1E465344" w:rsidR="00D24217" w:rsidRPr="002712F0" w:rsidRDefault="00E835E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w:t>
      </w:r>
      <w:r w:rsidR="00D24217" w:rsidRPr="002712F0">
        <w:rPr>
          <w:rFonts w:ascii="Times New Roman" w:hAnsi="Times New Roman" w:cs="Times New Roman"/>
          <w:sz w:val="24"/>
          <w:szCs w:val="24"/>
        </w:rPr>
        <w:t xml:space="preserve">chrana spoločníkov pri odštiepení </w:t>
      </w:r>
    </w:p>
    <w:p w14:paraId="00C95CB5" w14:textId="77777777" w:rsidR="003C76E8" w:rsidRPr="002712F0" w:rsidRDefault="003C76E8" w:rsidP="00E00BE2">
      <w:pPr>
        <w:spacing w:after="0" w:line="240" w:lineRule="auto"/>
        <w:jc w:val="center"/>
        <w:rPr>
          <w:rFonts w:ascii="Times New Roman" w:hAnsi="Times New Roman" w:cs="Times New Roman"/>
          <w:b/>
          <w:sz w:val="24"/>
          <w:szCs w:val="24"/>
        </w:rPr>
      </w:pPr>
    </w:p>
    <w:p w14:paraId="3CA3E31B" w14:textId="68466059" w:rsidR="00D24217" w:rsidRPr="002712F0" w:rsidRDefault="00D24217" w:rsidP="00E00BE2">
      <w:pPr>
        <w:pStyle w:val="Odsekzoznamu"/>
        <w:numPr>
          <w:ilvl w:val="0"/>
          <w:numId w:val="10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w:t>
      </w:r>
      <w:r w:rsidR="005F48FD">
        <w:rPr>
          <w:rFonts w:ascii="Times New Roman" w:hAnsi="Times New Roman" w:cs="Times New Roman"/>
          <w:sz w:val="24"/>
          <w:szCs w:val="24"/>
        </w:rPr>
        <w:t xml:space="preserve"> návrhu </w:t>
      </w:r>
      <w:r w:rsidRPr="002712F0">
        <w:rPr>
          <w:rFonts w:ascii="Times New Roman" w:hAnsi="Times New Roman" w:cs="Times New Roman"/>
          <w:sz w:val="24"/>
          <w:szCs w:val="24"/>
        </w:rPr>
        <w:t>projekt</w:t>
      </w:r>
      <w:r w:rsidR="005F48FD">
        <w:rPr>
          <w:rFonts w:ascii="Times New Roman" w:hAnsi="Times New Roman" w:cs="Times New Roman"/>
          <w:sz w:val="24"/>
          <w:szCs w:val="24"/>
        </w:rPr>
        <w:t>u</w:t>
      </w:r>
      <w:r w:rsidRPr="002712F0">
        <w:rPr>
          <w:rFonts w:ascii="Times New Roman" w:hAnsi="Times New Roman" w:cs="Times New Roman"/>
          <w:sz w:val="24"/>
          <w:szCs w:val="24"/>
        </w:rPr>
        <w:t xml:space="preserve"> premeny možno dohodnúť, že niektorí spoločníci rozdeľovanej spoločnosti neostanú spoločníkmi rozdeľovanej spoločnosti; </w:t>
      </w:r>
      <w:r w:rsidR="0063351C" w:rsidRPr="002712F0">
        <w:rPr>
          <w:rFonts w:ascii="Times New Roman" w:hAnsi="Times New Roman" w:cs="Times New Roman"/>
          <w:sz w:val="24"/>
          <w:szCs w:val="24"/>
        </w:rPr>
        <w:t xml:space="preserve">rovnaké </w:t>
      </w:r>
      <w:r w:rsidRPr="002712F0">
        <w:rPr>
          <w:rFonts w:ascii="Times New Roman" w:hAnsi="Times New Roman" w:cs="Times New Roman"/>
          <w:sz w:val="24"/>
          <w:szCs w:val="24"/>
        </w:rPr>
        <w:t xml:space="preserve">právo majú i spoločníci nástupníckej spoločnosti. </w:t>
      </w:r>
    </w:p>
    <w:p w14:paraId="3B3F7371"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764C590C" w14:textId="3E4740D0" w:rsidR="00D24217" w:rsidRPr="002712F0" w:rsidRDefault="00D24217" w:rsidP="00E00BE2">
      <w:pPr>
        <w:pStyle w:val="Odsekzoznamu"/>
        <w:numPr>
          <w:ilvl w:val="0"/>
          <w:numId w:val="10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Spoločnosť je povinná svojim spoločníkom podľa odseku 1 vyplatiť vyrovnací podiel. Povinnosť vyplatiť vyrovnací podiel nevzniká, ak sú spoločníkovi rozdeľovanej spoločnosti podľa </w:t>
      </w:r>
      <w:r w:rsidR="005F48FD">
        <w:rPr>
          <w:rFonts w:ascii="Times New Roman" w:hAnsi="Times New Roman" w:cs="Times New Roman"/>
          <w:sz w:val="24"/>
          <w:szCs w:val="24"/>
        </w:rPr>
        <w:t xml:space="preserve">návrhu </w:t>
      </w:r>
      <w:r w:rsidRPr="002712F0">
        <w:rPr>
          <w:rFonts w:ascii="Times New Roman" w:hAnsi="Times New Roman" w:cs="Times New Roman"/>
          <w:sz w:val="24"/>
          <w:szCs w:val="24"/>
        </w:rPr>
        <w:t>projektu premeny prideľované podiely v nástupníckych spoločnostiach spolu s primeraným doplatkom.</w:t>
      </w:r>
    </w:p>
    <w:p w14:paraId="07F92B91" w14:textId="77777777" w:rsidR="00652362" w:rsidRPr="002712F0" w:rsidRDefault="00652362" w:rsidP="00E00BE2">
      <w:pPr>
        <w:pStyle w:val="Odsekzoznamu"/>
        <w:spacing w:after="0" w:line="240" w:lineRule="auto"/>
        <w:ind w:left="0" w:firstLine="709"/>
        <w:rPr>
          <w:rFonts w:ascii="Times New Roman" w:hAnsi="Times New Roman" w:cs="Times New Roman"/>
          <w:sz w:val="24"/>
          <w:szCs w:val="24"/>
        </w:rPr>
      </w:pPr>
    </w:p>
    <w:p w14:paraId="6A01242F" w14:textId="77777777" w:rsidR="00D24217" w:rsidRPr="002712F0" w:rsidRDefault="00D24217" w:rsidP="00E00BE2">
      <w:pPr>
        <w:pStyle w:val="Odsekzoznamu"/>
        <w:numPr>
          <w:ilvl w:val="0"/>
          <w:numId w:val="10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platnosť dohody podľa odseku 1 sa vyžaduje súhlas všetkých spoločníkov spoločnosti. </w:t>
      </w:r>
    </w:p>
    <w:p w14:paraId="1D7D249D" w14:textId="77777777" w:rsidR="00286B8A" w:rsidRDefault="00286B8A" w:rsidP="00E00BE2">
      <w:pPr>
        <w:spacing w:after="0" w:line="240" w:lineRule="auto"/>
        <w:jc w:val="center"/>
        <w:rPr>
          <w:rFonts w:ascii="Times New Roman" w:hAnsi="Times New Roman" w:cs="Times New Roman"/>
          <w:sz w:val="24"/>
          <w:szCs w:val="24"/>
        </w:rPr>
      </w:pPr>
    </w:p>
    <w:p w14:paraId="4A1175D6" w14:textId="451A5008" w:rsidR="009B5341"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63</w:t>
      </w:r>
    </w:p>
    <w:p w14:paraId="4DE4248B" w14:textId="35F0172A" w:rsidR="00916197" w:rsidRPr="002712F0" w:rsidRDefault="009B534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Výnimka zo schvaľovania </w:t>
      </w:r>
      <w:r w:rsidR="001516F0" w:rsidRPr="002712F0">
        <w:rPr>
          <w:rFonts w:ascii="Times New Roman" w:hAnsi="Times New Roman" w:cs="Times New Roman"/>
          <w:sz w:val="24"/>
          <w:szCs w:val="24"/>
        </w:rPr>
        <w:t xml:space="preserve">návrhu projektu </w:t>
      </w:r>
      <w:r w:rsidRPr="002712F0">
        <w:rPr>
          <w:rFonts w:ascii="Times New Roman" w:hAnsi="Times New Roman" w:cs="Times New Roman"/>
          <w:sz w:val="24"/>
          <w:szCs w:val="24"/>
        </w:rPr>
        <w:t>premeny valným zhromaždením rozdeľovanej spoločnosti</w:t>
      </w:r>
    </w:p>
    <w:p w14:paraId="1A2FC177" w14:textId="77777777" w:rsidR="00916197" w:rsidRPr="002712F0" w:rsidRDefault="00916197" w:rsidP="00E00BE2">
      <w:pPr>
        <w:spacing w:after="0" w:line="240" w:lineRule="auto"/>
        <w:rPr>
          <w:rFonts w:ascii="Times New Roman" w:eastAsia="Times New Roman" w:hAnsi="Times New Roman" w:cs="Times New Roman"/>
          <w:sz w:val="24"/>
          <w:szCs w:val="24"/>
          <w:lang w:eastAsia="sk-SK"/>
        </w:rPr>
      </w:pPr>
    </w:p>
    <w:p w14:paraId="00170466" w14:textId="3BD58D07" w:rsidR="009B5341" w:rsidRPr="002712F0" w:rsidRDefault="009B5341" w:rsidP="00E00BE2">
      <w:pPr>
        <w:pStyle w:val="Odsekzoznamu"/>
        <w:numPr>
          <w:ilvl w:val="0"/>
          <w:numId w:val="153"/>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Ak</w:t>
      </w:r>
      <w:r w:rsidRPr="002712F0">
        <w:rPr>
          <w:rFonts w:ascii="Times New Roman" w:eastAsia="Times New Roman" w:hAnsi="Times New Roman" w:cs="Times New Roman"/>
          <w:sz w:val="24"/>
          <w:szCs w:val="24"/>
          <w:lang w:eastAsia="sk-SK"/>
        </w:rPr>
        <w:t xml:space="preserve"> pri rozdelení spoločnosti zlúčením vlastnia nástupní</w:t>
      </w:r>
      <w:r w:rsidR="00123D6D" w:rsidRPr="002712F0">
        <w:rPr>
          <w:rFonts w:ascii="Times New Roman" w:eastAsia="Times New Roman" w:hAnsi="Times New Roman" w:cs="Times New Roman"/>
          <w:sz w:val="24"/>
          <w:szCs w:val="24"/>
          <w:lang w:eastAsia="sk-SK"/>
        </w:rPr>
        <w:t xml:space="preserve">cke spoločnosti všetky podiely </w:t>
      </w:r>
      <w:r w:rsidRPr="002712F0">
        <w:rPr>
          <w:rFonts w:ascii="Times New Roman" w:eastAsia="Times New Roman" w:hAnsi="Times New Roman" w:cs="Times New Roman"/>
          <w:sz w:val="24"/>
          <w:szCs w:val="24"/>
          <w:lang w:eastAsia="sk-SK"/>
        </w:rPr>
        <w:t>rozdeľovanej spoločnosti, s ktorými je spojené hlasovacie právo, nevyžaduje sa rozhodnutie valného zhromaždenia rozdeľovanej spoločnosti</w:t>
      </w:r>
      <w:r w:rsidR="00CF1712"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lang w:eastAsia="sk-SK"/>
        </w:rPr>
        <w:t xml:space="preserve"> ak </w:t>
      </w:r>
    </w:p>
    <w:p w14:paraId="57FA749E" w14:textId="3567AF28" w:rsidR="006358C5" w:rsidRPr="00D6276F" w:rsidRDefault="009B5341" w:rsidP="00E00BE2">
      <w:pPr>
        <w:pStyle w:val="Odsekzoznamu"/>
        <w:numPr>
          <w:ilvl w:val="0"/>
          <w:numId w:val="115"/>
        </w:numPr>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nástupnícke</w:t>
      </w:r>
      <w:r w:rsidRPr="002712F0">
        <w:rPr>
          <w:rFonts w:ascii="Times New Roman" w:eastAsia="Times New Roman" w:hAnsi="Times New Roman" w:cs="Times New Roman"/>
          <w:sz w:val="24"/>
          <w:szCs w:val="24"/>
          <w:lang w:eastAsia="sk-SK"/>
        </w:rPr>
        <w:t xml:space="preserve"> spoločnosti zabezpečia splnenie svojej povinnosti podľa </w:t>
      </w:r>
      <w:hyperlink r:id="rId9" w:anchor="paragraf-218a.odsek-6" w:tooltip="Odkaz na predpis alebo ustanovenie" w:history="1">
        <w:r w:rsidRPr="002712F0">
          <w:rPr>
            <w:rFonts w:ascii="Times New Roman" w:eastAsia="Times New Roman" w:hAnsi="Times New Roman" w:cs="Times New Roman"/>
            <w:sz w:val="24"/>
            <w:szCs w:val="24"/>
            <w:lang w:eastAsia="sk-SK"/>
          </w:rPr>
          <w:t>§</w:t>
        </w:r>
      </w:hyperlink>
      <w:r w:rsidR="00A31B55" w:rsidRPr="002712F0">
        <w:rPr>
          <w:rFonts w:ascii="Times New Roman" w:eastAsia="Times New Roman" w:hAnsi="Times New Roman" w:cs="Times New Roman"/>
          <w:sz w:val="24"/>
          <w:szCs w:val="24"/>
          <w:lang w:eastAsia="sk-SK"/>
        </w:rPr>
        <w:t xml:space="preserve"> 10</w:t>
      </w:r>
      <w:r w:rsidRPr="002712F0">
        <w:rPr>
          <w:rFonts w:ascii="Times New Roman" w:eastAsia="Times New Roman" w:hAnsi="Times New Roman" w:cs="Times New Roman"/>
          <w:sz w:val="24"/>
          <w:szCs w:val="24"/>
          <w:lang w:eastAsia="sk-SK"/>
        </w:rPr>
        <w:t xml:space="preserve"> </w:t>
      </w:r>
      <w:r w:rsidR="00D6276F">
        <w:rPr>
          <w:rFonts w:ascii="Times New Roman" w:eastAsia="Times New Roman" w:hAnsi="Times New Roman" w:cs="Times New Roman"/>
          <w:sz w:val="24"/>
          <w:szCs w:val="24"/>
          <w:lang w:eastAsia="sk-SK"/>
        </w:rPr>
        <w:t>najneskôr</w:t>
      </w:r>
      <w:r w:rsidR="004468A6" w:rsidRPr="002712F0">
        <w:rPr>
          <w:rFonts w:ascii="Times New Roman" w:eastAsia="Times New Roman" w:hAnsi="Times New Roman" w:cs="Times New Roman"/>
          <w:sz w:val="24"/>
          <w:szCs w:val="24"/>
          <w:lang w:eastAsia="sk-SK"/>
        </w:rPr>
        <w:t xml:space="preserve"> </w:t>
      </w:r>
      <w:r w:rsidR="00D6276F">
        <w:rPr>
          <w:rFonts w:ascii="Times New Roman" w:eastAsia="Times New Roman" w:hAnsi="Times New Roman" w:cs="Times New Roman"/>
          <w:sz w:val="24"/>
          <w:szCs w:val="24"/>
          <w:lang w:eastAsia="sk-SK"/>
        </w:rPr>
        <w:t xml:space="preserve">jeden mesiac </w:t>
      </w:r>
      <w:r w:rsidRPr="00D6276F">
        <w:rPr>
          <w:rFonts w:ascii="Times New Roman" w:eastAsia="Times New Roman" w:hAnsi="Times New Roman" w:cs="Times New Roman"/>
          <w:sz w:val="24"/>
          <w:szCs w:val="24"/>
          <w:lang w:eastAsia="sk-SK"/>
        </w:rPr>
        <w:t xml:space="preserve"> pred nadobudnutím účinnosti rozdelenia</w:t>
      </w:r>
      <w:r w:rsidR="00DD66EB">
        <w:rPr>
          <w:rFonts w:ascii="Times New Roman" w:eastAsia="Times New Roman" w:hAnsi="Times New Roman" w:cs="Times New Roman"/>
          <w:sz w:val="24"/>
          <w:szCs w:val="24"/>
          <w:lang w:eastAsia="sk-SK"/>
        </w:rPr>
        <w:t xml:space="preserve"> a </w:t>
      </w:r>
    </w:p>
    <w:p w14:paraId="6C54CB15" w14:textId="36548AEA" w:rsidR="006358C5" w:rsidRDefault="006358C5" w:rsidP="00E00BE2">
      <w:pPr>
        <w:pStyle w:val="Odsekzoznamu"/>
        <w:numPr>
          <w:ilvl w:val="0"/>
          <w:numId w:val="115"/>
        </w:numPr>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všetci spoločníci spoločnosti </w:t>
      </w:r>
      <w:r w:rsidR="00D6276F">
        <w:rPr>
          <w:rFonts w:ascii="Times New Roman" w:eastAsia="Times New Roman" w:hAnsi="Times New Roman" w:cs="Times New Roman"/>
          <w:sz w:val="24"/>
          <w:szCs w:val="24"/>
          <w:lang w:eastAsia="sk-SK"/>
        </w:rPr>
        <w:t>zúčastnených spoločností</w:t>
      </w:r>
      <w:r w:rsidRPr="002712F0">
        <w:rPr>
          <w:rFonts w:ascii="Times New Roman" w:eastAsia="Times New Roman" w:hAnsi="Times New Roman" w:cs="Times New Roman"/>
          <w:sz w:val="24"/>
          <w:szCs w:val="24"/>
          <w:lang w:eastAsia="sk-SK"/>
        </w:rPr>
        <w:t xml:space="preserve"> majú právo </w:t>
      </w:r>
      <w:r w:rsidR="00D6276F">
        <w:rPr>
          <w:rFonts w:ascii="Times New Roman" w:eastAsia="Times New Roman" w:hAnsi="Times New Roman" w:cs="Times New Roman"/>
          <w:sz w:val="24"/>
          <w:szCs w:val="24"/>
          <w:lang w:eastAsia="sk-SK"/>
        </w:rPr>
        <w:t>najmenej jeden mesiac pred</w:t>
      </w:r>
      <w:r w:rsidRPr="002712F0">
        <w:rPr>
          <w:rFonts w:ascii="Times New Roman" w:eastAsia="Times New Roman" w:hAnsi="Times New Roman" w:cs="Times New Roman"/>
          <w:sz w:val="24"/>
          <w:szCs w:val="24"/>
          <w:lang w:eastAsia="sk-SK"/>
        </w:rPr>
        <w:t xml:space="preserve"> nadobudnutím účinnosti rozdelenia dostať na nahliadnutie v sídle spoločnosti, ktorej sú spoloč</w:t>
      </w:r>
      <w:r w:rsidR="00D6276F">
        <w:rPr>
          <w:rFonts w:ascii="Times New Roman" w:eastAsia="Times New Roman" w:hAnsi="Times New Roman" w:cs="Times New Roman"/>
          <w:sz w:val="24"/>
          <w:szCs w:val="24"/>
          <w:lang w:eastAsia="sk-SK"/>
        </w:rPr>
        <w:t>níkmi listiny podľa § 28 ods. 1</w:t>
      </w:r>
      <w:r w:rsidRPr="00D6276F">
        <w:rPr>
          <w:rFonts w:ascii="Times New Roman" w:eastAsia="Times New Roman" w:hAnsi="Times New Roman" w:cs="Times New Roman"/>
          <w:sz w:val="24"/>
          <w:szCs w:val="24"/>
          <w:lang w:eastAsia="sk-SK"/>
        </w:rPr>
        <w:t>,</w:t>
      </w:r>
      <w:r w:rsidR="00D6276F">
        <w:rPr>
          <w:rFonts w:ascii="Times New Roman" w:eastAsia="Times New Roman" w:hAnsi="Times New Roman" w:cs="Times New Roman"/>
          <w:sz w:val="24"/>
          <w:szCs w:val="24"/>
          <w:lang w:eastAsia="sk-SK"/>
        </w:rPr>
        <w:t xml:space="preserve"> ustanovenie § 28 ods. 2 a 3 sa</w:t>
      </w:r>
      <w:r w:rsidR="00226859">
        <w:rPr>
          <w:rFonts w:ascii="Times New Roman" w:eastAsia="Times New Roman" w:hAnsi="Times New Roman" w:cs="Times New Roman"/>
          <w:sz w:val="24"/>
          <w:szCs w:val="24"/>
          <w:lang w:eastAsia="sk-SK"/>
        </w:rPr>
        <w:t xml:space="preserve"> </w:t>
      </w:r>
      <w:r w:rsidR="00D6276F">
        <w:rPr>
          <w:rFonts w:ascii="Times New Roman" w:eastAsia="Times New Roman" w:hAnsi="Times New Roman" w:cs="Times New Roman"/>
          <w:sz w:val="24"/>
          <w:szCs w:val="24"/>
          <w:lang w:eastAsia="sk-SK"/>
        </w:rPr>
        <w:t xml:space="preserve">použije rovnako. </w:t>
      </w:r>
    </w:p>
    <w:p w14:paraId="445EC485" w14:textId="77777777" w:rsidR="00D6276F" w:rsidRPr="00D6276F" w:rsidRDefault="00D6276F" w:rsidP="00E00BE2">
      <w:pPr>
        <w:pStyle w:val="Odsekzoznamu"/>
        <w:spacing w:after="0" w:line="240" w:lineRule="auto"/>
        <w:jc w:val="both"/>
        <w:rPr>
          <w:rFonts w:ascii="Times New Roman" w:eastAsia="Times New Roman" w:hAnsi="Times New Roman" w:cs="Times New Roman"/>
          <w:sz w:val="24"/>
          <w:szCs w:val="24"/>
          <w:lang w:eastAsia="sk-SK"/>
        </w:rPr>
      </w:pPr>
    </w:p>
    <w:p w14:paraId="0C1700D7" w14:textId="0E2D77FE" w:rsidR="00226859" w:rsidRDefault="004C334F" w:rsidP="00226859">
      <w:pPr>
        <w:pStyle w:val="Odsekzoznamu"/>
        <w:spacing w:after="0" w:line="240" w:lineRule="auto"/>
        <w:ind w:left="0" w:firstLine="709"/>
        <w:jc w:val="both"/>
        <w:rPr>
          <w:rFonts w:ascii="Times New Roman" w:eastAsia="Times New Roman" w:hAnsi="Times New Roman" w:cs="Times New Roman"/>
          <w:sz w:val="24"/>
          <w:szCs w:val="24"/>
          <w:lang w:eastAsia="sk-SK"/>
        </w:rPr>
      </w:pPr>
      <w:r w:rsidRPr="00226859">
        <w:rPr>
          <w:rFonts w:ascii="Times New Roman" w:eastAsia="Times New Roman" w:hAnsi="Times New Roman" w:cs="Times New Roman"/>
          <w:sz w:val="24"/>
          <w:szCs w:val="24"/>
          <w:lang w:eastAsia="sk-SK"/>
        </w:rPr>
        <w:t>(</w:t>
      </w:r>
      <w:r w:rsidR="004525C2" w:rsidRPr="00226859">
        <w:rPr>
          <w:rFonts w:ascii="Times New Roman" w:eastAsia="Times New Roman" w:hAnsi="Times New Roman" w:cs="Times New Roman"/>
          <w:sz w:val="24"/>
          <w:szCs w:val="24"/>
          <w:lang w:eastAsia="sk-SK"/>
        </w:rPr>
        <w:t>2) Ak sa podľa odseku 1 nezvolá na schválenie rozdelenia zlúčením valné zhromaždenie rozdeľovanej spoločnosti, vzťahuje sa povinnosť konateľa spoločnosti zanikajúcej rozdelením podľa § 26 na obdobie od vypracovania návrhu projektu premeny.</w:t>
      </w:r>
    </w:p>
    <w:p w14:paraId="5348A059" w14:textId="77777777" w:rsidR="00226859" w:rsidRDefault="00226859" w:rsidP="00226859">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507F2CCC" w14:textId="39497CE1" w:rsidR="007759FA" w:rsidRPr="007759FA" w:rsidRDefault="000F4AED" w:rsidP="00226859">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759FA" w:rsidRPr="007759FA">
        <w:rPr>
          <w:rFonts w:ascii="Times New Roman" w:hAnsi="Times New Roman" w:cs="Times New Roman"/>
          <w:sz w:val="24"/>
          <w:szCs w:val="24"/>
        </w:rPr>
        <w:t>Návrh projektu premeny musí byť vyhotovený vo forme notárskej zápisnice.</w:t>
      </w:r>
    </w:p>
    <w:p w14:paraId="33C76140" w14:textId="77777777" w:rsidR="009B5341" w:rsidRPr="002712F0" w:rsidRDefault="009B5341" w:rsidP="00E00BE2">
      <w:pPr>
        <w:spacing w:after="0" w:line="240" w:lineRule="auto"/>
        <w:ind w:left="708"/>
        <w:jc w:val="both"/>
        <w:rPr>
          <w:rFonts w:ascii="Times New Roman" w:eastAsia="Times New Roman" w:hAnsi="Times New Roman" w:cs="Times New Roman"/>
          <w:sz w:val="24"/>
          <w:szCs w:val="24"/>
          <w:lang w:eastAsia="sk-SK"/>
        </w:rPr>
      </w:pPr>
    </w:p>
    <w:p w14:paraId="628AA1E1" w14:textId="117E09AA" w:rsidR="009B5341" w:rsidRPr="002712F0" w:rsidRDefault="00936A60"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lastRenderedPageBreak/>
        <w:t xml:space="preserve">§ </w:t>
      </w:r>
      <w:r w:rsidR="00DA18A7" w:rsidRPr="002712F0">
        <w:rPr>
          <w:rFonts w:ascii="Times New Roman" w:eastAsia="Times New Roman" w:hAnsi="Times New Roman" w:cs="Times New Roman"/>
          <w:sz w:val="24"/>
          <w:szCs w:val="24"/>
          <w:lang w:eastAsia="sk-SK"/>
        </w:rPr>
        <w:t>64</w:t>
      </w:r>
    </w:p>
    <w:p w14:paraId="7B7114B8" w14:textId="56B57AED" w:rsidR="009B5341" w:rsidRPr="002712F0" w:rsidRDefault="009B5341"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Výnimka zo schvaľovania </w:t>
      </w:r>
      <w:r w:rsidR="001516F0" w:rsidRPr="002712F0">
        <w:rPr>
          <w:rFonts w:ascii="Times New Roman" w:eastAsia="Times New Roman" w:hAnsi="Times New Roman" w:cs="Times New Roman"/>
          <w:sz w:val="24"/>
          <w:szCs w:val="24"/>
          <w:lang w:eastAsia="sk-SK"/>
        </w:rPr>
        <w:t xml:space="preserve">návrhu projektu </w:t>
      </w:r>
      <w:r w:rsidRPr="002712F0">
        <w:rPr>
          <w:rFonts w:ascii="Times New Roman" w:eastAsia="Times New Roman" w:hAnsi="Times New Roman" w:cs="Times New Roman"/>
          <w:sz w:val="24"/>
          <w:szCs w:val="24"/>
          <w:lang w:eastAsia="sk-SK"/>
        </w:rPr>
        <w:t>premeny valným zhromaždením nástupníckej spoločnosti</w:t>
      </w:r>
    </w:p>
    <w:p w14:paraId="7A2D2F61" w14:textId="77777777" w:rsidR="007759FA" w:rsidRDefault="007759FA" w:rsidP="00E00BE2">
      <w:pPr>
        <w:spacing w:after="0" w:line="240" w:lineRule="auto"/>
        <w:jc w:val="both"/>
        <w:rPr>
          <w:rFonts w:ascii="Times New Roman" w:eastAsia="Times New Roman" w:hAnsi="Times New Roman" w:cs="Times New Roman"/>
          <w:b/>
          <w:sz w:val="24"/>
          <w:szCs w:val="24"/>
          <w:lang w:eastAsia="sk-SK"/>
        </w:rPr>
      </w:pPr>
    </w:p>
    <w:p w14:paraId="50562E1C" w14:textId="02B632B2" w:rsidR="009B5341" w:rsidRPr="007759FA" w:rsidRDefault="009B5341" w:rsidP="00E00BE2">
      <w:pPr>
        <w:pStyle w:val="Odsekzoznamu"/>
        <w:numPr>
          <w:ilvl w:val="0"/>
          <w:numId w:val="193"/>
        </w:numPr>
        <w:spacing w:after="0" w:line="240" w:lineRule="auto"/>
        <w:ind w:left="0" w:firstLine="709"/>
        <w:jc w:val="both"/>
        <w:rPr>
          <w:rFonts w:ascii="Times New Roman" w:eastAsia="Times New Roman" w:hAnsi="Times New Roman" w:cs="Times New Roman"/>
          <w:sz w:val="24"/>
          <w:szCs w:val="24"/>
          <w:lang w:eastAsia="sk-SK"/>
        </w:rPr>
      </w:pPr>
      <w:r w:rsidRPr="007759FA">
        <w:rPr>
          <w:rFonts w:ascii="Times New Roman" w:eastAsia="Times New Roman" w:hAnsi="Times New Roman" w:cs="Times New Roman"/>
          <w:sz w:val="24"/>
          <w:szCs w:val="24"/>
          <w:lang w:eastAsia="sk-SK"/>
        </w:rPr>
        <w:t xml:space="preserve">Pri rozdelení zlúčením sa nevyžaduje rozhodnutie valného zhromaždenia nástupníckej spoločnosti o schválení </w:t>
      </w:r>
      <w:r w:rsidR="0096618E" w:rsidRPr="007759FA">
        <w:rPr>
          <w:rFonts w:ascii="Times New Roman" w:eastAsia="Times New Roman" w:hAnsi="Times New Roman" w:cs="Times New Roman"/>
          <w:sz w:val="24"/>
          <w:szCs w:val="24"/>
          <w:lang w:eastAsia="sk-SK"/>
        </w:rPr>
        <w:t xml:space="preserve">návrhu </w:t>
      </w:r>
      <w:r w:rsidRPr="007759FA">
        <w:rPr>
          <w:rFonts w:ascii="Times New Roman" w:eastAsia="Times New Roman" w:hAnsi="Times New Roman" w:cs="Times New Roman"/>
          <w:sz w:val="24"/>
          <w:szCs w:val="24"/>
          <w:lang w:eastAsia="sk-SK"/>
        </w:rPr>
        <w:t xml:space="preserve">projektu premeny, ak </w:t>
      </w:r>
    </w:p>
    <w:p w14:paraId="2BD8EA68" w14:textId="37B9ECDF" w:rsidR="00834253" w:rsidRPr="002712F0" w:rsidRDefault="009B5341" w:rsidP="00E00BE2">
      <w:pPr>
        <w:pStyle w:val="Odsekzoznamu"/>
        <w:numPr>
          <w:ilvl w:val="0"/>
          <w:numId w:val="74"/>
        </w:numPr>
        <w:spacing w:after="0" w:line="240" w:lineRule="auto"/>
        <w:ind w:hanging="360"/>
        <w:jc w:val="both"/>
        <w:rPr>
          <w:rFonts w:ascii="Times New Roman" w:hAnsi="Times New Roman" w:cs="Times New Roman"/>
          <w:sz w:val="24"/>
          <w:szCs w:val="24"/>
        </w:rPr>
      </w:pPr>
      <w:r w:rsidRPr="002712F0">
        <w:rPr>
          <w:rFonts w:ascii="Times New Roman" w:eastAsia="Times New Roman" w:hAnsi="Times New Roman" w:cs="Times New Roman"/>
          <w:sz w:val="24"/>
          <w:szCs w:val="24"/>
          <w:lang w:eastAsia="sk-SK"/>
        </w:rPr>
        <w:t xml:space="preserve">každá </w:t>
      </w:r>
      <w:r w:rsidRPr="002712F0">
        <w:rPr>
          <w:rFonts w:ascii="Times New Roman" w:hAnsi="Times New Roman" w:cs="Times New Roman"/>
          <w:sz w:val="24"/>
          <w:szCs w:val="24"/>
        </w:rPr>
        <w:t>nástupnícka spoločno</w:t>
      </w:r>
      <w:r w:rsidR="00A31B55" w:rsidRPr="002712F0">
        <w:rPr>
          <w:rFonts w:ascii="Times New Roman" w:hAnsi="Times New Roman" w:cs="Times New Roman"/>
          <w:sz w:val="24"/>
          <w:szCs w:val="24"/>
        </w:rPr>
        <w:t xml:space="preserve">sť </w:t>
      </w:r>
      <w:r w:rsidR="00A43243" w:rsidRPr="002712F0">
        <w:rPr>
          <w:rFonts w:ascii="Times New Roman" w:hAnsi="Times New Roman" w:cs="Times New Roman"/>
          <w:sz w:val="24"/>
          <w:szCs w:val="24"/>
        </w:rPr>
        <w:t xml:space="preserve">zabezpečí splnenie </w:t>
      </w:r>
      <w:r w:rsidR="00A31B55" w:rsidRPr="002712F0">
        <w:rPr>
          <w:rFonts w:ascii="Times New Roman" w:hAnsi="Times New Roman" w:cs="Times New Roman"/>
          <w:sz w:val="24"/>
          <w:szCs w:val="24"/>
        </w:rPr>
        <w:t>povinnos</w:t>
      </w:r>
      <w:r w:rsidR="00A43243" w:rsidRPr="002712F0">
        <w:rPr>
          <w:rFonts w:ascii="Times New Roman" w:hAnsi="Times New Roman" w:cs="Times New Roman"/>
          <w:sz w:val="24"/>
          <w:szCs w:val="24"/>
        </w:rPr>
        <w:t>ti</w:t>
      </w:r>
      <w:r w:rsidR="00A31B55" w:rsidRPr="002712F0">
        <w:rPr>
          <w:rFonts w:ascii="Times New Roman" w:hAnsi="Times New Roman" w:cs="Times New Roman"/>
          <w:sz w:val="24"/>
          <w:szCs w:val="24"/>
        </w:rPr>
        <w:t xml:space="preserve"> podľa § 10</w:t>
      </w:r>
      <w:r w:rsidRPr="002712F0">
        <w:rPr>
          <w:rFonts w:ascii="Times New Roman" w:hAnsi="Times New Roman" w:cs="Times New Roman"/>
          <w:sz w:val="24"/>
          <w:szCs w:val="24"/>
        </w:rPr>
        <w:t xml:space="preserve"> </w:t>
      </w:r>
      <w:r w:rsidR="00F979A6">
        <w:rPr>
          <w:rFonts w:ascii="Times New Roman" w:hAnsi="Times New Roman" w:cs="Times New Roman"/>
          <w:sz w:val="24"/>
          <w:szCs w:val="24"/>
        </w:rPr>
        <w:t>najneskôr jeden mesiac</w:t>
      </w:r>
      <w:r w:rsidRPr="002712F0">
        <w:rPr>
          <w:rFonts w:ascii="Times New Roman" w:hAnsi="Times New Roman" w:cs="Times New Roman"/>
          <w:sz w:val="24"/>
          <w:szCs w:val="24"/>
        </w:rPr>
        <w:t xml:space="preserve"> pred </w:t>
      </w:r>
      <w:r w:rsidR="00F979A6">
        <w:rPr>
          <w:rFonts w:ascii="Times New Roman" w:hAnsi="Times New Roman" w:cs="Times New Roman"/>
          <w:sz w:val="24"/>
          <w:szCs w:val="24"/>
        </w:rPr>
        <w:t>dňom konania valného zhromaždenia rozdeľovanej spoločnosti, ktoré má rozhodnúť o schválení návrhu projektu premeny</w:t>
      </w:r>
      <w:r w:rsidR="00DD66EB">
        <w:rPr>
          <w:rFonts w:ascii="Times New Roman" w:hAnsi="Times New Roman" w:cs="Times New Roman"/>
          <w:sz w:val="24"/>
          <w:szCs w:val="24"/>
        </w:rPr>
        <w:t xml:space="preserve"> a </w:t>
      </w:r>
    </w:p>
    <w:p w14:paraId="7B06BC4D" w14:textId="5060B307" w:rsidR="006358C5" w:rsidRDefault="006358C5" w:rsidP="00E00BE2">
      <w:pPr>
        <w:pStyle w:val="Odsekzoznamu"/>
        <w:numPr>
          <w:ilvl w:val="0"/>
          <w:numId w:val="7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spoločníci všetkých </w:t>
      </w:r>
      <w:r w:rsidR="006B409D">
        <w:rPr>
          <w:rFonts w:ascii="Times New Roman" w:hAnsi="Times New Roman" w:cs="Times New Roman"/>
          <w:sz w:val="24"/>
          <w:szCs w:val="24"/>
        </w:rPr>
        <w:t>nástupníckych</w:t>
      </w:r>
      <w:r w:rsidRPr="002712F0">
        <w:rPr>
          <w:rFonts w:ascii="Times New Roman" w:hAnsi="Times New Roman" w:cs="Times New Roman"/>
          <w:sz w:val="24"/>
          <w:szCs w:val="24"/>
        </w:rPr>
        <w:t xml:space="preserve"> spoločností majú právo najmenej </w:t>
      </w:r>
      <w:r w:rsidR="00F979A6">
        <w:rPr>
          <w:rFonts w:ascii="Times New Roman" w:hAnsi="Times New Roman" w:cs="Times New Roman"/>
          <w:sz w:val="24"/>
          <w:szCs w:val="24"/>
        </w:rPr>
        <w:t>jeden mesiac</w:t>
      </w:r>
      <w:r w:rsidRPr="002712F0">
        <w:rPr>
          <w:rFonts w:ascii="Times New Roman" w:hAnsi="Times New Roman" w:cs="Times New Roman"/>
          <w:sz w:val="24"/>
          <w:szCs w:val="24"/>
        </w:rPr>
        <w:t xml:space="preserve"> pred </w:t>
      </w:r>
      <w:r w:rsidR="00BC1A4A" w:rsidRPr="00BC1A4A">
        <w:rPr>
          <w:rFonts w:ascii="Times New Roman" w:hAnsi="Times New Roman" w:cs="Times New Roman"/>
          <w:sz w:val="24"/>
          <w:szCs w:val="24"/>
        </w:rPr>
        <w:t xml:space="preserve"> </w:t>
      </w:r>
      <w:r w:rsidR="00BC1A4A">
        <w:rPr>
          <w:rFonts w:ascii="Times New Roman" w:hAnsi="Times New Roman" w:cs="Times New Roman"/>
          <w:sz w:val="24"/>
          <w:szCs w:val="24"/>
        </w:rPr>
        <w:t>dňom konania valného zhromaždenia rozdeľovanej spoločnosti, ktoré má rozhodnúť o schválení návrhu projektu premeny</w:t>
      </w:r>
      <w:r w:rsidR="00C4715A">
        <w:rPr>
          <w:rFonts w:ascii="Times New Roman" w:hAnsi="Times New Roman" w:cs="Times New Roman"/>
          <w:sz w:val="24"/>
          <w:szCs w:val="24"/>
        </w:rPr>
        <w:t xml:space="preserve"> </w:t>
      </w:r>
      <w:r w:rsidRPr="002712F0">
        <w:rPr>
          <w:rFonts w:ascii="Times New Roman" w:hAnsi="Times New Roman" w:cs="Times New Roman"/>
          <w:sz w:val="24"/>
          <w:szCs w:val="24"/>
        </w:rPr>
        <w:t xml:space="preserve">dostať na nahliadnutie v sídle spoločnosti, ktorej sú spoločníkmi, listiny </w:t>
      </w:r>
      <w:r w:rsidR="00F979A6">
        <w:rPr>
          <w:rFonts w:ascii="Times New Roman" w:hAnsi="Times New Roman" w:cs="Times New Roman"/>
          <w:sz w:val="24"/>
          <w:szCs w:val="24"/>
        </w:rPr>
        <w:t>podľa § 28 ods. 1</w:t>
      </w:r>
      <w:r w:rsidR="006B409D">
        <w:rPr>
          <w:rFonts w:ascii="Times New Roman" w:hAnsi="Times New Roman" w:cs="Times New Roman"/>
          <w:sz w:val="24"/>
          <w:szCs w:val="24"/>
        </w:rPr>
        <w:t>; ustanoveni</w:t>
      </w:r>
      <w:r w:rsidR="00565D94">
        <w:rPr>
          <w:rFonts w:ascii="Times New Roman" w:hAnsi="Times New Roman" w:cs="Times New Roman"/>
          <w:sz w:val="24"/>
          <w:szCs w:val="24"/>
        </w:rPr>
        <w:t>a</w:t>
      </w:r>
      <w:r w:rsidR="006B409D">
        <w:rPr>
          <w:rFonts w:ascii="Times New Roman" w:hAnsi="Times New Roman" w:cs="Times New Roman"/>
          <w:sz w:val="24"/>
          <w:szCs w:val="24"/>
        </w:rPr>
        <w:t xml:space="preserve"> § 28 ods. 2 a 3 sa použij</w:t>
      </w:r>
      <w:r w:rsidR="00565D94">
        <w:rPr>
          <w:rFonts w:ascii="Times New Roman" w:hAnsi="Times New Roman" w:cs="Times New Roman"/>
          <w:sz w:val="24"/>
          <w:szCs w:val="24"/>
        </w:rPr>
        <w:t xml:space="preserve">ú </w:t>
      </w:r>
      <w:r w:rsidR="006B409D">
        <w:rPr>
          <w:rFonts w:ascii="Times New Roman" w:hAnsi="Times New Roman" w:cs="Times New Roman"/>
          <w:sz w:val="24"/>
          <w:szCs w:val="24"/>
        </w:rPr>
        <w:t>rovnako.</w:t>
      </w:r>
    </w:p>
    <w:p w14:paraId="2D52D219" w14:textId="0367EE89" w:rsidR="007759FA" w:rsidRDefault="007759FA" w:rsidP="00E00BE2">
      <w:pPr>
        <w:spacing w:after="0" w:line="240" w:lineRule="auto"/>
        <w:jc w:val="both"/>
        <w:rPr>
          <w:rFonts w:ascii="Times New Roman" w:hAnsi="Times New Roman" w:cs="Times New Roman"/>
          <w:sz w:val="24"/>
          <w:szCs w:val="24"/>
        </w:rPr>
      </w:pPr>
    </w:p>
    <w:p w14:paraId="45369E4A" w14:textId="42DFEA5C" w:rsidR="007759FA" w:rsidRPr="007759FA" w:rsidRDefault="007759FA" w:rsidP="00E00BE2">
      <w:pPr>
        <w:pStyle w:val="Odsekzoznamu"/>
        <w:numPr>
          <w:ilvl w:val="0"/>
          <w:numId w:val="193"/>
        </w:numPr>
        <w:spacing w:after="0" w:line="240" w:lineRule="auto"/>
        <w:jc w:val="both"/>
        <w:rPr>
          <w:rFonts w:ascii="Times New Roman" w:hAnsi="Times New Roman" w:cs="Times New Roman"/>
          <w:sz w:val="24"/>
          <w:szCs w:val="24"/>
        </w:rPr>
      </w:pPr>
      <w:r w:rsidRPr="007759FA">
        <w:rPr>
          <w:rFonts w:ascii="Times New Roman" w:hAnsi="Times New Roman" w:cs="Times New Roman"/>
          <w:sz w:val="24"/>
          <w:szCs w:val="24"/>
        </w:rPr>
        <w:t>Návrh projektu premeny musí byť vyhotovený vo forme notárskej zápisnice.</w:t>
      </w:r>
    </w:p>
    <w:p w14:paraId="4535777F" w14:textId="77777777" w:rsidR="006B409D" w:rsidRPr="006B409D" w:rsidRDefault="006B409D" w:rsidP="00E00BE2">
      <w:pPr>
        <w:pStyle w:val="Odsekzoznamu"/>
        <w:spacing w:after="0" w:line="240" w:lineRule="auto"/>
        <w:jc w:val="both"/>
        <w:rPr>
          <w:rFonts w:ascii="Times New Roman" w:hAnsi="Times New Roman" w:cs="Times New Roman"/>
          <w:sz w:val="24"/>
          <w:szCs w:val="24"/>
        </w:rPr>
      </w:pPr>
    </w:p>
    <w:p w14:paraId="6776802B" w14:textId="1502EA08" w:rsidR="00A962C3" w:rsidRPr="002712F0" w:rsidRDefault="00B176A1" w:rsidP="00E00BE2">
      <w:pPr>
        <w:spacing w:after="0" w:line="240" w:lineRule="auto"/>
        <w:jc w:val="center"/>
        <w:rPr>
          <w:rFonts w:ascii="Times New Roman" w:hAnsi="Times New Roman" w:cs="Times New Roman"/>
          <w:b/>
          <w:spacing w:val="30"/>
          <w:sz w:val="24"/>
          <w:szCs w:val="24"/>
        </w:rPr>
      </w:pPr>
      <w:r w:rsidRPr="002712F0">
        <w:rPr>
          <w:rFonts w:ascii="Times New Roman" w:hAnsi="Times New Roman" w:cs="Times New Roman"/>
          <w:b/>
          <w:spacing w:val="30"/>
          <w:sz w:val="24"/>
          <w:szCs w:val="24"/>
        </w:rPr>
        <w:t>Druhý diel</w:t>
      </w:r>
    </w:p>
    <w:p w14:paraId="6776802C"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rozdelení akciovej spoločnosti a jednoduchej spoločnosti na akcie</w:t>
      </w:r>
    </w:p>
    <w:p w14:paraId="73A14D98" w14:textId="77777777" w:rsidR="00652362" w:rsidRPr="002712F0" w:rsidRDefault="00652362" w:rsidP="00E00BE2">
      <w:pPr>
        <w:spacing w:after="0" w:line="240" w:lineRule="auto"/>
        <w:rPr>
          <w:rFonts w:ascii="Times New Roman" w:hAnsi="Times New Roman" w:cs="Times New Roman"/>
          <w:b/>
          <w:sz w:val="24"/>
          <w:szCs w:val="24"/>
        </w:rPr>
      </w:pPr>
    </w:p>
    <w:p w14:paraId="6776802D" w14:textId="071E245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6</w:t>
      </w:r>
      <w:r w:rsidR="00DA18A7" w:rsidRPr="002712F0">
        <w:rPr>
          <w:rFonts w:ascii="Times New Roman" w:hAnsi="Times New Roman" w:cs="Times New Roman"/>
          <w:sz w:val="24"/>
          <w:szCs w:val="24"/>
        </w:rPr>
        <w:t>5</w:t>
      </w:r>
    </w:p>
    <w:p w14:paraId="6776802E" w14:textId="2B047B82" w:rsidR="00A962C3" w:rsidRPr="002712F0" w:rsidRDefault="007473D5" w:rsidP="00E00BE2">
      <w:pPr>
        <w:tabs>
          <w:tab w:val="center" w:pos="4536"/>
          <w:tab w:val="left" w:pos="5955"/>
        </w:tabs>
        <w:spacing w:after="0" w:line="240" w:lineRule="auto"/>
        <w:rPr>
          <w:rFonts w:ascii="Times New Roman" w:hAnsi="Times New Roman" w:cs="Times New Roman"/>
          <w:b/>
          <w:sz w:val="24"/>
          <w:szCs w:val="24"/>
        </w:rPr>
      </w:pPr>
      <w:r w:rsidRPr="002712F0">
        <w:rPr>
          <w:rFonts w:ascii="Times New Roman" w:hAnsi="Times New Roman" w:cs="Times New Roman"/>
          <w:sz w:val="24"/>
          <w:szCs w:val="24"/>
        </w:rPr>
        <w:tab/>
      </w:r>
      <w:r w:rsidR="00B176A1" w:rsidRPr="002712F0">
        <w:rPr>
          <w:rFonts w:ascii="Times New Roman" w:hAnsi="Times New Roman" w:cs="Times New Roman"/>
          <w:sz w:val="24"/>
          <w:szCs w:val="24"/>
        </w:rPr>
        <w:t>Všeobecné pravidl</w:t>
      </w:r>
      <w:r w:rsidR="00CF1712" w:rsidRPr="002712F0">
        <w:rPr>
          <w:rFonts w:ascii="Times New Roman" w:hAnsi="Times New Roman" w:cs="Times New Roman"/>
          <w:sz w:val="24"/>
          <w:szCs w:val="24"/>
        </w:rPr>
        <w:t>á</w:t>
      </w:r>
      <w:r w:rsidRPr="002712F0">
        <w:rPr>
          <w:rFonts w:ascii="Times New Roman" w:hAnsi="Times New Roman" w:cs="Times New Roman"/>
          <w:b/>
          <w:sz w:val="24"/>
          <w:szCs w:val="24"/>
        </w:rPr>
        <w:tab/>
      </w:r>
    </w:p>
    <w:p w14:paraId="0BFB44BB" w14:textId="77777777" w:rsidR="003C76E8" w:rsidRPr="002712F0" w:rsidRDefault="003C76E8" w:rsidP="00E00BE2">
      <w:pPr>
        <w:tabs>
          <w:tab w:val="center" w:pos="4536"/>
          <w:tab w:val="left" w:pos="5955"/>
        </w:tabs>
        <w:spacing w:after="0" w:line="240" w:lineRule="auto"/>
        <w:rPr>
          <w:rFonts w:ascii="Times New Roman" w:hAnsi="Times New Roman" w:cs="Times New Roman"/>
          <w:b/>
          <w:sz w:val="24"/>
          <w:szCs w:val="24"/>
        </w:rPr>
      </w:pPr>
    </w:p>
    <w:p w14:paraId="6776802F" w14:textId="1C209B99" w:rsidR="00A962C3" w:rsidRPr="002712F0" w:rsidRDefault="00B176A1"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rozdelenie akciovej spoločnosti a jednoduchej spoločnosti na akcie sa </w:t>
      </w:r>
      <w:r w:rsidR="00F721CA">
        <w:rPr>
          <w:rFonts w:ascii="Times New Roman" w:hAnsi="Times New Roman" w:cs="Times New Roman"/>
          <w:sz w:val="24"/>
          <w:szCs w:val="24"/>
        </w:rPr>
        <w:t xml:space="preserve">primerane </w:t>
      </w:r>
      <w:r w:rsidRPr="002712F0">
        <w:rPr>
          <w:rFonts w:ascii="Times New Roman" w:hAnsi="Times New Roman" w:cs="Times New Roman"/>
          <w:sz w:val="24"/>
          <w:szCs w:val="24"/>
        </w:rPr>
        <w:t xml:space="preserve">použijú ustanovenia </w:t>
      </w:r>
      <w:r w:rsidR="00D734D2">
        <w:rPr>
          <w:rFonts w:ascii="Times New Roman" w:hAnsi="Times New Roman" w:cs="Times New Roman"/>
          <w:sz w:val="24"/>
          <w:szCs w:val="24"/>
        </w:rPr>
        <w:t>druhého dielu druhej hlavy druhej časti</w:t>
      </w:r>
      <w:r w:rsidR="000F4AED">
        <w:rPr>
          <w:rFonts w:ascii="Times New Roman" w:hAnsi="Times New Roman" w:cs="Times New Roman"/>
          <w:sz w:val="24"/>
          <w:szCs w:val="24"/>
        </w:rPr>
        <w:t xml:space="preserve"> tohto zákona</w:t>
      </w:r>
      <w:r w:rsidRPr="002712F0">
        <w:rPr>
          <w:rFonts w:ascii="Times New Roman" w:hAnsi="Times New Roman" w:cs="Times New Roman"/>
          <w:sz w:val="24"/>
          <w:szCs w:val="24"/>
        </w:rPr>
        <w:t xml:space="preserve">, ak </w:t>
      </w:r>
      <w:r w:rsidR="00CF1712" w:rsidRPr="002712F0">
        <w:rPr>
          <w:rFonts w:ascii="Times New Roman" w:hAnsi="Times New Roman" w:cs="Times New Roman"/>
          <w:sz w:val="24"/>
          <w:szCs w:val="24"/>
        </w:rPr>
        <w:t xml:space="preserve">ustanovenia </w:t>
      </w:r>
      <w:r w:rsidR="00C523AF" w:rsidRPr="002712F0">
        <w:rPr>
          <w:rFonts w:ascii="Times New Roman" w:hAnsi="Times New Roman" w:cs="Times New Roman"/>
          <w:sz w:val="24"/>
          <w:szCs w:val="24"/>
        </w:rPr>
        <w:t>§</w:t>
      </w:r>
      <w:r w:rsidR="00CF1712" w:rsidRPr="002712F0">
        <w:rPr>
          <w:rFonts w:ascii="Times New Roman" w:hAnsi="Times New Roman" w:cs="Times New Roman"/>
          <w:sz w:val="24"/>
          <w:szCs w:val="24"/>
        </w:rPr>
        <w:t xml:space="preserve"> 6</w:t>
      </w:r>
      <w:r w:rsidR="00C65CB5" w:rsidRPr="002712F0">
        <w:rPr>
          <w:rFonts w:ascii="Times New Roman" w:hAnsi="Times New Roman" w:cs="Times New Roman"/>
          <w:sz w:val="24"/>
          <w:szCs w:val="24"/>
        </w:rPr>
        <w:t>6</w:t>
      </w:r>
      <w:r w:rsidR="00CF1712" w:rsidRPr="002712F0">
        <w:rPr>
          <w:rFonts w:ascii="Times New Roman" w:hAnsi="Times New Roman" w:cs="Times New Roman"/>
          <w:sz w:val="24"/>
          <w:szCs w:val="24"/>
        </w:rPr>
        <w:t xml:space="preserve"> až </w:t>
      </w:r>
      <w:r w:rsidR="00C523AF" w:rsidRPr="002712F0">
        <w:rPr>
          <w:rFonts w:ascii="Times New Roman" w:hAnsi="Times New Roman" w:cs="Times New Roman"/>
          <w:sz w:val="24"/>
          <w:szCs w:val="24"/>
        </w:rPr>
        <w:t>70</w:t>
      </w:r>
      <w:r w:rsidR="00CF1712" w:rsidRPr="002712F0">
        <w:rPr>
          <w:rFonts w:ascii="Times New Roman" w:hAnsi="Times New Roman" w:cs="Times New Roman"/>
          <w:sz w:val="24"/>
          <w:szCs w:val="24"/>
        </w:rPr>
        <w:t xml:space="preserve"> neustanovujú inak</w:t>
      </w:r>
      <w:r w:rsidRPr="002712F0">
        <w:rPr>
          <w:rFonts w:ascii="Times New Roman" w:hAnsi="Times New Roman" w:cs="Times New Roman"/>
          <w:sz w:val="24"/>
          <w:szCs w:val="24"/>
        </w:rPr>
        <w:t xml:space="preserve">. </w:t>
      </w:r>
    </w:p>
    <w:p w14:paraId="0E2AB2DD"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30" w14:textId="7234EBDB" w:rsidR="00A962C3" w:rsidRPr="008C015F" w:rsidRDefault="00B176A1"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8C015F">
        <w:rPr>
          <w:rFonts w:ascii="Times New Roman" w:hAnsi="Times New Roman" w:cs="Times New Roman"/>
          <w:sz w:val="24"/>
          <w:szCs w:val="24"/>
        </w:rPr>
        <w:t xml:space="preserve">Akciová spoločnosť s premenlivým základným imaním sa môže </w:t>
      </w:r>
      <w:r w:rsidR="005F6F51" w:rsidRPr="008C015F">
        <w:rPr>
          <w:rFonts w:ascii="Times New Roman" w:hAnsi="Times New Roman" w:cs="Times New Roman"/>
          <w:sz w:val="24"/>
          <w:szCs w:val="24"/>
        </w:rPr>
        <w:t xml:space="preserve">rozštiepiť </w:t>
      </w:r>
      <w:r w:rsidRPr="008C015F">
        <w:rPr>
          <w:rFonts w:ascii="Times New Roman" w:hAnsi="Times New Roman" w:cs="Times New Roman"/>
          <w:sz w:val="24"/>
          <w:szCs w:val="24"/>
        </w:rPr>
        <w:t xml:space="preserve">len, ak </w:t>
      </w:r>
      <w:r w:rsidR="005F6F51" w:rsidRPr="008C015F">
        <w:rPr>
          <w:rFonts w:ascii="Times New Roman" w:hAnsi="Times New Roman" w:cs="Times New Roman"/>
          <w:sz w:val="24"/>
          <w:szCs w:val="24"/>
        </w:rPr>
        <w:t xml:space="preserve">rozštiepením </w:t>
      </w:r>
      <w:r w:rsidRPr="008C015F">
        <w:rPr>
          <w:rFonts w:ascii="Times New Roman" w:hAnsi="Times New Roman" w:cs="Times New Roman"/>
          <w:sz w:val="24"/>
          <w:szCs w:val="24"/>
        </w:rPr>
        <w:t>vzniknú fo</w:t>
      </w:r>
      <w:r w:rsidR="00A31B55" w:rsidRPr="008C015F">
        <w:rPr>
          <w:rFonts w:ascii="Times New Roman" w:hAnsi="Times New Roman" w:cs="Times New Roman"/>
          <w:sz w:val="24"/>
          <w:szCs w:val="24"/>
        </w:rPr>
        <w:t>ndy podľa osobitného predpisu</w:t>
      </w:r>
      <w:r w:rsidR="00FE15BF">
        <w:rPr>
          <w:rFonts w:ascii="Times New Roman" w:hAnsi="Times New Roman" w:cs="Times New Roman"/>
          <w:sz w:val="24"/>
          <w:szCs w:val="24"/>
        </w:rPr>
        <w:t>.</w:t>
      </w:r>
      <w:r w:rsidR="005015B0" w:rsidRPr="008C015F">
        <w:rPr>
          <w:rStyle w:val="Odkaznapoznmkupodiarou"/>
          <w:rFonts w:ascii="Times New Roman" w:hAnsi="Times New Roman" w:cs="Times New Roman"/>
          <w:sz w:val="24"/>
          <w:szCs w:val="24"/>
        </w:rPr>
        <w:footnoteReference w:customMarkFollows="1" w:id="7"/>
        <w:t>7</w:t>
      </w:r>
      <w:r w:rsidR="00691729" w:rsidRPr="008C015F">
        <w:rPr>
          <w:rFonts w:ascii="Times New Roman" w:hAnsi="Times New Roman" w:cs="Times New Roman"/>
          <w:sz w:val="24"/>
          <w:szCs w:val="24"/>
        </w:rPr>
        <w:t>)</w:t>
      </w:r>
      <w:r w:rsidR="00A31B55" w:rsidRPr="008C015F">
        <w:rPr>
          <w:rFonts w:ascii="Times New Roman" w:hAnsi="Times New Roman" w:cs="Times New Roman"/>
          <w:sz w:val="24"/>
          <w:szCs w:val="24"/>
        </w:rPr>
        <w:t xml:space="preserve"> </w:t>
      </w:r>
      <w:r w:rsidR="005F6F51" w:rsidRPr="008C015F">
        <w:rPr>
          <w:rFonts w:ascii="Times New Roman" w:hAnsi="Times New Roman" w:cs="Times New Roman"/>
          <w:sz w:val="24"/>
          <w:szCs w:val="24"/>
        </w:rPr>
        <w:t>Akciová spoločnosť s premenlivým imaním sa nesmie odštiepiť.</w:t>
      </w:r>
    </w:p>
    <w:p w14:paraId="171C7878"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31" w14:textId="4EF7B8F6" w:rsidR="00A962C3" w:rsidRPr="002712F0" w:rsidRDefault="00B176A1"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je </w:t>
      </w:r>
      <w:r w:rsidR="00D04ED6" w:rsidRPr="002712F0">
        <w:rPr>
          <w:rFonts w:ascii="Times New Roman" w:hAnsi="Times New Roman" w:cs="Times New Roman"/>
          <w:sz w:val="24"/>
          <w:szCs w:val="24"/>
        </w:rPr>
        <w:t xml:space="preserve">v prípade rozdelenia splynutím </w:t>
      </w:r>
      <w:r w:rsidRPr="002712F0">
        <w:rPr>
          <w:rFonts w:ascii="Times New Roman" w:hAnsi="Times New Roman" w:cs="Times New Roman"/>
          <w:sz w:val="24"/>
          <w:szCs w:val="24"/>
        </w:rPr>
        <w:t xml:space="preserve">výmenný pomer akcií nástupníckych spoločností určených na výmenu za akcie </w:t>
      </w:r>
      <w:r w:rsidR="00D04ED6"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w:t>
      </w:r>
      <w:r w:rsidR="00D04ED6" w:rsidRPr="002712F0">
        <w:rPr>
          <w:rFonts w:ascii="Times New Roman" w:hAnsi="Times New Roman" w:cs="Times New Roman"/>
          <w:sz w:val="24"/>
          <w:szCs w:val="24"/>
        </w:rPr>
        <w:t>i</w:t>
      </w:r>
      <w:r w:rsidRPr="002712F0">
        <w:rPr>
          <w:rFonts w:ascii="Times New Roman" w:hAnsi="Times New Roman" w:cs="Times New Roman"/>
          <w:sz w:val="24"/>
          <w:szCs w:val="24"/>
        </w:rPr>
        <w:t xml:space="preserve"> primeraný právam akcionárov v zanikajúcich spoloč</w:t>
      </w:r>
      <w:r w:rsidR="00A31B55" w:rsidRPr="002712F0">
        <w:rPr>
          <w:rFonts w:ascii="Times New Roman" w:hAnsi="Times New Roman" w:cs="Times New Roman"/>
          <w:sz w:val="24"/>
          <w:szCs w:val="24"/>
        </w:rPr>
        <w:t>nostiach, ustanovenia § 3</w:t>
      </w:r>
      <w:r w:rsidR="00E835E6" w:rsidRPr="002712F0">
        <w:rPr>
          <w:rFonts w:ascii="Times New Roman" w:hAnsi="Times New Roman" w:cs="Times New Roman"/>
          <w:sz w:val="24"/>
          <w:szCs w:val="24"/>
        </w:rPr>
        <w:t>5</w:t>
      </w:r>
      <w:r w:rsidR="000F2F5C" w:rsidRPr="002712F0">
        <w:rPr>
          <w:rFonts w:ascii="Times New Roman" w:hAnsi="Times New Roman" w:cs="Times New Roman"/>
          <w:sz w:val="24"/>
          <w:szCs w:val="24"/>
        </w:rPr>
        <w:t xml:space="preserve"> až</w:t>
      </w:r>
      <w:r w:rsidR="00A31B55" w:rsidRPr="002712F0">
        <w:rPr>
          <w:rFonts w:ascii="Times New Roman" w:hAnsi="Times New Roman" w:cs="Times New Roman"/>
          <w:sz w:val="24"/>
          <w:szCs w:val="24"/>
        </w:rPr>
        <w:t xml:space="preserve"> 3</w:t>
      </w:r>
      <w:r w:rsidR="00B83412" w:rsidRPr="002712F0">
        <w:rPr>
          <w:rFonts w:ascii="Times New Roman" w:hAnsi="Times New Roman" w:cs="Times New Roman"/>
          <w:sz w:val="24"/>
          <w:szCs w:val="24"/>
        </w:rPr>
        <w:t>8</w:t>
      </w:r>
      <w:r w:rsidR="00A31B55" w:rsidRPr="002712F0">
        <w:rPr>
          <w:rFonts w:ascii="Times New Roman" w:hAnsi="Times New Roman" w:cs="Times New Roman"/>
          <w:sz w:val="24"/>
          <w:szCs w:val="24"/>
        </w:rPr>
        <w:t>, § 3</w:t>
      </w:r>
      <w:r w:rsidR="00E835E6" w:rsidRPr="002712F0">
        <w:rPr>
          <w:rFonts w:ascii="Times New Roman" w:hAnsi="Times New Roman" w:cs="Times New Roman"/>
          <w:sz w:val="24"/>
          <w:szCs w:val="24"/>
        </w:rPr>
        <w:t>9</w:t>
      </w:r>
      <w:r w:rsidR="00A31B55" w:rsidRPr="002712F0">
        <w:rPr>
          <w:rFonts w:ascii="Times New Roman" w:hAnsi="Times New Roman" w:cs="Times New Roman"/>
          <w:sz w:val="24"/>
          <w:szCs w:val="24"/>
        </w:rPr>
        <w:t xml:space="preserve"> ods. 1 písm. c) a</w:t>
      </w:r>
      <w:r w:rsidR="00B83412" w:rsidRPr="002712F0">
        <w:rPr>
          <w:rFonts w:ascii="Times New Roman" w:hAnsi="Times New Roman" w:cs="Times New Roman"/>
          <w:sz w:val="24"/>
          <w:szCs w:val="24"/>
        </w:rPr>
        <w:t>ž</w:t>
      </w:r>
      <w:r w:rsidR="00A31B55" w:rsidRPr="002712F0">
        <w:rPr>
          <w:rFonts w:ascii="Times New Roman" w:hAnsi="Times New Roman" w:cs="Times New Roman"/>
          <w:sz w:val="24"/>
          <w:szCs w:val="24"/>
        </w:rPr>
        <w:t xml:space="preserve"> e) a § </w:t>
      </w:r>
      <w:r w:rsidR="00C65CB5" w:rsidRPr="002712F0">
        <w:rPr>
          <w:rFonts w:ascii="Times New Roman" w:hAnsi="Times New Roman" w:cs="Times New Roman"/>
          <w:sz w:val="24"/>
          <w:szCs w:val="24"/>
        </w:rPr>
        <w:t>67</w:t>
      </w:r>
      <w:r w:rsidR="00A31B55" w:rsidRPr="002712F0">
        <w:rPr>
          <w:rFonts w:ascii="Times New Roman" w:hAnsi="Times New Roman" w:cs="Times New Roman"/>
          <w:sz w:val="24"/>
          <w:szCs w:val="24"/>
        </w:rPr>
        <w:t xml:space="preserve"> </w:t>
      </w:r>
      <w:r w:rsidR="00652362" w:rsidRPr="002712F0">
        <w:rPr>
          <w:rFonts w:ascii="Times New Roman" w:hAnsi="Times New Roman" w:cs="Times New Roman"/>
          <w:sz w:val="24"/>
          <w:szCs w:val="24"/>
        </w:rPr>
        <w:t xml:space="preserve">sa </w:t>
      </w:r>
      <w:r w:rsidR="00C74CFB" w:rsidRPr="002712F0">
        <w:rPr>
          <w:rFonts w:ascii="Times New Roman" w:hAnsi="Times New Roman" w:cs="Times New Roman"/>
          <w:sz w:val="24"/>
          <w:szCs w:val="24"/>
        </w:rPr>
        <w:t>nepoužijú</w:t>
      </w:r>
      <w:r w:rsidR="00652362" w:rsidRPr="002712F0">
        <w:rPr>
          <w:rFonts w:ascii="Times New Roman" w:hAnsi="Times New Roman" w:cs="Times New Roman"/>
          <w:sz w:val="24"/>
          <w:szCs w:val="24"/>
        </w:rPr>
        <w:t>.</w:t>
      </w:r>
    </w:p>
    <w:p w14:paraId="4FC176BD"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34" w14:textId="0768797A" w:rsidR="00A962C3" w:rsidRPr="002712F0" w:rsidRDefault="002A266A"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w:t>
      </w:r>
      <w:r w:rsidR="00CF1712" w:rsidRPr="002712F0">
        <w:rPr>
          <w:rFonts w:ascii="Times New Roman" w:hAnsi="Times New Roman" w:cs="Times New Roman"/>
          <w:sz w:val="24"/>
          <w:szCs w:val="24"/>
        </w:rPr>
        <w:t>a</w:t>
      </w:r>
      <w:r w:rsidR="00E835E6" w:rsidRPr="002712F0">
        <w:rPr>
          <w:rFonts w:ascii="Times New Roman" w:hAnsi="Times New Roman" w:cs="Times New Roman"/>
          <w:sz w:val="24"/>
          <w:szCs w:val="24"/>
        </w:rPr>
        <w:t xml:space="preserve"> § 39</w:t>
      </w:r>
      <w:r w:rsidR="00F04222" w:rsidRPr="002712F0">
        <w:rPr>
          <w:rFonts w:ascii="Times New Roman" w:hAnsi="Times New Roman" w:cs="Times New Roman"/>
          <w:sz w:val="24"/>
          <w:szCs w:val="24"/>
        </w:rPr>
        <w:t xml:space="preserve"> ods. 1 písm. c)</w:t>
      </w:r>
      <w:r w:rsidR="00CF1712" w:rsidRPr="002712F0">
        <w:rPr>
          <w:rFonts w:ascii="Times New Roman" w:hAnsi="Times New Roman" w:cs="Times New Roman"/>
          <w:sz w:val="24"/>
          <w:szCs w:val="24"/>
        </w:rPr>
        <w:t xml:space="preserve"> až</w:t>
      </w:r>
      <w:r w:rsidR="00F04222" w:rsidRPr="002712F0">
        <w:rPr>
          <w:rFonts w:ascii="Times New Roman" w:hAnsi="Times New Roman" w:cs="Times New Roman"/>
          <w:sz w:val="24"/>
          <w:szCs w:val="24"/>
        </w:rPr>
        <w:t> e)</w:t>
      </w:r>
      <w:r w:rsidR="005C16D6"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sa nepoužij</w:t>
      </w:r>
      <w:r w:rsidR="00CF1712" w:rsidRPr="002712F0">
        <w:rPr>
          <w:rFonts w:ascii="Times New Roman" w:hAnsi="Times New Roman" w:cs="Times New Roman"/>
          <w:sz w:val="24"/>
          <w:szCs w:val="24"/>
        </w:rPr>
        <w:t>ú</w:t>
      </w:r>
      <w:r w:rsidR="00B176A1" w:rsidRPr="002712F0">
        <w:rPr>
          <w:rFonts w:ascii="Times New Roman" w:hAnsi="Times New Roman" w:cs="Times New Roman"/>
          <w:sz w:val="24"/>
          <w:szCs w:val="24"/>
        </w:rPr>
        <w:t>, ak s tým súhlasia</w:t>
      </w:r>
      <w:r w:rsidR="00FF5AFF" w:rsidRPr="002712F0">
        <w:rPr>
          <w:rFonts w:ascii="Times New Roman" w:hAnsi="Times New Roman" w:cs="Times New Roman"/>
          <w:sz w:val="24"/>
          <w:szCs w:val="24"/>
        </w:rPr>
        <w:t xml:space="preserve"> všetci akcionári zúčastnených spoločností</w:t>
      </w:r>
      <w:r w:rsidR="00B176A1" w:rsidRPr="002712F0">
        <w:rPr>
          <w:rFonts w:ascii="Times New Roman" w:hAnsi="Times New Roman" w:cs="Times New Roman"/>
          <w:sz w:val="24"/>
          <w:szCs w:val="24"/>
        </w:rPr>
        <w:t xml:space="preserve">. </w:t>
      </w:r>
    </w:p>
    <w:p w14:paraId="06598B64" w14:textId="77777777" w:rsidR="00652362" w:rsidRPr="002712F0" w:rsidRDefault="00652362" w:rsidP="00E00BE2">
      <w:pPr>
        <w:spacing w:after="0" w:line="240" w:lineRule="auto"/>
        <w:ind w:firstLine="709"/>
        <w:jc w:val="both"/>
        <w:rPr>
          <w:rFonts w:ascii="Times New Roman" w:hAnsi="Times New Roman" w:cs="Times New Roman"/>
          <w:sz w:val="24"/>
          <w:szCs w:val="24"/>
        </w:rPr>
      </w:pPr>
    </w:p>
    <w:p w14:paraId="20BCCC59" w14:textId="31DBFFBA" w:rsidR="005378B8" w:rsidRPr="002712F0" w:rsidRDefault="005378B8" w:rsidP="00E00BE2">
      <w:pPr>
        <w:pStyle w:val="Odsekzoznamu"/>
        <w:numPr>
          <w:ilvl w:val="0"/>
          <w:numId w:val="3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nepeňažné vklady do nástupníckych spoločností sa vždy vyžaduje znalecký posudok</w:t>
      </w:r>
      <w:r w:rsidR="00B83412" w:rsidRPr="002712F0">
        <w:rPr>
          <w:rFonts w:ascii="Times New Roman" w:hAnsi="Times New Roman" w:cs="Times New Roman"/>
          <w:sz w:val="24"/>
          <w:szCs w:val="24"/>
        </w:rPr>
        <w:t xml:space="preserve"> podľa § 59 ods.</w:t>
      </w:r>
      <w:r w:rsidR="00C65B8A" w:rsidRPr="002712F0">
        <w:rPr>
          <w:rFonts w:ascii="Times New Roman" w:hAnsi="Times New Roman" w:cs="Times New Roman"/>
          <w:sz w:val="24"/>
          <w:szCs w:val="24"/>
        </w:rPr>
        <w:t xml:space="preserve"> 3</w:t>
      </w:r>
      <w:r w:rsidR="00B83412" w:rsidRPr="002712F0">
        <w:rPr>
          <w:rFonts w:ascii="Times New Roman" w:hAnsi="Times New Roman" w:cs="Times New Roman"/>
          <w:sz w:val="24"/>
          <w:szCs w:val="24"/>
        </w:rPr>
        <w:t xml:space="preserve"> Obchodného zákonníka.</w:t>
      </w:r>
      <w:r w:rsidR="00120BB5">
        <w:rPr>
          <w:rFonts w:ascii="Times New Roman" w:hAnsi="Times New Roman" w:cs="Times New Roman"/>
          <w:sz w:val="24"/>
          <w:szCs w:val="24"/>
        </w:rPr>
        <w:t xml:space="preserve"> </w:t>
      </w:r>
    </w:p>
    <w:p w14:paraId="1B8AF608" w14:textId="5063A3CD" w:rsidR="00F04222" w:rsidRDefault="00F04222" w:rsidP="00E00BE2">
      <w:pPr>
        <w:pStyle w:val="Odsekzoznamu"/>
        <w:spacing w:after="0" w:line="240" w:lineRule="auto"/>
        <w:jc w:val="both"/>
        <w:rPr>
          <w:rFonts w:ascii="Times New Roman" w:hAnsi="Times New Roman" w:cs="Times New Roman"/>
          <w:sz w:val="24"/>
          <w:szCs w:val="24"/>
        </w:rPr>
      </w:pPr>
    </w:p>
    <w:p w14:paraId="198FC917" w14:textId="77777777" w:rsidR="00CC5F62" w:rsidRDefault="00CC5F62" w:rsidP="00E00BE2">
      <w:pPr>
        <w:pStyle w:val="Odsekzoznamu"/>
        <w:spacing w:after="0" w:line="240" w:lineRule="auto"/>
        <w:jc w:val="both"/>
        <w:rPr>
          <w:rFonts w:ascii="Times New Roman" w:hAnsi="Times New Roman" w:cs="Times New Roman"/>
          <w:sz w:val="24"/>
          <w:szCs w:val="24"/>
        </w:rPr>
      </w:pPr>
    </w:p>
    <w:p w14:paraId="67768035" w14:textId="0053FC97"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w:t>
      </w:r>
      <w:r w:rsidR="00936A60" w:rsidRPr="002712F0">
        <w:rPr>
          <w:rFonts w:ascii="Times New Roman" w:hAnsi="Times New Roman" w:cs="Times New Roman"/>
          <w:sz w:val="24"/>
          <w:szCs w:val="24"/>
        </w:rPr>
        <w:t xml:space="preserve"> 6</w:t>
      </w:r>
      <w:r w:rsidR="00DA18A7" w:rsidRPr="002712F0">
        <w:rPr>
          <w:rFonts w:ascii="Times New Roman" w:hAnsi="Times New Roman" w:cs="Times New Roman"/>
          <w:sz w:val="24"/>
          <w:szCs w:val="24"/>
        </w:rPr>
        <w:t>6</w:t>
      </w:r>
    </w:p>
    <w:p w14:paraId="67768036" w14:textId="367B316E" w:rsidR="00A962C3" w:rsidRPr="002712F0" w:rsidRDefault="00DD66EB" w:rsidP="00E00B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w:t>
      </w:r>
    </w:p>
    <w:p w14:paraId="76CA98D1"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38" w14:textId="08E4EE8A" w:rsidR="00A962C3" w:rsidRPr="002712F0" w:rsidRDefault="00440F5D"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Okrem náležitostí podľa </w:t>
      </w:r>
      <w:r w:rsidR="000F2F5C" w:rsidRPr="002712F0">
        <w:rPr>
          <w:rFonts w:ascii="Times New Roman" w:hAnsi="Times New Roman" w:cs="Times New Roman"/>
          <w:sz w:val="24"/>
          <w:szCs w:val="24"/>
        </w:rPr>
        <w:t xml:space="preserve">§ 8 a </w:t>
      </w:r>
      <w:r w:rsidR="00F04222" w:rsidRPr="002712F0">
        <w:rPr>
          <w:rFonts w:ascii="Times New Roman" w:hAnsi="Times New Roman" w:cs="Times New Roman"/>
          <w:sz w:val="24"/>
          <w:szCs w:val="24"/>
        </w:rPr>
        <w:t>3</w:t>
      </w:r>
      <w:r w:rsidR="00E835E6" w:rsidRPr="002712F0">
        <w:rPr>
          <w:rFonts w:ascii="Times New Roman" w:hAnsi="Times New Roman" w:cs="Times New Roman"/>
          <w:sz w:val="24"/>
          <w:szCs w:val="24"/>
        </w:rPr>
        <w:t>4</w:t>
      </w:r>
      <w:r w:rsidR="00B176A1" w:rsidRPr="002712F0">
        <w:rPr>
          <w:rFonts w:ascii="Times New Roman" w:hAnsi="Times New Roman" w:cs="Times New Roman"/>
          <w:sz w:val="24"/>
          <w:szCs w:val="24"/>
        </w:rPr>
        <w:t xml:space="preserve"> musí </w:t>
      </w:r>
      <w:r w:rsidR="00DD66EB">
        <w:rPr>
          <w:rFonts w:ascii="Times New Roman" w:hAnsi="Times New Roman" w:cs="Times New Roman"/>
          <w:sz w:val="24"/>
          <w:szCs w:val="24"/>
        </w:rPr>
        <w:t xml:space="preserve">návrh </w:t>
      </w:r>
      <w:r w:rsidR="00B176A1" w:rsidRPr="002712F0">
        <w:rPr>
          <w:rFonts w:ascii="Times New Roman" w:hAnsi="Times New Roman" w:cs="Times New Roman"/>
          <w:sz w:val="24"/>
          <w:szCs w:val="24"/>
        </w:rPr>
        <w:t>projekt</w:t>
      </w:r>
      <w:r w:rsidR="00DD66EB">
        <w:rPr>
          <w:rFonts w:ascii="Times New Roman" w:hAnsi="Times New Roman" w:cs="Times New Roman"/>
          <w:sz w:val="24"/>
          <w:szCs w:val="24"/>
        </w:rPr>
        <w:t>u</w:t>
      </w:r>
      <w:r w:rsidR="00B176A1" w:rsidRPr="002712F0">
        <w:rPr>
          <w:rFonts w:ascii="Times New Roman" w:hAnsi="Times New Roman" w:cs="Times New Roman"/>
          <w:sz w:val="24"/>
          <w:szCs w:val="24"/>
        </w:rPr>
        <w:t xml:space="preserve"> premeny pri rozdelení </w:t>
      </w:r>
      <w:r w:rsidR="005F6F51" w:rsidRPr="002712F0">
        <w:rPr>
          <w:rFonts w:ascii="Times New Roman" w:hAnsi="Times New Roman" w:cs="Times New Roman"/>
          <w:sz w:val="24"/>
          <w:szCs w:val="24"/>
        </w:rPr>
        <w:t xml:space="preserve">akciovej spoločnosti alebo jednoduchej spoločnosti na akcie </w:t>
      </w:r>
      <w:r w:rsidR="00B176A1" w:rsidRPr="002712F0">
        <w:rPr>
          <w:rFonts w:ascii="Times New Roman" w:hAnsi="Times New Roman" w:cs="Times New Roman"/>
          <w:sz w:val="24"/>
          <w:szCs w:val="24"/>
        </w:rPr>
        <w:t>obsahovať</w:t>
      </w:r>
      <w:r w:rsidR="00DD66EB">
        <w:rPr>
          <w:rFonts w:ascii="Times New Roman" w:hAnsi="Times New Roman" w:cs="Times New Roman"/>
          <w:sz w:val="24"/>
          <w:szCs w:val="24"/>
        </w:rPr>
        <w:t xml:space="preserve"> a</w:t>
      </w:r>
      <w:r w:rsidR="002D4CA6">
        <w:rPr>
          <w:rFonts w:ascii="Times New Roman" w:hAnsi="Times New Roman" w:cs="Times New Roman"/>
          <w:sz w:val="24"/>
          <w:szCs w:val="24"/>
        </w:rPr>
        <w:t>j</w:t>
      </w:r>
    </w:p>
    <w:p w14:paraId="70EE4476" w14:textId="5AB4747C" w:rsidR="00667418" w:rsidRPr="002712F0" w:rsidRDefault="00B176A1"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presný popis akcií a určenie častí obchodného majetku a záväzkov </w:t>
      </w:r>
      <w:r w:rsidR="009C4D93"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spoločnosti, ktoré prechádzajú na jednotlivé nástupnícke spoločnosti</w:t>
      </w:r>
      <w:r w:rsidR="00834253" w:rsidRPr="002712F0">
        <w:rPr>
          <w:rFonts w:ascii="Times New Roman" w:hAnsi="Times New Roman" w:cs="Times New Roman"/>
          <w:sz w:val="24"/>
          <w:szCs w:val="24"/>
        </w:rPr>
        <w:t>,</w:t>
      </w:r>
      <w:r w:rsidR="005F6F51" w:rsidRPr="002712F0">
        <w:rPr>
          <w:rFonts w:ascii="Times New Roman" w:hAnsi="Times New Roman" w:cs="Times New Roman"/>
          <w:sz w:val="24"/>
          <w:szCs w:val="24"/>
        </w:rPr>
        <w:t xml:space="preserve"> pri odštiepení aj presný popis akcií a určenie častí obchodného majetku a záväzkov rozdeľovanej spoločnosti, ktoré ostávajú rozdeľovanej spoločnosti,</w:t>
      </w:r>
      <w:r w:rsidR="00720F18"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pravidlá rozdelenia podielov jednotlivých nástupníckych spoločností medzi </w:t>
      </w:r>
      <w:r w:rsidR="00A66919" w:rsidRPr="002712F0">
        <w:rPr>
          <w:rFonts w:ascii="Times New Roman" w:hAnsi="Times New Roman" w:cs="Times New Roman"/>
          <w:sz w:val="24"/>
          <w:szCs w:val="24"/>
        </w:rPr>
        <w:t>akcionárov</w:t>
      </w:r>
      <w:r w:rsidR="00667418" w:rsidRPr="002712F0">
        <w:rPr>
          <w:rFonts w:ascii="Times New Roman" w:hAnsi="Times New Roman" w:cs="Times New Roman"/>
          <w:sz w:val="24"/>
          <w:szCs w:val="24"/>
        </w:rPr>
        <w:t>,</w:t>
      </w:r>
    </w:p>
    <w:p w14:paraId="29E43C4C" w14:textId="3E1AEB39" w:rsidR="003C0B80" w:rsidRPr="002712F0" w:rsidRDefault="003C0B80"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určenie akcionárov rozdeľovanej spoločnosti, ktorí sa rozštiepením stávajú akcionármi </w:t>
      </w:r>
      <w:r w:rsidR="00FC3AC3"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nástupníckych spoločností,</w:t>
      </w:r>
    </w:p>
    <w:p w14:paraId="33E9F42B" w14:textId="26266371" w:rsidR="003C0B80" w:rsidRPr="002712F0" w:rsidRDefault="003C0B80"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 odštiepení určenie akcionárov rozdeľovanej spoločnosti, ktorí ostávajú akcionármi rozdeľovanej spoločnosti a</w:t>
      </w:r>
      <w:r w:rsidR="00FC3AC3" w:rsidRPr="002712F0">
        <w:rPr>
          <w:rFonts w:ascii="Times New Roman" w:hAnsi="Times New Roman" w:cs="Times New Roman"/>
          <w:sz w:val="24"/>
          <w:szCs w:val="24"/>
        </w:rPr>
        <w:t xml:space="preserve"> určenie akcionárov, </w:t>
      </w:r>
      <w:r w:rsidRPr="002712F0">
        <w:rPr>
          <w:rFonts w:ascii="Times New Roman" w:hAnsi="Times New Roman" w:cs="Times New Roman"/>
          <w:sz w:val="24"/>
          <w:szCs w:val="24"/>
        </w:rPr>
        <w:t xml:space="preserve">ktorí sa stávajú akcionármi </w:t>
      </w:r>
      <w:r w:rsidR="00FC3AC3"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nástupníckych spoločností</w:t>
      </w:r>
      <w:r w:rsidR="00AA798A" w:rsidRPr="002712F0">
        <w:rPr>
          <w:rFonts w:ascii="Times New Roman" w:hAnsi="Times New Roman" w:cs="Times New Roman"/>
          <w:sz w:val="24"/>
          <w:szCs w:val="24"/>
        </w:rPr>
        <w:t>,</w:t>
      </w:r>
    </w:p>
    <w:p w14:paraId="303FC852" w14:textId="2904F221" w:rsidR="00AA798A" w:rsidRPr="002712F0" w:rsidRDefault="00AA798A"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zamestnancov, ktorí sa rozštiepením stávajú zamestnancami ktor</w:t>
      </w:r>
      <w:r w:rsidR="0097583D">
        <w:rPr>
          <w:rFonts w:ascii="Times New Roman" w:hAnsi="Times New Roman" w:cs="Times New Roman"/>
          <w:sz w:val="24"/>
          <w:szCs w:val="24"/>
        </w:rPr>
        <w:t>ej</w:t>
      </w:r>
      <w:r w:rsidRPr="002712F0">
        <w:rPr>
          <w:rFonts w:ascii="Times New Roman" w:hAnsi="Times New Roman" w:cs="Times New Roman"/>
          <w:sz w:val="24"/>
          <w:szCs w:val="24"/>
        </w:rPr>
        <w:t xml:space="preserve"> nástupníck</w:t>
      </w:r>
      <w:r w:rsidR="0097583D">
        <w:rPr>
          <w:rFonts w:ascii="Times New Roman" w:hAnsi="Times New Roman" w:cs="Times New Roman"/>
          <w:sz w:val="24"/>
          <w:szCs w:val="24"/>
        </w:rPr>
        <w:t>ej</w:t>
      </w:r>
      <w:r w:rsidRPr="002712F0">
        <w:rPr>
          <w:rFonts w:ascii="Times New Roman" w:hAnsi="Times New Roman" w:cs="Times New Roman"/>
          <w:sz w:val="24"/>
          <w:szCs w:val="24"/>
        </w:rPr>
        <w:t xml:space="preserve"> spoločnost</w:t>
      </w:r>
      <w:r w:rsidR="0097583D">
        <w:rPr>
          <w:rFonts w:ascii="Times New Roman" w:hAnsi="Times New Roman" w:cs="Times New Roman"/>
          <w:sz w:val="24"/>
          <w:szCs w:val="24"/>
        </w:rPr>
        <w:t>i</w:t>
      </w:r>
      <w:r w:rsidRPr="002712F0">
        <w:rPr>
          <w:rFonts w:ascii="Times New Roman" w:hAnsi="Times New Roman" w:cs="Times New Roman"/>
          <w:sz w:val="24"/>
          <w:szCs w:val="24"/>
        </w:rPr>
        <w:t>,</w:t>
      </w:r>
    </w:p>
    <w:p w14:paraId="3AA99933" w14:textId="7B157CEE" w:rsidR="00AA798A" w:rsidRPr="002712F0" w:rsidRDefault="00AA798A" w:rsidP="00E00BE2">
      <w:pPr>
        <w:pStyle w:val="Odsekzoznamu"/>
        <w:numPr>
          <w:ilvl w:val="0"/>
          <w:numId w:val="7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pri odštiepení určenie zamestnancov, ktorí ostávajú zamestnancami rozdeľovanej spoločnosti a určenie zamestnancov, ktorí sa stávajú zamestnancami </w:t>
      </w:r>
      <w:r w:rsidR="0097583D">
        <w:rPr>
          <w:rFonts w:ascii="Times New Roman" w:hAnsi="Times New Roman" w:cs="Times New Roman"/>
          <w:sz w:val="24"/>
          <w:szCs w:val="24"/>
        </w:rPr>
        <w:t xml:space="preserve">ktorej </w:t>
      </w:r>
      <w:r w:rsidRPr="002712F0">
        <w:rPr>
          <w:rFonts w:ascii="Times New Roman" w:hAnsi="Times New Roman" w:cs="Times New Roman"/>
          <w:sz w:val="24"/>
          <w:szCs w:val="24"/>
        </w:rPr>
        <w:t>nástupníck</w:t>
      </w:r>
      <w:r w:rsidR="0097583D">
        <w:rPr>
          <w:rFonts w:ascii="Times New Roman" w:hAnsi="Times New Roman" w:cs="Times New Roman"/>
          <w:sz w:val="24"/>
          <w:szCs w:val="24"/>
        </w:rPr>
        <w:t>ej</w:t>
      </w:r>
      <w:r w:rsidRPr="002712F0">
        <w:rPr>
          <w:rFonts w:ascii="Times New Roman" w:hAnsi="Times New Roman" w:cs="Times New Roman"/>
          <w:sz w:val="24"/>
          <w:szCs w:val="24"/>
        </w:rPr>
        <w:t xml:space="preserve"> spoločnost</w:t>
      </w:r>
      <w:r w:rsidR="0097583D">
        <w:rPr>
          <w:rFonts w:ascii="Times New Roman" w:hAnsi="Times New Roman" w:cs="Times New Roman"/>
          <w:sz w:val="24"/>
          <w:szCs w:val="24"/>
        </w:rPr>
        <w:t>i</w:t>
      </w:r>
      <w:r w:rsidRPr="002712F0">
        <w:rPr>
          <w:rFonts w:ascii="Times New Roman" w:hAnsi="Times New Roman" w:cs="Times New Roman"/>
          <w:sz w:val="24"/>
          <w:szCs w:val="24"/>
        </w:rPr>
        <w:t>.</w:t>
      </w:r>
    </w:p>
    <w:p w14:paraId="2981F708" w14:textId="77777777" w:rsidR="00652362" w:rsidRPr="002712F0" w:rsidRDefault="00652362" w:rsidP="00E00BE2">
      <w:pPr>
        <w:spacing w:after="0" w:line="240" w:lineRule="auto"/>
        <w:ind w:firstLine="709"/>
        <w:jc w:val="both"/>
        <w:rPr>
          <w:rFonts w:ascii="Times New Roman" w:hAnsi="Times New Roman" w:cs="Times New Roman"/>
          <w:sz w:val="24"/>
          <w:szCs w:val="24"/>
        </w:rPr>
      </w:pPr>
    </w:p>
    <w:p w14:paraId="6776803B" w14:textId="544855A4" w:rsidR="00A962C3" w:rsidRPr="002712F0" w:rsidRDefault="00BC3877" w:rsidP="00E00BE2">
      <w:pPr>
        <w:tabs>
          <w:tab w:val="left" w:pos="4065"/>
          <w:tab w:val="center" w:pos="4536"/>
        </w:tabs>
        <w:spacing w:after="0" w:line="240" w:lineRule="auto"/>
        <w:rPr>
          <w:rFonts w:ascii="Times New Roman" w:hAnsi="Times New Roman" w:cs="Times New Roman"/>
          <w:sz w:val="24"/>
          <w:szCs w:val="24"/>
        </w:rPr>
      </w:pPr>
      <w:r w:rsidRPr="002712F0">
        <w:rPr>
          <w:rFonts w:ascii="Times New Roman" w:hAnsi="Times New Roman" w:cs="Times New Roman"/>
          <w:b/>
          <w:sz w:val="24"/>
          <w:szCs w:val="24"/>
        </w:rPr>
        <w:tab/>
      </w:r>
      <w:r w:rsidRPr="002712F0">
        <w:rPr>
          <w:rFonts w:ascii="Times New Roman" w:hAnsi="Times New Roman" w:cs="Times New Roman"/>
          <w:sz w:val="24"/>
          <w:szCs w:val="24"/>
        </w:rPr>
        <w:tab/>
      </w:r>
      <w:r w:rsidR="00DA18A7" w:rsidRPr="002712F0">
        <w:rPr>
          <w:rFonts w:ascii="Times New Roman" w:hAnsi="Times New Roman" w:cs="Times New Roman"/>
          <w:sz w:val="24"/>
          <w:szCs w:val="24"/>
        </w:rPr>
        <w:t>§ 67</w:t>
      </w:r>
    </w:p>
    <w:p w14:paraId="6A77FC08" w14:textId="1ABB19B8" w:rsidR="0038601D"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predstavenstva </w:t>
      </w:r>
    </w:p>
    <w:p w14:paraId="16D656D4"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3E" w14:textId="69076AA5" w:rsidR="00A962C3" w:rsidRPr="002712F0" w:rsidRDefault="00440F5D" w:rsidP="00E00BE2">
      <w:pPr>
        <w:pStyle w:val="Odsekzoznamu"/>
        <w:numPr>
          <w:ilvl w:val="0"/>
          <w:numId w:val="116"/>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Okrem náležitostí</w:t>
      </w:r>
      <w:r w:rsidR="00F04222" w:rsidRPr="002712F0">
        <w:rPr>
          <w:rFonts w:ascii="Times New Roman" w:hAnsi="Times New Roman" w:cs="Times New Roman"/>
          <w:sz w:val="24"/>
          <w:szCs w:val="24"/>
        </w:rPr>
        <w:t xml:space="preserve"> podľa § 3</w:t>
      </w:r>
      <w:r w:rsidR="00E835E6" w:rsidRPr="002712F0">
        <w:rPr>
          <w:rFonts w:ascii="Times New Roman" w:hAnsi="Times New Roman" w:cs="Times New Roman"/>
          <w:sz w:val="24"/>
          <w:szCs w:val="24"/>
        </w:rPr>
        <w:t>6</w:t>
      </w:r>
      <w:r w:rsidR="00B176A1" w:rsidRPr="002712F0">
        <w:rPr>
          <w:rFonts w:ascii="Times New Roman" w:hAnsi="Times New Roman" w:cs="Times New Roman"/>
          <w:sz w:val="24"/>
          <w:szCs w:val="24"/>
        </w:rPr>
        <w:t xml:space="preserve"> musí správa predstavenstva obsahovať aj </w:t>
      </w:r>
    </w:p>
    <w:p w14:paraId="6776803F" w14:textId="77777777" w:rsidR="00A962C3" w:rsidRPr="002712F0" w:rsidRDefault="00B176A1" w:rsidP="00E00BE2">
      <w:pPr>
        <w:pStyle w:val="Odsekzoznamu"/>
        <w:numPr>
          <w:ilvl w:val="0"/>
          <w:numId w:val="13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vysvetlenie a odôvodnenie kritérií prerozdelenia akcií, </w:t>
      </w:r>
    </w:p>
    <w:p w14:paraId="67768040" w14:textId="56C495B6" w:rsidR="00A962C3" w:rsidRPr="002712F0" w:rsidRDefault="00B176A1" w:rsidP="00E00BE2">
      <w:pPr>
        <w:pStyle w:val="Odsekzoznamu"/>
        <w:numPr>
          <w:ilvl w:val="0"/>
          <w:numId w:val="13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informáciu o vyhotovení znaleckých posudkov na nepeňažné vkl</w:t>
      </w:r>
      <w:r w:rsidR="005C16D6" w:rsidRPr="002712F0">
        <w:rPr>
          <w:rFonts w:ascii="Times New Roman" w:hAnsi="Times New Roman" w:cs="Times New Roman"/>
          <w:sz w:val="24"/>
          <w:szCs w:val="24"/>
        </w:rPr>
        <w:t>ady do nástupníckej spoločnosti,</w:t>
      </w:r>
    </w:p>
    <w:p w14:paraId="67768041" w14:textId="42C60BEC" w:rsidR="00A962C3" w:rsidRPr="002712F0" w:rsidRDefault="00B176A1" w:rsidP="00E00BE2">
      <w:pPr>
        <w:pStyle w:val="Odsekzoznamu"/>
        <w:numPr>
          <w:ilvl w:val="0"/>
          <w:numId w:val="13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informáciu o určení hodnoty nepeňažného vkladu do nástupníckej spoločnosti v písomnej správe </w:t>
      </w:r>
      <w:r w:rsidR="006157FA" w:rsidRPr="002712F0">
        <w:rPr>
          <w:rFonts w:ascii="Times New Roman" w:hAnsi="Times New Roman" w:cs="Times New Roman"/>
          <w:sz w:val="24"/>
          <w:szCs w:val="24"/>
        </w:rPr>
        <w:t>audítora o preskúmaní návrhu projektu premeny</w:t>
      </w:r>
      <w:r w:rsidR="00F04222" w:rsidRPr="002712F0">
        <w:rPr>
          <w:rFonts w:ascii="Times New Roman" w:hAnsi="Times New Roman" w:cs="Times New Roman"/>
          <w:sz w:val="24"/>
          <w:szCs w:val="24"/>
        </w:rPr>
        <w:t xml:space="preserve"> podľa § 3</w:t>
      </w:r>
      <w:r w:rsidR="0019141E" w:rsidRPr="002712F0">
        <w:rPr>
          <w:rFonts w:ascii="Times New Roman" w:hAnsi="Times New Roman" w:cs="Times New Roman"/>
          <w:sz w:val="24"/>
          <w:szCs w:val="24"/>
        </w:rPr>
        <w:t>5</w:t>
      </w:r>
      <w:r w:rsidR="00832079"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63BE94B3" w14:textId="46FD22AC" w:rsidR="0038601D" w:rsidRPr="002712F0" w:rsidRDefault="00B176A1" w:rsidP="00E00BE2">
      <w:pPr>
        <w:pStyle w:val="Odsekzoznamu"/>
        <w:numPr>
          <w:ilvl w:val="0"/>
          <w:numId w:val="130"/>
        </w:numPr>
        <w:spacing w:after="0" w:line="240" w:lineRule="auto"/>
        <w:jc w:val="both"/>
        <w:rPr>
          <w:rFonts w:ascii="Times New Roman" w:hAnsi="Times New Roman" w:cs="Times New Roman"/>
          <w:b/>
          <w:sz w:val="24"/>
          <w:szCs w:val="24"/>
        </w:rPr>
      </w:pPr>
      <w:r w:rsidRPr="002712F0">
        <w:rPr>
          <w:rFonts w:ascii="Times New Roman" w:hAnsi="Times New Roman" w:cs="Times New Roman"/>
          <w:sz w:val="24"/>
          <w:szCs w:val="24"/>
        </w:rPr>
        <w:t xml:space="preserve">informáciu o uložení listín podľa </w:t>
      </w:r>
      <w:r w:rsidR="00B41FB9" w:rsidRPr="002712F0">
        <w:rPr>
          <w:rFonts w:ascii="Times New Roman" w:hAnsi="Times New Roman" w:cs="Times New Roman"/>
          <w:sz w:val="24"/>
          <w:szCs w:val="24"/>
        </w:rPr>
        <w:t>písmen a) až c)</w:t>
      </w:r>
      <w:r w:rsidR="00667418" w:rsidRPr="002712F0">
        <w:rPr>
          <w:rFonts w:ascii="Times New Roman" w:hAnsi="Times New Roman" w:cs="Times New Roman"/>
          <w:sz w:val="24"/>
          <w:szCs w:val="24"/>
        </w:rPr>
        <w:t xml:space="preserve"> </w:t>
      </w:r>
      <w:r w:rsidRPr="002712F0">
        <w:rPr>
          <w:rFonts w:ascii="Times New Roman" w:hAnsi="Times New Roman" w:cs="Times New Roman"/>
          <w:sz w:val="24"/>
          <w:szCs w:val="24"/>
        </w:rPr>
        <w:t>do zbierky listín.</w:t>
      </w:r>
    </w:p>
    <w:p w14:paraId="1FDB83BE" w14:textId="77777777" w:rsidR="00652362" w:rsidRPr="002712F0" w:rsidRDefault="00652362" w:rsidP="00E00BE2">
      <w:pPr>
        <w:pStyle w:val="Odsekzoznamu"/>
        <w:spacing w:after="0" w:line="240" w:lineRule="auto"/>
        <w:ind w:left="0" w:firstLine="709"/>
        <w:jc w:val="both"/>
        <w:rPr>
          <w:rFonts w:ascii="Times New Roman" w:hAnsi="Times New Roman" w:cs="Times New Roman"/>
          <w:b/>
          <w:sz w:val="24"/>
          <w:szCs w:val="24"/>
        </w:rPr>
      </w:pPr>
    </w:p>
    <w:p w14:paraId="25EE117F" w14:textId="0ED03E7E" w:rsidR="0001694B" w:rsidRPr="002712F0" w:rsidRDefault="00A560E2" w:rsidP="00E00BE2">
      <w:pPr>
        <w:pStyle w:val="Odsekzoznamu"/>
        <w:numPr>
          <w:ilvl w:val="0"/>
          <w:numId w:val="152"/>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shd w:val="clear" w:color="auto" w:fill="FFFFFF"/>
        </w:rPr>
        <w:t>O</w:t>
      </w:r>
      <w:r w:rsidR="0001694B" w:rsidRPr="002712F0">
        <w:rPr>
          <w:rFonts w:ascii="Times New Roman" w:hAnsi="Times New Roman" w:cs="Times New Roman"/>
          <w:sz w:val="24"/>
          <w:szCs w:val="24"/>
          <w:shd w:val="clear" w:color="auto" w:fill="FFFFFF"/>
        </w:rPr>
        <w:t xml:space="preserve">dsek 1 sa </w:t>
      </w:r>
      <w:r w:rsidRPr="002712F0">
        <w:rPr>
          <w:rFonts w:ascii="Times New Roman" w:hAnsi="Times New Roman" w:cs="Times New Roman"/>
          <w:sz w:val="24"/>
          <w:szCs w:val="24"/>
          <w:shd w:val="clear" w:color="auto" w:fill="FFFFFF"/>
        </w:rPr>
        <w:t>nepoužije</w:t>
      </w:r>
      <w:r w:rsidR="0001694B" w:rsidRPr="002712F0">
        <w:rPr>
          <w:rFonts w:ascii="Times New Roman" w:hAnsi="Times New Roman" w:cs="Times New Roman"/>
          <w:sz w:val="24"/>
          <w:szCs w:val="24"/>
          <w:shd w:val="clear" w:color="auto" w:fill="FFFFFF"/>
        </w:rPr>
        <w:t>, ak s tým súhlasia všetci akcionári každej zo zúčastnených spoločností.</w:t>
      </w:r>
    </w:p>
    <w:p w14:paraId="67768042" w14:textId="41954A38" w:rsidR="00A962C3" w:rsidRPr="002712F0" w:rsidRDefault="00A962C3" w:rsidP="00E00BE2">
      <w:pPr>
        <w:pStyle w:val="Odsekzoznamu"/>
        <w:spacing w:after="0" w:line="240" w:lineRule="auto"/>
        <w:jc w:val="both"/>
        <w:rPr>
          <w:rFonts w:ascii="Times New Roman" w:hAnsi="Times New Roman" w:cs="Times New Roman"/>
          <w:b/>
          <w:sz w:val="24"/>
          <w:szCs w:val="24"/>
        </w:rPr>
      </w:pPr>
    </w:p>
    <w:p w14:paraId="76B182D5" w14:textId="4E22919B" w:rsidR="00D24217" w:rsidRPr="002712F0" w:rsidRDefault="00D2421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68</w:t>
      </w:r>
    </w:p>
    <w:p w14:paraId="12F524C3" w14:textId="1CE66FD6" w:rsidR="00D24217" w:rsidRPr="002712F0" w:rsidRDefault="00D2421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Ochrana spoločníkov pri odštiepení </w:t>
      </w:r>
    </w:p>
    <w:p w14:paraId="57A11DBB" w14:textId="77777777" w:rsidR="003C76E8" w:rsidRPr="002712F0" w:rsidRDefault="003C76E8" w:rsidP="00E00BE2">
      <w:pPr>
        <w:spacing w:after="0" w:line="240" w:lineRule="auto"/>
        <w:jc w:val="center"/>
        <w:rPr>
          <w:rFonts w:ascii="Times New Roman" w:hAnsi="Times New Roman" w:cs="Times New Roman"/>
          <w:b/>
          <w:sz w:val="24"/>
          <w:szCs w:val="24"/>
        </w:rPr>
      </w:pPr>
    </w:p>
    <w:p w14:paraId="618FF839" w14:textId="790A402F" w:rsidR="00D24217" w:rsidRPr="002712F0" w:rsidRDefault="00D24217" w:rsidP="00E00BE2">
      <w:pPr>
        <w:pStyle w:val="Odsekzoznamu"/>
        <w:numPr>
          <w:ilvl w:val="0"/>
          <w:numId w:val="1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w:t>
      </w:r>
      <w:r w:rsidR="005F48FD">
        <w:rPr>
          <w:rFonts w:ascii="Times New Roman" w:hAnsi="Times New Roman" w:cs="Times New Roman"/>
          <w:sz w:val="24"/>
          <w:szCs w:val="24"/>
        </w:rPr>
        <w:t xml:space="preserve"> návrhu </w:t>
      </w:r>
      <w:r w:rsidRPr="002712F0">
        <w:rPr>
          <w:rFonts w:ascii="Times New Roman" w:hAnsi="Times New Roman" w:cs="Times New Roman"/>
          <w:sz w:val="24"/>
          <w:szCs w:val="24"/>
        </w:rPr>
        <w:t>projekt</w:t>
      </w:r>
      <w:r w:rsidR="005F48FD">
        <w:rPr>
          <w:rFonts w:ascii="Times New Roman" w:hAnsi="Times New Roman" w:cs="Times New Roman"/>
          <w:sz w:val="24"/>
          <w:szCs w:val="24"/>
        </w:rPr>
        <w:t>u</w:t>
      </w:r>
      <w:r w:rsidRPr="002712F0">
        <w:rPr>
          <w:rFonts w:ascii="Times New Roman" w:hAnsi="Times New Roman" w:cs="Times New Roman"/>
          <w:sz w:val="24"/>
          <w:szCs w:val="24"/>
        </w:rPr>
        <w:t xml:space="preserve"> premeny možno dohodnúť, že niektorí akcionári rozdeľovanej spoločnosti neostanú akcionármi rozdeľovanej spoločnosti; </w:t>
      </w:r>
      <w:r w:rsidR="00274644" w:rsidRPr="002712F0">
        <w:rPr>
          <w:rFonts w:ascii="Times New Roman" w:hAnsi="Times New Roman" w:cs="Times New Roman"/>
          <w:sz w:val="24"/>
          <w:szCs w:val="24"/>
        </w:rPr>
        <w:t>rovnaké</w:t>
      </w:r>
      <w:r w:rsidRPr="002712F0">
        <w:rPr>
          <w:rFonts w:ascii="Times New Roman" w:hAnsi="Times New Roman" w:cs="Times New Roman"/>
          <w:sz w:val="24"/>
          <w:szCs w:val="24"/>
        </w:rPr>
        <w:t xml:space="preserve"> právo majú i akcionári nástupníckej spoločnosti. </w:t>
      </w:r>
    </w:p>
    <w:p w14:paraId="4359C7D8"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B328310" w14:textId="0E0CB19D" w:rsidR="00D24217" w:rsidRPr="002712F0" w:rsidRDefault="00D24217" w:rsidP="00E00BE2">
      <w:pPr>
        <w:pStyle w:val="Odsekzoznamu"/>
        <w:numPr>
          <w:ilvl w:val="0"/>
          <w:numId w:val="1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Spoločnosť je povinná od akcionárov podľa odseku 1 odkúpiť akcie. Povinnosť odkúpiť akcie nevzniká, ak sú akcionárovi rozdeľovanej spoločnosti podľa </w:t>
      </w:r>
      <w:r w:rsidR="005F48FD">
        <w:rPr>
          <w:rFonts w:ascii="Times New Roman" w:hAnsi="Times New Roman" w:cs="Times New Roman"/>
          <w:sz w:val="24"/>
          <w:szCs w:val="24"/>
        </w:rPr>
        <w:t xml:space="preserve">návrhu </w:t>
      </w:r>
      <w:r w:rsidRPr="002712F0">
        <w:rPr>
          <w:rFonts w:ascii="Times New Roman" w:hAnsi="Times New Roman" w:cs="Times New Roman"/>
          <w:sz w:val="24"/>
          <w:szCs w:val="24"/>
        </w:rPr>
        <w:t>projektu premeny prideľované akcie v nástupníckych spoločnostiach spolu s primeraným doplatkom.</w:t>
      </w:r>
    </w:p>
    <w:p w14:paraId="66548FAB" w14:textId="77777777" w:rsidR="00652362" w:rsidRPr="002712F0" w:rsidRDefault="00652362" w:rsidP="00E00BE2">
      <w:pPr>
        <w:spacing w:after="0" w:line="240" w:lineRule="auto"/>
        <w:ind w:firstLine="709"/>
        <w:jc w:val="both"/>
        <w:rPr>
          <w:rFonts w:ascii="Times New Roman" w:hAnsi="Times New Roman" w:cs="Times New Roman"/>
          <w:sz w:val="24"/>
          <w:szCs w:val="24"/>
        </w:rPr>
      </w:pPr>
    </w:p>
    <w:p w14:paraId="0BDAED49" w14:textId="20FF82FB" w:rsidR="00D24217" w:rsidRPr="002712F0" w:rsidRDefault="00D24217" w:rsidP="00E00BE2">
      <w:pPr>
        <w:pStyle w:val="Odsekzoznamu"/>
        <w:numPr>
          <w:ilvl w:val="0"/>
          <w:numId w:val="13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platnosť dohody podľa odseku 1 sa vyžaduje súhlas všetkých akcionárov spoločnosti, pričom valné zhromaždenie spoločnosti musí rozhodnúť o nadobudnutí vlastných akcií spoločnosti. </w:t>
      </w:r>
    </w:p>
    <w:p w14:paraId="1C12C457" w14:textId="257D1841" w:rsidR="00FA5AF3" w:rsidRDefault="00FA5AF3" w:rsidP="001867CA">
      <w:pPr>
        <w:spacing w:after="0" w:line="240" w:lineRule="auto"/>
        <w:rPr>
          <w:rFonts w:ascii="Times New Roman" w:hAnsi="Times New Roman" w:cs="Times New Roman"/>
          <w:sz w:val="24"/>
          <w:szCs w:val="24"/>
        </w:rPr>
      </w:pPr>
    </w:p>
    <w:p w14:paraId="15454DC7" w14:textId="3AA30C11" w:rsidR="009B5341"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xml:space="preserve">§ </w:t>
      </w:r>
      <w:r w:rsidR="00DA18A7" w:rsidRPr="002712F0">
        <w:rPr>
          <w:rFonts w:ascii="Times New Roman" w:hAnsi="Times New Roman" w:cs="Times New Roman"/>
          <w:sz w:val="24"/>
          <w:szCs w:val="24"/>
        </w:rPr>
        <w:t>69</w:t>
      </w:r>
    </w:p>
    <w:p w14:paraId="1EC57CAC" w14:textId="12C1ABD3" w:rsidR="009B5341" w:rsidRPr="002712F0" w:rsidRDefault="009B534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Výnimka zo schvaľovania </w:t>
      </w:r>
      <w:r w:rsidR="00E57D85" w:rsidRPr="002712F0">
        <w:rPr>
          <w:rFonts w:ascii="Times New Roman" w:hAnsi="Times New Roman" w:cs="Times New Roman"/>
          <w:sz w:val="24"/>
          <w:szCs w:val="24"/>
        </w:rPr>
        <w:t xml:space="preserve">návrhu projektu premeny </w:t>
      </w:r>
      <w:r w:rsidRPr="002712F0">
        <w:rPr>
          <w:rFonts w:ascii="Times New Roman" w:hAnsi="Times New Roman" w:cs="Times New Roman"/>
          <w:sz w:val="24"/>
          <w:szCs w:val="24"/>
        </w:rPr>
        <w:t>valným zhromaždením rozdeľovanej spoločnosti</w:t>
      </w:r>
    </w:p>
    <w:p w14:paraId="074D6516" w14:textId="77777777" w:rsidR="003C76E8" w:rsidRPr="002712F0" w:rsidRDefault="003C76E8" w:rsidP="00E00BE2">
      <w:pPr>
        <w:spacing w:after="0" w:line="240" w:lineRule="auto"/>
        <w:jc w:val="center"/>
        <w:rPr>
          <w:rFonts w:ascii="Times New Roman" w:hAnsi="Times New Roman" w:cs="Times New Roman"/>
          <w:b/>
          <w:sz w:val="24"/>
          <w:szCs w:val="24"/>
        </w:rPr>
      </w:pPr>
    </w:p>
    <w:p w14:paraId="2BC3F19D" w14:textId="1F3CD686" w:rsidR="009B5341" w:rsidRPr="002712F0" w:rsidRDefault="009B5341"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Ak pri rozdelení zlúčením vlastnia nástup</w:t>
      </w:r>
      <w:r w:rsidR="00652362" w:rsidRPr="002712F0">
        <w:rPr>
          <w:rFonts w:ascii="Times New Roman" w:eastAsia="Times New Roman" w:hAnsi="Times New Roman" w:cs="Times New Roman"/>
          <w:sz w:val="24"/>
          <w:szCs w:val="24"/>
          <w:lang w:eastAsia="sk-SK"/>
        </w:rPr>
        <w:t xml:space="preserve">nícke spoločnosti všetky akcie </w:t>
      </w:r>
      <w:r w:rsidRPr="002712F0">
        <w:rPr>
          <w:rFonts w:ascii="Times New Roman" w:eastAsia="Times New Roman" w:hAnsi="Times New Roman" w:cs="Times New Roman"/>
          <w:sz w:val="24"/>
          <w:szCs w:val="24"/>
          <w:lang w:eastAsia="sk-SK"/>
        </w:rPr>
        <w:t>rozdeľovanej spoločnosti, s ktorými je spojené hlasovacie právo, nevyžaduje sa rozhodnutie valného zhromaž</w:t>
      </w:r>
      <w:r w:rsidR="00123D6D" w:rsidRPr="002712F0">
        <w:rPr>
          <w:rFonts w:ascii="Times New Roman" w:eastAsia="Times New Roman" w:hAnsi="Times New Roman" w:cs="Times New Roman"/>
          <w:sz w:val="24"/>
          <w:szCs w:val="24"/>
          <w:lang w:eastAsia="sk-SK"/>
        </w:rPr>
        <w:t>denia rozdeľovanej spoločnosti</w:t>
      </w:r>
      <w:r w:rsidR="00DE4612" w:rsidRPr="002712F0">
        <w:rPr>
          <w:rFonts w:ascii="Times New Roman" w:eastAsia="Times New Roman" w:hAnsi="Times New Roman" w:cs="Times New Roman"/>
          <w:sz w:val="24"/>
          <w:szCs w:val="24"/>
          <w:lang w:eastAsia="sk-SK"/>
        </w:rPr>
        <w:t>,</w:t>
      </w:r>
      <w:r w:rsidR="00123D6D"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ak </w:t>
      </w:r>
    </w:p>
    <w:p w14:paraId="60D89205" w14:textId="2E9C6F97" w:rsidR="006A5402" w:rsidRDefault="00772D96" w:rsidP="00E00BE2">
      <w:pPr>
        <w:pStyle w:val="Odsekzoznamu"/>
        <w:numPr>
          <w:ilvl w:val="0"/>
          <w:numId w:val="109"/>
        </w:num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zúčastnené</w:t>
      </w:r>
      <w:r w:rsidR="009B5341" w:rsidRPr="002712F0">
        <w:rPr>
          <w:rFonts w:ascii="Times New Roman" w:eastAsia="Times New Roman" w:hAnsi="Times New Roman" w:cs="Times New Roman"/>
          <w:sz w:val="24"/>
          <w:szCs w:val="24"/>
          <w:lang w:eastAsia="sk-SK"/>
        </w:rPr>
        <w:t xml:space="preserve"> spoločnosti zabezpečia splnenie svojej povinnosti podľa </w:t>
      </w:r>
      <w:hyperlink r:id="rId10" w:anchor="paragraf-218a.odsek-6" w:tooltip="Odkaz na predpis alebo ustanovenie" w:history="1">
        <w:r w:rsidR="009B5341" w:rsidRPr="002712F0">
          <w:rPr>
            <w:rFonts w:ascii="Times New Roman" w:eastAsia="Times New Roman" w:hAnsi="Times New Roman" w:cs="Times New Roman"/>
            <w:sz w:val="24"/>
            <w:szCs w:val="24"/>
            <w:lang w:eastAsia="sk-SK"/>
          </w:rPr>
          <w:t>§</w:t>
        </w:r>
      </w:hyperlink>
      <w:r w:rsidR="00F04222" w:rsidRPr="002712F0">
        <w:rPr>
          <w:rFonts w:ascii="Times New Roman" w:eastAsia="Times New Roman" w:hAnsi="Times New Roman" w:cs="Times New Roman"/>
          <w:sz w:val="24"/>
          <w:szCs w:val="24"/>
          <w:lang w:eastAsia="sk-SK"/>
        </w:rPr>
        <w:t xml:space="preserve"> 10</w:t>
      </w:r>
      <w:r w:rsidR="009B5341" w:rsidRPr="002712F0">
        <w:rPr>
          <w:rFonts w:ascii="Times New Roman" w:eastAsia="Times New Roman" w:hAnsi="Times New Roman" w:cs="Times New Roman"/>
          <w:sz w:val="24"/>
          <w:szCs w:val="24"/>
          <w:lang w:eastAsia="sk-SK"/>
        </w:rPr>
        <w:t xml:space="preserve"> </w:t>
      </w:r>
      <w:r w:rsidR="0059450C" w:rsidRPr="002712F0">
        <w:rPr>
          <w:rFonts w:ascii="Times New Roman" w:eastAsia="Times New Roman" w:hAnsi="Times New Roman" w:cs="Times New Roman"/>
          <w:sz w:val="24"/>
          <w:szCs w:val="24"/>
          <w:lang w:eastAsia="sk-SK"/>
        </w:rPr>
        <w:t>najneskôr jeden</w:t>
      </w:r>
      <w:r w:rsidR="0032124F" w:rsidRPr="002712F0">
        <w:rPr>
          <w:rFonts w:ascii="Times New Roman" w:eastAsia="Times New Roman" w:hAnsi="Times New Roman" w:cs="Times New Roman"/>
          <w:sz w:val="24"/>
          <w:szCs w:val="24"/>
          <w:lang w:eastAsia="sk-SK"/>
        </w:rPr>
        <w:t xml:space="preserve"> mesiac</w:t>
      </w:r>
      <w:r w:rsidR="009B5341" w:rsidRPr="002712F0">
        <w:rPr>
          <w:rFonts w:ascii="Times New Roman" w:eastAsia="Times New Roman" w:hAnsi="Times New Roman" w:cs="Times New Roman"/>
          <w:sz w:val="24"/>
          <w:szCs w:val="24"/>
          <w:lang w:eastAsia="sk-SK"/>
        </w:rPr>
        <w:t xml:space="preserve"> pred nadobudnutím účinnosti rozdelenia</w:t>
      </w:r>
      <w:r w:rsidR="00DD66EB">
        <w:rPr>
          <w:rFonts w:ascii="Times New Roman" w:eastAsia="Times New Roman" w:hAnsi="Times New Roman" w:cs="Times New Roman"/>
          <w:sz w:val="24"/>
          <w:szCs w:val="24"/>
          <w:lang w:eastAsia="sk-SK"/>
        </w:rPr>
        <w:t xml:space="preserve"> a </w:t>
      </w:r>
    </w:p>
    <w:p w14:paraId="58F592E6" w14:textId="68D26ACF" w:rsidR="004525C2" w:rsidRPr="002D4CA6" w:rsidRDefault="004525C2" w:rsidP="004525C2">
      <w:pPr>
        <w:pStyle w:val="Odsekzoznamu"/>
        <w:numPr>
          <w:ilvl w:val="0"/>
          <w:numId w:val="109"/>
        </w:numPr>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všetci </w:t>
      </w:r>
      <w:r w:rsidRPr="002712F0">
        <w:rPr>
          <w:rFonts w:ascii="Times New Roman" w:hAnsi="Times New Roman" w:cs="Times New Roman"/>
          <w:sz w:val="24"/>
          <w:szCs w:val="24"/>
        </w:rPr>
        <w:t>akcionári</w:t>
      </w:r>
      <w:r w:rsidRPr="002712F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zúčastnených spoločností </w:t>
      </w:r>
      <w:r w:rsidRPr="00184E7D">
        <w:rPr>
          <w:rFonts w:ascii="Times New Roman" w:eastAsia="Times New Roman" w:hAnsi="Times New Roman" w:cs="Times New Roman"/>
          <w:sz w:val="24"/>
          <w:szCs w:val="24"/>
          <w:lang w:eastAsia="sk-SK"/>
        </w:rPr>
        <w:t>majú právo najmenej jeden mesiac</w:t>
      </w:r>
      <w:r w:rsidRPr="002712F0">
        <w:rPr>
          <w:rFonts w:ascii="Times New Roman" w:eastAsia="Times New Roman" w:hAnsi="Times New Roman" w:cs="Times New Roman"/>
          <w:sz w:val="24"/>
          <w:szCs w:val="24"/>
          <w:lang w:eastAsia="sk-SK"/>
        </w:rPr>
        <w:t xml:space="preserve"> pred nadobudnutím účinnosti rozdelenia dostať na nahliadnutie v sídle spoločnosti, ktorej sú akcionármi, listiny podľa </w:t>
      </w:r>
      <w:hyperlink r:id="rId11" w:anchor="paragraf-218c.odsek-2.pismeno-a" w:tooltip="Odkaz na predpis alebo ustanovenie" w:history="1">
        <w:r w:rsidRPr="002712F0">
          <w:rPr>
            <w:rFonts w:ascii="Times New Roman" w:eastAsia="Times New Roman" w:hAnsi="Times New Roman" w:cs="Times New Roman"/>
            <w:sz w:val="24"/>
            <w:szCs w:val="24"/>
            <w:lang w:eastAsia="sk-SK"/>
          </w:rPr>
          <w:t>§ 39 ods. 1</w:t>
        </w:r>
      </w:hyperlink>
      <w:r w:rsidRPr="002712F0">
        <w:rPr>
          <w:rFonts w:ascii="Times New Roman" w:hAnsi="Times New Roman" w:cs="Times New Roman"/>
          <w:sz w:val="24"/>
          <w:szCs w:val="24"/>
        </w:rPr>
        <w:t>;</w:t>
      </w:r>
      <w:r>
        <w:rPr>
          <w:rFonts w:ascii="Times New Roman" w:hAnsi="Times New Roman" w:cs="Times New Roman"/>
          <w:sz w:val="24"/>
          <w:szCs w:val="24"/>
        </w:rPr>
        <w:t xml:space="preserve"> </w:t>
      </w:r>
      <w:r w:rsidRPr="002712F0">
        <w:rPr>
          <w:rFonts w:ascii="Times New Roman" w:eastAsia="Times New Roman" w:hAnsi="Times New Roman" w:cs="Times New Roman"/>
          <w:sz w:val="24"/>
          <w:szCs w:val="24"/>
          <w:lang w:eastAsia="sk-SK"/>
        </w:rPr>
        <w:t>ustanoveni</w:t>
      </w:r>
      <w:r>
        <w:rPr>
          <w:rFonts w:ascii="Times New Roman" w:eastAsia="Times New Roman" w:hAnsi="Times New Roman" w:cs="Times New Roman"/>
          <w:sz w:val="24"/>
          <w:szCs w:val="24"/>
          <w:lang w:eastAsia="sk-SK"/>
        </w:rPr>
        <w:t>a</w:t>
      </w:r>
      <w:r w:rsidRPr="002712F0">
        <w:rPr>
          <w:rFonts w:ascii="Times New Roman" w:eastAsia="Times New Roman" w:hAnsi="Times New Roman" w:cs="Times New Roman"/>
          <w:sz w:val="24"/>
          <w:szCs w:val="24"/>
          <w:lang w:eastAsia="sk-SK"/>
        </w:rPr>
        <w:t xml:space="preserve"> § 39 ods. 2 </w:t>
      </w:r>
      <w:r>
        <w:rPr>
          <w:rFonts w:ascii="Times New Roman" w:eastAsia="Times New Roman" w:hAnsi="Times New Roman" w:cs="Times New Roman"/>
          <w:sz w:val="24"/>
          <w:szCs w:val="24"/>
          <w:lang w:eastAsia="sk-SK"/>
        </w:rPr>
        <w:t>až 5</w:t>
      </w:r>
      <w:r w:rsidRPr="002712F0">
        <w:rPr>
          <w:rFonts w:ascii="Times New Roman" w:eastAsia="Times New Roman" w:hAnsi="Times New Roman" w:cs="Times New Roman"/>
          <w:sz w:val="24"/>
          <w:szCs w:val="24"/>
          <w:lang w:eastAsia="sk-SK"/>
        </w:rPr>
        <w:t xml:space="preserve"> a § 40 sa použij</w:t>
      </w:r>
      <w:r>
        <w:rPr>
          <w:rFonts w:ascii="Times New Roman" w:eastAsia="Times New Roman" w:hAnsi="Times New Roman" w:cs="Times New Roman"/>
          <w:sz w:val="24"/>
          <w:szCs w:val="24"/>
          <w:lang w:eastAsia="sk-SK"/>
        </w:rPr>
        <w:t>ú</w:t>
      </w:r>
      <w:r w:rsidRPr="002712F0">
        <w:rPr>
          <w:rFonts w:ascii="Times New Roman" w:eastAsia="Times New Roman" w:hAnsi="Times New Roman" w:cs="Times New Roman"/>
          <w:sz w:val="24"/>
          <w:szCs w:val="24"/>
          <w:lang w:eastAsia="sk-SK"/>
        </w:rPr>
        <w:t xml:space="preserve"> rovnako.</w:t>
      </w:r>
    </w:p>
    <w:p w14:paraId="43F1DA7C" w14:textId="77777777" w:rsidR="00652362" w:rsidRPr="002712F0" w:rsidRDefault="00652362" w:rsidP="00E00BE2">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12770C31" w14:textId="2939EE1B" w:rsidR="00652362" w:rsidRPr="002712F0" w:rsidRDefault="00983EC8"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Ak</w:t>
      </w:r>
      <w:r w:rsidR="002D4CA6">
        <w:rPr>
          <w:rFonts w:ascii="Times New Roman" w:eastAsia="Times New Roman" w:hAnsi="Times New Roman" w:cs="Times New Roman"/>
          <w:sz w:val="24"/>
          <w:szCs w:val="24"/>
          <w:lang w:eastAsia="sk-SK"/>
        </w:rPr>
        <w:t xml:space="preserve"> sa</w:t>
      </w:r>
      <w:r w:rsidRPr="002712F0">
        <w:rPr>
          <w:rFonts w:ascii="Times New Roman" w:eastAsia="Times New Roman" w:hAnsi="Times New Roman" w:cs="Times New Roman"/>
          <w:sz w:val="24"/>
          <w:szCs w:val="24"/>
          <w:lang w:eastAsia="sk-SK"/>
        </w:rPr>
        <w:t xml:space="preserve"> </w:t>
      </w:r>
      <w:r w:rsidR="00DD49D4" w:rsidRPr="002712F0">
        <w:rPr>
          <w:rFonts w:ascii="Times New Roman" w:eastAsia="Times New Roman" w:hAnsi="Times New Roman" w:cs="Times New Roman"/>
          <w:sz w:val="24"/>
          <w:szCs w:val="24"/>
          <w:lang w:eastAsia="sk-SK"/>
        </w:rPr>
        <w:t>podľa odseku</w:t>
      </w:r>
      <w:r w:rsidR="009B5341" w:rsidRPr="002712F0">
        <w:rPr>
          <w:rFonts w:ascii="Times New Roman" w:eastAsia="Times New Roman" w:hAnsi="Times New Roman" w:cs="Times New Roman"/>
          <w:sz w:val="24"/>
          <w:szCs w:val="24"/>
          <w:lang w:eastAsia="sk-SK"/>
        </w:rPr>
        <w:t xml:space="preserve"> 1 </w:t>
      </w:r>
      <w:r w:rsidR="002D4CA6">
        <w:rPr>
          <w:rFonts w:ascii="Times New Roman" w:eastAsia="Times New Roman" w:hAnsi="Times New Roman" w:cs="Times New Roman"/>
          <w:sz w:val="24"/>
          <w:szCs w:val="24"/>
          <w:lang w:eastAsia="sk-SK"/>
        </w:rPr>
        <w:t>nezvolá</w:t>
      </w:r>
      <w:r w:rsidR="002D4CA6" w:rsidRPr="002712F0">
        <w:rPr>
          <w:rFonts w:ascii="Times New Roman" w:eastAsia="Times New Roman" w:hAnsi="Times New Roman" w:cs="Times New Roman"/>
          <w:sz w:val="24"/>
          <w:szCs w:val="24"/>
          <w:lang w:eastAsia="sk-SK"/>
        </w:rPr>
        <w:t xml:space="preserve"> </w:t>
      </w:r>
      <w:r w:rsidR="009B5341" w:rsidRPr="002712F0">
        <w:rPr>
          <w:rFonts w:ascii="Times New Roman" w:eastAsia="Times New Roman" w:hAnsi="Times New Roman" w:cs="Times New Roman"/>
          <w:sz w:val="24"/>
          <w:szCs w:val="24"/>
          <w:lang w:eastAsia="sk-SK"/>
        </w:rPr>
        <w:t xml:space="preserve">na schválenie rozdelenia zlúčením valné zhromaždenie rozdeľovanej spoločnosti, vzťahuje sa povinnosť predstavenstva spoločnosti zanikajúcej rozdelením podľa </w:t>
      </w:r>
      <w:hyperlink r:id="rId12" w:anchor="paragraf-218n.odsek-3" w:tooltip="Odkaz na predpis alebo ustanovenie" w:history="1">
        <w:r w:rsidR="009B5341" w:rsidRPr="002712F0">
          <w:rPr>
            <w:rFonts w:ascii="Times New Roman" w:eastAsia="Times New Roman" w:hAnsi="Times New Roman" w:cs="Times New Roman"/>
            <w:sz w:val="24"/>
            <w:szCs w:val="24"/>
            <w:lang w:eastAsia="sk-SK"/>
          </w:rPr>
          <w:t>§</w:t>
        </w:r>
      </w:hyperlink>
      <w:r w:rsidR="009B5341" w:rsidRPr="002712F0">
        <w:rPr>
          <w:rFonts w:ascii="Times New Roman" w:eastAsia="Times New Roman" w:hAnsi="Times New Roman" w:cs="Times New Roman"/>
          <w:sz w:val="24"/>
          <w:szCs w:val="24"/>
          <w:lang w:eastAsia="sk-SK"/>
        </w:rPr>
        <w:t xml:space="preserve"> 3</w:t>
      </w:r>
      <w:r w:rsidR="00E835E6" w:rsidRPr="002712F0">
        <w:rPr>
          <w:rFonts w:ascii="Times New Roman" w:eastAsia="Times New Roman" w:hAnsi="Times New Roman" w:cs="Times New Roman"/>
          <w:sz w:val="24"/>
          <w:szCs w:val="24"/>
          <w:lang w:eastAsia="sk-SK"/>
        </w:rPr>
        <w:t>7</w:t>
      </w:r>
      <w:r w:rsidR="009B5341" w:rsidRPr="002712F0">
        <w:rPr>
          <w:rFonts w:ascii="Times New Roman" w:eastAsia="Times New Roman" w:hAnsi="Times New Roman" w:cs="Times New Roman"/>
          <w:sz w:val="24"/>
          <w:szCs w:val="24"/>
          <w:lang w:eastAsia="sk-SK"/>
        </w:rPr>
        <w:t xml:space="preserve"> na obdobie od </w:t>
      </w:r>
      <w:r w:rsidR="00640FAE" w:rsidRPr="002712F0">
        <w:rPr>
          <w:rFonts w:ascii="Times New Roman" w:eastAsia="Times New Roman" w:hAnsi="Times New Roman" w:cs="Times New Roman"/>
          <w:sz w:val="24"/>
          <w:szCs w:val="24"/>
          <w:lang w:eastAsia="sk-SK"/>
        </w:rPr>
        <w:t xml:space="preserve">vypracovania </w:t>
      </w:r>
      <w:r w:rsidR="00652362" w:rsidRPr="002712F0">
        <w:rPr>
          <w:rFonts w:ascii="Times New Roman" w:eastAsia="Times New Roman" w:hAnsi="Times New Roman" w:cs="Times New Roman"/>
          <w:sz w:val="24"/>
          <w:szCs w:val="24"/>
          <w:lang w:eastAsia="sk-SK"/>
        </w:rPr>
        <w:t>návrhu projektu premeny.</w:t>
      </w:r>
    </w:p>
    <w:p w14:paraId="41DD25E6" w14:textId="77777777" w:rsidR="00652362" w:rsidRPr="002712F0" w:rsidRDefault="00652362" w:rsidP="00E00BE2">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50DFE1C1" w14:textId="782E65AA" w:rsidR="00C10A53" w:rsidRDefault="009B5341"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Ak ide o rozdelenie zlúčením podľa odseku 1, akcionár alebo akcionári rozdeľovanej spoločnosti, ktorí majú akcie, ktorých menovitá hodnota dosahuje </w:t>
      </w:r>
      <w:r w:rsidR="000648A7">
        <w:rPr>
          <w:rFonts w:ascii="Times New Roman" w:eastAsia="Times New Roman" w:hAnsi="Times New Roman" w:cs="Times New Roman"/>
          <w:sz w:val="24"/>
          <w:szCs w:val="24"/>
          <w:lang w:eastAsia="sk-SK"/>
        </w:rPr>
        <w:t>najmenej</w:t>
      </w:r>
      <w:r w:rsidRPr="002712F0">
        <w:rPr>
          <w:rFonts w:ascii="Times New Roman" w:eastAsia="Times New Roman" w:hAnsi="Times New Roman" w:cs="Times New Roman"/>
          <w:sz w:val="24"/>
          <w:szCs w:val="24"/>
          <w:lang w:eastAsia="sk-SK"/>
        </w:rPr>
        <w:t xml:space="preserve"> 5 % základného imania, majú právo požadovať zvolanie valného zhromaždenia, ktoré bude rozhodovať o schválení rozdelenia</w:t>
      </w:r>
      <w:r w:rsidR="00C90609" w:rsidRPr="002712F0">
        <w:rPr>
          <w:rFonts w:ascii="Times New Roman" w:eastAsia="Times New Roman" w:hAnsi="Times New Roman" w:cs="Times New Roman"/>
          <w:sz w:val="24"/>
          <w:szCs w:val="24"/>
          <w:lang w:eastAsia="sk-SK"/>
        </w:rPr>
        <w:t>.</w:t>
      </w:r>
    </w:p>
    <w:p w14:paraId="6A575D3E" w14:textId="77777777" w:rsidR="007759FA" w:rsidRPr="007759FA" w:rsidRDefault="007759FA" w:rsidP="00E00BE2">
      <w:pPr>
        <w:pStyle w:val="Odsekzoznamu"/>
        <w:spacing w:after="0" w:line="240" w:lineRule="auto"/>
        <w:rPr>
          <w:rFonts w:ascii="Times New Roman" w:eastAsia="Times New Roman" w:hAnsi="Times New Roman" w:cs="Times New Roman"/>
          <w:sz w:val="24"/>
          <w:szCs w:val="24"/>
          <w:lang w:eastAsia="sk-SK"/>
        </w:rPr>
      </w:pPr>
    </w:p>
    <w:p w14:paraId="2033731A" w14:textId="7432B485" w:rsidR="007759FA" w:rsidRPr="007759FA" w:rsidRDefault="007759FA" w:rsidP="00E00BE2">
      <w:pPr>
        <w:pStyle w:val="Odsekzoznamu"/>
        <w:numPr>
          <w:ilvl w:val="0"/>
          <w:numId w:val="81"/>
        </w:numPr>
        <w:spacing w:after="0" w:line="240" w:lineRule="auto"/>
        <w:ind w:left="0" w:firstLine="709"/>
        <w:jc w:val="both"/>
        <w:rPr>
          <w:rFonts w:ascii="Times New Roman" w:eastAsia="Times New Roman" w:hAnsi="Times New Roman" w:cs="Times New Roman"/>
          <w:sz w:val="24"/>
          <w:szCs w:val="24"/>
          <w:lang w:eastAsia="sk-SK"/>
        </w:rPr>
      </w:pPr>
      <w:r w:rsidRPr="007759FA">
        <w:rPr>
          <w:rFonts w:ascii="Times New Roman" w:hAnsi="Times New Roman" w:cs="Times New Roman"/>
          <w:sz w:val="24"/>
          <w:szCs w:val="24"/>
        </w:rPr>
        <w:t>Návrh projektu premeny musí byť vyhotovený vo forme notárskej zápisnice.</w:t>
      </w:r>
    </w:p>
    <w:p w14:paraId="7BE3D758" w14:textId="77777777" w:rsidR="00C10A53" w:rsidRPr="002712F0" w:rsidRDefault="00C10A53" w:rsidP="00E00BE2">
      <w:pPr>
        <w:pStyle w:val="Odsekzoznamu"/>
        <w:spacing w:after="0" w:line="240" w:lineRule="auto"/>
        <w:ind w:left="360"/>
        <w:jc w:val="both"/>
        <w:rPr>
          <w:rFonts w:ascii="Times New Roman" w:eastAsia="Times New Roman" w:hAnsi="Times New Roman" w:cs="Times New Roman"/>
          <w:sz w:val="24"/>
          <w:szCs w:val="24"/>
          <w:lang w:eastAsia="sk-SK"/>
        </w:rPr>
      </w:pPr>
    </w:p>
    <w:p w14:paraId="48D18845" w14:textId="29C1B978" w:rsidR="001E1C13" w:rsidRPr="002712F0" w:rsidRDefault="001E1C13"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w:t>
      </w:r>
      <w:r w:rsidR="00DA18A7" w:rsidRPr="002712F0">
        <w:rPr>
          <w:rFonts w:ascii="Times New Roman" w:eastAsia="Times New Roman" w:hAnsi="Times New Roman" w:cs="Times New Roman"/>
          <w:sz w:val="24"/>
          <w:szCs w:val="24"/>
          <w:lang w:eastAsia="sk-SK"/>
        </w:rPr>
        <w:t>70</w:t>
      </w:r>
    </w:p>
    <w:p w14:paraId="5DE2A1A1" w14:textId="76ACB2FF" w:rsidR="001E1C13" w:rsidRPr="002712F0" w:rsidRDefault="001E1C13"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Výnimka zo schvaľovania </w:t>
      </w:r>
      <w:r w:rsidR="0096618E" w:rsidRPr="002712F0">
        <w:rPr>
          <w:rFonts w:ascii="Times New Roman" w:eastAsia="Times New Roman" w:hAnsi="Times New Roman" w:cs="Times New Roman"/>
          <w:sz w:val="24"/>
          <w:szCs w:val="24"/>
          <w:lang w:eastAsia="sk-SK"/>
        </w:rPr>
        <w:t xml:space="preserve">návrhu </w:t>
      </w:r>
      <w:r w:rsidRPr="002712F0">
        <w:rPr>
          <w:rFonts w:ascii="Times New Roman" w:eastAsia="Times New Roman" w:hAnsi="Times New Roman" w:cs="Times New Roman"/>
          <w:sz w:val="24"/>
          <w:szCs w:val="24"/>
          <w:lang w:eastAsia="sk-SK"/>
        </w:rPr>
        <w:t xml:space="preserve">projektu premeny valným zhromaždením </w:t>
      </w:r>
      <w:r w:rsidR="00E57D85" w:rsidRPr="002712F0">
        <w:rPr>
          <w:rFonts w:ascii="Times New Roman" w:eastAsia="Times New Roman" w:hAnsi="Times New Roman" w:cs="Times New Roman"/>
          <w:sz w:val="24"/>
          <w:szCs w:val="24"/>
          <w:lang w:eastAsia="sk-SK"/>
        </w:rPr>
        <w:t>nástupníckej spoločnosti</w:t>
      </w:r>
    </w:p>
    <w:p w14:paraId="49C46764" w14:textId="77777777" w:rsidR="003C76E8" w:rsidRPr="002712F0" w:rsidRDefault="003C76E8" w:rsidP="00E00BE2">
      <w:pPr>
        <w:spacing w:after="0" w:line="240" w:lineRule="auto"/>
        <w:jc w:val="center"/>
        <w:rPr>
          <w:rFonts w:ascii="Times New Roman" w:eastAsia="Times New Roman" w:hAnsi="Times New Roman" w:cs="Times New Roman"/>
          <w:b/>
          <w:sz w:val="24"/>
          <w:szCs w:val="24"/>
          <w:lang w:eastAsia="sk-SK"/>
        </w:rPr>
      </w:pPr>
    </w:p>
    <w:p w14:paraId="7556A8D0" w14:textId="0C58B240" w:rsidR="001E1C13" w:rsidRPr="002712F0" w:rsidRDefault="001E1C13" w:rsidP="00E00BE2">
      <w:pPr>
        <w:pStyle w:val="Odsekzoznamu"/>
        <w:numPr>
          <w:ilvl w:val="0"/>
          <w:numId w:val="45"/>
        </w:numPr>
        <w:spacing w:after="0" w:line="240" w:lineRule="auto"/>
        <w:ind w:left="0" w:firstLine="709"/>
        <w:jc w:val="both"/>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sz w:val="24"/>
          <w:szCs w:val="24"/>
          <w:lang w:eastAsia="sk-SK"/>
        </w:rPr>
        <w:t xml:space="preserve">Pri </w:t>
      </w:r>
      <w:r w:rsidRPr="002712F0">
        <w:rPr>
          <w:rFonts w:ascii="Times New Roman" w:hAnsi="Times New Roman" w:cs="Times New Roman"/>
          <w:sz w:val="24"/>
          <w:szCs w:val="24"/>
        </w:rPr>
        <w:t>rozdelení</w:t>
      </w:r>
      <w:r w:rsidRPr="002712F0">
        <w:rPr>
          <w:rFonts w:ascii="Times New Roman" w:eastAsia="Times New Roman" w:hAnsi="Times New Roman" w:cs="Times New Roman"/>
          <w:sz w:val="24"/>
          <w:szCs w:val="24"/>
          <w:lang w:eastAsia="sk-SK"/>
        </w:rPr>
        <w:t xml:space="preserve"> zlúčením sa nevyžaduje rozhodnutie valného zhromaždenia nástupníckej spoločnosti o schválení </w:t>
      </w:r>
      <w:r w:rsidR="0096618E" w:rsidRPr="002712F0">
        <w:rPr>
          <w:rFonts w:ascii="Times New Roman" w:eastAsia="Times New Roman" w:hAnsi="Times New Roman" w:cs="Times New Roman"/>
          <w:sz w:val="24"/>
          <w:szCs w:val="24"/>
          <w:lang w:eastAsia="sk-SK"/>
        </w:rPr>
        <w:t xml:space="preserve">návrhu </w:t>
      </w:r>
      <w:r w:rsidRPr="002712F0">
        <w:rPr>
          <w:rFonts w:ascii="Times New Roman" w:eastAsia="Times New Roman" w:hAnsi="Times New Roman" w:cs="Times New Roman"/>
          <w:sz w:val="24"/>
          <w:szCs w:val="24"/>
          <w:lang w:eastAsia="sk-SK"/>
        </w:rPr>
        <w:t xml:space="preserve">projektu premeny, ak </w:t>
      </w:r>
    </w:p>
    <w:p w14:paraId="1897327E" w14:textId="6905489D" w:rsidR="001E1C13" w:rsidRPr="002712F0" w:rsidRDefault="001E1C13" w:rsidP="00E00BE2">
      <w:pPr>
        <w:pStyle w:val="Odsekzoznamu"/>
        <w:numPr>
          <w:ilvl w:val="0"/>
          <w:numId w:val="13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každá nástupnícka spoločnosť </w:t>
      </w:r>
      <w:r w:rsidR="00A43243" w:rsidRPr="002712F0">
        <w:rPr>
          <w:rFonts w:ascii="Times New Roman" w:hAnsi="Times New Roman" w:cs="Times New Roman"/>
          <w:sz w:val="24"/>
          <w:szCs w:val="24"/>
        </w:rPr>
        <w:t>zabezpečí splnenie</w:t>
      </w:r>
      <w:r w:rsidRPr="002712F0">
        <w:rPr>
          <w:rFonts w:ascii="Times New Roman" w:hAnsi="Times New Roman" w:cs="Times New Roman"/>
          <w:sz w:val="24"/>
          <w:szCs w:val="24"/>
        </w:rPr>
        <w:t xml:space="preserve"> povinnos</w:t>
      </w:r>
      <w:r w:rsidR="00A43243" w:rsidRPr="002712F0">
        <w:rPr>
          <w:rFonts w:ascii="Times New Roman" w:hAnsi="Times New Roman" w:cs="Times New Roman"/>
          <w:sz w:val="24"/>
          <w:szCs w:val="24"/>
        </w:rPr>
        <w:t>ti</w:t>
      </w:r>
      <w:r w:rsidRPr="002712F0">
        <w:rPr>
          <w:rFonts w:ascii="Times New Roman" w:hAnsi="Times New Roman" w:cs="Times New Roman"/>
          <w:sz w:val="24"/>
          <w:szCs w:val="24"/>
        </w:rPr>
        <w:t xml:space="preserve"> podľa § 1</w:t>
      </w:r>
      <w:r w:rsidR="000F2F5C" w:rsidRPr="002712F0">
        <w:rPr>
          <w:rFonts w:ascii="Times New Roman" w:hAnsi="Times New Roman" w:cs="Times New Roman"/>
          <w:sz w:val="24"/>
          <w:szCs w:val="24"/>
        </w:rPr>
        <w:t>0</w:t>
      </w:r>
      <w:r w:rsidRPr="002712F0">
        <w:rPr>
          <w:rFonts w:ascii="Times New Roman" w:hAnsi="Times New Roman" w:cs="Times New Roman"/>
          <w:sz w:val="24"/>
          <w:szCs w:val="24"/>
        </w:rPr>
        <w:t xml:space="preserve"> najneskôr </w:t>
      </w:r>
      <w:r w:rsidR="0059450C" w:rsidRPr="002712F0">
        <w:rPr>
          <w:rFonts w:ascii="Times New Roman" w:hAnsi="Times New Roman" w:cs="Times New Roman"/>
          <w:sz w:val="24"/>
          <w:szCs w:val="24"/>
        </w:rPr>
        <w:t>jeden mesiac</w:t>
      </w:r>
      <w:r w:rsidRPr="002712F0">
        <w:rPr>
          <w:rFonts w:ascii="Times New Roman" w:hAnsi="Times New Roman" w:cs="Times New Roman"/>
          <w:sz w:val="24"/>
          <w:szCs w:val="24"/>
        </w:rPr>
        <w:t xml:space="preserve"> pred dňom </w:t>
      </w:r>
      <w:r w:rsidR="00772D96">
        <w:rPr>
          <w:rFonts w:ascii="Times New Roman" w:hAnsi="Times New Roman" w:cs="Times New Roman"/>
          <w:sz w:val="24"/>
          <w:szCs w:val="24"/>
        </w:rPr>
        <w:t>konania valného zhromaždenia rozdeľovanej spoločnosti, ktoré má rozhodnúť o schválení náv</w:t>
      </w:r>
      <w:r w:rsidR="001C2EF0">
        <w:rPr>
          <w:rFonts w:ascii="Times New Roman" w:hAnsi="Times New Roman" w:cs="Times New Roman"/>
          <w:sz w:val="24"/>
          <w:szCs w:val="24"/>
        </w:rPr>
        <w:t>r</w:t>
      </w:r>
      <w:r w:rsidR="00772D96">
        <w:rPr>
          <w:rFonts w:ascii="Times New Roman" w:hAnsi="Times New Roman" w:cs="Times New Roman"/>
          <w:sz w:val="24"/>
          <w:szCs w:val="24"/>
        </w:rPr>
        <w:t>hu projektu premeny</w:t>
      </w:r>
      <w:r w:rsidR="00DD66EB">
        <w:rPr>
          <w:rFonts w:ascii="Times New Roman" w:hAnsi="Times New Roman" w:cs="Times New Roman"/>
          <w:sz w:val="24"/>
          <w:szCs w:val="24"/>
        </w:rPr>
        <w:t xml:space="preserve"> a </w:t>
      </w:r>
    </w:p>
    <w:p w14:paraId="5E489988" w14:textId="34982879" w:rsidR="001313F2" w:rsidRPr="002712F0" w:rsidRDefault="001E1C13" w:rsidP="00E00BE2">
      <w:pPr>
        <w:pStyle w:val="Odsekzoznamu"/>
        <w:numPr>
          <w:ilvl w:val="0"/>
          <w:numId w:val="132"/>
        </w:numPr>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 xml:space="preserve">akcionári všetkých nástupníckych spoločností majú právo najmenej </w:t>
      </w:r>
      <w:r w:rsidR="0059450C" w:rsidRPr="002712F0">
        <w:rPr>
          <w:rFonts w:ascii="Times New Roman" w:hAnsi="Times New Roman" w:cs="Times New Roman"/>
          <w:sz w:val="24"/>
          <w:szCs w:val="24"/>
        </w:rPr>
        <w:t xml:space="preserve">jeden mesiac </w:t>
      </w:r>
      <w:r w:rsidRPr="002712F0">
        <w:rPr>
          <w:rFonts w:ascii="Times New Roman" w:hAnsi="Times New Roman" w:cs="Times New Roman"/>
          <w:sz w:val="24"/>
          <w:szCs w:val="24"/>
        </w:rPr>
        <w:t xml:space="preserve">pred dňom </w:t>
      </w:r>
      <w:r w:rsidR="00BC1A4A">
        <w:rPr>
          <w:rFonts w:ascii="Times New Roman" w:hAnsi="Times New Roman" w:cs="Times New Roman"/>
          <w:sz w:val="24"/>
          <w:szCs w:val="24"/>
        </w:rPr>
        <w:t>konania valného zhromaždenia rozdeľovanej spoločnosti, ktoré má rozhodnúť o schválení náv</w:t>
      </w:r>
      <w:r w:rsidR="001C2EF0">
        <w:rPr>
          <w:rFonts w:ascii="Times New Roman" w:hAnsi="Times New Roman" w:cs="Times New Roman"/>
          <w:sz w:val="24"/>
          <w:szCs w:val="24"/>
        </w:rPr>
        <w:t>r</w:t>
      </w:r>
      <w:r w:rsidR="00BC1A4A">
        <w:rPr>
          <w:rFonts w:ascii="Times New Roman" w:hAnsi="Times New Roman" w:cs="Times New Roman"/>
          <w:sz w:val="24"/>
          <w:szCs w:val="24"/>
        </w:rPr>
        <w:t xml:space="preserve">hu projektu premeny </w:t>
      </w:r>
      <w:r w:rsidRPr="002712F0">
        <w:rPr>
          <w:rFonts w:ascii="Times New Roman" w:hAnsi="Times New Roman" w:cs="Times New Roman"/>
          <w:sz w:val="24"/>
          <w:szCs w:val="24"/>
        </w:rPr>
        <w:t>dostať na nahliadnutie v sídle spoločnosti, ktorej sú akcionármi, listiny podľa § 3</w:t>
      </w:r>
      <w:r w:rsidR="00025239" w:rsidRPr="002712F0">
        <w:rPr>
          <w:rFonts w:ascii="Times New Roman" w:hAnsi="Times New Roman" w:cs="Times New Roman"/>
          <w:sz w:val="24"/>
          <w:szCs w:val="24"/>
        </w:rPr>
        <w:t>9</w:t>
      </w:r>
      <w:r w:rsidRPr="002712F0">
        <w:rPr>
          <w:rFonts w:ascii="Times New Roman" w:hAnsi="Times New Roman" w:cs="Times New Roman"/>
          <w:sz w:val="24"/>
          <w:szCs w:val="24"/>
        </w:rPr>
        <w:t xml:space="preserve"> ods</w:t>
      </w:r>
      <w:r w:rsidRPr="002712F0">
        <w:rPr>
          <w:rFonts w:ascii="Times New Roman" w:eastAsia="Times New Roman" w:hAnsi="Times New Roman" w:cs="Times New Roman"/>
          <w:sz w:val="24"/>
          <w:szCs w:val="24"/>
          <w:lang w:eastAsia="sk-SK"/>
        </w:rPr>
        <w:t>. 1</w:t>
      </w:r>
      <w:r w:rsidR="000F2F5C" w:rsidRPr="002712F0">
        <w:rPr>
          <w:rFonts w:ascii="Times New Roman" w:eastAsia="Times New Roman" w:hAnsi="Times New Roman" w:cs="Times New Roman"/>
          <w:sz w:val="24"/>
          <w:szCs w:val="24"/>
          <w:lang w:eastAsia="sk-SK"/>
        </w:rPr>
        <w:t xml:space="preserve">; </w:t>
      </w:r>
      <w:r w:rsidR="006B409D">
        <w:rPr>
          <w:rFonts w:ascii="Times New Roman" w:eastAsia="Times New Roman" w:hAnsi="Times New Roman" w:cs="Times New Roman"/>
          <w:sz w:val="24"/>
          <w:szCs w:val="24"/>
          <w:lang w:eastAsia="sk-SK"/>
        </w:rPr>
        <w:t>ustanoveni</w:t>
      </w:r>
      <w:r w:rsidR="004525C2">
        <w:rPr>
          <w:rFonts w:ascii="Times New Roman" w:eastAsia="Times New Roman" w:hAnsi="Times New Roman" w:cs="Times New Roman"/>
          <w:sz w:val="24"/>
          <w:szCs w:val="24"/>
          <w:lang w:eastAsia="sk-SK"/>
        </w:rPr>
        <w:t>a</w:t>
      </w:r>
      <w:r w:rsidR="006B409D">
        <w:rPr>
          <w:rFonts w:ascii="Times New Roman" w:eastAsia="Times New Roman" w:hAnsi="Times New Roman" w:cs="Times New Roman"/>
          <w:sz w:val="24"/>
          <w:szCs w:val="24"/>
          <w:lang w:eastAsia="sk-SK"/>
        </w:rPr>
        <w:t xml:space="preserve"> § 39 ods. 2 až 5</w:t>
      </w:r>
      <w:r w:rsidR="0059450C" w:rsidRPr="002712F0">
        <w:rPr>
          <w:rFonts w:ascii="Times New Roman" w:eastAsia="Times New Roman" w:hAnsi="Times New Roman" w:cs="Times New Roman"/>
          <w:sz w:val="24"/>
          <w:szCs w:val="24"/>
          <w:lang w:eastAsia="sk-SK"/>
        </w:rPr>
        <w:t xml:space="preserve"> a § 40 sa použij</w:t>
      </w:r>
      <w:r w:rsidR="004525C2">
        <w:rPr>
          <w:rFonts w:ascii="Times New Roman" w:eastAsia="Times New Roman" w:hAnsi="Times New Roman" w:cs="Times New Roman"/>
          <w:sz w:val="24"/>
          <w:szCs w:val="24"/>
          <w:lang w:eastAsia="sk-SK"/>
        </w:rPr>
        <w:t>ú</w:t>
      </w:r>
      <w:r w:rsidR="0059450C" w:rsidRPr="002712F0">
        <w:rPr>
          <w:rFonts w:ascii="Times New Roman" w:eastAsia="Times New Roman" w:hAnsi="Times New Roman" w:cs="Times New Roman"/>
          <w:sz w:val="24"/>
          <w:szCs w:val="24"/>
          <w:lang w:eastAsia="sk-SK"/>
        </w:rPr>
        <w:t xml:space="preserve"> rovnako</w:t>
      </w:r>
      <w:r w:rsidR="0047158B" w:rsidRPr="002712F0">
        <w:rPr>
          <w:rFonts w:ascii="Times New Roman" w:eastAsia="Times New Roman" w:hAnsi="Times New Roman" w:cs="Times New Roman"/>
          <w:sz w:val="24"/>
          <w:szCs w:val="24"/>
          <w:lang w:eastAsia="sk-SK"/>
        </w:rPr>
        <w:t>.</w:t>
      </w:r>
    </w:p>
    <w:p w14:paraId="5C03AF36" w14:textId="77777777" w:rsidR="00652362" w:rsidRPr="002712F0" w:rsidRDefault="00652362" w:rsidP="00E00BE2">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2450C1FC" w14:textId="6F7F8378" w:rsidR="001E1C13" w:rsidRDefault="001E1C13" w:rsidP="00E00BE2">
      <w:pPr>
        <w:pStyle w:val="Odsekzoznamu"/>
        <w:numPr>
          <w:ilvl w:val="0"/>
          <w:numId w:val="176"/>
        </w:numPr>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Akcionár alebo akcionári nástupníckej spoločnosti, ktorí majú akcie, ktorých menovitá hodnota dosahuje </w:t>
      </w:r>
      <w:r w:rsidR="000648A7">
        <w:rPr>
          <w:rFonts w:ascii="Times New Roman" w:eastAsia="Times New Roman" w:hAnsi="Times New Roman" w:cs="Times New Roman"/>
          <w:sz w:val="24"/>
          <w:szCs w:val="24"/>
          <w:lang w:eastAsia="sk-SK"/>
        </w:rPr>
        <w:t>najmenej</w:t>
      </w:r>
      <w:r w:rsidR="000F2F5C"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5 % základného imania, majú právo požadovať zvolanie valného zhromaždenia, ktoré bude rozhodovať o schválení rozdelenia</w:t>
      </w:r>
      <w:r w:rsidR="00C90609" w:rsidRPr="002712F0">
        <w:rPr>
          <w:rFonts w:ascii="Times New Roman" w:eastAsia="Times New Roman" w:hAnsi="Times New Roman" w:cs="Times New Roman"/>
          <w:sz w:val="24"/>
          <w:szCs w:val="24"/>
          <w:lang w:eastAsia="sk-SK"/>
        </w:rPr>
        <w:t>.</w:t>
      </w:r>
    </w:p>
    <w:p w14:paraId="2589EF78" w14:textId="77777777" w:rsidR="007759FA" w:rsidRDefault="007759FA" w:rsidP="00E00BE2">
      <w:pPr>
        <w:pStyle w:val="Odsekzoznamu"/>
        <w:spacing w:after="0" w:line="240" w:lineRule="auto"/>
        <w:jc w:val="both"/>
        <w:rPr>
          <w:rFonts w:ascii="Times New Roman" w:eastAsia="Times New Roman" w:hAnsi="Times New Roman" w:cs="Times New Roman"/>
          <w:sz w:val="24"/>
          <w:szCs w:val="24"/>
          <w:lang w:eastAsia="sk-SK"/>
        </w:rPr>
      </w:pPr>
    </w:p>
    <w:p w14:paraId="279E4F6D" w14:textId="2DED9256" w:rsidR="007759FA" w:rsidRPr="007759FA" w:rsidRDefault="007759FA" w:rsidP="00E00BE2">
      <w:pPr>
        <w:pStyle w:val="Odsekzoznamu"/>
        <w:numPr>
          <w:ilvl w:val="0"/>
          <w:numId w:val="176"/>
        </w:numPr>
        <w:spacing w:after="0" w:line="240" w:lineRule="auto"/>
        <w:jc w:val="both"/>
        <w:rPr>
          <w:rFonts w:ascii="Times New Roman" w:eastAsia="Times New Roman" w:hAnsi="Times New Roman" w:cs="Times New Roman"/>
          <w:sz w:val="24"/>
          <w:szCs w:val="24"/>
          <w:lang w:eastAsia="sk-SK"/>
        </w:rPr>
      </w:pPr>
      <w:r w:rsidRPr="007759FA">
        <w:rPr>
          <w:rFonts w:ascii="Times New Roman" w:hAnsi="Times New Roman" w:cs="Times New Roman"/>
          <w:sz w:val="24"/>
          <w:szCs w:val="24"/>
        </w:rPr>
        <w:t>Návrh projektu premeny musí byť vyhotovený vo forme notárskej zápisnice.</w:t>
      </w:r>
    </w:p>
    <w:p w14:paraId="6DB08BAA" w14:textId="45D5B377" w:rsidR="00FA5AF3" w:rsidRDefault="00FA5AF3" w:rsidP="001867CA">
      <w:pPr>
        <w:spacing w:after="0" w:line="240" w:lineRule="auto"/>
        <w:rPr>
          <w:rFonts w:ascii="Times New Roman" w:hAnsi="Times New Roman" w:cs="Times New Roman"/>
          <w:b/>
          <w:spacing w:val="30"/>
          <w:sz w:val="24"/>
          <w:szCs w:val="24"/>
        </w:rPr>
      </w:pPr>
    </w:p>
    <w:p w14:paraId="3252BD31" w14:textId="5A3FA033" w:rsidR="00CC5F62" w:rsidRDefault="00CC5F62" w:rsidP="001867CA">
      <w:pPr>
        <w:spacing w:after="0" w:line="240" w:lineRule="auto"/>
        <w:rPr>
          <w:rFonts w:ascii="Times New Roman" w:hAnsi="Times New Roman" w:cs="Times New Roman"/>
          <w:b/>
          <w:spacing w:val="30"/>
          <w:sz w:val="24"/>
          <w:szCs w:val="24"/>
        </w:rPr>
      </w:pPr>
    </w:p>
    <w:p w14:paraId="55F19AB2" w14:textId="635CE512" w:rsidR="00CC5F62" w:rsidRDefault="00CC5F62" w:rsidP="001867CA">
      <w:pPr>
        <w:spacing w:after="0" w:line="240" w:lineRule="auto"/>
        <w:rPr>
          <w:rFonts w:ascii="Times New Roman" w:hAnsi="Times New Roman" w:cs="Times New Roman"/>
          <w:b/>
          <w:spacing w:val="30"/>
          <w:sz w:val="24"/>
          <w:szCs w:val="24"/>
        </w:rPr>
      </w:pPr>
    </w:p>
    <w:p w14:paraId="7DCCCB16" w14:textId="4763BBAB" w:rsidR="00CC5F62" w:rsidRDefault="00CC5F62" w:rsidP="001867CA">
      <w:pPr>
        <w:spacing w:after="0" w:line="240" w:lineRule="auto"/>
        <w:rPr>
          <w:rFonts w:ascii="Times New Roman" w:hAnsi="Times New Roman" w:cs="Times New Roman"/>
          <w:b/>
          <w:spacing w:val="30"/>
          <w:sz w:val="24"/>
          <w:szCs w:val="24"/>
        </w:rPr>
      </w:pPr>
    </w:p>
    <w:p w14:paraId="582369C8" w14:textId="77777777" w:rsidR="00CC5F62" w:rsidRDefault="00CC5F62" w:rsidP="001867CA">
      <w:pPr>
        <w:spacing w:after="0" w:line="240" w:lineRule="auto"/>
        <w:rPr>
          <w:rFonts w:ascii="Times New Roman" w:hAnsi="Times New Roman" w:cs="Times New Roman"/>
          <w:b/>
          <w:spacing w:val="30"/>
          <w:sz w:val="24"/>
          <w:szCs w:val="24"/>
        </w:rPr>
      </w:pPr>
    </w:p>
    <w:p w14:paraId="67768048" w14:textId="33917133"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pacing w:val="30"/>
          <w:sz w:val="24"/>
          <w:szCs w:val="24"/>
        </w:rPr>
        <w:lastRenderedPageBreak/>
        <w:t>Tretí diel</w:t>
      </w:r>
    </w:p>
    <w:p w14:paraId="67768049" w14:textId="77777777" w:rsidR="00A962C3" w:rsidRPr="002712F0" w:rsidRDefault="00B176A1"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Osobitné ustanovenia o rozdelení družstva</w:t>
      </w:r>
    </w:p>
    <w:p w14:paraId="14658F79" w14:textId="77777777" w:rsidR="00652362" w:rsidRPr="002712F0" w:rsidRDefault="00652362" w:rsidP="00E00BE2">
      <w:pPr>
        <w:pStyle w:val="Odsekzoznamu"/>
        <w:spacing w:after="0" w:line="240" w:lineRule="auto"/>
        <w:jc w:val="center"/>
        <w:rPr>
          <w:rFonts w:ascii="Times New Roman" w:hAnsi="Times New Roman" w:cs="Times New Roman"/>
          <w:b/>
          <w:spacing w:val="30"/>
          <w:sz w:val="24"/>
          <w:szCs w:val="24"/>
        </w:rPr>
      </w:pPr>
    </w:p>
    <w:p w14:paraId="6776804A" w14:textId="31453C69"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71</w:t>
      </w:r>
    </w:p>
    <w:p w14:paraId="5F928AC4" w14:textId="6351E9B5" w:rsidR="003C76E8" w:rsidRPr="002712F0" w:rsidRDefault="00172A43" w:rsidP="00E00BE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Schvaľovanie návrhu projektu premeny</w:t>
      </w:r>
    </w:p>
    <w:p w14:paraId="48559AF8" w14:textId="77777777" w:rsidR="003C76E8" w:rsidRPr="002712F0" w:rsidRDefault="003C76E8" w:rsidP="00E00BE2">
      <w:pPr>
        <w:spacing w:after="0" w:line="240" w:lineRule="auto"/>
        <w:rPr>
          <w:rFonts w:ascii="Times New Roman" w:hAnsi="Times New Roman" w:cs="Times New Roman"/>
          <w:b/>
          <w:bCs/>
          <w:sz w:val="24"/>
          <w:szCs w:val="24"/>
        </w:rPr>
      </w:pPr>
    </w:p>
    <w:p w14:paraId="25134D8A" w14:textId="63FF6C08" w:rsidR="00172A43" w:rsidRPr="002712F0" w:rsidRDefault="00172A43"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(1) O schválení návrhu projektu premeny rozhoduje členská schôdza uznesením.</w:t>
      </w:r>
    </w:p>
    <w:p w14:paraId="70925F8D" w14:textId="77777777" w:rsidR="00172A43" w:rsidRPr="002712F0" w:rsidRDefault="00172A43" w:rsidP="00E00BE2">
      <w:pPr>
        <w:pStyle w:val="Odsekzoznamu"/>
        <w:spacing w:after="0" w:line="240" w:lineRule="auto"/>
        <w:ind w:left="0" w:firstLine="709"/>
        <w:jc w:val="both"/>
        <w:rPr>
          <w:rFonts w:ascii="Times New Roman" w:hAnsi="Times New Roman" w:cs="Times New Roman"/>
          <w:sz w:val="24"/>
          <w:szCs w:val="24"/>
        </w:rPr>
      </w:pPr>
    </w:p>
    <w:p w14:paraId="5F42C1D9" w14:textId="615A6089" w:rsidR="00F97C74" w:rsidRDefault="00172A43" w:rsidP="00F97C74">
      <w:pPr>
        <w:pStyle w:val="Odsekzoznamu"/>
        <w:numPr>
          <w:ilvl w:val="0"/>
          <w:numId w:val="45"/>
        </w:numPr>
        <w:spacing w:after="0" w:line="240" w:lineRule="auto"/>
        <w:ind w:left="0" w:firstLine="709"/>
        <w:jc w:val="both"/>
        <w:rPr>
          <w:rFonts w:ascii="Times New Roman" w:hAnsi="Times New Roman" w:cs="Times New Roman"/>
          <w:sz w:val="24"/>
          <w:szCs w:val="24"/>
        </w:rPr>
      </w:pPr>
      <w:r w:rsidRPr="00F97C74">
        <w:rPr>
          <w:rFonts w:ascii="Times New Roman" w:hAnsi="Times New Roman" w:cs="Times New Roman"/>
          <w:sz w:val="24"/>
          <w:szCs w:val="24"/>
        </w:rPr>
        <w:t xml:space="preserve">Na prijatie uznesenia </w:t>
      </w:r>
      <w:r w:rsidR="00194FEE" w:rsidRPr="00F97C74">
        <w:rPr>
          <w:rFonts w:ascii="Times New Roman" w:hAnsi="Times New Roman" w:cs="Times New Roman"/>
          <w:sz w:val="24"/>
          <w:szCs w:val="24"/>
        </w:rPr>
        <w:t>sa vyžaduje</w:t>
      </w:r>
      <w:r w:rsidRPr="00F97C74">
        <w:rPr>
          <w:rFonts w:ascii="Times New Roman" w:hAnsi="Times New Roman" w:cs="Times New Roman"/>
          <w:sz w:val="24"/>
          <w:szCs w:val="24"/>
        </w:rPr>
        <w:t xml:space="preserve"> prítomnosť nadpolovičnej väčšiny členov a súhlas väčšiny</w:t>
      </w:r>
      <w:r w:rsidR="00F97C74" w:rsidRPr="00F97C74">
        <w:rPr>
          <w:rFonts w:ascii="Times New Roman" w:hAnsi="Times New Roman" w:cs="Times New Roman"/>
          <w:sz w:val="24"/>
          <w:szCs w:val="24"/>
        </w:rPr>
        <w:t xml:space="preserve"> hlasov prítomných členov. </w:t>
      </w:r>
    </w:p>
    <w:p w14:paraId="40279E73" w14:textId="77777777" w:rsidR="00F97C74" w:rsidRPr="00F97C74" w:rsidRDefault="00F97C74" w:rsidP="00F97C74">
      <w:pPr>
        <w:spacing w:after="0" w:line="240" w:lineRule="auto"/>
        <w:jc w:val="both"/>
        <w:rPr>
          <w:rFonts w:ascii="Times New Roman" w:hAnsi="Times New Roman" w:cs="Times New Roman"/>
          <w:sz w:val="24"/>
          <w:szCs w:val="24"/>
        </w:rPr>
      </w:pPr>
    </w:p>
    <w:p w14:paraId="38138E08" w14:textId="49947469" w:rsidR="00172A43" w:rsidRPr="00F97C74" w:rsidRDefault="00172A43" w:rsidP="00F97C74">
      <w:pPr>
        <w:pStyle w:val="Odsekzoznamu"/>
        <w:numPr>
          <w:ilvl w:val="0"/>
          <w:numId w:val="45"/>
        </w:numPr>
        <w:spacing w:after="0" w:line="240" w:lineRule="auto"/>
        <w:ind w:left="0" w:firstLine="709"/>
        <w:jc w:val="both"/>
        <w:rPr>
          <w:rFonts w:ascii="Times New Roman" w:hAnsi="Times New Roman" w:cs="Times New Roman"/>
          <w:sz w:val="24"/>
          <w:szCs w:val="24"/>
        </w:rPr>
      </w:pPr>
      <w:r w:rsidRPr="00F97C74">
        <w:rPr>
          <w:rFonts w:ascii="Times New Roman" w:hAnsi="Times New Roman" w:cs="Times New Roman"/>
          <w:sz w:val="24"/>
          <w:szCs w:val="24"/>
        </w:rPr>
        <w:t>Pri hlasovaní má každý člen jeden hlas, stanovy nemôžu určiť iný počet hlasov.</w:t>
      </w:r>
    </w:p>
    <w:p w14:paraId="1484D896" w14:textId="141CC0E2" w:rsidR="00172A43" w:rsidRDefault="00172A43" w:rsidP="00E00BE2">
      <w:pPr>
        <w:spacing w:after="0" w:line="240" w:lineRule="auto"/>
        <w:jc w:val="both"/>
        <w:rPr>
          <w:rFonts w:ascii="Times New Roman" w:hAnsi="Times New Roman" w:cs="Times New Roman"/>
          <w:sz w:val="24"/>
          <w:szCs w:val="24"/>
        </w:rPr>
      </w:pPr>
    </w:p>
    <w:p w14:paraId="2E206C7A" w14:textId="0C71B651" w:rsidR="00172A43" w:rsidRPr="00172A43" w:rsidRDefault="00172A43" w:rsidP="00E00BE2">
      <w:pPr>
        <w:pStyle w:val="Odsekzoznamu"/>
        <w:numPr>
          <w:ilvl w:val="0"/>
          <w:numId w:val="176"/>
        </w:numPr>
        <w:spacing w:after="0" w:line="240" w:lineRule="auto"/>
        <w:ind w:left="0" w:firstLine="709"/>
        <w:jc w:val="both"/>
        <w:rPr>
          <w:rFonts w:ascii="Times New Roman" w:hAnsi="Times New Roman" w:cs="Times New Roman"/>
          <w:sz w:val="24"/>
          <w:szCs w:val="24"/>
        </w:rPr>
      </w:pPr>
      <w:r w:rsidRPr="00172A43">
        <w:rPr>
          <w:rFonts w:ascii="Times New Roman" w:hAnsi="Times New Roman" w:cs="Times New Roman"/>
          <w:sz w:val="24"/>
          <w:szCs w:val="24"/>
        </w:rPr>
        <w:t xml:space="preserve">Pri rozdelení družstva členská schôdza určí, ako sa imanie družstva a jeho členovia rozdelia. </w:t>
      </w:r>
      <w:r w:rsidR="004525C2">
        <w:rPr>
          <w:rFonts w:ascii="Times New Roman" w:hAnsi="Times New Roman" w:cs="Times New Roman"/>
          <w:sz w:val="24"/>
          <w:szCs w:val="24"/>
        </w:rPr>
        <w:t>Členská schôdza p</w:t>
      </w:r>
      <w:r w:rsidRPr="00172A43">
        <w:rPr>
          <w:rFonts w:ascii="Times New Roman" w:hAnsi="Times New Roman" w:cs="Times New Roman"/>
          <w:sz w:val="24"/>
          <w:szCs w:val="24"/>
        </w:rPr>
        <w:t>ritom berie do úvahy oprávnené záujmy jednotlivých členov.</w:t>
      </w:r>
    </w:p>
    <w:p w14:paraId="478F2567" w14:textId="77777777" w:rsidR="00274644" w:rsidRPr="002712F0" w:rsidRDefault="00274644" w:rsidP="00E00BE2">
      <w:pPr>
        <w:spacing w:after="0" w:line="240" w:lineRule="auto"/>
        <w:jc w:val="center"/>
        <w:rPr>
          <w:rFonts w:ascii="Times New Roman" w:hAnsi="Times New Roman" w:cs="Times New Roman"/>
          <w:bCs/>
          <w:sz w:val="24"/>
          <w:szCs w:val="24"/>
        </w:rPr>
      </w:pPr>
    </w:p>
    <w:p w14:paraId="6776804D" w14:textId="7CDC0758"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72</w:t>
      </w:r>
    </w:p>
    <w:p w14:paraId="6776804E" w14:textId="55AEAE3D" w:rsidR="00A962C3" w:rsidRPr="002712F0" w:rsidRDefault="00172A43" w:rsidP="00E00BE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Uznesenie členskej schôdze o schválení návrhu premeny</w:t>
      </w:r>
    </w:p>
    <w:p w14:paraId="72BC7A01" w14:textId="77777777" w:rsidR="000B16FC" w:rsidRPr="002712F0" w:rsidRDefault="000B16FC" w:rsidP="00E00BE2">
      <w:pPr>
        <w:spacing w:after="0" w:line="240" w:lineRule="auto"/>
        <w:jc w:val="both"/>
        <w:rPr>
          <w:rFonts w:ascii="Times New Roman" w:hAnsi="Times New Roman" w:cs="Times New Roman"/>
          <w:b/>
          <w:bCs/>
          <w:sz w:val="24"/>
          <w:szCs w:val="24"/>
        </w:rPr>
      </w:pPr>
    </w:p>
    <w:p w14:paraId="2CB1BDB6" w14:textId="5B9BA306" w:rsidR="00652362"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Uznesenie členskej schôdze o schválení </w:t>
      </w:r>
      <w:r w:rsidR="001F4FED" w:rsidRPr="002712F0">
        <w:rPr>
          <w:rFonts w:ascii="Times New Roman" w:hAnsi="Times New Roman" w:cs="Times New Roman"/>
          <w:sz w:val="24"/>
          <w:szCs w:val="24"/>
        </w:rPr>
        <w:t>návrhu projektu premeny</w:t>
      </w:r>
      <w:r w:rsidRPr="002712F0">
        <w:rPr>
          <w:rFonts w:ascii="Times New Roman" w:hAnsi="Times New Roman" w:cs="Times New Roman"/>
          <w:sz w:val="24"/>
          <w:szCs w:val="24"/>
        </w:rPr>
        <w:t xml:space="preserve"> musí obsahovať </w:t>
      </w:r>
    </w:p>
    <w:p w14:paraId="67768053" w14:textId="5979FCB1" w:rsidR="00A962C3" w:rsidRPr="002712F0" w:rsidRDefault="00B176A1" w:rsidP="00E00BE2">
      <w:pPr>
        <w:pStyle w:val="Odsekzoznamu"/>
        <w:numPr>
          <w:ilvl w:val="1"/>
          <w:numId w:val="17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w:t>
      </w:r>
      <w:r w:rsidR="001F4FED" w:rsidRPr="002712F0">
        <w:rPr>
          <w:rFonts w:ascii="Times New Roman" w:hAnsi="Times New Roman" w:cs="Times New Roman"/>
          <w:sz w:val="24"/>
          <w:szCs w:val="24"/>
        </w:rPr>
        <w:t>právneho nástupcu,</w:t>
      </w:r>
    </w:p>
    <w:p w14:paraId="67768054" w14:textId="77777777" w:rsidR="00A962C3" w:rsidRPr="002712F0" w:rsidRDefault="00B176A1" w:rsidP="00E00BE2">
      <w:pPr>
        <w:pStyle w:val="Odsekzoznamu"/>
        <w:numPr>
          <w:ilvl w:val="1"/>
          <w:numId w:val="17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vymedzenie imania, ktoré na neho prechádza. </w:t>
      </w:r>
    </w:p>
    <w:p w14:paraId="09F40981" w14:textId="36B1AA47" w:rsidR="001D3F00" w:rsidRPr="00172A43" w:rsidRDefault="001D3F00" w:rsidP="00E00BE2">
      <w:pPr>
        <w:spacing w:after="0" w:line="240" w:lineRule="auto"/>
        <w:jc w:val="both"/>
        <w:rPr>
          <w:rFonts w:ascii="Times New Roman" w:hAnsi="Times New Roman" w:cs="Times New Roman"/>
          <w:sz w:val="24"/>
          <w:szCs w:val="24"/>
        </w:rPr>
      </w:pPr>
    </w:p>
    <w:p w14:paraId="67768057" w14:textId="4D9B0F95"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73</w:t>
      </w:r>
    </w:p>
    <w:p w14:paraId="67768058" w14:textId="73885B8C"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Ochrana členov družstva</w:t>
      </w:r>
    </w:p>
    <w:p w14:paraId="512CEEF0"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8059" w14:textId="30CF9A9B" w:rsidR="00A962C3" w:rsidRPr="002712F0" w:rsidRDefault="00B176A1" w:rsidP="00E00BE2">
      <w:pPr>
        <w:pStyle w:val="Odsekzoznamu"/>
        <w:numPr>
          <w:ilvl w:val="0"/>
          <w:numId w:val="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Člen, ktorý nesúhlasí s rozdelením družstva, môže z družstva vystúpiť ku dňu, </w:t>
      </w:r>
      <w:r w:rsidR="002A65BE" w:rsidRPr="002712F0">
        <w:rPr>
          <w:rFonts w:ascii="Times New Roman" w:hAnsi="Times New Roman" w:cs="Times New Roman"/>
          <w:sz w:val="24"/>
          <w:szCs w:val="24"/>
        </w:rPr>
        <w:t xml:space="preserve">kedy </w:t>
      </w:r>
      <w:r w:rsidRPr="002712F0">
        <w:rPr>
          <w:rFonts w:ascii="Times New Roman" w:hAnsi="Times New Roman" w:cs="Times New Roman"/>
          <w:sz w:val="24"/>
          <w:szCs w:val="24"/>
        </w:rPr>
        <w:t xml:space="preserve">má k prevodu dôjsť, ak to oznámi predstavenstvu do </w:t>
      </w:r>
      <w:r w:rsidR="009101C6">
        <w:rPr>
          <w:rFonts w:ascii="Times New Roman" w:hAnsi="Times New Roman" w:cs="Times New Roman"/>
          <w:sz w:val="24"/>
          <w:szCs w:val="24"/>
        </w:rPr>
        <w:t>siedmich dní</w:t>
      </w:r>
      <w:r w:rsidRPr="002712F0">
        <w:rPr>
          <w:rFonts w:ascii="Times New Roman" w:hAnsi="Times New Roman" w:cs="Times New Roman"/>
          <w:sz w:val="24"/>
          <w:szCs w:val="24"/>
        </w:rPr>
        <w:t xml:space="preserve"> po uznesení členskej schôdze. </w:t>
      </w:r>
    </w:p>
    <w:p w14:paraId="6BD2BF4E" w14:textId="77777777" w:rsidR="00652362" w:rsidRPr="002712F0" w:rsidRDefault="00652362" w:rsidP="00E00BE2">
      <w:pPr>
        <w:pStyle w:val="Odsekzoznamu"/>
        <w:spacing w:after="0" w:line="240" w:lineRule="auto"/>
        <w:ind w:left="0" w:firstLine="709"/>
        <w:jc w:val="both"/>
        <w:rPr>
          <w:rFonts w:ascii="Times New Roman" w:hAnsi="Times New Roman" w:cs="Times New Roman"/>
          <w:sz w:val="24"/>
          <w:szCs w:val="24"/>
        </w:rPr>
      </w:pPr>
    </w:p>
    <w:p w14:paraId="6776805A" w14:textId="77777777" w:rsidR="00A962C3" w:rsidRPr="002712F0" w:rsidRDefault="00B176A1" w:rsidP="00E00BE2">
      <w:pPr>
        <w:pStyle w:val="Odsekzoznamu"/>
        <w:numPr>
          <w:ilvl w:val="0"/>
          <w:numId w:val="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Nárok na vyrovnací podiel podľa § 233 Obchodného zákonníka je povinný uhradiť členovi, ktorý z družstva vystúpil, právny nástupca družstva do jedného mesiaca odo dňa, keď na neho prešlo imanie družstva.</w:t>
      </w:r>
    </w:p>
    <w:p w14:paraId="6776805B" w14:textId="60C7BEA2"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74</w:t>
      </w:r>
    </w:p>
    <w:p w14:paraId="6776805C" w14:textId="340FA750"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Účasť na podnikaní</w:t>
      </w:r>
    </w:p>
    <w:p w14:paraId="579273F7" w14:textId="77777777" w:rsidR="003C76E8" w:rsidRPr="002712F0" w:rsidRDefault="003C76E8" w:rsidP="00E00BE2">
      <w:pPr>
        <w:spacing w:after="0" w:line="240" w:lineRule="auto"/>
        <w:jc w:val="center"/>
        <w:rPr>
          <w:rFonts w:ascii="Times New Roman" w:hAnsi="Times New Roman" w:cs="Times New Roman"/>
          <w:b/>
          <w:bCs/>
          <w:sz w:val="24"/>
          <w:szCs w:val="24"/>
        </w:rPr>
      </w:pPr>
    </w:p>
    <w:p w14:paraId="6776805D" w14:textId="68E4CBB4" w:rsidR="00A962C3" w:rsidRPr="002712F0" w:rsidRDefault="0035799D"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B176A1" w:rsidRPr="002712F0">
        <w:rPr>
          <w:rFonts w:ascii="Times New Roman" w:hAnsi="Times New Roman" w:cs="Times New Roman"/>
          <w:sz w:val="24"/>
          <w:szCs w:val="24"/>
        </w:rPr>
        <w:t xml:space="preserve"> z rozhodnutia členskej schôdze nevyplýva niečo iné, zúčastňuje sa člen družstva na podnikaní nástupníckeho družstva členským vkladom vo výške, ktor</w:t>
      </w:r>
      <w:r w:rsidR="003C76E8" w:rsidRPr="002712F0">
        <w:rPr>
          <w:rFonts w:ascii="Times New Roman" w:hAnsi="Times New Roman" w:cs="Times New Roman"/>
          <w:sz w:val="24"/>
          <w:szCs w:val="24"/>
        </w:rPr>
        <w:t>á</w:t>
      </w:r>
      <w:r w:rsidR="00B176A1" w:rsidRPr="002712F0">
        <w:rPr>
          <w:rFonts w:ascii="Times New Roman" w:hAnsi="Times New Roman" w:cs="Times New Roman"/>
          <w:sz w:val="24"/>
          <w:szCs w:val="24"/>
        </w:rPr>
        <w:t xml:space="preserve"> by zodpovedal</w:t>
      </w:r>
      <w:r w:rsidR="003C76E8" w:rsidRPr="002712F0">
        <w:rPr>
          <w:rFonts w:ascii="Times New Roman" w:hAnsi="Times New Roman" w:cs="Times New Roman"/>
          <w:sz w:val="24"/>
          <w:szCs w:val="24"/>
        </w:rPr>
        <w:t>a</w:t>
      </w:r>
      <w:r w:rsidR="00B176A1" w:rsidRPr="002712F0">
        <w:rPr>
          <w:rFonts w:ascii="Times New Roman" w:hAnsi="Times New Roman" w:cs="Times New Roman"/>
          <w:sz w:val="24"/>
          <w:szCs w:val="24"/>
        </w:rPr>
        <w:t xml:space="preserve"> jeho nároku na likvidačnom zostatku</w:t>
      </w:r>
      <w:r w:rsidR="00C4715A">
        <w:rPr>
          <w:rFonts w:ascii="Times New Roman" w:hAnsi="Times New Roman" w:cs="Times New Roman"/>
          <w:sz w:val="24"/>
          <w:szCs w:val="24"/>
        </w:rPr>
        <w:t>,</w:t>
      </w:r>
      <w:r w:rsidR="00B176A1" w:rsidRPr="002712F0">
        <w:rPr>
          <w:rFonts w:ascii="Times New Roman" w:hAnsi="Times New Roman" w:cs="Times New Roman"/>
          <w:sz w:val="24"/>
          <w:szCs w:val="24"/>
        </w:rPr>
        <w:t xml:space="preserve"> </w:t>
      </w:r>
      <w:r w:rsidR="004525C2">
        <w:rPr>
          <w:rFonts w:ascii="Times New Roman" w:hAnsi="Times New Roman" w:cs="Times New Roman"/>
          <w:sz w:val="24"/>
          <w:szCs w:val="24"/>
        </w:rPr>
        <w:t>ak</w:t>
      </w:r>
      <w:r w:rsidR="00B176A1" w:rsidRPr="002712F0">
        <w:rPr>
          <w:rFonts w:ascii="Times New Roman" w:hAnsi="Times New Roman" w:cs="Times New Roman"/>
          <w:sz w:val="24"/>
          <w:szCs w:val="24"/>
        </w:rPr>
        <w:t xml:space="preserve"> by sa družstvo likvidovalo.</w:t>
      </w:r>
    </w:p>
    <w:p w14:paraId="1CE7FA27" w14:textId="77777777" w:rsidR="00652362" w:rsidRPr="002712F0" w:rsidRDefault="00652362" w:rsidP="00E00BE2">
      <w:pPr>
        <w:spacing w:after="0" w:line="240" w:lineRule="auto"/>
        <w:jc w:val="both"/>
        <w:rPr>
          <w:rFonts w:ascii="Times New Roman" w:hAnsi="Times New Roman" w:cs="Times New Roman"/>
          <w:sz w:val="24"/>
          <w:szCs w:val="24"/>
        </w:rPr>
      </w:pPr>
    </w:p>
    <w:p w14:paraId="6776805E" w14:textId="3219EF75" w:rsidR="00A962C3" w:rsidRPr="002712F0" w:rsidRDefault="00936A60"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 xml:space="preserve">§ </w:t>
      </w:r>
      <w:r w:rsidR="00DA18A7" w:rsidRPr="002712F0">
        <w:rPr>
          <w:rFonts w:ascii="Times New Roman" w:hAnsi="Times New Roman" w:cs="Times New Roman"/>
          <w:bCs/>
          <w:sz w:val="24"/>
          <w:szCs w:val="24"/>
        </w:rPr>
        <w:t>75</w:t>
      </w:r>
    </w:p>
    <w:p w14:paraId="6776805F" w14:textId="69ECE9B9" w:rsidR="00A962C3" w:rsidRPr="002712F0" w:rsidRDefault="00B176A1" w:rsidP="00E00BE2">
      <w:pPr>
        <w:spacing w:after="0" w:line="240" w:lineRule="auto"/>
        <w:jc w:val="center"/>
        <w:rPr>
          <w:rFonts w:ascii="Times New Roman" w:hAnsi="Times New Roman" w:cs="Times New Roman"/>
          <w:bCs/>
          <w:sz w:val="24"/>
          <w:szCs w:val="24"/>
        </w:rPr>
      </w:pPr>
      <w:r w:rsidRPr="002712F0">
        <w:rPr>
          <w:rFonts w:ascii="Times New Roman" w:hAnsi="Times New Roman" w:cs="Times New Roman"/>
          <w:bCs/>
          <w:sz w:val="24"/>
          <w:szCs w:val="24"/>
        </w:rPr>
        <w:t>Účinky premeny družstva</w:t>
      </w:r>
    </w:p>
    <w:p w14:paraId="5B491CBC" w14:textId="77777777" w:rsidR="003C76E8" w:rsidRPr="002712F0" w:rsidRDefault="003C76E8" w:rsidP="00E00BE2">
      <w:pPr>
        <w:spacing w:after="0" w:line="240" w:lineRule="auto"/>
        <w:jc w:val="both"/>
        <w:rPr>
          <w:rFonts w:ascii="Times New Roman" w:hAnsi="Times New Roman" w:cs="Times New Roman"/>
          <w:b/>
          <w:bCs/>
          <w:sz w:val="24"/>
          <w:szCs w:val="24"/>
        </w:rPr>
      </w:pPr>
    </w:p>
    <w:p w14:paraId="6776807C" w14:textId="46FDE86E"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Pri rozdelení družstva prechádza imanie družstva a členstvo na družstvá vzniknuté rozdelením ku dňu, keď tieto družstvá boli zapísané do obchodného registra.</w:t>
      </w:r>
    </w:p>
    <w:p w14:paraId="11CF14CE" w14:textId="03FBF4C5" w:rsidR="005F773D" w:rsidRDefault="005F773D" w:rsidP="00005D0A">
      <w:pPr>
        <w:pStyle w:val="Nadpis1"/>
        <w:spacing w:before="0" w:line="240" w:lineRule="auto"/>
        <w:jc w:val="left"/>
        <w:rPr>
          <w:rFonts w:cs="Times New Roman"/>
          <w:spacing w:val="30"/>
          <w:szCs w:val="24"/>
        </w:rPr>
      </w:pPr>
    </w:p>
    <w:p w14:paraId="0AF8E4B7" w14:textId="77777777" w:rsidR="005F773D" w:rsidRDefault="005F773D" w:rsidP="00E00BE2">
      <w:pPr>
        <w:pStyle w:val="Nadpis1"/>
        <w:spacing w:before="0" w:line="240" w:lineRule="auto"/>
        <w:rPr>
          <w:rFonts w:cs="Times New Roman"/>
          <w:spacing w:val="30"/>
          <w:szCs w:val="24"/>
        </w:rPr>
      </w:pPr>
    </w:p>
    <w:p w14:paraId="6FCDF39A" w14:textId="09624273" w:rsidR="00005D0A" w:rsidRDefault="00005D0A" w:rsidP="00E00BE2">
      <w:pPr>
        <w:pStyle w:val="Nadpis1"/>
        <w:spacing w:before="0" w:line="240" w:lineRule="auto"/>
        <w:rPr>
          <w:rFonts w:cs="Times New Roman"/>
          <w:spacing w:val="30"/>
          <w:szCs w:val="24"/>
        </w:rPr>
      </w:pPr>
    </w:p>
    <w:p w14:paraId="199BFA31" w14:textId="77777777" w:rsidR="00005D0A" w:rsidRPr="00005D0A" w:rsidRDefault="00005D0A" w:rsidP="00005D0A"/>
    <w:p w14:paraId="677680AE" w14:textId="3DB1F9EE" w:rsidR="00A962C3" w:rsidRPr="002712F0" w:rsidRDefault="00276561" w:rsidP="00E00BE2">
      <w:pPr>
        <w:pStyle w:val="Nadpis1"/>
        <w:spacing w:before="0" w:line="240" w:lineRule="auto"/>
        <w:rPr>
          <w:rFonts w:cs="Times New Roman"/>
          <w:szCs w:val="24"/>
        </w:rPr>
      </w:pPr>
      <w:r w:rsidRPr="002712F0">
        <w:rPr>
          <w:rFonts w:cs="Times New Roman"/>
          <w:spacing w:val="30"/>
          <w:szCs w:val="24"/>
        </w:rPr>
        <w:lastRenderedPageBreak/>
        <w:t>TRETIA ČASŤ</w:t>
      </w:r>
      <w:r w:rsidR="00B176A1" w:rsidRPr="002712F0">
        <w:rPr>
          <w:rFonts w:cs="Times New Roman"/>
          <w:szCs w:val="24"/>
        </w:rPr>
        <w:br/>
        <w:t>USTANOVENIA O CEZHRANIČNÝCH PREMENÁCH</w:t>
      </w:r>
    </w:p>
    <w:p w14:paraId="677680AF"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80B0" w14:textId="77777777" w:rsidR="00A962C3" w:rsidRPr="002712F0" w:rsidRDefault="00B176A1"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PRVÁ HLAVA</w:t>
      </w:r>
    </w:p>
    <w:p w14:paraId="677680B1"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 xml:space="preserve">Všeobecné ustanovenia pre cezhraničné premeny </w:t>
      </w:r>
    </w:p>
    <w:p w14:paraId="677680B2" w14:textId="77777777" w:rsidR="00A962C3" w:rsidRPr="002712F0" w:rsidRDefault="00A962C3" w:rsidP="00E00BE2">
      <w:pPr>
        <w:tabs>
          <w:tab w:val="left" w:pos="284"/>
        </w:tabs>
        <w:spacing w:after="0" w:line="240" w:lineRule="auto"/>
        <w:jc w:val="both"/>
        <w:rPr>
          <w:rFonts w:ascii="Times New Roman" w:hAnsi="Times New Roman" w:cs="Times New Roman"/>
          <w:sz w:val="24"/>
          <w:szCs w:val="24"/>
        </w:rPr>
      </w:pPr>
    </w:p>
    <w:p w14:paraId="677680B3" w14:textId="35757ACB"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76</w:t>
      </w:r>
    </w:p>
    <w:p w14:paraId="677680B4" w14:textId="1977721B" w:rsidR="00A962C3" w:rsidRPr="002712F0" w:rsidRDefault="00640FA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Vypracovanie návrhu </w:t>
      </w:r>
      <w:r w:rsidR="00B176A1" w:rsidRPr="002712F0">
        <w:rPr>
          <w:rFonts w:ascii="Times New Roman" w:hAnsi="Times New Roman" w:cs="Times New Roman"/>
          <w:sz w:val="24"/>
          <w:szCs w:val="24"/>
        </w:rPr>
        <w:t>projektu cezhraničnej premeny</w:t>
      </w:r>
    </w:p>
    <w:p w14:paraId="58C9D674"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B5" w14:textId="6A4A0F53" w:rsidR="00A962C3" w:rsidRPr="002712F0" w:rsidRDefault="00B176A1" w:rsidP="00E00BE2">
      <w:pPr>
        <w:pStyle w:val="Odsekzoznamu"/>
        <w:numPr>
          <w:ilvl w:val="0"/>
          <w:numId w:val="6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cezhraničnú premenu sa vyžaduje vypracovanie </w:t>
      </w:r>
      <w:r w:rsidR="0096618E" w:rsidRPr="002712F0">
        <w:rPr>
          <w:rFonts w:ascii="Times New Roman" w:hAnsi="Times New Roman" w:cs="Times New Roman"/>
          <w:sz w:val="24"/>
          <w:szCs w:val="24"/>
        </w:rPr>
        <w:t>návrhu</w:t>
      </w:r>
      <w:r w:rsidR="00DC74C5" w:rsidRPr="002712F0">
        <w:rPr>
          <w:rFonts w:ascii="Times New Roman" w:hAnsi="Times New Roman" w:cs="Times New Roman"/>
          <w:sz w:val="24"/>
          <w:szCs w:val="24"/>
        </w:rPr>
        <w:t xml:space="preserve"> projektu cezhraničnej premeny.</w:t>
      </w:r>
    </w:p>
    <w:p w14:paraId="04CC906B"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B9" w14:textId="1750087E" w:rsidR="00A962C3" w:rsidRPr="002712F0" w:rsidRDefault="00B176A1" w:rsidP="00E00BE2">
      <w:pPr>
        <w:pStyle w:val="Odsekzoznamu"/>
        <w:numPr>
          <w:ilvl w:val="0"/>
          <w:numId w:val="6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zrušenie </w:t>
      </w:r>
      <w:r w:rsidR="005F48FD">
        <w:rPr>
          <w:rFonts w:ascii="Times New Roman" w:hAnsi="Times New Roman" w:cs="Times New Roman"/>
          <w:sz w:val="24"/>
          <w:szCs w:val="24"/>
        </w:rPr>
        <w:t xml:space="preserve">schváleného </w:t>
      </w:r>
      <w:r w:rsidRPr="002712F0">
        <w:rPr>
          <w:rFonts w:ascii="Times New Roman" w:hAnsi="Times New Roman" w:cs="Times New Roman"/>
          <w:sz w:val="24"/>
          <w:szCs w:val="24"/>
        </w:rPr>
        <w:t>projektu cezhraničnej premeny sa primerane použijú ustanovenia § 14.</w:t>
      </w:r>
    </w:p>
    <w:p w14:paraId="677680BA" w14:textId="77777777" w:rsidR="00A962C3" w:rsidRPr="002712F0" w:rsidRDefault="00A962C3" w:rsidP="00E00BE2">
      <w:pPr>
        <w:spacing w:after="0" w:line="240" w:lineRule="auto"/>
        <w:jc w:val="center"/>
        <w:rPr>
          <w:rFonts w:ascii="Times New Roman" w:hAnsi="Times New Roman" w:cs="Times New Roman"/>
          <w:b/>
          <w:sz w:val="24"/>
          <w:szCs w:val="24"/>
        </w:rPr>
      </w:pPr>
    </w:p>
    <w:p w14:paraId="677680BB" w14:textId="5D1A43A2"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77</w:t>
      </w:r>
    </w:p>
    <w:p w14:paraId="677680BC" w14:textId="064CC68E"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Všeobecné náležitosti </w:t>
      </w:r>
      <w:r w:rsidR="0035799D"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w:t>
      </w:r>
    </w:p>
    <w:p w14:paraId="67DBF103"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BD" w14:textId="3E548DF6" w:rsidR="00A962C3" w:rsidRPr="002712F0" w:rsidRDefault="00DD66EB" w:rsidP="00E00B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Pr>
          <w:rFonts w:ascii="Times New Roman" w:hAnsi="Times New Roman" w:cs="Times New Roman"/>
          <w:sz w:val="24"/>
          <w:szCs w:val="24"/>
        </w:rPr>
        <w:t>u</w:t>
      </w:r>
      <w:r w:rsidR="00B176A1" w:rsidRPr="002712F0">
        <w:rPr>
          <w:rFonts w:ascii="Times New Roman" w:hAnsi="Times New Roman" w:cs="Times New Roman"/>
          <w:sz w:val="24"/>
          <w:szCs w:val="24"/>
        </w:rPr>
        <w:t xml:space="preserve"> cezhraničnej premeny </w:t>
      </w:r>
      <w:r w:rsidR="00C17834" w:rsidRPr="002712F0">
        <w:rPr>
          <w:rFonts w:ascii="Times New Roman" w:hAnsi="Times New Roman" w:cs="Times New Roman"/>
          <w:sz w:val="24"/>
          <w:szCs w:val="24"/>
        </w:rPr>
        <w:t>musí obsahovať</w:t>
      </w:r>
      <w:r>
        <w:rPr>
          <w:rFonts w:ascii="Times New Roman" w:hAnsi="Times New Roman" w:cs="Times New Roman"/>
          <w:sz w:val="24"/>
          <w:szCs w:val="24"/>
        </w:rPr>
        <w:t xml:space="preserve"> najmä</w:t>
      </w:r>
    </w:p>
    <w:p w14:paraId="677680BE" w14:textId="2DCA916C"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obchodné meno, právnu formu, sídlo a identifikačné číslo, ak je pridelené, zúčastnených spoločností,</w:t>
      </w:r>
    </w:p>
    <w:p w14:paraId="677680BF" w14:textId="1B71278A"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navrhované obchodné meno, právnu formu a sídlo zúčastnených spoločností, ak sa budú </w:t>
      </w:r>
      <w:r w:rsidR="0035799D" w:rsidRPr="002712F0">
        <w:rPr>
          <w:rFonts w:ascii="Times New Roman" w:hAnsi="Times New Roman" w:cs="Times New Roman"/>
          <w:sz w:val="24"/>
          <w:szCs w:val="24"/>
        </w:rPr>
        <w:t>tieto</w:t>
      </w:r>
      <w:r w:rsidRPr="002712F0">
        <w:rPr>
          <w:rFonts w:ascii="Times New Roman" w:hAnsi="Times New Roman" w:cs="Times New Roman"/>
          <w:sz w:val="24"/>
          <w:szCs w:val="24"/>
        </w:rPr>
        <w:t xml:space="preserve"> údaje pri cezhraničnej premene meniť,</w:t>
      </w:r>
    </w:p>
    <w:p w14:paraId="677680C0" w14:textId="7707B768"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navrhované obchodné meno, právnu formu a sídlo spoločnost</w:t>
      </w:r>
      <w:r w:rsidR="00F3271D">
        <w:rPr>
          <w:rFonts w:ascii="Times New Roman" w:hAnsi="Times New Roman" w:cs="Times New Roman"/>
          <w:sz w:val="24"/>
          <w:szCs w:val="24"/>
        </w:rPr>
        <w:t>i</w:t>
      </w:r>
      <w:r w:rsidRPr="002712F0">
        <w:rPr>
          <w:rFonts w:ascii="Times New Roman" w:hAnsi="Times New Roman" w:cs="Times New Roman"/>
          <w:sz w:val="24"/>
          <w:szCs w:val="24"/>
        </w:rPr>
        <w:t>, ktor</w:t>
      </w:r>
      <w:r w:rsidR="00F3271D">
        <w:rPr>
          <w:rFonts w:ascii="Times New Roman" w:hAnsi="Times New Roman" w:cs="Times New Roman"/>
          <w:sz w:val="24"/>
          <w:szCs w:val="24"/>
        </w:rPr>
        <w:t>á</w:t>
      </w:r>
      <w:r w:rsidRPr="002712F0">
        <w:rPr>
          <w:rFonts w:ascii="Times New Roman" w:hAnsi="Times New Roman" w:cs="Times New Roman"/>
          <w:sz w:val="24"/>
          <w:szCs w:val="24"/>
        </w:rPr>
        <w:t xml:space="preserve"> vznikn</w:t>
      </w:r>
      <w:r w:rsidR="00F3271D">
        <w:rPr>
          <w:rFonts w:ascii="Times New Roman" w:hAnsi="Times New Roman" w:cs="Times New Roman"/>
          <w:sz w:val="24"/>
          <w:szCs w:val="24"/>
        </w:rPr>
        <w:t>e</w:t>
      </w:r>
      <w:r w:rsidRPr="002712F0">
        <w:rPr>
          <w:rFonts w:ascii="Times New Roman" w:hAnsi="Times New Roman" w:cs="Times New Roman"/>
          <w:sz w:val="24"/>
          <w:szCs w:val="24"/>
        </w:rPr>
        <w:t xml:space="preserve"> cezhraničnou premenou,</w:t>
      </w:r>
    </w:p>
    <w:p w14:paraId="677680C1" w14:textId="77777777"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orientačný harmonogram pre cezhraničnú premenu,</w:t>
      </w:r>
    </w:p>
    <w:p w14:paraId="677680C2" w14:textId="6E55D12B"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práva udelené nástupníckou spoločnosťou spoločníkom požívajúcim osobitné práva alebo vlastníkom iných cenných papierov ako tých, ktoré predstavujú podiel na základnom imaní spoločnosti, alebo opatrenia, ktoré sa </w:t>
      </w:r>
      <w:r w:rsidR="0035799D" w:rsidRPr="002712F0">
        <w:rPr>
          <w:rFonts w:ascii="Times New Roman" w:hAnsi="Times New Roman" w:cs="Times New Roman"/>
          <w:sz w:val="24"/>
          <w:szCs w:val="24"/>
        </w:rPr>
        <w:t>týchto</w:t>
      </w:r>
      <w:r w:rsidRPr="002712F0">
        <w:rPr>
          <w:rFonts w:ascii="Times New Roman" w:hAnsi="Times New Roman" w:cs="Times New Roman"/>
          <w:sz w:val="24"/>
          <w:szCs w:val="24"/>
        </w:rPr>
        <w:t xml:space="preserve"> osôb týkajú,</w:t>
      </w:r>
    </w:p>
    <w:p w14:paraId="677680C3" w14:textId="77777777"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informácie o poskytnutých zárukách na ochranu veriteľov zúčastnenej spoločnosti,</w:t>
      </w:r>
    </w:p>
    <w:p w14:paraId="677680C4" w14:textId="77777777"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informácie o osobitných výhodách, ktoré sú alebo budú poskytnuté členom štatutárneho orgánu alebo dozorného orgánu,</w:t>
      </w:r>
    </w:p>
    <w:p w14:paraId="677680C5" w14:textId="53598EDD" w:rsidR="00A962C3" w:rsidRPr="002712F0" w:rsidRDefault="00680F27"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predpokladané </w:t>
      </w:r>
      <w:r w:rsidR="00B176A1" w:rsidRPr="002712F0">
        <w:rPr>
          <w:rFonts w:ascii="Times New Roman" w:hAnsi="Times New Roman" w:cs="Times New Roman"/>
          <w:sz w:val="24"/>
          <w:szCs w:val="24"/>
        </w:rPr>
        <w:t xml:space="preserve">vplyvy cezhraničnej premeny na zamestnanosť, </w:t>
      </w:r>
    </w:p>
    <w:p w14:paraId="677680C6" w14:textId="448D68C0"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údaje o postupoch, podľa ktorých sa upraví účasť zamestnancov v nástupníckej spoločnosti, tam, kde je to potrebné,</w:t>
      </w:r>
    </w:p>
    <w:p w14:paraId="677680C7" w14:textId="540C4146" w:rsidR="00A962C3" w:rsidRPr="002712F0" w:rsidRDefault="00B176A1" w:rsidP="00E00BE2">
      <w:pPr>
        <w:pStyle w:val="Odsekzoznamu"/>
        <w:numPr>
          <w:ilvl w:val="0"/>
          <w:numId w:val="13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údaj o tom, či podiel spoločníka zanikajúcej spoločnosti podlieha výmene alebo o tom, že jeho účasť zaniká, ak je táto skutočnosť známa v čase </w:t>
      </w:r>
      <w:r w:rsidR="0096618E" w:rsidRPr="002712F0">
        <w:rPr>
          <w:rFonts w:ascii="Times New Roman" w:hAnsi="Times New Roman" w:cs="Times New Roman"/>
          <w:sz w:val="24"/>
          <w:szCs w:val="24"/>
        </w:rPr>
        <w:t xml:space="preserve">vypracovania návrhu </w:t>
      </w:r>
      <w:r w:rsidRPr="002712F0">
        <w:rPr>
          <w:rFonts w:ascii="Times New Roman" w:hAnsi="Times New Roman" w:cs="Times New Roman"/>
          <w:sz w:val="24"/>
          <w:szCs w:val="24"/>
        </w:rPr>
        <w:t>projektu cezhraničnej premeny, s uvedením dôvodov.</w:t>
      </w:r>
    </w:p>
    <w:p w14:paraId="2FC1FF23" w14:textId="77777777" w:rsidR="0038601D" w:rsidRPr="002712F0" w:rsidRDefault="0038601D" w:rsidP="00E00BE2">
      <w:pPr>
        <w:spacing w:after="0" w:line="240" w:lineRule="auto"/>
        <w:jc w:val="center"/>
        <w:rPr>
          <w:rFonts w:ascii="Times New Roman" w:hAnsi="Times New Roman" w:cs="Times New Roman"/>
          <w:b/>
          <w:sz w:val="24"/>
          <w:szCs w:val="24"/>
        </w:rPr>
      </w:pPr>
    </w:p>
    <w:p w14:paraId="677680CA" w14:textId="2CD89876"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78</w:t>
      </w:r>
    </w:p>
    <w:p w14:paraId="677680CB" w14:textId="2A272AF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Prílohy</w:t>
      </w:r>
      <w:r w:rsidR="0035799D" w:rsidRPr="002712F0">
        <w:rPr>
          <w:rFonts w:ascii="Times New Roman" w:hAnsi="Times New Roman" w:cs="Times New Roman"/>
          <w:sz w:val="24"/>
          <w:szCs w:val="24"/>
        </w:rPr>
        <w:t xml:space="preserve"> návrhu</w:t>
      </w:r>
      <w:r w:rsidRPr="002712F0">
        <w:rPr>
          <w:rFonts w:ascii="Times New Roman" w:hAnsi="Times New Roman" w:cs="Times New Roman"/>
          <w:sz w:val="24"/>
          <w:szCs w:val="24"/>
        </w:rPr>
        <w:t xml:space="preserve"> projektu cezhraničnej premeny</w:t>
      </w:r>
    </w:p>
    <w:p w14:paraId="344DE1E4" w14:textId="77777777" w:rsidR="003C76E8" w:rsidRPr="002712F0" w:rsidRDefault="003C76E8" w:rsidP="00E00BE2">
      <w:pPr>
        <w:spacing w:after="0" w:line="240" w:lineRule="auto"/>
        <w:jc w:val="center"/>
        <w:rPr>
          <w:rFonts w:ascii="Times New Roman" w:hAnsi="Times New Roman" w:cs="Times New Roman"/>
          <w:b/>
          <w:sz w:val="24"/>
          <w:szCs w:val="24"/>
        </w:rPr>
      </w:pPr>
    </w:p>
    <w:p w14:paraId="677680CF" w14:textId="400A101F" w:rsidR="00A962C3" w:rsidRPr="002712F0" w:rsidRDefault="009E421F"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Prílohami</w:t>
      </w:r>
      <w:r w:rsidR="0035799D"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cezhraničnej premeny </w:t>
      </w:r>
      <w:r w:rsidRPr="002712F0">
        <w:rPr>
          <w:rFonts w:ascii="Times New Roman" w:hAnsi="Times New Roman" w:cs="Times New Roman"/>
          <w:sz w:val="24"/>
          <w:szCs w:val="24"/>
        </w:rPr>
        <w:t>sú</w:t>
      </w:r>
      <w:r w:rsidR="00B176A1" w:rsidRPr="002712F0">
        <w:rPr>
          <w:rFonts w:ascii="Times New Roman" w:hAnsi="Times New Roman" w:cs="Times New Roman"/>
          <w:sz w:val="24"/>
          <w:szCs w:val="24"/>
        </w:rPr>
        <w:t xml:space="preserve"> spoločensk</w:t>
      </w:r>
      <w:r w:rsidR="004B6456" w:rsidRPr="002712F0">
        <w:rPr>
          <w:rFonts w:ascii="Times New Roman" w:hAnsi="Times New Roman" w:cs="Times New Roman"/>
          <w:sz w:val="24"/>
          <w:szCs w:val="24"/>
        </w:rPr>
        <w:t>á</w:t>
      </w:r>
      <w:r w:rsidR="00B176A1" w:rsidRPr="002712F0">
        <w:rPr>
          <w:rFonts w:ascii="Times New Roman" w:hAnsi="Times New Roman" w:cs="Times New Roman"/>
          <w:sz w:val="24"/>
          <w:szCs w:val="24"/>
        </w:rPr>
        <w:t xml:space="preserve"> zmluv</w:t>
      </w:r>
      <w:r w:rsidR="004B6456" w:rsidRPr="002712F0">
        <w:rPr>
          <w:rFonts w:ascii="Times New Roman" w:hAnsi="Times New Roman" w:cs="Times New Roman"/>
          <w:sz w:val="24"/>
          <w:szCs w:val="24"/>
        </w:rPr>
        <w:t>a</w:t>
      </w:r>
      <w:r w:rsidR="00B176A1" w:rsidRPr="002712F0">
        <w:rPr>
          <w:rFonts w:ascii="Times New Roman" w:hAnsi="Times New Roman" w:cs="Times New Roman"/>
          <w:sz w:val="24"/>
          <w:szCs w:val="24"/>
        </w:rPr>
        <w:t xml:space="preserve"> a návrh stanov</w:t>
      </w:r>
      <w:r w:rsidR="00F10832" w:rsidRPr="002712F0">
        <w:rPr>
          <w:rFonts w:ascii="Times New Roman" w:hAnsi="Times New Roman" w:cs="Times New Roman"/>
          <w:sz w:val="24"/>
          <w:szCs w:val="24"/>
        </w:rPr>
        <w:t xml:space="preserve"> spoločnosti</w:t>
      </w:r>
      <w:r w:rsidR="00B176A1" w:rsidRPr="002712F0">
        <w:rPr>
          <w:rFonts w:ascii="Times New Roman" w:hAnsi="Times New Roman" w:cs="Times New Roman"/>
          <w:sz w:val="24"/>
          <w:szCs w:val="24"/>
        </w:rPr>
        <w:t>, ktorá vznikne cezhraničnou premen</w:t>
      </w:r>
      <w:r w:rsidR="00AD6892" w:rsidRPr="002712F0">
        <w:rPr>
          <w:rFonts w:ascii="Times New Roman" w:hAnsi="Times New Roman" w:cs="Times New Roman"/>
          <w:sz w:val="24"/>
          <w:szCs w:val="24"/>
        </w:rPr>
        <w:t>ou.</w:t>
      </w:r>
    </w:p>
    <w:p w14:paraId="4B0327F2" w14:textId="77777777" w:rsidR="005F773D" w:rsidRDefault="005F773D" w:rsidP="00E00BE2">
      <w:pPr>
        <w:spacing w:after="0" w:line="240" w:lineRule="auto"/>
        <w:jc w:val="center"/>
        <w:rPr>
          <w:rFonts w:ascii="Times New Roman" w:hAnsi="Times New Roman" w:cs="Times New Roman"/>
          <w:sz w:val="24"/>
          <w:szCs w:val="24"/>
        </w:rPr>
      </w:pPr>
    </w:p>
    <w:p w14:paraId="677680D0" w14:textId="2579C18E"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79</w:t>
      </w:r>
    </w:p>
    <w:p w14:paraId="677680D1" w14:textId="24F0B49D" w:rsidR="00A962C3" w:rsidRPr="002712F0" w:rsidRDefault="00B176A1" w:rsidP="00E00BE2">
      <w:pPr>
        <w:spacing w:after="0" w:line="240" w:lineRule="auto"/>
        <w:ind w:left="360"/>
        <w:jc w:val="center"/>
        <w:rPr>
          <w:rFonts w:ascii="Times New Roman" w:hAnsi="Times New Roman" w:cs="Times New Roman"/>
          <w:sz w:val="24"/>
          <w:szCs w:val="24"/>
        </w:rPr>
      </w:pPr>
      <w:r w:rsidRPr="002712F0">
        <w:rPr>
          <w:rFonts w:ascii="Times New Roman" w:hAnsi="Times New Roman" w:cs="Times New Roman"/>
          <w:sz w:val="24"/>
          <w:szCs w:val="24"/>
        </w:rPr>
        <w:t>Správa štatutárneho orgánu</w:t>
      </w:r>
    </w:p>
    <w:p w14:paraId="414DA315" w14:textId="77777777" w:rsidR="001A601A" w:rsidRPr="002712F0" w:rsidRDefault="001A601A" w:rsidP="00E00BE2">
      <w:pPr>
        <w:spacing w:after="0" w:line="240" w:lineRule="auto"/>
        <w:ind w:left="360"/>
        <w:jc w:val="center"/>
        <w:rPr>
          <w:rFonts w:ascii="Times New Roman" w:hAnsi="Times New Roman" w:cs="Times New Roman"/>
          <w:b/>
          <w:sz w:val="24"/>
          <w:szCs w:val="24"/>
        </w:rPr>
      </w:pPr>
    </w:p>
    <w:p w14:paraId="677680D2" w14:textId="4E0F3612" w:rsidR="00A962C3"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Pred konaním valného zhromaždenia, ktoré rozhoduje o cezhraničnej premene, je štatutárny orgán každej slov</w:t>
      </w:r>
      <w:r w:rsidR="00983EC8" w:rsidRPr="002712F0">
        <w:rPr>
          <w:rFonts w:ascii="Times New Roman" w:hAnsi="Times New Roman" w:cs="Times New Roman"/>
          <w:sz w:val="24"/>
          <w:szCs w:val="24"/>
        </w:rPr>
        <w:t xml:space="preserve">enskej zúčastnenej spoločnosti </w:t>
      </w:r>
      <w:r w:rsidR="00B176A1" w:rsidRPr="002712F0">
        <w:rPr>
          <w:rFonts w:ascii="Times New Roman" w:hAnsi="Times New Roman" w:cs="Times New Roman"/>
          <w:sz w:val="24"/>
          <w:szCs w:val="24"/>
        </w:rPr>
        <w:t xml:space="preserve">povinný vypracovať písomnú </w:t>
      </w:r>
      <w:r w:rsidR="00B176A1" w:rsidRPr="002712F0">
        <w:rPr>
          <w:rFonts w:ascii="Times New Roman" w:hAnsi="Times New Roman" w:cs="Times New Roman"/>
          <w:sz w:val="24"/>
          <w:szCs w:val="24"/>
        </w:rPr>
        <w:lastRenderedPageBreak/>
        <w:t xml:space="preserve">správu, v ktorej z právneho a ekonomického hľadiska vysvetlí a odôvodní cezhraničnú premenu, najmä dôsledky na budúcu podnikateľskú činnosť spoločnosti a dôsledky pre zamestnancov. </w:t>
      </w:r>
    </w:p>
    <w:p w14:paraId="727F4E17"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D3" w14:textId="77003D60" w:rsidR="00A962C3" w:rsidRPr="002712F0" w:rsidRDefault="002C3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Správa štatutárneho orgánu obsahuje časť pre spoločníkov a časť pre zamestnancov; štatutárny orgán môže rovnako vypracovať samostatnú správu štatutárneho orgánu pre spoločníkov a samostatnú správu štatu</w:t>
      </w:r>
      <w:r w:rsidR="00327BA3" w:rsidRPr="002712F0">
        <w:rPr>
          <w:rFonts w:ascii="Times New Roman" w:hAnsi="Times New Roman" w:cs="Times New Roman"/>
          <w:sz w:val="24"/>
          <w:szCs w:val="24"/>
        </w:rPr>
        <w:t>tá</w:t>
      </w:r>
      <w:r w:rsidRPr="002712F0">
        <w:rPr>
          <w:rFonts w:ascii="Times New Roman" w:hAnsi="Times New Roman" w:cs="Times New Roman"/>
          <w:sz w:val="24"/>
          <w:szCs w:val="24"/>
        </w:rPr>
        <w:t>rneho orgánu pre zamestnancov.</w:t>
      </w:r>
    </w:p>
    <w:p w14:paraId="18E3B049"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0D4" w14:textId="0283D595" w:rsidR="00A962C3"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Časť správy pre spoločníkov </w:t>
      </w:r>
      <w:r w:rsidR="00AF6FD2" w:rsidRPr="002712F0">
        <w:rPr>
          <w:rFonts w:ascii="Times New Roman" w:hAnsi="Times New Roman" w:cs="Times New Roman"/>
          <w:sz w:val="24"/>
          <w:szCs w:val="24"/>
        </w:rPr>
        <w:t>musí obsahovať informácie o</w:t>
      </w:r>
    </w:p>
    <w:p w14:paraId="677680D5" w14:textId="29AB1D0E" w:rsidR="00A962C3" w:rsidRPr="002712F0" w:rsidRDefault="00B176A1" w:rsidP="00E00BE2">
      <w:pPr>
        <w:pStyle w:val="Odsekzoznamu"/>
        <w:numPr>
          <w:ilvl w:val="0"/>
          <w:numId w:val="5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výške peňažnej náhrady alebo výške výmenného po</w:t>
      </w:r>
      <w:r w:rsidR="00C02366" w:rsidRPr="002712F0">
        <w:rPr>
          <w:rFonts w:ascii="Times New Roman" w:hAnsi="Times New Roman" w:cs="Times New Roman"/>
          <w:sz w:val="24"/>
          <w:szCs w:val="24"/>
        </w:rPr>
        <w:t xml:space="preserve">meru </w:t>
      </w:r>
      <w:r w:rsidR="00437598" w:rsidRPr="002712F0">
        <w:rPr>
          <w:rFonts w:ascii="Times New Roman" w:hAnsi="Times New Roman" w:cs="Times New Roman"/>
          <w:sz w:val="24"/>
          <w:szCs w:val="24"/>
        </w:rPr>
        <w:t xml:space="preserve">podielov </w:t>
      </w:r>
      <w:r w:rsidR="00C02366" w:rsidRPr="002712F0">
        <w:rPr>
          <w:rFonts w:ascii="Times New Roman" w:hAnsi="Times New Roman" w:cs="Times New Roman"/>
          <w:sz w:val="24"/>
          <w:szCs w:val="24"/>
        </w:rPr>
        <w:t>a </w:t>
      </w:r>
      <w:r w:rsidR="009B1CE8" w:rsidRPr="002712F0">
        <w:rPr>
          <w:rFonts w:ascii="Times New Roman" w:hAnsi="Times New Roman" w:cs="Times New Roman"/>
          <w:sz w:val="24"/>
          <w:szCs w:val="24"/>
        </w:rPr>
        <w:t xml:space="preserve">určenie </w:t>
      </w:r>
      <w:r w:rsidR="00C02366" w:rsidRPr="002712F0">
        <w:rPr>
          <w:rFonts w:ascii="Times New Roman" w:hAnsi="Times New Roman" w:cs="Times New Roman"/>
          <w:sz w:val="24"/>
          <w:szCs w:val="24"/>
        </w:rPr>
        <w:t xml:space="preserve">metódy </w:t>
      </w:r>
      <w:r w:rsidRPr="002712F0">
        <w:rPr>
          <w:rFonts w:ascii="Times New Roman" w:hAnsi="Times New Roman" w:cs="Times New Roman"/>
          <w:sz w:val="24"/>
          <w:szCs w:val="24"/>
        </w:rPr>
        <w:t xml:space="preserve">alebo metód, na základe </w:t>
      </w:r>
      <w:r w:rsidR="00255BD2" w:rsidRPr="002712F0">
        <w:rPr>
          <w:rFonts w:ascii="Times New Roman" w:hAnsi="Times New Roman" w:cs="Times New Roman"/>
          <w:sz w:val="24"/>
          <w:szCs w:val="24"/>
        </w:rPr>
        <w:t xml:space="preserve">ktorých </w:t>
      </w:r>
      <w:r w:rsidRPr="002712F0">
        <w:rPr>
          <w:rFonts w:ascii="Times New Roman" w:hAnsi="Times New Roman" w:cs="Times New Roman"/>
          <w:sz w:val="24"/>
          <w:szCs w:val="24"/>
        </w:rPr>
        <w:t xml:space="preserve">bola určená peňažná náhrada alebo výmenný pomer </w:t>
      </w:r>
      <w:r w:rsidR="00437598" w:rsidRPr="002712F0">
        <w:rPr>
          <w:rFonts w:ascii="Times New Roman" w:hAnsi="Times New Roman" w:cs="Times New Roman"/>
          <w:sz w:val="24"/>
          <w:szCs w:val="24"/>
        </w:rPr>
        <w:t>podielov</w:t>
      </w:r>
      <w:r w:rsidRPr="002712F0">
        <w:rPr>
          <w:rFonts w:ascii="Times New Roman" w:hAnsi="Times New Roman" w:cs="Times New Roman"/>
          <w:sz w:val="24"/>
          <w:szCs w:val="24"/>
        </w:rPr>
        <w:t xml:space="preserve">, </w:t>
      </w:r>
    </w:p>
    <w:p w14:paraId="677680D6" w14:textId="5AF23FD1" w:rsidR="00A962C3" w:rsidRPr="002712F0" w:rsidRDefault="00B176A1" w:rsidP="00E00BE2">
      <w:pPr>
        <w:pStyle w:val="Odsekzoznamu"/>
        <w:numPr>
          <w:ilvl w:val="0"/>
          <w:numId w:val="5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právach spoločníkov, ktorí sa nestanú spoločníkmi nástupníckej spoločnosti</w:t>
      </w:r>
      <w:r w:rsidR="0030681A">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5E10777D" w14:textId="1D81F62B" w:rsidR="00D734D2" w:rsidRDefault="00B176A1" w:rsidP="00E00BE2">
      <w:pPr>
        <w:pStyle w:val="Odsekzoznamu"/>
        <w:numPr>
          <w:ilvl w:val="0"/>
          <w:numId w:val="54"/>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dôsledkoch cezhraničnej premeny pre spoločníkov</w:t>
      </w:r>
      <w:r w:rsidR="00EE5A2A">
        <w:rPr>
          <w:rFonts w:ascii="Times New Roman" w:hAnsi="Times New Roman" w:cs="Times New Roman"/>
          <w:sz w:val="24"/>
          <w:szCs w:val="24"/>
        </w:rPr>
        <w:t xml:space="preserve"> a</w:t>
      </w:r>
    </w:p>
    <w:p w14:paraId="677680D7" w14:textId="2D7B17BE" w:rsidR="00A962C3" w:rsidRPr="002712F0" w:rsidRDefault="00D734D2" w:rsidP="00E00BE2">
      <w:pPr>
        <w:pStyle w:val="Odsekzoznamu"/>
        <w:numPr>
          <w:ilvl w:val="0"/>
          <w:numId w:val="5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právach spoločníkov podľa § 89, 90 a 91.</w:t>
      </w:r>
    </w:p>
    <w:p w14:paraId="6B1A6328"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D8" w14:textId="205A5965" w:rsidR="00A962C3"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Časť správy pre zamestnancov </w:t>
      </w:r>
      <w:r w:rsidR="00261402" w:rsidRPr="002712F0">
        <w:rPr>
          <w:rFonts w:ascii="Times New Roman" w:hAnsi="Times New Roman" w:cs="Times New Roman"/>
          <w:sz w:val="24"/>
          <w:szCs w:val="24"/>
        </w:rPr>
        <w:t>musí obsahovať informácie o</w:t>
      </w:r>
    </w:p>
    <w:p w14:paraId="677680D9" w14:textId="77777777" w:rsidR="00A962C3" w:rsidRPr="002712F0" w:rsidRDefault="00B176A1" w:rsidP="00E00BE2">
      <w:pPr>
        <w:pStyle w:val="Odsekzoznamu"/>
        <w:numPr>
          <w:ilvl w:val="0"/>
          <w:numId w:val="5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dôsledkoch cezhraničnej premeny na pracovnoprávne vzťahy, a opatreniach na ich zabezpečenie,</w:t>
      </w:r>
    </w:p>
    <w:p w14:paraId="677680DA" w14:textId="77777777" w:rsidR="00A962C3" w:rsidRPr="002712F0" w:rsidRDefault="00B176A1" w:rsidP="00E00BE2">
      <w:pPr>
        <w:pStyle w:val="Odsekzoznamu"/>
        <w:numPr>
          <w:ilvl w:val="0"/>
          <w:numId w:val="5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akýchkoľvek dôležitých zmenách v podmienkach zamestnávania alebo v umiestnení miest podnikateľskej činnosti spoločnosti a </w:t>
      </w:r>
    </w:p>
    <w:p w14:paraId="677680DB" w14:textId="14BE932A" w:rsidR="00A962C3" w:rsidRPr="002712F0" w:rsidRDefault="00B176A1" w:rsidP="00E00BE2">
      <w:pPr>
        <w:pStyle w:val="Odsekzoznamu"/>
        <w:numPr>
          <w:ilvl w:val="0"/>
          <w:numId w:val="55"/>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vplyvoch údajov podľa písm</w:t>
      </w:r>
      <w:r w:rsidR="00E85A4B" w:rsidRPr="002712F0">
        <w:rPr>
          <w:rFonts w:ascii="Times New Roman" w:hAnsi="Times New Roman" w:cs="Times New Roman"/>
          <w:sz w:val="24"/>
          <w:szCs w:val="24"/>
        </w:rPr>
        <w:t>en</w:t>
      </w:r>
      <w:r w:rsidR="003043D1" w:rsidRPr="002712F0">
        <w:rPr>
          <w:rFonts w:ascii="Times New Roman" w:hAnsi="Times New Roman" w:cs="Times New Roman"/>
          <w:sz w:val="24"/>
          <w:szCs w:val="24"/>
        </w:rPr>
        <w:t xml:space="preserve"> a) a b) na</w:t>
      </w:r>
      <w:r w:rsidR="00F06E5B" w:rsidRPr="002712F0">
        <w:rPr>
          <w:rFonts w:ascii="Times New Roman" w:hAnsi="Times New Roman" w:cs="Times New Roman"/>
          <w:sz w:val="24"/>
          <w:szCs w:val="24"/>
        </w:rPr>
        <w:t xml:space="preserve"> ovládané osoby zúčastnenej spoločnosti</w:t>
      </w:r>
      <w:r w:rsidRPr="002712F0">
        <w:rPr>
          <w:rFonts w:ascii="Times New Roman" w:hAnsi="Times New Roman" w:cs="Times New Roman"/>
          <w:sz w:val="24"/>
          <w:szCs w:val="24"/>
        </w:rPr>
        <w:t xml:space="preserve">. </w:t>
      </w:r>
    </w:p>
    <w:p w14:paraId="6E5AE8C5"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09E068D9" w14:textId="77777777" w:rsidR="00DC74C5"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Časť správy podľa odseku 3 sa nevyžaduje, ak sa všetci spoločníci vz</w:t>
      </w:r>
      <w:r w:rsidR="00DC74C5" w:rsidRPr="002712F0">
        <w:rPr>
          <w:rFonts w:ascii="Times New Roman" w:hAnsi="Times New Roman" w:cs="Times New Roman"/>
          <w:sz w:val="24"/>
          <w:szCs w:val="24"/>
        </w:rPr>
        <w:t>dali práva na jej predloženie.</w:t>
      </w:r>
    </w:p>
    <w:p w14:paraId="677680DC" w14:textId="012310A5" w:rsidR="00A962C3" w:rsidRPr="002712F0" w:rsidRDefault="00B176A1" w:rsidP="00E00BE2">
      <w:pPr>
        <w:pStyle w:val="Odsekzoznamu"/>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p>
    <w:p w14:paraId="677680DD" w14:textId="7C02E176" w:rsidR="00A962C3" w:rsidRPr="002712F0" w:rsidRDefault="00B176A1"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Časť správy podľa odseku 4 sa nevyžaduje, ak zúčastnená spoločnosť</w:t>
      </w:r>
      <w:r w:rsidR="00851F7F" w:rsidRPr="002712F0">
        <w:rPr>
          <w:rFonts w:ascii="Times New Roman" w:hAnsi="Times New Roman" w:cs="Times New Roman"/>
          <w:sz w:val="24"/>
          <w:szCs w:val="24"/>
        </w:rPr>
        <w:t xml:space="preserve"> nemá zamestnancov, alebo</w:t>
      </w:r>
      <w:r w:rsidRPr="002712F0">
        <w:rPr>
          <w:rFonts w:ascii="Times New Roman" w:hAnsi="Times New Roman" w:cs="Times New Roman"/>
          <w:sz w:val="24"/>
          <w:szCs w:val="24"/>
        </w:rPr>
        <w:t xml:space="preserve"> nemá iných zamestnancov ako tých, ktorí sú členmi štatutárneho orgánu spoločnosti. </w:t>
      </w:r>
    </w:p>
    <w:p w14:paraId="39424C2E"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D9B8911" w14:textId="33CAD1C1" w:rsidR="00751B09"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Správa štatutárneho orgánu sa nevyžaduje, ak </w:t>
      </w:r>
    </w:p>
    <w:p w14:paraId="555FA184" w14:textId="3180A0DE" w:rsidR="00751B09" w:rsidRPr="002712F0" w:rsidRDefault="00751B09"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a) </w:t>
      </w:r>
      <w:r w:rsidR="00B176A1" w:rsidRPr="002712F0">
        <w:rPr>
          <w:rFonts w:ascii="Times New Roman" w:hAnsi="Times New Roman" w:cs="Times New Roman"/>
          <w:sz w:val="24"/>
          <w:szCs w:val="24"/>
        </w:rPr>
        <w:t>sú splnené podmienky podľa odsekov 5 a</w:t>
      </w:r>
      <w:r w:rsidR="00AD6892" w:rsidRPr="002712F0">
        <w:rPr>
          <w:rFonts w:ascii="Times New Roman" w:hAnsi="Times New Roman" w:cs="Times New Roman"/>
          <w:sz w:val="24"/>
          <w:szCs w:val="24"/>
        </w:rPr>
        <w:t> </w:t>
      </w:r>
      <w:r w:rsidR="00B176A1" w:rsidRPr="002712F0">
        <w:rPr>
          <w:rFonts w:ascii="Times New Roman" w:hAnsi="Times New Roman" w:cs="Times New Roman"/>
          <w:sz w:val="24"/>
          <w:szCs w:val="24"/>
        </w:rPr>
        <w:t>6</w:t>
      </w:r>
      <w:r w:rsidR="00AD6892"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w:t>
      </w:r>
    </w:p>
    <w:p w14:paraId="677680DE" w14:textId="4A2DE13E" w:rsidR="00A962C3" w:rsidRPr="002712F0" w:rsidRDefault="00751B09"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b) </w:t>
      </w:r>
      <w:r w:rsidR="00B176A1" w:rsidRPr="002712F0">
        <w:rPr>
          <w:rFonts w:ascii="Times New Roman" w:hAnsi="Times New Roman" w:cs="Times New Roman"/>
          <w:sz w:val="24"/>
          <w:szCs w:val="24"/>
        </w:rPr>
        <w:t xml:space="preserve">je zúčastnenou spoločnosťou spoločnosť s jedným spoločníkom. </w:t>
      </w:r>
    </w:p>
    <w:p w14:paraId="69212CEC"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0DF" w14:textId="2256879A" w:rsidR="00A962C3"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 xml:space="preserve">Ak štatutárny orgán zúčastnenej </w:t>
      </w:r>
      <w:r w:rsidR="0035799D" w:rsidRPr="002712F0">
        <w:rPr>
          <w:rFonts w:ascii="Times New Roman" w:hAnsi="Times New Roman" w:cs="Times New Roman"/>
          <w:sz w:val="24"/>
          <w:szCs w:val="24"/>
        </w:rPr>
        <w:t>spoločnosti</w:t>
      </w:r>
      <w:r w:rsidR="00B176A1" w:rsidRPr="002712F0">
        <w:rPr>
          <w:rFonts w:ascii="Times New Roman" w:hAnsi="Times New Roman" w:cs="Times New Roman"/>
          <w:sz w:val="24"/>
          <w:szCs w:val="24"/>
        </w:rPr>
        <w:t xml:space="preserve"> dostane </w:t>
      </w:r>
      <w:r w:rsidR="000648A7">
        <w:rPr>
          <w:rFonts w:ascii="Times New Roman" w:hAnsi="Times New Roman" w:cs="Times New Roman"/>
          <w:sz w:val="24"/>
          <w:szCs w:val="24"/>
        </w:rPr>
        <w:t xml:space="preserve">najneskôr do päť pracovných dní </w:t>
      </w:r>
      <w:r w:rsidR="00F86F24" w:rsidRPr="002712F0">
        <w:rPr>
          <w:rFonts w:ascii="Times New Roman" w:hAnsi="Times New Roman" w:cs="Times New Roman"/>
          <w:sz w:val="24"/>
          <w:szCs w:val="24"/>
        </w:rPr>
        <w:t>pred konaním valného zhromaždenia, ktoré rozhoduje o schválení návrhu cezhraničnej premeny,</w:t>
      </w:r>
      <w:r w:rsidR="00B176A1" w:rsidRPr="002712F0">
        <w:rPr>
          <w:rFonts w:ascii="Times New Roman" w:hAnsi="Times New Roman" w:cs="Times New Roman"/>
          <w:sz w:val="24"/>
          <w:szCs w:val="24"/>
        </w:rPr>
        <w:t xml:space="preserve"> od zamestnancov alebo ich zástupcov stanovisko k skutočnostiam podľa odsekov 1 až 4, informuje o takomto stanovisku spoloč</w:t>
      </w:r>
      <w:r w:rsidR="000B16FC" w:rsidRPr="002712F0">
        <w:rPr>
          <w:rFonts w:ascii="Times New Roman" w:hAnsi="Times New Roman" w:cs="Times New Roman"/>
          <w:sz w:val="24"/>
          <w:szCs w:val="24"/>
        </w:rPr>
        <w:t>níkov a stanovisko priloží k</w:t>
      </w:r>
      <w:r w:rsidR="00B176A1" w:rsidRPr="002712F0">
        <w:rPr>
          <w:rFonts w:ascii="Times New Roman" w:hAnsi="Times New Roman" w:cs="Times New Roman"/>
          <w:sz w:val="24"/>
          <w:szCs w:val="24"/>
        </w:rPr>
        <w:t xml:space="preserve"> správe</w:t>
      </w:r>
      <w:r w:rsidR="0035799D" w:rsidRPr="002712F0">
        <w:rPr>
          <w:rFonts w:ascii="Times New Roman" w:hAnsi="Times New Roman" w:cs="Times New Roman"/>
          <w:sz w:val="24"/>
          <w:szCs w:val="24"/>
        </w:rPr>
        <w:t xml:space="preserve"> štatutárneho orgánu</w:t>
      </w:r>
      <w:r w:rsidR="00B176A1" w:rsidRPr="002712F0">
        <w:rPr>
          <w:rFonts w:ascii="Times New Roman" w:hAnsi="Times New Roman" w:cs="Times New Roman"/>
          <w:sz w:val="24"/>
          <w:szCs w:val="24"/>
        </w:rPr>
        <w:t>.</w:t>
      </w:r>
    </w:p>
    <w:p w14:paraId="101DCA0B"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E0" w14:textId="6CB1F4FA" w:rsidR="00A962C3" w:rsidRPr="002712F0" w:rsidRDefault="001A601A" w:rsidP="00E00BE2">
      <w:pPr>
        <w:pStyle w:val="Odsekzoznamu"/>
        <w:numPr>
          <w:ilvl w:val="0"/>
          <w:numId w:val="5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Ak zástupcovia zamestnancov, a ak u zamestnávateľa nepôsobia zástupcovia zamestnancov, priamo zamestnanci, predložia pripomienky k návrhu projektu cezhrani</w:t>
      </w:r>
      <w:r w:rsidR="00AD6892" w:rsidRPr="002712F0">
        <w:rPr>
          <w:rFonts w:ascii="Times New Roman" w:hAnsi="Times New Roman" w:cs="Times New Roman"/>
          <w:sz w:val="24"/>
          <w:szCs w:val="24"/>
        </w:rPr>
        <w:t xml:space="preserve">čnej premeny v lehote podľa § </w:t>
      </w:r>
      <w:r w:rsidR="000B16FC" w:rsidRPr="002712F0">
        <w:rPr>
          <w:rFonts w:ascii="Times New Roman" w:hAnsi="Times New Roman" w:cs="Times New Roman"/>
          <w:sz w:val="24"/>
          <w:szCs w:val="24"/>
        </w:rPr>
        <w:t>83</w:t>
      </w:r>
      <w:r w:rsidR="00B176A1" w:rsidRPr="002712F0">
        <w:rPr>
          <w:rFonts w:ascii="Times New Roman" w:hAnsi="Times New Roman" w:cs="Times New Roman"/>
          <w:sz w:val="24"/>
          <w:szCs w:val="24"/>
        </w:rPr>
        <w:t xml:space="preserve"> ods. 2, štatutárny orgán spoločnosti informuje o pripomienkach spoločníkov a stanovisko priloží k návrhu projektu cezhraničnej premeny.</w:t>
      </w:r>
    </w:p>
    <w:p w14:paraId="4065AFB7" w14:textId="77777777" w:rsidR="0038601D" w:rsidRPr="002712F0" w:rsidRDefault="0038601D" w:rsidP="00E00BE2">
      <w:pPr>
        <w:spacing w:after="0" w:line="240" w:lineRule="auto"/>
        <w:rPr>
          <w:rFonts w:ascii="Times New Roman" w:hAnsi="Times New Roman" w:cs="Times New Roman"/>
          <w:b/>
          <w:sz w:val="24"/>
          <w:szCs w:val="24"/>
        </w:rPr>
      </w:pPr>
    </w:p>
    <w:p w14:paraId="677680E3" w14:textId="755D6327"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80</w:t>
      </w:r>
    </w:p>
    <w:p w14:paraId="677680E4" w14:textId="71DB7032"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Osobitná povinnosť priebežného informovania </w:t>
      </w:r>
    </w:p>
    <w:p w14:paraId="0A6C193D"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0E5" w14:textId="52CB79BF" w:rsidR="00A962C3" w:rsidRPr="002712F0" w:rsidRDefault="00B176A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Štatutárny orgán slovenskej zúčastnenej spoločnosti je povinný informovať valné zhromaždenie spoločnosti a štatutárny orgán ď</w:t>
      </w:r>
      <w:r w:rsidR="00C02366" w:rsidRPr="002712F0">
        <w:rPr>
          <w:rFonts w:ascii="Times New Roman" w:hAnsi="Times New Roman" w:cs="Times New Roman"/>
          <w:sz w:val="24"/>
          <w:szCs w:val="24"/>
        </w:rPr>
        <w:t xml:space="preserve">alšej zúčastnenej spoločnosti o </w:t>
      </w:r>
      <w:r w:rsidRPr="002712F0">
        <w:rPr>
          <w:rFonts w:ascii="Times New Roman" w:hAnsi="Times New Roman" w:cs="Times New Roman"/>
          <w:sz w:val="24"/>
          <w:szCs w:val="24"/>
        </w:rPr>
        <w:t xml:space="preserve">podstatnej zmene </w:t>
      </w:r>
      <w:r w:rsidRPr="002712F0">
        <w:rPr>
          <w:rFonts w:ascii="Times New Roman" w:hAnsi="Times New Roman" w:cs="Times New Roman"/>
          <w:sz w:val="24"/>
          <w:szCs w:val="24"/>
        </w:rPr>
        <w:lastRenderedPageBreak/>
        <w:t>obchodného majetku a záväzk</w:t>
      </w:r>
      <w:r w:rsidR="00C02366" w:rsidRPr="002712F0">
        <w:rPr>
          <w:rFonts w:ascii="Times New Roman" w:hAnsi="Times New Roman" w:cs="Times New Roman"/>
          <w:sz w:val="24"/>
          <w:szCs w:val="24"/>
        </w:rPr>
        <w:t xml:space="preserve">ov spoločnosti, ktorá nastala v </w:t>
      </w:r>
      <w:r w:rsidRPr="002712F0">
        <w:rPr>
          <w:rFonts w:ascii="Times New Roman" w:hAnsi="Times New Roman" w:cs="Times New Roman"/>
          <w:sz w:val="24"/>
          <w:szCs w:val="24"/>
        </w:rPr>
        <w:t xml:space="preserve">období medzi </w:t>
      </w:r>
      <w:r w:rsidR="0096618E" w:rsidRPr="002712F0">
        <w:rPr>
          <w:rFonts w:ascii="Times New Roman" w:hAnsi="Times New Roman" w:cs="Times New Roman"/>
          <w:sz w:val="24"/>
          <w:szCs w:val="24"/>
        </w:rPr>
        <w:t xml:space="preserve">vypracovaním návrhu </w:t>
      </w:r>
      <w:r w:rsidRPr="002712F0">
        <w:rPr>
          <w:rFonts w:ascii="Times New Roman" w:hAnsi="Times New Roman" w:cs="Times New Roman"/>
          <w:sz w:val="24"/>
          <w:szCs w:val="24"/>
        </w:rPr>
        <w:t>projektu cezhraničnej premeny a dňom konania valného zhroma</w:t>
      </w:r>
      <w:r w:rsidR="00C02366" w:rsidRPr="002712F0">
        <w:rPr>
          <w:rFonts w:ascii="Times New Roman" w:hAnsi="Times New Roman" w:cs="Times New Roman"/>
          <w:sz w:val="24"/>
          <w:szCs w:val="24"/>
        </w:rPr>
        <w:t>ždenia</w:t>
      </w:r>
      <w:r w:rsidR="0035799D" w:rsidRPr="002712F0">
        <w:rPr>
          <w:rFonts w:ascii="Times New Roman" w:hAnsi="Times New Roman" w:cs="Times New Roman"/>
          <w:sz w:val="24"/>
          <w:szCs w:val="24"/>
        </w:rPr>
        <w:t>,</w:t>
      </w:r>
      <w:r w:rsidR="00C02366" w:rsidRPr="002712F0">
        <w:rPr>
          <w:rFonts w:ascii="Times New Roman" w:hAnsi="Times New Roman" w:cs="Times New Roman"/>
          <w:sz w:val="24"/>
          <w:szCs w:val="24"/>
        </w:rPr>
        <w:t xml:space="preserve"> na ktorom sa rozhoduje o </w:t>
      </w:r>
      <w:r w:rsidRPr="002712F0">
        <w:rPr>
          <w:rFonts w:ascii="Times New Roman" w:hAnsi="Times New Roman" w:cs="Times New Roman"/>
          <w:sz w:val="24"/>
          <w:szCs w:val="24"/>
        </w:rPr>
        <w:t>cezhraničnej premene.</w:t>
      </w:r>
    </w:p>
    <w:p w14:paraId="677680E6" w14:textId="77777777" w:rsidR="00A962C3" w:rsidRPr="002712F0" w:rsidRDefault="00A962C3" w:rsidP="00E00BE2">
      <w:pPr>
        <w:spacing w:after="0" w:line="240" w:lineRule="auto"/>
        <w:jc w:val="both"/>
        <w:rPr>
          <w:rFonts w:ascii="Times New Roman" w:hAnsi="Times New Roman" w:cs="Times New Roman"/>
          <w:sz w:val="24"/>
          <w:szCs w:val="24"/>
        </w:rPr>
      </w:pPr>
    </w:p>
    <w:p w14:paraId="677680E7" w14:textId="399EA68C" w:rsidR="00A962C3" w:rsidRPr="002712F0" w:rsidRDefault="00B176A1" w:rsidP="00E00BE2">
      <w:pPr>
        <w:spacing w:after="0" w:line="240" w:lineRule="auto"/>
        <w:ind w:left="3540" w:firstLine="708"/>
        <w:rPr>
          <w:rFonts w:ascii="Times New Roman" w:hAnsi="Times New Roman" w:cs="Times New Roman"/>
          <w:sz w:val="24"/>
          <w:szCs w:val="24"/>
        </w:rPr>
      </w:pPr>
      <w:r w:rsidRPr="002712F0">
        <w:rPr>
          <w:rFonts w:ascii="Times New Roman" w:hAnsi="Times New Roman" w:cs="Times New Roman"/>
          <w:sz w:val="24"/>
          <w:szCs w:val="24"/>
        </w:rPr>
        <w:t>§</w:t>
      </w:r>
      <w:r w:rsidR="00936A60"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81</w:t>
      </w:r>
    </w:p>
    <w:p w14:paraId="677680E8" w14:textId="4238AFF1" w:rsidR="00A962C3" w:rsidRPr="002712F0" w:rsidRDefault="005E70C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w:t>
      </w:r>
      <w:r w:rsidR="00B176A1" w:rsidRPr="002712F0">
        <w:rPr>
          <w:rFonts w:ascii="Times New Roman" w:hAnsi="Times New Roman" w:cs="Times New Roman"/>
          <w:sz w:val="24"/>
          <w:szCs w:val="24"/>
        </w:rPr>
        <w:t>dozornej rady</w:t>
      </w:r>
    </w:p>
    <w:p w14:paraId="4AFA5844" w14:textId="77777777" w:rsidR="001A601A" w:rsidRPr="002712F0" w:rsidRDefault="001A601A" w:rsidP="00E00BE2">
      <w:pPr>
        <w:spacing w:after="0" w:line="240" w:lineRule="auto"/>
        <w:jc w:val="center"/>
        <w:rPr>
          <w:rFonts w:ascii="Times New Roman" w:hAnsi="Times New Roman" w:cs="Times New Roman"/>
          <w:b/>
          <w:sz w:val="24"/>
          <w:szCs w:val="24"/>
        </w:rPr>
      </w:pPr>
    </w:p>
    <w:p w14:paraId="5552B850" w14:textId="585F7DD2" w:rsidR="00A46E8B" w:rsidRPr="002712F0" w:rsidRDefault="00A46E8B" w:rsidP="00E00BE2">
      <w:pPr>
        <w:pStyle w:val="Odsekzoznamu"/>
        <w:numPr>
          <w:ilvl w:val="0"/>
          <w:numId w:val="7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je zriadená dozorná rada, preskúma zamýšľanú premenu, návrh projektu premeny a správu štatutárneho orgánu. Dozorná rada predkladá svoje vyjadrenie o pripravovanej cezhraničnej</w:t>
      </w:r>
      <w:r w:rsidR="007A7959">
        <w:rPr>
          <w:rFonts w:ascii="Times New Roman" w:hAnsi="Times New Roman" w:cs="Times New Roman"/>
          <w:sz w:val="24"/>
          <w:szCs w:val="24"/>
        </w:rPr>
        <w:t xml:space="preserve"> premene</w:t>
      </w:r>
      <w:r w:rsidRPr="002712F0">
        <w:rPr>
          <w:rFonts w:ascii="Times New Roman" w:hAnsi="Times New Roman" w:cs="Times New Roman"/>
          <w:sz w:val="24"/>
          <w:szCs w:val="24"/>
        </w:rPr>
        <w:t xml:space="preserve"> valnému zhromaždeniu.</w:t>
      </w:r>
    </w:p>
    <w:p w14:paraId="3846562C" w14:textId="77777777" w:rsidR="00A46E8B" w:rsidRPr="002712F0" w:rsidRDefault="00A46E8B" w:rsidP="00E00BE2">
      <w:pPr>
        <w:spacing w:after="0" w:line="240" w:lineRule="auto"/>
        <w:jc w:val="both"/>
        <w:rPr>
          <w:rFonts w:ascii="Times New Roman" w:hAnsi="Times New Roman" w:cs="Times New Roman"/>
          <w:sz w:val="24"/>
          <w:szCs w:val="24"/>
        </w:rPr>
      </w:pPr>
    </w:p>
    <w:p w14:paraId="07335153" w14:textId="7C15ADE4" w:rsidR="00A46E8B" w:rsidRPr="002712F0" w:rsidRDefault="007A6267" w:rsidP="00E00BE2">
      <w:pPr>
        <w:pStyle w:val="Odsekzoznamu"/>
        <w:numPr>
          <w:ilvl w:val="0"/>
          <w:numId w:val="7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O</w:t>
      </w:r>
      <w:r w:rsidR="00A46E8B" w:rsidRPr="002712F0">
        <w:rPr>
          <w:rFonts w:ascii="Times New Roman" w:hAnsi="Times New Roman" w:cs="Times New Roman"/>
          <w:sz w:val="24"/>
          <w:szCs w:val="24"/>
        </w:rPr>
        <w:t>dsek 1 sa nepoužije</w:t>
      </w:r>
      <w:r w:rsidR="00C4715A">
        <w:rPr>
          <w:rFonts w:ascii="Times New Roman" w:hAnsi="Times New Roman" w:cs="Times New Roman"/>
          <w:sz w:val="24"/>
          <w:szCs w:val="24"/>
        </w:rPr>
        <w:t>,</w:t>
      </w:r>
      <w:r w:rsidR="00A46E8B" w:rsidRPr="002712F0">
        <w:rPr>
          <w:rFonts w:ascii="Times New Roman" w:hAnsi="Times New Roman" w:cs="Times New Roman"/>
          <w:sz w:val="24"/>
          <w:szCs w:val="24"/>
        </w:rPr>
        <w:t xml:space="preserve"> ak s tým súhlasia všetci spoločníci slovenskej zúčastnenej spoločnosti.</w:t>
      </w:r>
    </w:p>
    <w:p w14:paraId="420E7044" w14:textId="60B30349" w:rsidR="00A46E8B" w:rsidRPr="002712F0" w:rsidRDefault="00A46E8B" w:rsidP="00E00BE2">
      <w:pPr>
        <w:spacing w:after="0" w:line="240" w:lineRule="auto"/>
        <w:jc w:val="both"/>
        <w:rPr>
          <w:rFonts w:ascii="Times New Roman" w:hAnsi="Times New Roman" w:cs="Times New Roman"/>
          <w:sz w:val="24"/>
          <w:szCs w:val="24"/>
        </w:rPr>
      </w:pPr>
    </w:p>
    <w:p w14:paraId="677680EE" w14:textId="64BCCB6A" w:rsidR="00A962C3" w:rsidRPr="002712F0" w:rsidRDefault="00936A60" w:rsidP="00B068EB">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82</w:t>
      </w:r>
    </w:p>
    <w:p w14:paraId="677680EF" w14:textId="7C9D7BB9"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w:t>
      </w:r>
      <w:r w:rsidR="00F91EEE" w:rsidRPr="002712F0">
        <w:rPr>
          <w:rFonts w:ascii="Times New Roman" w:hAnsi="Times New Roman" w:cs="Times New Roman"/>
          <w:sz w:val="24"/>
          <w:szCs w:val="24"/>
        </w:rPr>
        <w:t>audítora o</w:t>
      </w:r>
      <w:r w:rsidR="008A3FF4" w:rsidRPr="002712F0">
        <w:rPr>
          <w:rFonts w:ascii="Times New Roman" w:hAnsi="Times New Roman" w:cs="Times New Roman"/>
          <w:sz w:val="24"/>
          <w:szCs w:val="24"/>
        </w:rPr>
        <w:t xml:space="preserve"> preskúmaní</w:t>
      </w:r>
      <w:r w:rsidR="00F91EEE" w:rsidRPr="002712F0">
        <w:rPr>
          <w:rFonts w:ascii="Times New Roman" w:hAnsi="Times New Roman" w:cs="Times New Roman"/>
          <w:sz w:val="24"/>
          <w:szCs w:val="24"/>
        </w:rPr>
        <w:t> návrhu projektu cezhraničnej premeny</w:t>
      </w:r>
    </w:p>
    <w:p w14:paraId="09FA89BD"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0F0" w14:textId="67F26D0B" w:rsidR="00A962C3" w:rsidRPr="002712F0" w:rsidRDefault="00B176A1"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Vypracovaný návrh projektu cezhraničnej premeny musí pre každú s</w:t>
      </w:r>
      <w:r w:rsidR="00983EC8" w:rsidRPr="002712F0">
        <w:rPr>
          <w:rFonts w:ascii="Times New Roman" w:hAnsi="Times New Roman" w:cs="Times New Roman"/>
          <w:sz w:val="24"/>
          <w:szCs w:val="24"/>
        </w:rPr>
        <w:t xml:space="preserve">lovenskú zúčastnenú spoločnosť </w:t>
      </w:r>
      <w:r w:rsidRPr="002712F0">
        <w:rPr>
          <w:rFonts w:ascii="Times New Roman" w:hAnsi="Times New Roman" w:cs="Times New Roman"/>
          <w:sz w:val="24"/>
          <w:szCs w:val="24"/>
        </w:rPr>
        <w:t xml:space="preserve">preskúmať </w:t>
      </w:r>
      <w:r w:rsidR="00F91EEE" w:rsidRPr="002712F0">
        <w:rPr>
          <w:rFonts w:ascii="Times New Roman" w:hAnsi="Times New Roman" w:cs="Times New Roman"/>
          <w:sz w:val="24"/>
          <w:szCs w:val="24"/>
        </w:rPr>
        <w:t>audítor</w:t>
      </w:r>
      <w:r w:rsidRPr="002712F0">
        <w:rPr>
          <w:rFonts w:ascii="Times New Roman" w:hAnsi="Times New Roman" w:cs="Times New Roman"/>
          <w:sz w:val="24"/>
          <w:szCs w:val="24"/>
        </w:rPr>
        <w:t xml:space="preserve">. </w:t>
      </w:r>
      <w:r w:rsidR="00F91EEE" w:rsidRPr="002712F0">
        <w:rPr>
          <w:rFonts w:ascii="Times New Roman" w:hAnsi="Times New Roman" w:cs="Times New Roman"/>
          <w:sz w:val="24"/>
          <w:szCs w:val="24"/>
        </w:rPr>
        <w:t>Audítor</w:t>
      </w:r>
      <w:r w:rsidRPr="002712F0">
        <w:rPr>
          <w:rFonts w:ascii="Times New Roman" w:hAnsi="Times New Roman" w:cs="Times New Roman"/>
          <w:sz w:val="24"/>
          <w:szCs w:val="24"/>
        </w:rPr>
        <w:t xml:space="preserve"> </w:t>
      </w:r>
      <w:r w:rsidR="00E26CAB" w:rsidRPr="002712F0">
        <w:rPr>
          <w:rFonts w:ascii="Times New Roman" w:hAnsi="Times New Roman" w:cs="Times New Roman"/>
          <w:sz w:val="24"/>
          <w:szCs w:val="24"/>
        </w:rPr>
        <w:t xml:space="preserve">vypracuje </w:t>
      </w:r>
      <w:r w:rsidRPr="002712F0">
        <w:rPr>
          <w:rFonts w:ascii="Times New Roman" w:hAnsi="Times New Roman" w:cs="Times New Roman"/>
          <w:sz w:val="24"/>
          <w:szCs w:val="24"/>
        </w:rPr>
        <w:t>o výsledku preskúmania návrhu projektu cezhraničnej premeny písomnú správu.</w:t>
      </w:r>
    </w:p>
    <w:p w14:paraId="1AFD9092"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0F1" w14:textId="129C7EA3" w:rsidR="00A962C3" w:rsidRPr="002712F0" w:rsidRDefault="00B176A1"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Písomná správa musí obsahovať </w:t>
      </w:r>
    </w:p>
    <w:p w14:paraId="677680F2" w14:textId="5138F21A" w:rsidR="00A962C3"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a) stanovisko </w:t>
      </w:r>
      <w:r w:rsidR="00F91EEE" w:rsidRPr="002712F0">
        <w:rPr>
          <w:rFonts w:ascii="Times New Roman" w:hAnsi="Times New Roman" w:cs="Times New Roman"/>
          <w:sz w:val="24"/>
          <w:szCs w:val="24"/>
        </w:rPr>
        <w:t>audítora</w:t>
      </w:r>
      <w:r w:rsidRPr="002712F0">
        <w:rPr>
          <w:rFonts w:ascii="Times New Roman" w:hAnsi="Times New Roman" w:cs="Times New Roman"/>
          <w:sz w:val="24"/>
          <w:szCs w:val="24"/>
        </w:rPr>
        <w:t>, či peňažná náhrada a výmenný pomer sú primerané</w:t>
      </w:r>
      <w:r w:rsidR="00D57B4F" w:rsidRPr="002712F0">
        <w:rPr>
          <w:rFonts w:ascii="Times New Roman" w:hAnsi="Times New Roman" w:cs="Times New Roman"/>
          <w:sz w:val="24"/>
          <w:szCs w:val="24"/>
        </w:rPr>
        <w:t>; audítor prihliada na trhovú cenu spoločnosti pred oznámením cezhraničnej premeny alebo na hodnotu spoločnosti, ktorú by mala spoločnosť ak by cezhraničná premena nenadobudla účinnosť, určenú podľa všeobecne uznávaných metód oceňovania,</w:t>
      </w:r>
    </w:p>
    <w:p w14:paraId="677680F3" w14:textId="6C893437" w:rsidR="00A962C3"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b) </w:t>
      </w:r>
      <w:r w:rsidR="009B1CE8" w:rsidRPr="002712F0">
        <w:rPr>
          <w:rFonts w:ascii="Times New Roman" w:hAnsi="Times New Roman" w:cs="Times New Roman"/>
          <w:sz w:val="24"/>
          <w:szCs w:val="24"/>
        </w:rPr>
        <w:t xml:space="preserve">určenie </w:t>
      </w:r>
      <w:r w:rsidRPr="002712F0">
        <w:rPr>
          <w:rFonts w:ascii="Times New Roman" w:hAnsi="Times New Roman" w:cs="Times New Roman"/>
          <w:sz w:val="24"/>
          <w:szCs w:val="24"/>
        </w:rPr>
        <w:t xml:space="preserve">metódy alebo metód, na </w:t>
      </w:r>
      <w:r w:rsidR="00255BD2" w:rsidRPr="002712F0">
        <w:rPr>
          <w:rFonts w:ascii="Times New Roman" w:hAnsi="Times New Roman" w:cs="Times New Roman"/>
          <w:sz w:val="24"/>
          <w:szCs w:val="24"/>
        </w:rPr>
        <w:t xml:space="preserve">základe </w:t>
      </w:r>
      <w:r w:rsidRPr="002712F0">
        <w:rPr>
          <w:rFonts w:ascii="Times New Roman" w:hAnsi="Times New Roman" w:cs="Times New Roman"/>
          <w:sz w:val="24"/>
          <w:szCs w:val="24"/>
        </w:rPr>
        <w:t>ktorých bola určená peňažná náhrada a výmenný pomer,</w:t>
      </w:r>
    </w:p>
    <w:p w14:paraId="677680F4" w14:textId="6DAB9127" w:rsidR="00A962C3"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c) vyjadrenie, či použitá metóda alebo metódy sú pre daný prípad primerané, a určenie peňažnej náhrady a výmenného pomeru podľa každej z použitých metód; stanovisko k tomu, aký význam bol priznaný jednotlivým metódam pri určovaní peňažnej náhrady a výmenného pomeru,</w:t>
      </w:r>
    </w:p>
    <w:p w14:paraId="0CA00184" w14:textId="242330A3" w:rsidR="00DC74C5" w:rsidRPr="002712F0" w:rsidRDefault="00B176A1"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d) uvedenie osobitných ťažkostí pri oceňovaní, ak sa vyskytli.</w:t>
      </w:r>
    </w:p>
    <w:p w14:paraId="1947F159"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7802A916" w14:textId="68EBE432" w:rsidR="00DC74C5" w:rsidRPr="002712F0" w:rsidRDefault="002C301A"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Zúčastnená spoločnosť je povinná poskytnúť audítorovi podľa odseku 2 všetky informácie a písomnosti, ktoré sú potrebné na vypracovanie správy o návrhu projektu</w:t>
      </w:r>
      <w:r w:rsidR="0035799D" w:rsidRPr="002712F0">
        <w:rPr>
          <w:rFonts w:ascii="Times New Roman" w:hAnsi="Times New Roman" w:cs="Times New Roman"/>
          <w:sz w:val="24"/>
          <w:szCs w:val="24"/>
        </w:rPr>
        <w:t xml:space="preserve"> cezhraničnej</w:t>
      </w:r>
      <w:r w:rsidRPr="002712F0">
        <w:rPr>
          <w:rFonts w:ascii="Times New Roman" w:hAnsi="Times New Roman" w:cs="Times New Roman"/>
          <w:sz w:val="24"/>
          <w:szCs w:val="24"/>
        </w:rPr>
        <w:t xml:space="preserve"> premeny a je povinná umožniť mu vykonať v spoločnosti potrebnú kontrolu.</w:t>
      </w:r>
    </w:p>
    <w:p w14:paraId="1A408C34" w14:textId="77777777" w:rsidR="002C301A" w:rsidRPr="002712F0" w:rsidRDefault="002C301A" w:rsidP="00E00BE2">
      <w:pPr>
        <w:spacing w:after="0" w:line="240" w:lineRule="auto"/>
        <w:jc w:val="both"/>
        <w:rPr>
          <w:rFonts w:ascii="Times New Roman" w:hAnsi="Times New Roman" w:cs="Times New Roman"/>
          <w:sz w:val="24"/>
          <w:szCs w:val="24"/>
        </w:rPr>
      </w:pPr>
    </w:p>
    <w:p w14:paraId="1931A1BC" w14:textId="58B00515" w:rsidR="00810D79" w:rsidRPr="002712F0" w:rsidRDefault="00B176A1" w:rsidP="00E00BE2">
      <w:pPr>
        <w:pStyle w:val="Odsekzoznamu"/>
        <w:numPr>
          <w:ilvl w:val="0"/>
          <w:numId w:val="5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Preskúmanie návrhu projektu cezhraničnej premeny </w:t>
      </w:r>
      <w:r w:rsidR="00F91EEE" w:rsidRPr="002712F0">
        <w:rPr>
          <w:rFonts w:ascii="Times New Roman" w:hAnsi="Times New Roman" w:cs="Times New Roman"/>
          <w:sz w:val="24"/>
          <w:szCs w:val="24"/>
        </w:rPr>
        <w:t>audítorom</w:t>
      </w:r>
      <w:r w:rsidRPr="002712F0">
        <w:rPr>
          <w:rFonts w:ascii="Times New Roman" w:hAnsi="Times New Roman" w:cs="Times New Roman"/>
          <w:sz w:val="24"/>
          <w:szCs w:val="24"/>
        </w:rPr>
        <w:t xml:space="preserve"> ani vypracovanie písomnej správy </w:t>
      </w:r>
      <w:r w:rsidR="00F91EEE" w:rsidRPr="002712F0">
        <w:rPr>
          <w:rFonts w:ascii="Times New Roman" w:hAnsi="Times New Roman" w:cs="Times New Roman"/>
          <w:sz w:val="24"/>
          <w:szCs w:val="24"/>
        </w:rPr>
        <w:t>audíto</w:t>
      </w:r>
      <w:r w:rsidR="00A311E0" w:rsidRPr="002712F0">
        <w:rPr>
          <w:rFonts w:ascii="Times New Roman" w:hAnsi="Times New Roman" w:cs="Times New Roman"/>
          <w:sz w:val="24"/>
          <w:szCs w:val="24"/>
        </w:rPr>
        <w:t>r</w:t>
      </w:r>
      <w:r w:rsidRPr="002712F0">
        <w:rPr>
          <w:rFonts w:ascii="Times New Roman" w:hAnsi="Times New Roman" w:cs="Times New Roman"/>
          <w:sz w:val="24"/>
          <w:szCs w:val="24"/>
        </w:rPr>
        <w:t>a</w:t>
      </w:r>
      <w:r w:rsidR="00A311E0" w:rsidRPr="002712F0">
        <w:rPr>
          <w:rFonts w:ascii="Times New Roman" w:hAnsi="Times New Roman" w:cs="Times New Roman"/>
          <w:sz w:val="24"/>
          <w:szCs w:val="24"/>
        </w:rPr>
        <w:t xml:space="preserve"> sa</w:t>
      </w:r>
      <w:r w:rsidRPr="002712F0">
        <w:rPr>
          <w:rFonts w:ascii="Times New Roman" w:hAnsi="Times New Roman" w:cs="Times New Roman"/>
          <w:sz w:val="24"/>
          <w:szCs w:val="24"/>
        </w:rPr>
        <w:t xml:space="preserve"> nevyžaduje, ak</w:t>
      </w:r>
    </w:p>
    <w:p w14:paraId="24434AB7" w14:textId="654EBC7A" w:rsidR="00810D79" w:rsidRPr="002712F0" w:rsidRDefault="00B176A1" w:rsidP="00E00BE2">
      <w:pPr>
        <w:pStyle w:val="Odsekzoznamu"/>
        <w:numPr>
          <w:ilvl w:val="0"/>
          <w:numId w:val="8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 sa tak dohodli všetci spoločníci každej zo zúčastnených spoločností</w:t>
      </w:r>
      <w:r w:rsidR="00810D79" w:rsidRPr="002712F0">
        <w:rPr>
          <w:rFonts w:ascii="Times New Roman" w:hAnsi="Times New Roman" w:cs="Times New Roman"/>
          <w:sz w:val="24"/>
          <w:szCs w:val="24"/>
        </w:rPr>
        <w:t>,</w:t>
      </w:r>
      <w:r w:rsidR="00A444FC" w:rsidRPr="002712F0">
        <w:rPr>
          <w:rFonts w:ascii="Times New Roman" w:hAnsi="Times New Roman" w:cs="Times New Roman"/>
          <w:sz w:val="24"/>
          <w:szCs w:val="24"/>
        </w:rPr>
        <w:t xml:space="preserve"> alebo</w:t>
      </w:r>
    </w:p>
    <w:p w14:paraId="677680FA" w14:textId="339493EE" w:rsidR="00A962C3" w:rsidRPr="002712F0" w:rsidRDefault="00B176A1" w:rsidP="00E00BE2">
      <w:pPr>
        <w:pStyle w:val="Odsekzoznamu"/>
        <w:numPr>
          <w:ilvl w:val="0"/>
          <w:numId w:val="80"/>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je zúčastnenou spoločnosťou spoločnosť s jedným spoločníkom. </w:t>
      </w:r>
    </w:p>
    <w:p w14:paraId="63C84973" w14:textId="77777777" w:rsidR="005F773D" w:rsidRDefault="005F773D" w:rsidP="00E00BE2">
      <w:pPr>
        <w:spacing w:after="0" w:line="240" w:lineRule="auto"/>
        <w:jc w:val="center"/>
        <w:rPr>
          <w:rFonts w:ascii="Times New Roman" w:hAnsi="Times New Roman" w:cs="Times New Roman"/>
          <w:sz w:val="24"/>
          <w:szCs w:val="24"/>
        </w:rPr>
      </w:pPr>
    </w:p>
    <w:p w14:paraId="677680FD" w14:textId="05C14D8A"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83</w:t>
      </w:r>
    </w:p>
    <w:p w14:paraId="677680FE" w14:textId="01F448C3"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Zverejňovanie</w:t>
      </w:r>
      <w:r w:rsidR="00765644" w:rsidRPr="002712F0">
        <w:rPr>
          <w:rFonts w:ascii="Times New Roman" w:hAnsi="Times New Roman" w:cs="Times New Roman"/>
          <w:sz w:val="24"/>
          <w:szCs w:val="24"/>
        </w:rPr>
        <w:t xml:space="preserve"> návrhu projektu cezhraničnej premeny</w:t>
      </w:r>
    </w:p>
    <w:p w14:paraId="1397FFAD"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0FF" w14:textId="015F25DF" w:rsidR="00A962C3" w:rsidRPr="002712F0" w:rsidRDefault="00B176A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projektu cezhraničnej premeny sa ukladá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listín pre slovenskú zúčastnenú spoločnosť.</w:t>
      </w:r>
    </w:p>
    <w:p w14:paraId="2D234BCD"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00" w14:textId="3A3C8ED0" w:rsidR="00A962C3" w:rsidRPr="002712F0" w:rsidRDefault="00B176A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Spolu s návrhom projektu cezhraničnej premeny sa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rsidRPr="002712F0">
        <w:rPr>
          <w:rFonts w:ascii="Times New Roman" w:hAnsi="Times New Roman" w:cs="Times New Roman"/>
          <w:sz w:val="24"/>
          <w:szCs w:val="24"/>
        </w:rPr>
        <w:t>ne</w:t>
      </w:r>
      <w:proofErr w:type="spellEnd"/>
      <w:r w:rsidRPr="002712F0">
        <w:rPr>
          <w:rFonts w:ascii="Times New Roman" w:hAnsi="Times New Roman" w:cs="Times New Roman"/>
          <w:sz w:val="24"/>
          <w:szCs w:val="24"/>
        </w:rPr>
        <w:t xml:space="preserve"> prihliadnuť. </w:t>
      </w:r>
    </w:p>
    <w:p w14:paraId="3E1FC1CD"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01" w14:textId="0993C8EA" w:rsidR="00A962C3" w:rsidRPr="002712F0" w:rsidRDefault="00B176A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Oznámenie o uložení dokumentov podľa odsekov 1 a 2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musí byť zverejnené </w:t>
      </w:r>
      <w:r w:rsidR="00536301" w:rsidRPr="002712F0">
        <w:rPr>
          <w:rFonts w:ascii="Times New Roman" w:hAnsi="Times New Roman" w:cs="Times New Roman"/>
          <w:sz w:val="24"/>
          <w:szCs w:val="24"/>
        </w:rPr>
        <w:t xml:space="preserve">v Obchodnom vestníku </w:t>
      </w:r>
      <w:r w:rsidR="007759FA">
        <w:rPr>
          <w:rFonts w:ascii="Times New Roman" w:hAnsi="Times New Roman" w:cs="Times New Roman"/>
          <w:sz w:val="24"/>
          <w:szCs w:val="24"/>
        </w:rPr>
        <w:t>najmenej jeden mesiac</w:t>
      </w:r>
      <w:r w:rsidRPr="002712F0">
        <w:rPr>
          <w:rFonts w:ascii="Times New Roman" w:hAnsi="Times New Roman" w:cs="Times New Roman"/>
          <w:sz w:val="24"/>
          <w:szCs w:val="24"/>
        </w:rPr>
        <w:t xml:space="preserve"> pred dňom konania valného zhromaždenia, ktoré o cezhraničnej premene rozhoduje.</w:t>
      </w:r>
    </w:p>
    <w:p w14:paraId="1E3D07CB"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5EE12755" w14:textId="7E6B85EC" w:rsidR="00536301" w:rsidRPr="002712F0" w:rsidRDefault="00536301" w:rsidP="00E00BE2">
      <w:pPr>
        <w:pStyle w:val="Odsekzoznamu"/>
        <w:numPr>
          <w:ilvl w:val="0"/>
          <w:numId w:val="6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 uložiť dokumenty podľa odsekov 1 a 2 do </w:t>
      </w:r>
      <w:r w:rsidR="00043BA8" w:rsidRPr="002712F0">
        <w:rPr>
          <w:rFonts w:ascii="Times New Roman" w:hAnsi="Times New Roman" w:cs="Times New Roman"/>
          <w:sz w:val="24"/>
          <w:szCs w:val="24"/>
        </w:rPr>
        <w:t xml:space="preserve">zbierky </w:t>
      </w:r>
      <w:r w:rsidRPr="002712F0">
        <w:rPr>
          <w:rFonts w:ascii="Times New Roman" w:hAnsi="Times New Roman" w:cs="Times New Roman"/>
          <w:sz w:val="24"/>
          <w:szCs w:val="24"/>
        </w:rPr>
        <w:t xml:space="preserve">listín môže slovenská zúčastnená spoločnosť splniť aj zverejnením týchto dokumentov v Obchodnom vestníku; k zverejneniu musí dôjsť v lehote podľa odseku </w:t>
      </w:r>
      <w:r w:rsidR="00F531F1" w:rsidRPr="002712F0">
        <w:rPr>
          <w:rFonts w:ascii="Times New Roman" w:hAnsi="Times New Roman" w:cs="Times New Roman"/>
          <w:sz w:val="24"/>
          <w:szCs w:val="24"/>
        </w:rPr>
        <w:t>3</w:t>
      </w:r>
      <w:r w:rsidRPr="002712F0">
        <w:rPr>
          <w:rFonts w:ascii="Times New Roman" w:hAnsi="Times New Roman" w:cs="Times New Roman"/>
          <w:sz w:val="24"/>
          <w:szCs w:val="24"/>
        </w:rPr>
        <w:t>.</w:t>
      </w:r>
    </w:p>
    <w:p w14:paraId="7BB90C92" w14:textId="77777777" w:rsidR="001867CA" w:rsidRDefault="001867CA" w:rsidP="00E00BE2">
      <w:pPr>
        <w:spacing w:after="0" w:line="240" w:lineRule="auto"/>
        <w:jc w:val="center"/>
        <w:rPr>
          <w:rFonts w:ascii="Times New Roman" w:hAnsi="Times New Roman" w:cs="Times New Roman"/>
          <w:sz w:val="24"/>
          <w:szCs w:val="24"/>
        </w:rPr>
      </w:pPr>
    </w:p>
    <w:p w14:paraId="6776810A" w14:textId="6EB39DC9" w:rsidR="00A962C3" w:rsidRPr="002712F0" w:rsidRDefault="0050745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84</w:t>
      </w:r>
    </w:p>
    <w:p w14:paraId="6776810B" w14:textId="278F9CF8" w:rsidR="00A962C3" w:rsidRPr="002712F0" w:rsidRDefault="0090135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správcovi dane</w:t>
      </w:r>
    </w:p>
    <w:p w14:paraId="4135A3F2" w14:textId="60205693" w:rsidR="00A30FDB" w:rsidRPr="002712F0" w:rsidRDefault="00A30FDB" w:rsidP="00E00BE2">
      <w:pPr>
        <w:spacing w:after="0" w:line="240" w:lineRule="auto"/>
        <w:jc w:val="both"/>
        <w:rPr>
          <w:rFonts w:ascii="Times New Roman" w:hAnsi="Times New Roman" w:cs="Times New Roman"/>
          <w:sz w:val="24"/>
          <w:szCs w:val="24"/>
        </w:rPr>
      </w:pPr>
    </w:p>
    <w:p w14:paraId="2CDD305F" w14:textId="4FB212CA" w:rsidR="009A04E5" w:rsidRPr="002712F0" w:rsidRDefault="009A04E5" w:rsidP="00E00BE2">
      <w:pPr>
        <w:pStyle w:val="Odsekzoznamu"/>
        <w:numPr>
          <w:ilvl w:val="0"/>
          <w:numId w:val="1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Oznámenie o tom, že bol vypracovaný návrh projektu cezhraničnej premeny, doručí každá zanikajúca slovenská spoločnosť príslušnému správcovi dane, ktorým je daňový úrad alebo colný úrad, aspoň </w:t>
      </w:r>
      <w:r w:rsidR="00F57B91" w:rsidRPr="002712F0">
        <w:rPr>
          <w:rFonts w:ascii="Times New Roman" w:hAnsi="Times New Roman" w:cs="Times New Roman"/>
          <w:sz w:val="24"/>
          <w:szCs w:val="24"/>
        </w:rPr>
        <w:t>60</w:t>
      </w:r>
      <w:r w:rsidRPr="002712F0">
        <w:rPr>
          <w:rFonts w:ascii="Times New Roman" w:hAnsi="Times New Roman" w:cs="Times New Roman"/>
          <w:sz w:val="24"/>
          <w:szCs w:val="24"/>
        </w:rPr>
        <w:t xml:space="preserve"> dní pred dňom konania valného zhromaždenia, ktoré má rozhodnúť o schválení návrhu projektu cezhraničnej premeny.</w:t>
      </w:r>
    </w:p>
    <w:p w14:paraId="7D87B7E8" w14:textId="77777777" w:rsidR="00A46E8B" w:rsidRPr="002712F0" w:rsidRDefault="00A46E8B" w:rsidP="00E00BE2">
      <w:pPr>
        <w:pStyle w:val="Odsekzoznamu"/>
        <w:spacing w:after="0" w:line="240" w:lineRule="auto"/>
        <w:ind w:left="709"/>
        <w:jc w:val="both"/>
        <w:rPr>
          <w:rFonts w:ascii="Times New Roman" w:hAnsi="Times New Roman" w:cs="Times New Roman"/>
          <w:sz w:val="24"/>
          <w:szCs w:val="24"/>
        </w:rPr>
      </w:pPr>
    </w:p>
    <w:p w14:paraId="3C9564C9" w14:textId="46EF8E07" w:rsidR="009A04E5" w:rsidRPr="002712F0" w:rsidRDefault="009B61BB" w:rsidP="00E00BE2">
      <w:pPr>
        <w:pStyle w:val="Odsekzoznamu"/>
        <w:numPr>
          <w:ilvl w:val="0"/>
          <w:numId w:val="17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ide o </w:t>
      </w:r>
      <w:r w:rsidR="004B6456" w:rsidRPr="002712F0">
        <w:rPr>
          <w:rFonts w:ascii="Times New Roman" w:hAnsi="Times New Roman" w:cs="Times New Roman"/>
          <w:sz w:val="24"/>
          <w:szCs w:val="24"/>
        </w:rPr>
        <w:t>c</w:t>
      </w:r>
      <w:r w:rsidR="009A04E5" w:rsidRPr="002712F0">
        <w:rPr>
          <w:rFonts w:ascii="Times New Roman" w:hAnsi="Times New Roman" w:cs="Times New Roman"/>
          <w:sz w:val="24"/>
          <w:szCs w:val="24"/>
        </w:rPr>
        <w:t>ezhraničné odštiepeni</w:t>
      </w:r>
      <w:r w:rsidRPr="002712F0">
        <w:rPr>
          <w:rFonts w:ascii="Times New Roman" w:hAnsi="Times New Roman" w:cs="Times New Roman"/>
          <w:sz w:val="24"/>
          <w:szCs w:val="24"/>
        </w:rPr>
        <w:t>e,</w:t>
      </w:r>
      <w:r w:rsidR="009A04E5" w:rsidRPr="002712F0">
        <w:rPr>
          <w:rFonts w:ascii="Times New Roman" w:hAnsi="Times New Roman" w:cs="Times New Roman"/>
          <w:sz w:val="24"/>
          <w:szCs w:val="24"/>
        </w:rPr>
        <w:t xml:space="preserve"> povinnosť podľa odseku 1 </w:t>
      </w:r>
      <w:r w:rsidRPr="002712F0">
        <w:rPr>
          <w:rFonts w:ascii="Times New Roman" w:hAnsi="Times New Roman" w:cs="Times New Roman"/>
          <w:sz w:val="24"/>
          <w:szCs w:val="24"/>
        </w:rPr>
        <w:t xml:space="preserve">má </w:t>
      </w:r>
      <w:r w:rsidR="009A04E5" w:rsidRPr="002712F0">
        <w:rPr>
          <w:rFonts w:ascii="Times New Roman" w:hAnsi="Times New Roman" w:cs="Times New Roman"/>
          <w:sz w:val="24"/>
          <w:szCs w:val="24"/>
        </w:rPr>
        <w:t>aj slovenská rozdeľovaná spoločnosť.</w:t>
      </w:r>
    </w:p>
    <w:p w14:paraId="321C549A" w14:textId="77777777" w:rsidR="001C387C" w:rsidRPr="002712F0" w:rsidRDefault="001C387C" w:rsidP="00E00BE2">
      <w:pPr>
        <w:spacing w:after="0" w:line="240" w:lineRule="auto"/>
        <w:jc w:val="both"/>
        <w:rPr>
          <w:rFonts w:ascii="Times New Roman" w:hAnsi="Times New Roman" w:cs="Times New Roman"/>
          <w:sz w:val="24"/>
          <w:szCs w:val="24"/>
        </w:rPr>
      </w:pPr>
    </w:p>
    <w:p w14:paraId="7AE2CA0A" w14:textId="4106417A" w:rsidR="00A85FB0" w:rsidRPr="002712F0" w:rsidRDefault="00A85FB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85</w:t>
      </w:r>
    </w:p>
    <w:p w14:paraId="04975BC8" w14:textId="4CC2B62D" w:rsidR="00A85FB0" w:rsidRPr="002712F0" w:rsidRDefault="00A85FB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Oznámenie záložnému veriteľovi</w:t>
      </w:r>
    </w:p>
    <w:p w14:paraId="64D3C04D" w14:textId="77777777" w:rsidR="001A601A" w:rsidRPr="002712F0" w:rsidRDefault="001A601A" w:rsidP="00E00BE2">
      <w:pPr>
        <w:spacing w:after="0" w:line="240" w:lineRule="auto"/>
        <w:jc w:val="center"/>
        <w:rPr>
          <w:rFonts w:ascii="Times New Roman" w:hAnsi="Times New Roman" w:cs="Times New Roman"/>
          <w:b/>
          <w:sz w:val="24"/>
          <w:szCs w:val="24"/>
        </w:rPr>
      </w:pPr>
    </w:p>
    <w:p w14:paraId="184261B3" w14:textId="63EBAB63" w:rsidR="00A85FB0" w:rsidRPr="002712F0" w:rsidRDefault="00510EEF"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je podiel zanikajúcej spoločnosti predmetom záložného práva, oznámenie o tom, že bol vypracovaný návrh projektu cezhraničnej premeny, doručí spoločník tejto spoločnosti záložnému veriteľovi aspoň 30 dní pred dňom konania valného zhromaždenia, ktoré má rozhodnúť o schválení návrhu projektu cezhraničnej premeny.</w:t>
      </w:r>
    </w:p>
    <w:p w14:paraId="38D192D5"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7E37D101" w14:textId="4AA9393B" w:rsidR="00A85FB0" w:rsidRPr="002712F0" w:rsidRDefault="00A85FB0"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povinnosti podľa odseku 1 musí byť spoločník informovaný v pozvánke na valné zhromaždenie.</w:t>
      </w:r>
    </w:p>
    <w:p w14:paraId="67768113" w14:textId="71912CED"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86</w:t>
      </w:r>
    </w:p>
    <w:p w14:paraId="5454A836" w14:textId="081AC2E9" w:rsidR="001C387C"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Dokumenty na nahliadnutie pre spoločníkov a</w:t>
      </w:r>
      <w:r w:rsidR="001A601A" w:rsidRPr="002712F0">
        <w:rPr>
          <w:rFonts w:ascii="Times New Roman" w:hAnsi="Times New Roman" w:cs="Times New Roman"/>
          <w:sz w:val="24"/>
          <w:szCs w:val="24"/>
        </w:rPr>
        <w:t> </w:t>
      </w:r>
      <w:r w:rsidRPr="002712F0">
        <w:rPr>
          <w:rFonts w:ascii="Times New Roman" w:hAnsi="Times New Roman" w:cs="Times New Roman"/>
          <w:sz w:val="24"/>
          <w:szCs w:val="24"/>
        </w:rPr>
        <w:t>zamestnancov</w:t>
      </w:r>
    </w:p>
    <w:p w14:paraId="15AAE1B4" w14:textId="77777777" w:rsidR="001A601A" w:rsidRPr="002712F0" w:rsidRDefault="001A601A" w:rsidP="00E00BE2">
      <w:pPr>
        <w:spacing w:after="0" w:line="240" w:lineRule="auto"/>
        <w:jc w:val="center"/>
        <w:rPr>
          <w:rFonts w:ascii="Times New Roman" w:hAnsi="Times New Roman" w:cs="Times New Roman"/>
          <w:b/>
          <w:sz w:val="24"/>
          <w:szCs w:val="24"/>
        </w:rPr>
      </w:pPr>
    </w:p>
    <w:p w14:paraId="67768116" w14:textId="0E004F87" w:rsidR="00A962C3" w:rsidRPr="002712F0" w:rsidRDefault="00B176A1" w:rsidP="00E00BE2">
      <w:pPr>
        <w:pStyle w:val="Odsekzoznamu"/>
        <w:numPr>
          <w:ilvl w:val="0"/>
          <w:numId w:val="117"/>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Každá slovenská zúčastnená spoločnosť musí vo svojom sídle alebo aj na ďalšej adrese, ako aj na svojom webovom sídle najneskôr </w:t>
      </w:r>
      <w:r w:rsidR="0035799D" w:rsidRPr="002712F0">
        <w:rPr>
          <w:rFonts w:ascii="Times New Roman" w:hAnsi="Times New Roman" w:cs="Times New Roman"/>
          <w:sz w:val="24"/>
          <w:szCs w:val="24"/>
        </w:rPr>
        <w:t>šesť</w:t>
      </w:r>
      <w:r w:rsidRPr="002712F0">
        <w:rPr>
          <w:rFonts w:ascii="Times New Roman" w:hAnsi="Times New Roman" w:cs="Times New Roman"/>
          <w:sz w:val="24"/>
          <w:szCs w:val="24"/>
        </w:rPr>
        <w:t xml:space="preserve"> týždňov pred hlasovaním o schválení návrhu projektu cezhraničnej premeny zverejniť</w:t>
      </w:r>
    </w:p>
    <w:p w14:paraId="057AFE15" w14:textId="77777777"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návrh projektu cezhraničnej premeny,</w:t>
      </w:r>
    </w:p>
    <w:p w14:paraId="320B5571" w14:textId="5676B774"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správ</w:t>
      </w:r>
      <w:r w:rsidR="006135FB" w:rsidRPr="002712F0">
        <w:rPr>
          <w:rFonts w:ascii="Times New Roman" w:hAnsi="Times New Roman" w:cs="Times New Roman"/>
          <w:sz w:val="24"/>
          <w:szCs w:val="24"/>
        </w:rPr>
        <w:t xml:space="preserve">u štatutárneho orgánu podľa § </w:t>
      </w:r>
      <w:r w:rsidR="00A46E8B" w:rsidRPr="002712F0">
        <w:rPr>
          <w:rFonts w:ascii="Times New Roman" w:hAnsi="Times New Roman" w:cs="Times New Roman"/>
          <w:sz w:val="24"/>
          <w:szCs w:val="24"/>
        </w:rPr>
        <w:t>79</w:t>
      </w:r>
      <w:r w:rsidRPr="002712F0">
        <w:rPr>
          <w:rFonts w:ascii="Times New Roman" w:hAnsi="Times New Roman" w:cs="Times New Roman"/>
          <w:sz w:val="24"/>
          <w:szCs w:val="24"/>
        </w:rPr>
        <w:t>,</w:t>
      </w:r>
      <w:r w:rsidR="00F01C99"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F01C99" w:rsidRPr="002712F0">
        <w:rPr>
          <w:rFonts w:ascii="Times New Roman" w:hAnsi="Times New Roman" w:cs="Times New Roman"/>
          <w:sz w:val="24"/>
          <w:szCs w:val="24"/>
        </w:rPr>
        <w:t>,</w:t>
      </w:r>
    </w:p>
    <w:p w14:paraId="0B2F1193" w14:textId="3A7CF389"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účtovné závierky zúčastnených spoločností, prípadne ich právnych predchodcov za posledné po sebe idúce tri roky, ak niektorá zo spoločností vznikla neskôr a nemala právneho predchodcu za všetky roky jej trvania,</w:t>
      </w:r>
    </w:p>
    <w:p w14:paraId="5EB250A1" w14:textId="6814E206" w:rsidR="003E3D9E"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priebežnú účtovnú závierku vyhotovenú ku dňu, ktorý nesmie byť skorší ako prvý deň tretieho mesiaca predchádzajúceho </w:t>
      </w:r>
      <w:r w:rsidR="00640FAE" w:rsidRPr="002712F0">
        <w:rPr>
          <w:rFonts w:ascii="Times New Roman" w:hAnsi="Times New Roman" w:cs="Times New Roman"/>
          <w:sz w:val="24"/>
          <w:szCs w:val="24"/>
        </w:rPr>
        <w:t xml:space="preserve">vypracovaniu </w:t>
      </w:r>
      <w:r w:rsidRPr="002712F0">
        <w:rPr>
          <w:rFonts w:ascii="Times New Roman" w:hAnsi="Times New Roman" w:cs="Times New Roman"/>
          <w:sz w:val="24"/>
          <w:szCs w:val="24"/>
        </w:rPr>
        <w:t xml:space="preserve">návrhu projektu cezhraničnej premeny, ak posledná riadna účtovná závierka je vyhotovená ku dňu, od ktorého do </w:t>
      </w:r>
      <w:r w:rsidR="00640FAE" w:rsidRPr="002712F0">
        <w:rPr>
          <w:rFonts w:ascii="Times New Roman" w:hAnsi="Times New Roman" w:cs="Times New Roman"/>
          <w:sz w:val="24"/>
          <w:szCs w:val="24"/>
        </w:rPr>
        <w:lastRenderedPageBreak/>
        <w:t xml:space="preserve">vypracovania </w:t>
      </w:r>
      <w:r w:rsidRPr="002712F0">
        <w:rPr>
          <w:rFonts w:ascii="Times New Roman" w:hAnsi="Times New Roman" w:cs="Times New Roman"/>
          <w:sz w:val="24"/>
          <w:szCs w:val="24"/>
        </w:rPr>
        <w:t>návrhu projektu cezhraničnej premeny uplynulo viac ako šesť mesiacov</w:t>
      </w:r>
      <w:r w:rsidR="00174001">
        <w:rPr>
          <w:rFonts w:ascii="Times New Roman" w:hAnsi="Times New Roman" w:cs="Times New Roman"/>
          <w:sz w:val="24"/>
          <w:szCs w:val="24"/>
        </w:rPr>
        <w:t xml:space="preserve"> a</w:t>
      </w:r>
    </w:p>
    <w:p w14:paraId="6776811B" w14:textId="772545A6" w:rsidR="00A962C3" w:rsidRPr="002712F0" w:rsidRDefault="00B176A1" w:rsidP="00E00BE2">
      <w:pPr>
        <w:pStyle w:val="Odsekzoznamu"/>
        <w:numPr>
          <w:ilvl w:val="0"/>
          <w:numId w:val="11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meno a priezvisko notára, ktorý bu</w:t>
      </w:r>
      <w:r w:rsidR="006135FB" w:rsidRPr="002712F0">
        <w:rPr>
          <w:rFonts w:ascii="Times New Roman" w:hAnsi="Times New Roman" w:cs="Times New Roman"/>
          <w:sz w:val="24"/>
          <w:szCs w:val="24"/>
        </w:rPr>
        <w:t xml:space="preserve">de vydávať osvedčenie podľa § </w:t>
      </w:r>
      <w:r w:rsidR="000B16FC" w:rsidRPr="002712F0">
        <w:rPr>
          <w:rFonts w:ascii="Times New Roman" w:hAnsi="Times New Roman" w:cs="Times New Roman"/>
          <w:sz w:val="24"/>
          <w:szCs w:val="24"/>
        </w:rPr>
        <w:t>87</w:t>
      </w:r>
      <w:r w:rsidRPr="002712F0">
        <w:rPr>
          <w:rFonts w:ascii="Times New Roman" w:hAnsi="Times New Roman" w:cs="Times New Roman"/>
          <w:sz w:val="24"/>
          <w:szCs w:val="24"/>
        </w:rPr>
        <w:t>, adresu jeho notárskeho úradu, prípadne aj jeho ďalšie kontaktné údaje</w:t>
      </w:r>
      <w:r w:rsidR="00653CB0" w:rsidRPr="002712F0">
        <w:rPr>
          <w:rFonts w:ascii="Times New Roman" w:hAnsi="Times New Roman" w:cs="Times New Roman"/>
          <w:sz w:val="24"/>
          <w:szCs w:val="24"/>
        </w:rPr>
        <w:t>.</w:t>
      </w:r>
    </w:p>
    <w:p w14:paraId="5AFAC5A0"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1C" w14:textId="24B74D8B" w:rsidR="00A962C3" w:rsidRPr="002712F0" w:rsidRDefault="00B176A1" w:rsidP="00E00BE2">
      <w:pPr>
        <w:pStyle w:val="Odsekzoznamu"/>
        <w:numPr>
          <w:ilvl w:val="0"/>
          <w:numId w:val="11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Každá slovenská zúčastnená spoločnosť musí vo svojom sídle alebo aj na ďalšej adrese, ako aj na svojom webovom sídle najneskôr jeden mesiac pred hlasovaním o schválení návrhu projektu cezhraničnej premeny zverejniť správu </w:t>
      </w:r>
      <w:r w:rsidR="006A2F94" w:rsidRPr="002712F0">
        <w:rPr>
          <w:rFonts w:ascii="Times New Roman" w:hAnsi="Times New Roman" w:cs="Times New Roman"/>
          <w:sz w:val="24"/>
          <w:szCs w:val="24"/>
        </w:rPr>
        <w:t>audítora o preskúmaní návrhu projektu cezhraničnej premeny</w:t>
      </w:r>
      <w:r w:rsidRPr="002712F0">
        <w:rPr>
          <w:rFonts w:ascii="Times New Roman" w:hAnsi="Times New Roman" w:cs="Times New Roman"/>
          <w:sz w:val="24"/>
          <w:szCs w:val="24"/>
        </w:rPr>
        <w:t>.</w:t>
      </w:r>
    </w:p>
    <w:p w14:paraId="617C7991"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1E" w14:textId="479905D2" w:rsidR="00A962C3" w:rsidRPr="002712F0" w:rsidRDefault="006135F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(3) Ustanoveni</w:t>
      </w:r>
      <w:r w:rsidR="00E43D48">
        <w:rPr>
          <w:rFonts w:ascii="Times New Roman" w:hAnsi="Times New Roman" w:cs="Times New Roman"/>
          <w:sz w:val="24"/>
          <w:szCs w:val="24"/>
        </w:rPr>
        <w:t>a</w:t>
      </w:r>
      <w:r w:rsidRPr="002712F0">
        <w:rPr>
          <w:rFonts w:ascii="Times New Roman" w:hAnsi="Times New Roman" w:cs="Times New Roman"/>
          <w:sz w:val="24"/>
          <w:szCs w:val="24"/>
        </w:rPr>
        <w:t xml:space="preserve"> § </w:t>
      </w:r>
      <w:r w:rsidR="0090135C" w:rsidRPr="002712F0">
        <w:rPr>
          <w:rFonts w:ascii="Times New Roman" w:hAnsi="Times New Roman" w:cs="Times New Roman"/>
          <w:sz w:val="24"/>
          <w:szCs w:val="24"/>
        </w:rPr>
        <w:t>40</w:t>
      </w:r>
      <w:r w:rsidR="00B176A1" w:rsidRPr="002712F0">
        <w:rPr>
          <w:rFonts w:ascii="Times New Roman" w:hAnsi="Times New Roman" w:cs="Times New Roman"/>
          <w:sz w:val="24"/>
          <w:szCs w:val="24"/>
        </w:rPr>
        <w:t xml:space="preserve"> sa použij</w:t>
      </w:r>
      <w:r w:rsidR="00E43D48">
        <w:rPr>
          <w:rFonts w:ascii="Times New Roman" w:hAnsi="Times New Roman" w:cs="Times New Roman"/>
          <w:sz w:val="24"/>
          <w:szCs w:val="24"/>
        </w:rPr>
        <w:t>ú</w:t>
      </w:r>
      <w:r w:rsidR="00B176A1" w:rsidRPr="002712F0">
        <w:rPr>
          <w:rFonts w:ascii="Times New Roman" w:hAnsi="Times New Roman" w:cs="Times New Roman"/>
          <w:sz w:val="24"/>
          <w:szCs w:val="24"/>
        </w:rPr>
        <w:t xml:space="preserve"> primerane.</w:t>
      </w:r>
    </w:p>
    <w:p w14:paraId="6B0D5319" w14:textId="77777777" w:rsidR="006135FB" w:rsidRPr="002712F0" w:rsidRDefault="006135FB" w:rsidP="00E00BE2">
      <w:pPr>
        <w:spacing w:after="0" w:line="240" w:lineRule="auto"/>
        <w:jc w:val="both"/>
        <w:rPr>
          <w:rFonts w:ascii="Times New Roman" w:hAnsi="Times New Roman" w:cs="Times New Roman"/>
          <w:sz w:val="24"/>
          <w:szCs w:val="24"/>
        </w:rPr>
      </w:pPr>
    </w:p>
    <w:p w14:paraId="718CD02F" w14:textId="161C709C" w:rsidR="0043393E" w:rsidRPr="002712F0" w:rsidRDefault="001C2EF0" w:rsidP="00E00B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3393E" w:rsidRPr="002712F0">
        <w:rPr>
          <w:rFonts w:ascii="Times New Roman" w:hAnsi="Times New Roman" w:cs="Times New Roman"/>
          <w:sz w:val="24"/>
          <w:szCs w:val="24"/>
        </w:rPr>
        <w:t xml:space="preserve"> 8</w:t>
      </w:r>
      <w:r w:rsidR="00DA18A7" w:rsidRPr="002712F0">
        <w:rPr>
          <w:rFonts w:ascii="Times New Roman" w:hAnsi="Times New Roman" w:cs="Times New Roman"/>
          <w:sz w:val="24"/>
          <w:szCs w:val="24"/>
        </w:rPr>
        <w:t>7</w:t>
      </w:r>
    </w:p>
    <w:p w14:paraId="421B876C" w14:textId="77777777" w:rsidR="0043393E" w:rsidRPr="002712F0" w:rsidRDefault="0043393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Osvedčenie predchádzajúce cezhraničnej premene</w:t>
      </w:r>
    </w:p>
    <w:p w14:paraId="352706E3" w14:textId="77777777" w:rsidR="0043393E" w:rsidRPr="002712F0" w:rsidRDefault="0043393E" w:rsidP="00E00BE2">
      <w:pPr>
        <w:spacing w:after="0" w:line="240" w:lineRule="auto"/>
        <w:jc w:val="center"/>
        <w:rPr>
          <w:rFonts w:ascii="Times New Roman" w:hAnsi="Times New Roman" w:cs="Times New Roman"/>
          <w:b/>
          <w:sz w:val="24"/>
          <w:szCs w:val="24"/>
        </w:rPr>
      </w:pPr>
    </w:p>
    <w:p w14:paraId="35400556" w14:textId="1B5032DD"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Splnenie požiadaviek ustanovených pre cezhraničnú premenu pri slovenskej zúčastnenej spoločnosti </w:t>
      </w:r>
      <w:r w:rsidR="00E43D48">
        <w:rPr>
          <w:rFonts w:ascii="Times New Roman" w:hAnsi="Times New Roman" w:cs="Times New Roman"/>
          <w:sz w:val="24"/>
          <w:szCs w:val="24"/>
        </w:rPr>
        <w:t xml:space="preserve">na jej žiadosť </w:t>
      </w:r>
      <w:r w:rsidRPr="002712F0">
        <w:rPr>
          <w:rFonts w:ascii="Times New Roman" w:hAnsi="Times New Roman" w:cs="Times New Roman"/>
          <w:sz w:val="24"/>
          <w:szCs w:val="24"/>
        </w:rPr>
        <w:t xml:space="preserve">preskúma notár a vydá o tom osvedčenie predchádzajúce cezhraničnej premene vo forme notárskej zápisnice. </w:t>
      </w:r>
    </w:p>
    <w:p w14:paraId="74198A08" w14:textId="77777777" w:rsidR="0043393E" w:rsidRPr="002712F0" w:rsidRDefault="0043393E" w:rsidP="00E00BE2">
      <w:pPr>
        <w:pStyle w:val="Odsekzoznamu"/>
        <w:spacing w:after="0" w:line="240" w:lineRule="auto"/>
        <w:ind w:left="0" w:firstLine="709"/>
        <w:jc w:val="both"/>
        <w:rPr>
          <w:rFonts w:ascii="Times New Roman" w:hAnsi="Times New Roman" w:cs="Times New Roman"/>
          <w:sz w:val="24"/>
          <w:szCs w:val="24"/>
        </w:rPr>
      </w:pPr>
    </w:p>
    <w:p w14:paraId="12D1544A"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Prílohami žiadosti o vypracovanie osvedčenia predchádzajúceho cezhraničnej premene sú najmä</w:t>
      </w:r>
    </w:p>
    <w:p w14:paraId="039B4645" w14:textId="5FF7BEBC" w:rsidR="0043393E" w:rsidRPr="002712F0" w:rsidRDefault="005F48FD" w:rsidP="00E00BE2">
      <w:pPr>
        <w:pStyle w:val="Odsekzoznamu"/>
        <w:numPr>
          <w:ilvl w:val="0"/>
          <w:numId w:val="5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schválený </w:t>
      </w:r>
      <w:r w:rsidR="0043393E" w:rsidRPr="002712F0">
        <w:rPr>
          <w:rFonts w:ascii="Times New Roman" w:hAnsi="Times New Roman" w:cs="Times New Roman"/>
          <w:sz w:val="24"/>
          <w:szCs w:val="24"/>
        </w:rPr>
        <w:t xml:space="preserve">projekt cezhraničnej premeny, </w:t>
      </w:r>
    </w:p>
    <w:p w14:paraId="76E37F0F" w14:textId="0535D85E"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pripomienky k návrhu cezhraničnej premeny podľa § </w:t>
      </w:r>
      <w:r w:rsidR="000B16FC" w:rsidRPr="002712F0">
        <w:rPr>
          <w:rFonts w:ascii="Times New Roman" w:hAnsi="Times New Roman" w:cs="Times New Roman"/>
          <w:sz w:val="24"/>
          <w:szCs w:val="24"/>
        </w:rPr>
        <w:t>83</w:t>
      </w:r>
      <w:r w:rsidRPr="002712F0">
        <w:rPr>
          <w:rFonts w:ascii="Times New Roman" w:hAnsi="Times New Roman" w:cs="Times New Roman"/>
          <w:sz w:val="24"/>
          <w:szCs w:val="24"/>
        </w:rPr>
        <w:t xml:space="preserve"> ods. 2, ak boli predložené,</w:t>
      </w:r>
    </w:p>
    <w:p w14:paraId="108E52EB" w14:textId="306F28F0"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správa štatutárneho orgánu podľa § </w:t>
      </w:r>
      <w:r w:rsidR="00A46E8B" w:rsidRPr="002712F0">
        <w:rPr>
          <w:rFonts w:ascii="Times New Roman" w:hAnsi="Times New Roman" w:cs="Times New Roman"/>
          <w:sz w:val="24"/>
          <w:szCs w:val="24"/>
        </w:rPr>
        <w:t>79</w:t>
      </w:r>
      <w:r w:rsidRPr="002712F0">
        <w:rPr>
          <w:rFonts w:ascii="Times New Roman" w:hAnsi="Times New Roman" w:cs="Times New Roman"/>
          <w:sz w:val="24"/>
          <w:szCs w:val="24"/>
        </w:rPr>
        <w:t>, ak sa vypracúva,</w:t>
      </w:r>
    </w:p>
    <w:p w14:paraId="3F0FCD93" w14:textId="214DBA4D"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pripomienky podľa § </w:t>
      </w:r>
      <w:r w:rsidR="00A46E8B" w:rsidRPr="002712F0">
        <w:rPr>
          <w:rFonts w:ascii="Times New Roman" w:hAnsi="Times New Roman" w:cs="Times New Roman"/>
          <w:sz w:val="24"/>
          <w:szCs w:val="24"/>
        </w:rPr>
        <w:t>79</w:t>
      </w:r>
      <w:r w:rsidRPr="002712F0">
        <w:rPr>
          <w:rFonts w:ascii="Times New Roman" w:hAnsi="Times New Roman" w:cs="Times New Roman"/>
          <w:sz w:val="24"/>
          <w:szCs w:val="24"/>
        </w:rPr>
        <w:t xml:space="preserve"> ods. 9, ak boli predložené,</w:t>
      </w:r>
    </w:p>
    <w:p w14:paraId="5C4E4FD3" w14:textId="77777777"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správu audítora o preskúmaní návrhu projektu cezhraničnej premeny podľa § 84, ak sa vypracúva,</w:t>
      </w:r>
    </w:p>
    <w:p w14:paraId="4359402C" w14:textId="77777777"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informácie o schválení návrhu projektu cezhraničnej premeny valným zhromaždením,</w:t>
      </w:r>
    </w:p>
    <w:p w14:paraId="51FFAEC0" w14:textId="77777777" w:rsidR="0043393E" w:rsidRPr="002712F0" w:rsidRDefault="0043393E" w:rsidP="00E00BE2">
      <w:pPr>
        <w:pStyle w:val="Odsekzoznamu"/>
        <w:numPr>
          <w:ilvl w:val="0"/>
          <w:numId w:val="58"/>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informácia o začatí postupu v súvislosti s účasťou zamestnancov pri cezhraničnej premene.</w:t>
      </w:r>
    </w:p>
    <w:p w14:paraId="58DFE2A0" w14:textId="77777777" w:rsidR="0043393E" w:rsidRPr="002712F0" w:rsidRDefault="0043393E" w:rsidP="00E00BE2">
      <w:pPr>
        <w:pStyle w:val="Odsekzoznamu"/>
        <w:spacing w:after="0" w:line="240" w:lineRule="auto"/>
        <w:jc w:val="both"/>
        <w:rPr>
          <w:rFonts w:ascii="Times New Roman" w:hAnsi="Times New Roman" w:cs="Times New Roman"/>
          <w:sz w:val="24"/>
          <w:szCs w:val="24"/>
        </w:rPr>
      </w:pPr>
    </w:p>
    <w:p w14:paraId="2005FD07"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Notár odmietne vydať osvedčenie predchádzajúce cezhraničnej premene ak</w:t>
      </w:r>
    </w:p>
    <w:p w14:paraId="20C8B469" w14:textId="77777777" w:rsidR="0043393E" w:rsidRPr="002712F0" w:rsidRDefault="0043393E" w:rsidP="00E00BE2">
      <w:pPr>
        <w:pStyle w:val="Odsekzoznamu"/>
        <w:numPr>
          <w:ilvl w:val="0"/>
          <w:numId w:val="18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mu slovenská zúčastnená spoločnosť nepredloží dokumenty podľa odseku 2,</w:t>
      </w:r>
    </w:p>
    <w:p w14:paraId="4EBDE2D5" w14:textId="44A06609" w:rsidR="0043393E" w:rsidRPr="002712F0" w:rsidRDefault="0043393E" w:rsidP="00E00BE2">
      <w:pPr>
        <w:pStyle w:val="Odsekzoznamu"/>
        <w:numPr>
          <w:ilvl w:val="0"/>
          <w:numId w:val="18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neboli splnené všetky požiadavky ustanovené pre cezhraničnú premenu týmto zákonom alebo osobitným predpisom; v tom prípade</w:t>
      </w:r>
      <w:r w:rsidR="00D734D2">
        <w:rPr>
          <w:rFonts w:ascii="Times New Roman" w:hAnsi="Times New Roman" w:cs="Times New Roman"/>
          <w:sz w:val="24"/>
          <w:szCs w:val="24"/>
        </w:rPr>
        <w:t xml:space="preserve"> notár </w:t>
      </w:r>
      <w:r w:rsidR="0092117B">
        <w:rPr>
          <w:rFonts w:ascii="Times New Roman" w:hAnsi="Times New Roman" w:cs="Times New Roman"/>
          <w:sz w:val="24"/>
          <w:szCs w:val="24"/>
        </w:rPr>
        <w:t>spoločnosť o dôvodoch odmietnutia informuje</w:t>
      </w:r>
      <w:r w:rsidR="00D734D2">
        <w:rPr>
          <w:rFonts w:ascii="Times New Roman" w:hAnsi="Times New Roman" w:cs="Times New Roman"/>
          <w:sz w:val="24"/>
          <w:szCs w:val="24"/>
        </w:rPr>
        <w:t xml:space="preserve"> a</w:t>
      </w:r>
      <w:r w:rsidRPr="002712F0">
        <w:rPr>
          <w:rFonts w:ascii="Times New Roman" w:hAnsi="Times New Roman" w:cs="Times New Roman"/>
          <w:sz w:val="24"/>
          <w:szCs w:val="24"/>
        </w:rPr>
        <w:t xml:space="preserve"> môže určiť dodatočnú lehotu na splnenie požiadaviek tak, aby mohlo dôjsť k vydaniu osvedčenia predchádzajúceho cezhraničnej premene,</w:t>
      </w:r>
    </w:p>
    <w:p w14:paraId="65B3D22E" w14:textId="6F09AC2C" w:rsidR="0043393E" w:rsidRPr="002712F0" w:rsidRDefault="00983EC8" w:rsidP="00E00BE2">
      <w:pPr>
        <w:pStyle w:val="Odsekzoznamu"/>
        <w:numPr>
          <w:ilvl w:val="0"/>
          <w:numId w:val="18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má </w:t>
      </w:r>
      <w:r w:rsidR="0043393E" w:rsidRPr="002712F0">
        <w:rPr>
          <w:rFonts w:ascii="Times New Roman" w:hAnsi="Times New Roman" w:cs="Times New Roman"/>
          <w:sz w:val="24"/>
          <w:szCs w:val="24"/>
        </w:rPr>
        <w:t>dôvodné podozrenie, že cezhraničnou premenou môže dôjsť k</w:t>
      </w:r>
      <w:r w:rsidRPr="002712F0">
        <w:rPr>
          <w:rFonts w:ascii="Times New Roman" w:hAnsi="Times New Roman" w:cs="Times New Roman"/>
          <w:sz w:val="24"/>
          <w:szCs w:val="24"/>
        </w:rPr>
        <w:t> </w:t>
      </w:r>
      <w:r w:rsidR="0043393E" w:rsidRPr="002712F0">
        <w:rPr>
          <w:rFonts w:ascii="Times New Roman" w:hAnsi="Times New Roman" w:cs="Times New Roman"/>
          <w:sz w:val="24"/>
          <w:szCs w:val="24"/>
        </w:rPr>
        <w:t>obchádzaniu</w:t>
      </w:r>
      <w:r w:rsidRPr="002712F0">
        <w:rPr>
          <w:rFonts w:ascii="Times New Roman" w:hAnsi="Times New Roman" w:cs="Times New Roman"/>
          <w:sz w:val="24"/>
          <w:szCs w:val="24"/>
        </w:rPr>
        <w:t xml:space="preserve"> </w:t>
      </w:r>
      <w:r w:rsidR="0043393E" w:rsidRPr="002712F0">
        <w:rPr>
          <w:rFonts w:ascii="Times New Roman" w:hAnsi="Times New Roman" w:cs="Times New Roman"/>
          <w:sz w:val="24"/>
          <w:szCs w:val="24"/>
        </w:rPr>
        <w:t>právnych predpisov Európskej únie,</w:t>
      </w:r>
      <w:r w:rsidR="00E43D48">
        <w:rPr>
          <w:rFonts w:ascii="Times New Roman" w:hAnsi="Times New Roman" w:cs="Times New Roman"/>
          <w:sz w:val="24"/>
          <w:szCs w:val="24"/>
        </w:rPr>
        <w:t xml:space="preserve"> alebo</w:t>
      </w:r>
    </w:p>
    <w:p w14:paraId="3E930F85" w14:textId="094C3686" w:rsidR="0043393E" w:rsidRPr="005747EF" w:rsidRDefault="0043393E" w:rsidP="00E00BE2">
      <w:pPr>
        <w:pStyle w:val="Odsekzoznamu"/>
        <w:numPr>
          <w:ilvl w:val="0"/>
          <w:numId w:val="185"/>
        </w:numPr>
        <w:spacing w:after="0" w:line="240" w:lineRule="auto"/>
        <w:jc w:val="both"/>
        <w:rPr>
          <w:rFonts w:ascii="Times New Roman" w:hAnsi="Times New Roman" w:cs="Times New Roman"/>
          <w:sz w:val="24"/>
          <w:szCs w:val="24"/>
        </w:rPr>
      </w:pPr>
      <w:r w:rsidRPr="005747EF">
        <w:rPr>
          <w:rFonts w:ascii="Times New Roman" w:hAnsi="Times New Roman" w:cs="Times New Roman"/>
          <w:sz w:val="24"/>
          <w:szCs w:val="24"/>
        </w:rPr>
        <w:t xml:space="preserve">v prípade </w:t>
      </w:r>
      <w:r w:rsidR="00E43D48">
        <w:rPr>
          <w:rFonts w:ascii="Times New Roman" w:hAnsi="Times New Roman" w:cs="Times New Roman"/>
          <w:sz w:val="24"/>
          <w:szCs w:val="24"/>
        </w:rPr>
        <w:t>u</w:t>
      </w:r>
      <w:r w:rsidRPr="005747EF">
        <w:rPr>
          <w:rFonts w:ascii="Times New Roman" w:hAnsi="Times New Roman" w:cs="Times New Roman"/>
          <w:sz w:val="24"/>
          <w:szCs w:val="24"/>
        </w:rPr>
        <w:t>stanovenom osobitným predpisom</w:t>
      </w:r>
      <w:r w:rsidR="00FA5AF3">
        <w:rPr>
          <w:rFonts w:ascii="Times New Roman" w:hAnsi="Times New Roman" w:cs="Times New Roman"/>
          <w:sz w:val="24"/>
          <w:szCs w:val="24"/>
        </w:rPr>
        <w:t>.</w:t>
      </w:r>
      <w:r w:rsidR="005015B0" w:rsidRPr="005747EF">
        <w:rPr>
          <w:rStyle w:val="Odkaznapoznmkupodiarou"/>
          <w:rFonts w:ascii="Times New Roman" w:hAnsi="Times New Roman" w:cs="Times New Roman"/>
          <w:sz w:val="24"/>
          <w:szCs w:val="24"/>
        </w:rPr>
        <w:footnoteReference w:customMarkFollows="1" w:id="8"/>
        <w:t>8</w:t>
      </w:r>
      <w:r w:rsidR="005747EF" w:rsidRPr="005747EF">
        <w:rPr>
          <w:rStyle w:val="Odkaznapoznmkupodiarou"/>
          <w:rFonts w:ascii="Times New Roman" w:hAnsi="Times New Roman" w:cs="Times New Roman"/>
          <w:sz w:val="24"/>
          <w:szCs w:val="24"/>
          <w:vertAlign w:val="baseline"/>
        </w:rPr>
        <w:t>)</w:t>
      </w:r>
    </w:p>
    <w:p w14:paraId="2AC72EDE" w14:textId="77777777" w:rsidR="0043393E" w:rsidRPr="002712F0" w:rsidRDefault="0043393E" w:rsidP="00E00BE2">
      <w:pPr>
        <w:spacing w:after="0" w:line="240" w:lineRule="auto"/>
        <w:jc w:val="both"/>
        <w:rPr>
          <w:rFonts w:ascii="Times New Roman" w:hAnsi="Times New Roman" w:cs="Times New Roman"/>
          <w:sz w:val="24"/>
          <w:szCs w:val="24"/>
        </w:rPr>
      </w:pPr>
    </w:p>
    <w:p w14:paraId="365DD46A"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Notár vydá osvedčenie prechádzajúce cezhraničnej premene alebo ho odmietne vydať do troch mesiacov od predloženia žiadosti vrátane dokumentov podľa odseku 2. O dôvodoch nevydania osvedčenia musí byť spoločnosť upovedomená.</w:t>
      </w:r>
    </w:p>
    <w:p w14:paraId="48AAB136" w14:textId="77777777" w:rsidR="0043393E" w:rsidRPr="002712F0" w:rsidRDefault="0043393E" w:rsidP="00E00BE2">
      <w:pPr>
        <w:pStyle w:val="Odsekzoznamu"/>
        <w:spacing w:after="0" w:line="240" w:lineRule="auto"/>
        <w:ind w:left="1072"/>
        <w:jc w:val="both"/>
        <w:rPr>
          <w:rFonts w:ascii="Times New Roman" w:hAnsi="Times New Roman" w:cs="Times New Roman"/>
          <w:sz w:val="24"/>
          <w:szCs w:val="24"/>
        </w:rPr>
      </w:pPr>
    </w:p>
    <w:p w14:paraId="575D4220" w14:textId="29F1411C"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účely riadneho preskúmania veci a na vyvrátenie podozrenia podľa </w:t>
      </w:r>
      <w:r w:rsidR="00A45350">
        <w:rPr>
          <w:rFonts w:ascii="Times New Roman" w:hAnsi="Times New Roman" w:cs="Times New Roman"/>
          <w:sz w:val="24"/>
          <w:szCs w:val="24"/>
        </w:rPr>
        <w:t>ods</w:t>
      </w:r>
      <w:r w:rsidR="00E43D48">
        <w:rPr>
          <w:rFonts w:ascii="Times New Roman" w:hAnsi="Times New Roman" w:cs="Times New Roman"/>
          <w:sz w:val="24"/>
          <w:szCs w:val="24"/>
        </w:rPr>
        <w:t>eku</w:t>
      </w:r>
      <w:r w:rsidR="00A45350">
        <w:rPr>
          <w:rFonts w:ascii="Times New Roman" w:hAnsi="Times New Roman" w:cs="Times New Roman"/>
          <w:sz w:val="24"/>
          <w:szCs w:val="24"/>
        </w:rPr>
        <w:t xml:space="preserve"> 3 písm.</w:t>
      </w:r>
      <w:r w:rsidRPr="002712F0">
        <w:rPr>
          <w:rFonts w:ascii="Times New Roman" w:hAnsi="Times New Roman" w:cs="Times New Roman"/>
          <w:sz w:val="24"/>
          <w:szCs w:val="24"/>
        </w:rPr>
        <w:t xml:space="preserve"> c)</w:t>
      </w:r>
      <w:r w:rsidR="000B0E2C">
        <w:rPr>
          <w:rFonts w:ascii="Times New Roman" w:hAnsi="Times New Roman" w:cs="Times New Roman"/>
          <w:sz w:val="24"/>
          <w:szCs w:val="24"/>
        </w:rPr>
        <w:t xml:space="preserve"> a d)</w:t>
      </w:r>
      <w:r w:rsidRPr="002712F0">
        <w:rPr>
          <w:rFonts w:ascii="Times New Roman" w:hAnsi="Times New Roman" w:cs="Times New Roman"/>
          <w:sz w:val="24"/>
          <w:szCs w:val="24"/>
        </w:rPr>
        <w:t xml:space="preserve"> je notár oprávnený </w:t>
      </w:r>
    </w:p>
    <w:p w14:paraId="42EC3C61" w14:textId="77777777" w:rsidR="0043393E" w:rsidRPr="002712F0" w:rsidRDefault="0043393E" w:rsidP="00E00BE2">
      <w:pPr>
        <w:pStyle w:val="Odsekzoznamu"/>
        <w:numPr>
          <w:ilvl w:val="0"/>
          <w:numId w:val="18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predĺžiť lehotu na vydanie osvedčenia predchádzajúceho cezhraničnej premene, a to najviac o tri mesiace,</w:t>
      </w:r>
    </w:p>
    <w:p w14:paraId="7BD535D1" w14:textId="6347E889" w:rsidR="0043393E" w:rsidRPr="002712F0" w:rsidRDefault="0043393E" w:rsidP="00E00BE2">
      <w:pPr>
        <w:pStyle w:val="Odsekzoznamu"/>
        <w:numPr>
          <w:ilvl w:val="0"/>
          <w:numId w:val="18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r w:rsidR="00174001">
        <w:rPr>
          <w:rFonts w:ascii="Times New Roman" w:hAnsi="Times New Roman" w:cs="Times New Roman"/>
          <w:sz w:val="24"/>
          <w:szCs w:val="24"/>
        </w:rPr>
        <w:t xml:space="preserve"> a </w:t>
      </w:r>
    </w:p>
    <w:p w14:paraId="3D7E984C" w14:textId="7FABCE5B" w:rsidR="0043393E" w:rsidRPr="002712F0" w:rsidRDefault="0043393E" w:rsidP="00E00BE2">
      <w:pPr>
        <w:pStyle w:val="Odsekzoznamu"/>
        <w:numPr>
          <w:ilvl w:val="0"/>
          <w:numId w:val="186"/>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obrátiť sa na znalca podľa osobitného predpisu</w:t>
      </w:r>
      <w:r w:rsidR="0076372C">
        <w:rPr>
          <w:rStyle w:val="Odkaznapoznmkupodiarou"/>
          <w:rFonts w:ascii="Times New Roman" w:hAnsi="Times New Roman" w:cs="Times New Roman"/>
          <w:sz w:val="24"/>
          <w:szCs w:val="24"/>
        </w:rPr>
        <w:footnoteReference w:customMarkFollows="1" w:id="9"/>
        <w:t>9</w:t>
      </w:r>
      <w:r w:rsidR="0076372C" w:rsidRPr="0076372C">
        <w:rPr>
          <w:rStyle w:val="Odkaznapoznmkupodiarou"/>
          <w:rFonts w:ascii="Times New Roman" w:hAnsi="Times New Roman" w:cs="Times New Roman"/>
          <w:sz w:val="24"/>
          <w:szCs w:val="24"/>
          <w:vertAlign w:val="baseline"/>
        </w:rPr>
        <w:t>)</w:t>
      </w:r>
      <w:r w:rsidRPr="002712F0">
        <w:rPr>
          <w:rFonts w:ascii="Times New Roman" w:hAnsi="Times New Roman" w:cs="Times New Roman"/>
          <w:sz w:val="24"/>
          <w:szCs w:val="24"/>
        </w:rPr>
        <w:t>; notár zúčastnenú spoločnosť poučí, že náklady znaleckého posúden</w:t>
      </w:r>
      <w:r w:rsidR="005747EF">
        <w:rPr>
          <w:rFonts w:ascii="Times New Roman" w:hAnsi="Times New Roman" w:cs="Times New Roman"/>
          <w:sz w:val="24"/>
          <w:szCs w:val="24"/>
        </w:rPr>
        <w:t>ia znáša zúčastnená spoločnosť.</w:t>
      </w:r>
    </w:p>
    <w:p w14:paraId="3CA581BD" w14:textId="77777777" w:rsidR="0043393E" w:rsidRPr="002712F0" w:rsidRDefault="0043393E" w:rsidP="00E00BE2">
      <w:pPr>
        <w:pStyle w:val="Odsekzoznamu"/>
        <w:spacing w:after="0" w:line="240" w:lineRule="auto"/>
        <w:ind w:left="709"/>
        <w:jc w:val="both"/>
        <w:rPr>
          <w:rFonts w:ascii="Times New Roman" w:hAnsi="Times New Roman" w:cs="Times New Roman"/>
          <w:sz w:val="24"/>
          <w:szCs w:val="24"/>
        </w:rPr>
      </w:pPr>
    </w:p>
    <w:p w14:paraId="346EF93E" w14:textId="77777777"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má niektorá zúčastnená alebo nástupnícka spoločnosť pred cezhraničnou premenou sídlo na území Slovenskej republiky, slovenský orgán verejnej moci poskytne súčinnosť notárovi z iného členského štátu, ak má tento vydať osvedčenie niektorej zúčastnenej spoločnosti.</w:t>
      </w:r>
    </w:p>
    <w:p w14:paraId="205C813D" w14:textId="77777777" w:rsidR="0043393E" w:rsidRPr="002712F0" w:rsidRDefault="0043393E" w:rsidP="00E00BE2">
      <w:pPr>
        <w:pStyle w:val="Odsekzoznamu"/>
        <w:spacing w:after="0" w:line="240" w:lineRule="auto"/>
        <w:rPr>
          <w:rFonts w:ascii="Times New Roman" w:hAnsi="Times New Roman" w:cs="Times New Roman"/>
          <w:sz w:val="24"/>
          <w:szCs w:val="24"/>
        </w:rPr>
      </w:pPr>
    </w:p>
    <w:p w14:paraId="17D6C01A" w14:textId="543C3CCD" w:rsidR="0043393E" w:rsidRPr="002712F0"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nebola notárovi poskytnutá súčinnosť do 30 dní od doručenia jeho žiadosti orgánu verejnej moci, vyzve zúčastnenú spoločnosť na </w:t>
      </w:r>
      <w:r w:rsidR="00781126">
        <w:rPr>
          <w:rFonts w:ascii="Times New Roman" w:hAnsi="Times New Roman" w:cs="Times New Roman"/>
          <w:sz w:val="24"/>
          <w:szCs w:val="24"/>
        </w:rPr>
        <w:t>predloženie</w:t>
      </w:r>
      <w:r w:rsidR="00781126" w:rsidRPr="002712F0">
        <w:rPr>
          <w:rFonts w:ascii="Times New Roman" w:hAnsi="Times New Roman" w:cs="Times New Roman"/>
          <w:sz w:val="24"/>
          <w:szCs w:val="24"/>
        </w:rPr>
        <w:t xml:space="preserve"> </w:t>
      </w:r>
      <w:r w:rsidR="00781126">
        <w:rPr>
          <w:rFonts w:ascii="Times New Roman" w:hAnsi="Times New Roman" w:cs="Times New Roman"/>
          <w:sz w:val="24"/>
          <w:szCs w:val="24"/>
        </w:rPr>
        <w:t xml:space="preserve">informácií a </w:t>
      </w:r>
      <w:r w:rsidRPr="002712F0">
        <w:rPr>
          <w:rFonts w:ascii="Times New Roman" w:hAnsi="Times New Roman" w:cs="Times New Roman"/>
          <w:sz w:val="24"/>
          <w:szCs w:val="24"/>
        </w:rPr>
        <w:t xml:space="preserve">dokumentov nevyhnutných na vyvrátenie podozrenia. </w:t>
      </w:r>
    </w:p>
    <w:p w14:paraId="24946F1A" w14:textId="77777777" w:rsidR="0043393E" w:rsidRPr="002712F0" w:rsidRDefault="0043393E" w:rsidP="00E00BE2">
      <w:pPr>
        <w:pStyle w:val="Odsekzoznamu"/>
        <w:spacing w:after="0" w:line="240" w:lineRule="auto"/>
        <w:ind w:left="0" w:firstLine="709"/>
        <w:jc w:val="both"/>
        <w:rPr>
          <w:rFonts w:ascii="Times New Roman" w:hAnsi="Times New Roman" w:cs="Times New Roman"/>
          <w:sz w:val="24"/>
          <w:szCs w:val="24"/>
        </w:rPr>
      </w:pPr>
    </w:p>
    <w:p w14:paraId="6D770120" w14:textId="5F4A7ACC" w:rsidR="0043393E" w:rsidRPr="008C015F" w:rsidRDefault="00CB2349"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Ak</w:t>
      </w:r>
      <w:r w:rsidRPr="002712F0">
        <w:rPr>
          <w:rFonts w:ascii="Times New Roman" w:hAnsi="Times New Roman" w:cs="Times New Roman"/>
          <w:sz w:val="24"/>
          <w:szCs w:val="24"/>
        </w:rPr>
        <w:t xml:space="preserve"> </w:t>
      </w:r>
      <w:r w:rsidR="0043393E" w:rsidRPr="002712F0">
        <w:rPr>
          <w:rFonts w:ascii="Times New Roman" w:hAnsi="Times New Roman" w:cs="Times New Roman"/>
          <w:sz w:val="24"/>
          <w:szCs w:val="24"/>
        </w:rPr>
        <w:t>pre povahu cezhraničnej premeny nie je možné dodržať lehoty p</w:t>
      </w:r>
      <w:r w:rsidR="008C015F">
        <w:rPr>
          <w:rFonts w:ascii="Times New Roman" w:hAnsi="Times New Roman" w:cs="Times New Roman"/>
          <w:sz w:val="24"/>
          <w:szCs w:val="24"/>
        </w:rPr>
        <w:t>odľa odseku 4 alebo podľa ods</w:t>
      </w:r>
      <w:r>
        <w:rPr>
          <w:rFonts w:ascii="Times New Roman" w:hAnsi="Times New Roman" w:cs="Times New Roman"/>
          <w:sz w:val="24"/>
          <w:szCs w:val="24"/>
        </w:rPr>
        <w:t>eku</w:t>
      </w:r>
      <w:r w:rsidR="008C015F">
        <w:rPr>
          <w:rFonts w:ascii="Times New Roman" w:hAnsi="Times New Roman" w:cs="Times New Roman"/>
          <w:sz w:val="24"/>
          <w:szCs w:val="24"/>
        </w:rPr>
        <w:t xml:space="preserve"> 5 písm.</w:t>
      </w:r>
      <w:r w:rsidR="0043393E" w:rsidRPr="008C015F">
        <w:rPr>
          <w:rFonts w:ascii="Times New Roman" w:hAnsi="Times New Roman" w:cs="Times New Roman"/>
          <w:sz w:val="24"/>
          <w:szCs w:val="24"/>
        </w:rPr>
        <w:t xml:space="preserve"> a), notár o tejto skutočnosti informuje slovenskú zúčastnenú spoločnosť</w:t>
      </w:r>
      <w:r w:rsidR="000B0E2C" w:rsidRPr="008C015F">
        <w:rPr>
          <w:rFonts w:ascii="Times New Roman" w:hAnsi="Times New Roman" w:cs="Times New Roman"/>
          <w:sz w:val="24"/>
          <w:szCs w:val="24"/>
        </w:rPr>
        <w:t>, a to ešte pred uplynutím týchto lehôt</w:t>
      </w:r>
      <w:r w:rsidR="0043393E" w:rsidRPr="008C015F">
        <w:rPr>
          <w:rFonts w:ascii="Times New Roman" w:hAnsi="Times New Roman" w:cs="Times New Roman"/>
          <w:sz w:val="24"/>
          <w:szCs w:val="24"/>
        </w:rPr>
        <w:t>.</w:t>
      </w:r>
    </w:p>
    <w:p w14:paraId="097309D0" w14:textId="77777777" w:rsidR="0043393E" w:rsidRPr="002712F0" w:rsidRDefault="0043393E" w:rsidP="00E00BE2">
      <w:pPr>
        <w:pStyle w:val="Odsekzoznamu"/>
        <w:spacing w:after="0" w:line="240" w:lineRule="auto"/>
        <w:rPr>
          <w:rFonts w:ascii="Times New Roman" w:hAnsi="Times New Roman" w:cs="Times New Roman"/>
          <w:sz w:val="24"/>
          <w:szCs w:val="24"/>
        </w:rPr>
      </w:pPr>
    </w:p>
    <w:p w14:paraId="1D4C144E" w14:textId="216DC728" w:rsidR="0043393E" w:rsidRPr="0076372C" w:rsidRDefault="0043393E" w:rsidP="00E00BE2">
      <w:pPr>
        <w:pStyle w:val="Odsekzoznamu"/>
        <w:numPr>
          <w:ilvl w:val="0"/>
          <w:numId w:val="5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Notár uloží osvedčenie predchádzajúce cezhraničnej premene do zbierky listín postupom podľa osobitného </w:t>
      </w:r>
      <w:r w:rsidRPr="0076372C">
        <w:rPr>
          <w:rFonts w:ascii="Times New Roman" w:hAnsi="Times New Roman" w:cs="Times New Roman"/>
          <w:sz w:val="24"/>
          <w:szCs w:val="24"/>
        </w:rPr>
        <w:t>predpisu</w:t>
      </w:r>
      <w:r w:rsidR="0076372C" w:rsidRPr="0076372C">
        <w:rPr>
          <w:rStyle w:val="Odkaznapoznmkupodiarou"/>
          <w:rFonts w:ascii="Times New Roman" w:hAnsi="Times New Roman" w:cs="Times New Roman"/>
          <w:sz w:val="24"/>
          <w:szCs w:val="24"/>
        </w:rPr>
        <w:footnoteReference w:customMarkFollows="1" w:id="10"/>
        <w:t>10</w:t>
      </w:r>
      <w:r w:rsidRPr="0076372C">
        <w:rPr>
          <w:rFonts w:ascii="Times New Roman" w:hAnsi="Times New Roman" w:cs="Times New Roman"/>
          <w:sz w:val="24"/>
          <w:szCs w:val="24"/>
        </w:rPr>
        <w:t xml:space="preserve">) bezodkladne po jeho vydaní. </w:t>
      </w:r>
    </w:p>
    <w:p w14:paraId="115EB44C" w14:textId="77777777" w:rsidR="00286B8A" w:rsidRPr="002712F0" w:rsidRDefault="00286B8A" w:rsidP="00E00BE2">
      <w:pPr>
        <w:spacing w:after="0" w:line="240" w:lineRule="auto"/>
        <w:jc w:val="both"/>
        <w:rPr>
          <w:rFonts w:ascii="Times New Roman" w:hAnsi="Times New Roman" w:cs="Times New Roman"/>
          <w:sz w:val="24"/>
          <w:szCs w:val="24"/>
        </w:rPr>
      </w:pPr>
    </w:p>
    <w:p w14:paraId="6776812C" w14:textId="1D9ACA76"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88</w:t>
      </w:r>
    </w:p>
    <w:p w14:paraId="6776812E" w14:textId="303D1359" w:rsidR="00A962C3" w:rsidRPr="002712F0" w:rsidRDefault="00B176A1" w:rsidP="00E00BE2">
      <w:pPr>
        <w:tabs>
          <w:tab w:val="left" w:pos="284"/>
        </w:tabs>
        <w:spacing w:after="0" w:line="240" w:lineRule="auto"/>
        <w:jc w:val="center"/>
        <w:rPr>
          <w:rFonts w:ascii="Times New Roman" w:hAnsi="Times New Roman" w:cs="Times New Roman"/>
          <w:b/>
          <w:sz w:val="24"/>
          <w:szCs w:val="24"/>
        </w:rPr>
      </w:pPr>
      <w:r w:rsidRPr="002712F0">
        <w:rPr>
          <w:rFonts w:ascii="Times New Roman" w:hAnsi="Times New Roman" w:cs="Times New Roman"/>
          <w:sz w:val="24"/>
          <w:szCs w:val="24"/>
        </w:rPr>
        <w:t>Ochrana spoločníkov</w:t>
      </w:r>
      <w:r w:rsidR="00E34EBD" w:rsidRPr="002712F0">
        <w:rPr>
          <w:rFonts w:ascii="Times New Roman" w:hAnsi="Times New Roman" w:cs="Times New Roman"/>
          <w:sz w:val="24"/>
          <w:szCs w:val="24"/>
        </w:rPr>
        <w:t xml:space="preserve"> pri cezhraničnej premene</w:t>
      </w:r>
    </w:p>
    <w:p w14:paraId="46867A78" w14:textId="77777777" w:rsidR="00032814" w:rsidRPr="002712F0" w:rsidRDefault="00032814" w:rsidP="00E00BE2">
      <w:pPr>
        <w:tabs>
          <w:tab w:val="left" w:pos="284"/>
        </w:tabs>
        <w:spacing w:after="0" w:line="240" w:lineRule="auto"/>
        <w:jc w:val="center"/>
        <w:rPr>
          <w:rFonts w:ascii="Times New Roman" w:hAnsi="Times New Roman" w:cs="Times New Roman"/>
          <w:b/>
          <w:sz w:val="24"/>
          <w:szCs w:val="24"/>
        </w:rPr>
      </w:pPr>
    </w:p>
    <w:p w14:paraId="67768130" w14:textId="451B2322" w:rsidR="00A962C3" w:rsidRPr="002712F0" w:rsidRDefault="00B176A1" w:rsidP="00E00BE2">
      <w:pPr>
        <w:pStyle w:val="Odsekzoznamu"/>
        <w:numPr>
          <w:ilvl w:val="0"/>
          <w:numId w:val="10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Majitelia prioritných dlhopisov alebo vymeniteľných dlhopisov</w:t>
      </w:r>
      <w:r w:rsidR="00725650" w:rsidRPr="002712F0">
        <w:rPr>
          <w:rFonts w:ascii="Times New Roman" w:hAnsi="Times New Roman" w:cs="Times New Roman"/>
          <w:sz w:val="24"/>
          <w:szCs w:val="24"/>
        </w:rPr>
        <w:t xml:space="preserve"> alebo </w:t>
      </w:r>
      <w:r w:rsidRPr="002712F0">
        <w:rPr>
          <w:rFonts w:ascii="Times New Roman" w:hAnsi="Times New Roman" w:cs="Times New Roman"/>
          <w:sz w:val="24"/>
          <w:szCs w:val="24"/>
        </w:rPr>
        <w:t>iných cenných papierov s osobitnými právami vydaných zanikajúcimi spoločnosťami musia v nástupníckej spoločnosti získať práva rovnocenné s právami, ktoré mali voči zanikajúcim spoločnostiam</w:t>
      </w:r>
      <w:r w:rsidR="00725650"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r w:rsidR="00725650" w:rsidRPr="002712F0">
        <w:rPr>
          <w:rFonts w:ascii="Times New Roman" w:hAnsi="Times New Roman" w:cs="Times New Roman"/>
          <w:sz w:val="24"/>
          <w:szCs w:val="24"/>
        </w:rPr>
        <w:t>to neplatí</w:t>
      </w:r>
      <w:r w:rsidRPr="002712F0">
        <w:rPr>
          <w:rFonts w:ascii="Times New Roman" w:hAnsi="Times New Roman" w:cs="Times New Roman"/>
          <w:sz w:val="24"/>
          <w:szCs w:val="24"/>
        </w:rPr>
        <w:t>, ak so zmenou práv súhlasil každý z majiteľov týchto cenných papierov alebo ak majú nárok na to, aby nástupnícka spoločnosť od nich tieto cenné papiere odkúpila.</w:t>
      </w:r>
    </w:p>
    <w:p w14:paraId="678AC793"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33" w14:textId="27896913" w:rsidR="00A962C3" w:rsidRPr="002712F0" w:rsidRDefault="00B176A1" w:rsidP="00E00BE2">
      <w:pPr>
        <w:pStyle w:val="Odsekzoznamu"/>
        <w:numPr>
          <w:ilvl w:val="0"/>
          <w:numId w:val="10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Ustanovenie § </w:t>
      </w:r>
      <w:r w:rsidR="0090135C" w:rsidRPr="002712F0">
        <w:rPr>
          <w:rFonts w:ascii="Times New Roman" w:hAnsi="Times New Roman" w:cs="Times New Roman"/>
          <w:sz w:val="24"/>
          <w:szCs w:val="24"/>
        </w:rPr>
        <w:t>43</w:t>
      </w:r>
      <w:r w:rsidR="009F2EE9"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sa </w:t>
      </w:r>
      <w:r w:rsidR="00152C11">
        <w:rPr>
          <w:rFonts w:ascii="Times New Roman" w:hAnsi="Times New Roman" w:cs="Times New Roman"/>
          <w:sz w:val="24"/>
          <w:szCs w:val="24"/>
        </w:rPr>
        <w:t>primerane</w:t>
      </w:r>
      <w:r w:rsidR="00152C11" w:rsidRPr="002712F0">
        <w:rPr>
          <w:rFonts w:ascii="Times New Roman" w:hAnsi="Times New Roman" w:cs="Times New Roman"/>
          <w:sz w:val="24"/>
          <w:szCs w:val="24"/>
        </w:rPr>
        <w:t xml:space="preserve"> </w:t>
      </w:r>
      <w:r w:rsidRPr="002712F0">
        <w:rPr>
          <w:rFonts w:ascii="Times New Roman" w:hAnsi="Times New Roman" w:cs="Times New Roman"/>
          <w:sz w:val="24"/>
          <w:szCs w:val="24"/>
        </w:rPr>
        <w:t>použije na výmenu akcií po nadobudnutí účinnosti cezhraničnej premeny.</w:t>
      </w:r>
    </w:p>
    <w:p w14:paraId="406DD8B1"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34" w14:textId="59C1A5F8" w:rsidR="00A962C3" w:rsidRPr="002712F0" w:rsidRDefault="00B176A1" w:rsidP="00E00BE2">
      <w:pPr>
        <w:pStyle w:val="Odsekzoznamu"/>
        <w:numPr>
          <w:ilvl w:val="0"/>
          <w:numId w:val="10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Ustanovenie § </w:t>
      </w:r>
      <w:r w:rsidR="0090135C" w:rsidRPr="002712F0">
        <w:rPr>
          <w:rFonts w:ascii="Times New Roman" w:hAnsi="Times New Roman" w:cs="Times New Roman"/>
          <w:sz w:val="24"/>
          <w:szCs w:val="24"/>
        </w:rPr>
        <w:t>43</w:t>
      </w:r>
      <w:r w:rsidR="009F2EE9"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ods. 3 sa pri cezhraničnej </w:t>
      </w:r>
      <w:r w:rsidR="00E34EBD" w:rsidRPr="002712F0">
        <w:rPr>
          <w:rFonts w:ascii="Times New Roman" w:hAnsi="Times New Roman" w:cs="Times New Roman"/>
          <w:sz w:val="24"/>
          <w:szCs w:val="24"/>
        </w:rPr>
        <w:t>premene</w:t>
      </w:r>
      <w:r w:rsidRPr="002712F0">
        <w:rPr>
          <w:rFonts w:ascii="Times New Roman" w:hAnsi="Times New Roman" w:cs="Times New Roman"/>
          <w:sz w:val="24"/>
          <w:szCs w:val="24"/>
        </w:rPr>
        <w:t xml:space="preserve"> primerane použije aj na obchodný podiel. </w:t>
      </w:r>
    </w:p>
    <w:p w14:paraId="67768136" w14:textId="77777777" w:rsidR="00A962C3" w:rsidRPr="002712F0" w:rsidRDefault="00A962C3" w:rsidP="00E00BE2">
      <w:pPr>
        <w:spacing w:after="0" w:line="240" w:lineRule="auto"/>
        <w:jc w:val="both"/>
        <w:rPr>
          <w:rFonts w:ascii="Times New Roman" w:hAnsi="Times New Roman" w:cs="Times New Roman"/>
          <w:sz w:val="24"/>
          <w:szCs w:val="24"/>
          <w:highlight w:val="red"/>
        </w:rPr>
      </w:pPr>
    </w:p>
    <w:p w14:paraId="67768137" w14:textId="19497DDD"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89</w:t>
      </w:r>
    </w:p>
    <w:p w14:paraId="0E39E847" w14:textId="74A0BB65" w:rsidR="00032814" w:rsidRPr="002712F0" w:rsidRDefault="0078010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 primeraný peňažný doplatok pri cezhraničnej premene</w:t>
      </w:r>
    </w:p>
    <w:p w14:paraId="5541F63F" w14:textId="77777777" w:rsidR="00780109" w:rsidRPr="002712F0" w:rsidRDefault="00780109" w:rsidP="00E00BE2">
      <w:pPr>
        <w:spacing w:after="0" w:line="240" w:lineRule="auto"/>
        <w:jc w:val="center"/>
        <w:rPr>
          <w:rFonts w:ascii="Times New Roman" w:hAnsi="Times New Roman" w:cs="Times New Roman"/>
          <w:b/>
          <w:sz w:val="24"/>
          <w:szCs w:val="24"/>
        </w:rPr>
      </w:pPr>
    </w:p>
    <w:p w14:paraId="3E273343" w14:textId="107BC01F" w:rsidR="00780109" w:rsidRPr="002712F0" w:rsidRDefault="00780109"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Akcionár slovenskej zúčastnenej spoločnosti má v prípade cezhraničnej premeny právo požadovať od tejto spoločnosti primeraný peňažný doplatok, ak</w:t>
      </w:r>
    </w:p>
    <w:p w14:paraId="04400FFA" w14:textId="193D874A" w:rsidR="00780109" w:rsidRPr="002712F0" w:rsidRDefault="00780109" w:rsidP="00E00BE2">
      <w:pPr>
        <w:pStyle w:val="Odsekzoznamu"/>
        <w:numPr>
          <w:ilvl w:val="0"/>
          <w:numId w:val="16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sa domnieva, že výmenný pomer podielov a prípadné doplatky v peniazoch určené </w:t>
      </w:r>
      <w:r w:rsidR="005F48FD">
        <w:rPr>
          <w:rFonts w:ascii="Times New Roman" w:hAnsi="Times New Roman" w:cs="Times New Roman"/>
          <w:sz w:val="24"/>
          <w:szCs w:val="24"/>
        </w:rPr>
        <w:t xml:space="preserve">schváleným </w:t>
      </w:r>
      <w:r w:rsidRPr="002712F0">
        <w:rPr>
          <w:rFonts w:ascii="Times New Roman" w:hAnsi="Times New Roman" w:cs="Times New Roman"/>
          <w:sz w:val="24"/>
          <w:szCs w:val="24"/>
        </w:rPr>
        <w:t>projektom cezhraničnej premeny nie sú primerané</w:t>
      </w:r>
      <w:r w:rsidR="00CB2349">
        <w:rPr>
          <w:rFonts w:ascii="Times New Roman" w:hAnsi="Times New Roman" w:cs="Times New Roman"/>
          <w:sz w:val="24"/>
          <w:szCs w:val="24"/>
        </w:rPr>
        <w:t xml:space="preserve"> a</w:t>
      </w:r>
    </w:p>
    <w:p w14:paraId="206B0CD4" w14:textId="4615877A" w:rsidR="00780109" w:rsidRPr="002712F0" w:rsidRDefault="00780109" w:rsidP="00E00BE2">
      <w:pPr>
        <w:pStyle w:val="Odsekzoznamu"/>
        <w:numPr>
          <w:ilvl w:val="0"/>
          <w:numId w:val="16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nemal právo alebo si neuplatnil právo na odkúpenie akcií alebo na vyplatenie</w:t>
      </w:r>
      <w:r w:rsidR="00F578D5">
        <w:rPr>
          <w:rFonts w:ascii="Times New Roman" w:hAnsi="Times New Roman" w:cs="Times New Roman"/>
          <w:sz w:val="24"/>
          <w:szCs w:val="24"/>
        </w:rPr>
        <w:t xml:space="preserve"> vyrovnacieho podielu podľa § 90</w:t>
      </w:r>
      <w:r w:rsidRPr="002712F0">
        <w:rPr>
          <w:rFonts w:ascii="Times New Roman" w:hAnsi="Times New Roman" w:cs="Times New Roman"/>
          <w:sz w:val="24"/>
          <w:szCs w:val="24"/>
        </w:rPr>
        <w:t xml:space="preserve"> a</w:t>
      </w:r>
      <w:r w:rsidR="00F578D5">
        <w:rPr>
          <w:rFonts w:ascii="Times New Roman" w:hAnsi="Times New Roman" w:cs="Times New Roman"/>
          <w:sz w:val="24"/>
          <w:szCs w:val="24"/>
        </w:rPr>
        <w:t> 91.</w:t>
      </w:r>
    </w:p>
    <w:p w14:paraId="19031945" w14:textId="77777777" w:rsidR="00780109" w:rsidRPr="002712F0" w:rsidRDefault="00780109" w:rsidP="00E00BE2">
      <w:pPr>
        <w:spacing w:after="0" w:line="240" w:lineRule="auto"/>
        <w:ind w:left="709"/>
        <w:jc w:val="both"/>
        <w:rPr>
          <w:rFonts w:ascii="Times New Roman" w:hAnsi="Times New Roman" w:cs="Times New Roman"/>
          <w:sz w:val="24"/>
          <w:szCs w:val="24"/>
        </w:rPr>
      </w:pPr>
    </w:p>
    <w:p w14:paraId="5A323776" w14:textId="59555A72" w:rsidR="00780109" w:rsidRPr="002712F0" w:rsidRDefault="00780109"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w:t>
      </w:r>
      <w:r w:rsidR="00F00248" w:rsidRPr="002712F0">
        <w:rPr>
          <w:rFonts w:ascii="Times New Roman" w:hAnsi="Times New Roman" w:cs="Times New Roman"/>
          <w:sz w:val="24"/>
          <w:szCs w:val="24"/>
        </w:rPr>
        <w:t>a</w:t>
      </w:r>
      <w:r w:rsidRPr="002712F0">
        <w:rPr>
          <w:rFonts w:ascii="Times New Roman" w:hAnsi="Times New Roman" w:cs="Times New Roman"/>
          <w:sz w:val="24"/>
          <w:szCs w:val="24"/>
        </w:rPr>
        <w:t xml:space="preserve"> § 45 a 46 sa na právo spoločníkov na primeraný peňažný doplatok, jeho uplatnenie a poskytnutie slovenskou zúčastnenou spoločnosťou použije primerane, okrem začiatku plynutia lehoty podľa § 45 ods. 1, ktorá v prípade cezhraničnej premeny začína plynúť od skončenia valného zhromaždenia, ktoré schválilo návrh projektu </w:t>
      </w:r>
      <w:r w:rsidR="00F00248"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w:t>
      </w:r>
    </w:p>
    <w:p w14:paraId="75274367" w14:textId="77777777" w:rsidR="00780109" w:rsidRPr="002712F0" w:rsidRDefault="00780109" w:rsidP="00E00BE2">
      <w:pPr>
        <w:pStyle w:val="Odsekzoznamu"/>
        <w:spacing w:after="0" w:line="240" w:lineRule="auto"/>
        <w:ind w:left="709"/>
        <w:jc w:val="both"/>
        <w:rPr>
          <w:rFonts w:ascii="Times New Roman" w:hAnsi="Times New Roman" w:cs="Times New Roman"/>
          <w:sz w:val="24"/>
          <w:szCs w:val="24"/>
        </w:rPr>
      </w:pPr>
    </w:p>
    <w:p w14:paraId="1F10F404" w14:textId="61191A15" w:rsidR="00780109" w:rsidRPr="002712F0" w:rsidRDefault="00780109"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Konanie začaté podľa § 45 ods. 3 nebráni zápisu cezhraničnej premeny do obchodného registra. Právomoc slovenského súdu v takých konaniach zostáva zachovaná aj po nadobudnutí účinnosti cezhraničnej premeny. </w:t>
      </w:r>
    </w:p>
    <w:p w14:paraId="38B92536" w14:textId="77777777" w:rsidR="00780109" w:rsidRPr="002712F0" w:rsidRDefault="00780109" w:rsidP="00E00BE2">
      <w:pPr>
        <w:pStyle w:val="Odsekzoznamu"/>
        <w:spacing w:after="0" w:line="240" w:lineRule="auto"/>
        <w:rPr>
          <w:rFonts w:ascii="Times New Roman" w:hAnsi="Times New Roman" w:cs="Times New Roman"/>
          <w:sz w:val="24"/>
          <w:szCs w:val="24"/>
        </w:rPr>
      </w:pPr>
    </w:p>
    <w:p w14:paraId="69FA7E03" w14:textId="35550711" w:rsidR="00780109" w:rsidRPr="002712F0" w:rsidRDefault="00F00248" w:rsidP="00E00BE2">
      <w:pPr>
        <w:pStyle w:val="Odsekzoznamu"/>
        <w:numPr>
          <w:ilvl w:val="0"/>
          <w:numId w:val="1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w:t>
      </w:r>
      <w:r w:rsidR="00780109" w:rsidRPr="002712F0">
        <w:rPr>
          <w:rFonts w:ascii="Times New Roman" w:hAnsi="Times New Roman" w:cs="Times New Roman"/>
          <w:sz w:val="24"/>
          <w:szCs w:val="24"/>
        </w:rPr>
        <w:t>k konanie podľa § 45 ods. 3 má byť začaté po účinnosti cezhraničnej premeny, spoločníci uplatnia svoje právo voči nástupníckej spoločnosti výlučne na slovenskom súde a na základe slovenského práva.</w:t>
      </w:r>
    </w:p>
    <w:p w14:paraId="6776813D" w14:textId="77777777" w:rsidR="00A962C3" w:rsidRPr="002712F0" w:rsidRDefault="00A962C3" w:rsidP="00E00BE2">
      <w:pPr>
        <w:pStyle w:val="Odsekzoznamu"/>
        <w:spacing w:after="0" w:line="240" w:lineRule="auto"/>
        <w:jc w:val="both"/>
        <w:rPr>
          <w:rFonts w:ascii="Times New Roman" w:hAnsi="Times New Roman" w:cs="Times New Roman"/>
          <w:sz w:val="24"/>
          <w:szCs w:val="24"/>
          <w:highlight w:val="red"/>
        </w:rPr>
      </w:pPr>
    </w:p>
    <w:p w14:paraId="67768148" w14:textId="17DD6EF6"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90</w:t>
      </w:r>
    </w:p>
    <w:p w14:paraId="72CADB19" w14:textId="77777777" w:rsidR="00080319" w:rsidRPr="002712F0" w:rsidRDefault="00080319"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 odkúpenie akcií pri cezhraničnej premene</w:t>
      </w:r>
    </w:p>
    <w:p w14:paraId="25D1F92C" w14:textId="77777777" w:rsidR="00032814" w:rsidRPr="002712F0" w:rsidRDefault="00032814" w:rsidP="00E00BE2">
      <w:pPr>
        <w:pStyle w:val="Odsekzoznamu"/>
        <w:spacing w:after="0" w:line="240" w:lineRule="auto"/>
        <w:jc w:val="center"/>
        <w:rPr>
          <w:rFonts w:ascii="Times New Roman" w:hAnsi="Times New Roman" w:cs="Times New Roman"/>
          <w:b/>
          <w:sz w:val="24"/>
          <w:szCs w:val="24"/>
        </w:rPr>
      </w:pPr>
    </w:p>
    <w:p w14:paraId="3EC65DD4" w14:textId="77777777" w:rsidR="00080319" w:rsidRPr="002712F0" w:rsidRDefault="00E34EBD"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080319" w:rsidRPr="002712F0">
        <w:rPr>
          <w:rFonts w:ascii="Times New Roman" w:hAnsi="Times New Roman" w:cs="Times New Roman"/>
          <w:sz w:val="24"/>
          <w:szCs w:val="24"/>
        </w:rPr>
        <w:t>Akcionár slovenskej zúčastnenej spoločnosti má v prípade cezhraničnej premeny právo, aby od neho táto spoločnosť odkúpila akcie, ak</w:t>
      </w:r>
    </w:p>
    <w:p w14:paraId="13B8ED5A" w14:textId="77777777" w:rsidR="00080319" w:rsidRPr="002712F0" w:rsidRDefault="00080319" w:rsidP="00E00BE2">
      <w:pPr>
        <w:pStyle w:val="Odsekzoznamu"/>
        <w:numPr>
          <w:ilvl w:val="0"/>
          <w:numId w:val="168"/>
        </w:numPr>
        <w:spacing w:after="0" w:line="240" w:lineRule="auto"/>
        <w:ind w:left="709"/>
        <w:jc w:val="both"/>
        <w:rPr>
          <w:rFonts w:ascii="Times New Roman" w:hAnsi="Times New Roman" w:cs="Times New Roman"/>
          <w:sz w:val="24"/>
          <w:szCs w:val="24"/>
        </w:rPr>
      </w:pPr>
      <w:r w:rsidRPr="002712F0">
        <w:rPr>
          <w:rFonts w:ascii="Times New Roman" w:hAnsi="Times New Roman" w:cs="Times New Roman"/>
          <w:sz w:val="24"/>
          <w:szCs w:val="24"/>
        </w:rPr>
        <w:t>by sa v dôsledku cezhraničnej premeny stal spoločníkom nástupníckej spoločnosti, ktorá by sa spravovala iným ako slovenským právom,</w:t>
      </w:r>
    </w:p>
    <w:p w14:paraId="20966383" w14:textId="77777777" w:rsidR="00080319" w:rsidRPr="002712F0" w:rsidRDefault="00080319" w:rsidP="00E00BE2">
      <w:pPr>
        <w:pStyle w:val="Odsekzoznamu"/>
        <w:numPr>
          <w:ilvl w:val="0"/>
          <w:numId w:val="168"/>
        </w:numPr>
        <w:spacing w:after="0" w:line="240" w:lineRule="auto"/>
        <w:ind w:left="709"/>
        <w:jc w:val="both"/>
        <w:rPr>
          <w:rFonts w:ascii="Times New Roman" w:hAnsi="Times New Roman" w:cs="Times New Roman"/>
          <w:sz w:val="24"/>
          <w:szCs w:val="24"/>
        </w:rPr>
      </w:pPr>
      <w:r w:rsidRPr="002712F0">
        <w:rPr>
          <w:rFonts w:ascii="Times New Roman" w:hAnsi="Times New Roman" w:cs="Times New Roman"/>
          <w:sz w:val="24"/>
          <w:szCs w:val="24"/>
        </w:rPr>
        <w:t xml:space="preserve">hlasoval proti schváleniu návrhu projektu cezhraničnej premeny a </w:t>
      </w:r>
    </w:p>
    <w:p w14:paraId="6278F0B3" w14:textId="05652F7C" w:rsidR="00080319" w:rsidRPr="002712F0" w:rsidRDefault="00F578D5" w:rsidP="00E00BE2">
      <w:pPr>
        <w:pStyle w:val="Odsekzoznamu"/>
        <w:numPr>
          <w:ilvl w:val="0"/>
          <w:numId w:val="168"/>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zaslal spoločnosti žiadosť</w:t>
      </w:r>
      <w:r w:rsidR="00080319" w:rsidRPr="002712F0">
        <w:rPr>
          <w:rFonts w:ascii="Times New Roman" w:hAnsi="Times New Roman" w:cs="Times New Roman"/>
          <w:sz w:val="24"/>
          <w:szCs w:val="24"/>
        </w:rPr>
        <w:t xml:space="preserve"> o zaslanie návrhu zmluvy na odkúpenie jeho akcií do </w:t>
      </w:r>
      <w:r>
        <w:rPr>
          <w:rFonts w:ascii="Times New Roman" w:hAnsi="Times New Roman" w:cs="Times New Roman"/>
          <w:sz w:val="24"/>
          <w:szCs w:val="24"/>
        </w:rPr>
        <w:t>14 dní od konania valného zhromaždenia, ktoré rozhodovalo o schválení návrhu projektu  cezhraničnej premeny.</w:t>
      </w:r>
    </w:p>
    <w:p w14:paraId="00EED940" w14:textId="77777777" w:rsidR="00080319" w:rsidRPr="002712F0" w:rsidRDefault="00080319" w:rsidP="00E00BE2">
      <w:pPr>
        <w:pStyle w:val="Odsekzoznamu"/>
        <w:spacing w:after="0" w:line="240" w:lineRule="auto"/>
        <w:ind w:left="360"/>
        <w:jc w:val="both"/>
        <w:rPr>
          <w:rFonts w:ascii="Times New Roman" w:hAnsi="Times New Roman" w:cs="Times New Roman"/>
          <w:sz w:val="24"/>
          <w:szCs w:val="24"/>
        </w:rPr>
      </w:pPr>
    </w:p>
    <w:p w14:paraId="1CBD095C" w14:textId="18D8D644" w:rsidR="00E34EBD" w:rsidRPr="00C42B23" w:rsidRDefault="00C42B23" w:rsidP="008C7468">
      <w:pPr>
        <w:pStyle w:val="Odsekzoznamu"/>
        <w:numPr>
          <w:ilvl w:val="0"/>
          <w:numId w:val="8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0319" w:rsidRPr="002712F0">
        <w:rPr>
          <w:rFonts w:ascii="Times New Roman" w:hAnsi="Times New Roman" w:cs="Times New Roman"/>
          <w:sz w:val="24"/>
          <w:szCs w:val="24"/>
        </w:rPr>
        <w:t>Ustanoveni</w:t>
      </w:r>
      <w:r w:rsidR="00B62B91" w:rsidRPr="002712F0">
        <w:rPr>
          <w:rFonts w:ascii="Times New Roman" w:hAnsi="Times New Roman" w:cs="Times New Roman"/>
          <w:sz w:val="24"/>
          <w:szCs w:val="24"/>
        </w:rPr>
        <w:t>a</w:t>
      </w:r>
      <w:r w:rsidR="00983EC8" w:rsidRPr="002712F0">
        <w:rPr>
          <w:rFonts w:ascii="Times New Roman" w:hAnsi="Times New Roman" w:cs="Times New Roman"/>
          <w:sz w:val="24"/>
          <w:szCs w:val="24"/>
        </w:rPr>
        <w:t xml:space="preserve"> </w:t>
      </w:r>
      <w:r w:rsidR="00CB2349" w:rsidRPr="00CB2349">
        <w:rPr>
          <w:rFonts w:ascii="Times New Roman" w:hAnsi="Times New Roman" w:cs="Times New Roman"/>
          <w:sz w:val="24"/>
          <w:szCs w:val="24"/>
        </w:rPr>
        <w:t>§ 48 ods. 1 až 3 a § 48 ods. 4 prvej a tretej vety</w:t>
      </w:r>
      <w:r w:rsidR="00CB2349" w:rsidRPr="00CB2349" w:rsidDel="00CB2349">
        <w:rPr>
          <w:rFonts w:ascii="Times New Roman" w:hAnsi="Times New Roman" w:cs="Times New Roman"/>
          <w:sz w:val="24"/>
          <w:szCs w:val="24"/>
        </w:rPr>
        <w:t xml:space="preserve"> </w:t>
      </w:r>
      <w:r w:rsidR="00CB2349">
        <w:rPr>
          <w:rFonts w:ascii="Times New Roman" w:hAnsi="Times New Roman" w:cs="Times New Roman"/>
          <w:sz w:val="24"/>
          <w:szCs w:val="24"/>
        </w:rPr>
        <w:t xml:space="preserve"> </w:t>
      </w:r>
      <w:r w:rsidR="00080319" w:rsidRPr="002712F0">
        <w:rPr>
          <w:rFonts w:ascii="Times New Roman" w:hAnsi="Times New Roman" w:cs="Times New Roman"/>
          <w:sz w:val="24"/>
          <w:szCs w:val="24"/>
        </w:rPr>
        <w:t>sa na právo oprávnených</w:t>
      </w:r>
      <w:r w:rsidR="00A811E4">
        <w:rPr>
          <w:rFonts w:ascii="Times New Roman" w:hAnsi="Times New Roman" w:cs="Times New Roman"/>
          <w:sz w:val="24"/>
          <w:szCs w:val="24"/>
        </w:rPr>
        <w:t xml:space="preserve"> </w:t>
      </w:r>
      <w:r w:rsidR="00080319" w:rsidRPr="00C42B23">
        <w:rPr>
          <w:rFonts w:ascii="Times New Roman" w:hAnsi="Times New Roman" w:cs="Times New Roman"/>
          <w:sz w:val="24"/>
          <w:szCs w:val="24"/>
        </w:rPr>
        <w:t>akcionárov na odkúpenie akcií slovenskou zúčastnenou spoločnosťou a jeho uplatnenie použijú primerane, okrem začiatku plynutia lehoty podľa § 48 ods. 1, ktorá v prípade cezhraničnej premeny začína plynúť o</w:t>
      </w:r>
      <w:r w:rsidR="00F578D5" w:rsidRPr="00C42B23">
        <w:rPr>
          <w:rFonts w:ascii="Times New Roman" w:hAnsi="Times New Roman" w:cs="Times New Roman"/>
          <w:sz w:val="24"/>
          <w:szCs w:val="24"/>
        </w:rPr>
        <w:t>do dňa doručenia žiadosti podľa odseku 1 písm. c).</w:t>
      </w:r>
    </w:p>
    <w:p w14:paraId="527975D4" w14:textId="77777777" w:rsidR="00080319" w:rsidRPr="002712F0" w:rsidRDefault="00080319" w:rsidP="00E00BE2">
      <w:pPr>
        <w:spacing w:after="0" w:line="240" w:lineRule="auto"/>
        <w:jc w:val="both"/>
        <w:rPr>
          <w:rFonts w:ascii="Times New Roman" w:hAnsi="Times New Roman" w:cs="Times New Roman"/>
          <w:sz w:val="24"/>
          <w:szCs w:val="24"/>
        </w:rPr>
      </w:pPr>
    </w:p>
    <w:p w14:paraId="68DFFBDF" w14:textId="3C84ECB3" w:rsidR="00080319" w:rsidRPr="002712F0" w:rsidRDefault="00080319"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Návrh zmluvy o odkúpení akcií podľa § 48 ods. 2 musí v prípade cezhraničnej premeny obsahovať aj dobu splatnosti, ktorá nesmie byť dlhšia ako 30 dní odo dňa akceptácie návrhu zmluvy o odkúpení akcií.</w:t>
      </w:r>
    </w:p>
    <w:p w14:paraId="0E1973EA" w14:textId="77777777" w:rsidR="00080319" w:rsidRPr="002712F0" w:rsidRDefault="00080319" w:rsidP="00E00BE2">
      <w:pPr>
        <w:pStyle w:val="Odsekzoznamu"/>
        <w:spacing w:after="0" w:line="240" w:lineRule="auto"/>
        <w:rPr>
          <w:rFonts w:ascii="Times New Roman" w:hAnsi="Times New Roman" w:cs="Times New Roman"/>
          <w:sz w:val="24"/>
          <w:szCs w:val="24"/>
        </w:rPr>
      </w:pPr>
    </w:p>
    <w:p w14:paraId="3A41EC77" w14:textId="5692EE58" w:rsidR="00080319" w:rsidRPr="002712F0" w:rsidRDefault="00080319"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Konanie začaté podľa § 48 ods. 4 nebráni zápisu cezhraničnej premeny do obchodného registra. Právomoc slovenského súdu v takých konaniach zostáva zachovaná aj po nadobudnutí účinnosti cezhraničnej premeny.</w:t>
      </w:r>
    </w:p>
    <w:p w14:paraId="57742993" w14:textId="77777777" w:rsidR="00080319" w:rsidRPr="002712F0" w:rsidRDefault="00080319" w:rsidP="00E00BE2">
      <w:pPr>
        <w:pStyle w:val="Odsekzoznamu"/>
        <w:spacing w:after="0" w:line="240" w:lineRule="auto"/>
        <w:rPr>
          <w:rFonts w:ascii="Times New Roman" w:hAnsi="Times New Roman" w:cs="Times New Roman"/>
          <w:sz w:val="24"/>
          <w:szCs w:val="24"/>
        </w:rPr>
      </w:pPr>
    </w:p>
    <w:p w14:paraId="5DCE893F" w14:textId="6C6B08CB" w:rsidR="00080319" w:rsidRPr="002712F0" w:rsidRDefault="00F00248" w:rsidP="00E00BE2">
      <w:pPr>
        <w:pStyle w:val="Odsekzoznamu"/>
        <w:numPr>
          <w:ilvl w:val="0"/>
          <w:numId w:val="8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080319" w:rsidRPr="002712F0">
        <w:rPr>
          <w:rFonts w:ascii="Times New Roman" w:hAnsi="Times New Roman" w:cs="Times New Roman"/>
          <w:sz w:val="24"/>
          <w:szCs w:val="24"/>
        </w:rPr>
        <w:t xml:space="preserve"> konanie podľa § 48 ods. 4 má byť začaté po účinnosti cezhraničnej premeny, akcionári uplatnia svoje právo voči nástupníckej spoločnosti výlučne na slovenskom súde a na základe slovenského práva.</w:t>
      </w:r>
    </w:p>
    <w:p w14:paraId="5ED960C9" w14:textId="77777777" w:rsidR="00364690" w:rsidRPr="002712F0" w:rsidRDefault="00364690" w:rsidP="00E00BE2">
      <w:pPr>
        <w:pStyle w:val="Odsekzoznamu"/>
        <w:spacing w:after="0" w:line="240" w:lineRule="auto"/>
        <w:ind w:left="709"/>
        <w:jc w:val="both"/>
        <w:rPr>
          <w:rFonts w:ascii="Times New Roman" w:hAnsi="Times New Roman" w:cs="Times New Roman"/>
          <w:sz w:val="24"/>
          <w:szCs w:val="24"/>
        </w:rPr>
      </w:pPr>
    </w:p>
    <w:p w14:paraId="10937687" w14:textId="77B719CE" w:rsidR="00F46A66" w:rsidRPr="002712F0" w:rsidRDefault="00A91C3E" w:rsidP="00E00B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6A66" w:rsidRPr="002712F0">
        <w:rPr>
          <w:rFonts w:ascii="Times New Roman" w:hAnsi="Times New Roman" w:cs="Times New Roman"/>
          <w:sz w:val="24"/>
          <w:szCs w:val="24"/>
        </w:rPr>
        <w:t xml:space="preserve"> 9</w:t>
      </w:r>
      <w:r w:rsidR="00DA18A7" w:rsidRPr="002712F0">
        <w:rPr>
          <w:rFonts w:ascii="Times New Roman" w:hAnsi="Times New Roman" w:cs="Times New Roman"/>
          <w:sz w:val="24"/>
          <w:szCs w:val="24"/>
        </w:rPr>
        <w:t>1</w:t>
      </w:r>
    </w:p>
    <w:p w14:paraId="59349E93" w14:textId="6D007A72" w:rsidR="00364690" w:rsidRPr="002712F0" w:rsidRDefault="0036469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na vyplatenie vyrovnacieho podielu pri cezhraničnej premene</w:t>
      </w:r>
    </w:p>
    <w:p w14:paraId="1EDE714A" w14:textId="77777777" w:rsidR="00364690" w:rsidRPr="002712F0" w:rsidRDefault="00364690" w:rsidP="00E00BE2">
      <w:pPr>
        <w:spacing w:after="0" w:line="240" w:lineRule="auto"/>
        <w:rPr>
          <w:rFonts w:ascii="Times New Roman" w:hAnsi="Times New Roman" w:cs="Times New Roman"/>
          <w:sz w:val="24"/>
          <w:szCs w:val="24"/>
        </w:rPr>
      </w:pPr>
    </w:p>
    <w:p w14:paraId="645A374C" w14:textId="77777777" w:rsidR="00364690" w:rsidRPr="002712F0" w:rsidRDefault="00364690" w:rsidP="00E00BE2">
      <w:pPr>
        <w:pStyle w:val="Odsekzoznamu"/>
        <w:numPr>
          <w:ilvl w:val="0"/>
          <w:numId w:val="17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Spoločník slovenskej zúčastnenej spoločnosti má v prípade cezhraničnej premeny právo, aby mu spoločnosť vyplatila vyrovnací podiel, ak</w:t>
      </w:r>
    </w:p>
    <w:p w14:paraId="740854FE" w14:textId="77777777" w:rsidR="00364690" w:rsidRPr="002712F0" w:rsidRDefault="00364690" w:rsidP="00E00BE2">
      <w:pPr>
        <w:pStyle w:val="Odsekzoznamu"/>
        <w:numPr>
          <w:ilvl w:val="0"/>
          <w:numId w:val="16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by sa v dôsledku cezhraničnej premeny stal spoločníkom nástupníckej spoločnosti, ktorá by sa spravovala iným ako slovenským právom,</w:t>
      </w:r>
    </w:p>
    <w:p w14:paraId="7EB1942C" w14:textId="77777777" w:rsidR="00364690" w:rsidRPr="002712F0" w:rsidRDefault="00364690" w:rsidP="00E00BE2">
      <w:pPr>
        <w:pStyle w:val="Odsekzoznamu"/>
        <w:numPr>
          <w:ilvl w:val="0"/>
          <w:numId w:val="169"/>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hlasoval proti schváleniu návrhu projektu cezhraničnej premeny a </w:t>
      </w:r>
    </w:p>
    <w:p w14:paraId="22AB0795" w14:textId="45713A27" w:rsidR="00364690" w:rsidRPr="002712F0" w:rsidRDefault="00F578D5" w:rsidP="00E00BE2">
      <w:pPr>
        <w:pStyle w:val="Odsekzoznamu"/>
        <w:numPr>
          <w:ilvl w:val="0"/>
          <w:numId w:val="1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zaslal spoločnosti žiadosť</w:t>
      </w:r>
      <w:r w:rsidR="00364690" w:rsidRPr="002712F0">
        <w:rPr>
          <w:rFonts w:ascii="Times New Roman" w:hAnsi="Times New Roman" w:cs="Times New Roman"/>
          <w:sz w:val="24"/>
          <w:szCs w:val="24"/>
        </w:rPr>
        <w:t xml:space="preserve"> o vyplatenie vyrovnacieho podielu do </w:t>
      </w:r>
      <w:r>
        <w:rPr>
          <w:rFonts w:ascii="Times New Roman" w:hAnsi="Times New Roman" w:cs="Times New Roman"/>
          <w:sz w:val="24"/>
          <w:szCs w:val="24"/>
        </w:rPr>
        <w:t>14 dní odo dňa konania valného zhromaždenia, ktoré rozhodovalo o schválení návrhu projektu cezhraničnej premeny.</w:t>
      </w:r>
    </w:p>
    <w:p w14:paraId="7DCAC16F" w14:textId="77777777" w:rsidR="00364690" w:rsidRPr="002712F0" w:rsidRDefault="00364690" w:rsidP="00E00BE2">
      <w:pPr>
        <w:pStyle w:val="Odsekzoznamu"/>
        <w:spacing w:after="0" w:line="240" w:lineRule="auto"/>
        <w:jc w:val="both"/>
        <w:rPr>
          <w:rFonts w:ascii="Times New Roman" w:hAnsi="Times New Roman" w:cs="Times New Roman"/>
          <w:sz w:val="24"/>
          <w:szCs w:val="24"/>
        </w:rPr>
      </w:pPr>
    </w:p>
    <w:p w14:paraId="6410C397" w14:textId="5FCE8DCF"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Spoločnosť je povinná do 15 dní </w:t>
      </w:r>
      <w:r w:rsidR="00F578D5" w:rsidRPr="00065AB7">
        <w:rPr>
          <w:rFonts w:ascii="Times New Roman" w:hAnsi="Times New Roman" w:cs="Times New Roman"/>
          <w:sz w:val="24"/>
          <w:szCs w:val="24"/>
        </w:rPr>
        <w:t xml:space="preserve">odo dňa doručenia </w:t>
      </w:r>
      <w:r w:rsidR="00F578D5">
        <w:rPr>
          <w:rFonts w:ascii="Times New Roman" w:hAnsi="Times New Roman" w:cs="Times New Roman"/>
          <w:sz w:val="24"/>
          <w:szCs w:val="24"/>
        </w:rPr>
        <w:t xml:space="preserve">žiadosti podľa odseku 1 písm. </w:t>
      </w:r>
      <w:r w:rsidR="00F578D5" w:rsidRPr="00065AB7">
        <w:rPr>
          <w:rFonts w:ascii="Times New Roman" w:hAnsi="Times New Roman" w:cs="Times New Roman"/>
          <w:sz w:val="24"/>
          <w:szCs w:val="24"/>
        </w:rPr>
        <w:t>c)</w:t>
      </w:r>
      <w:r w:rsidRPr="002712F0">
        <w:rPr>
          <w:rFonts w:ascii="Times New Roman" w:hAnsi="Times New Roman" w:cs="Times New Roman"/>
          <w:sz w:val="24"/>
          <w:szCs w:val="24"/>
        </w:rPr>
        <w:t xml:space="preserve"> oznámiť oprávnenému spoločníkovi výšku vyrovnacieho podielu a podmienky jeho vyplatenia.</w:t>
      </w:r>
    </w:p>
    <w:p w14:paraId="29DC649D" w14:textId="77777777" w:rsidR="00364690" w:rsidRPr="002712F0" w:rsidRDefault="00364690" w:rsidP="00E00BE2">
      <w:pPr>
        <w:pStyle w:val="Odsekzoznamu"/>
        <w:spacing w:after="0" w:line="240" w:lineRule="auto"/>
        <w:ind w:left="709"/>
        <w:jc w:val="both"/>
        <w:rPr>
          <w:rFonts w:ascii="Times New Roman" w:hAnsi="Times New Roman" w:cs="Times New Roman"/>
          <w:sz w:val="24"/>
          <w:szCs w:val="24"/>
        </w:rPr>
      </w:pPr>
    </w:p>
    <w:p w14:paraId="2B7A5966" w14:textId="0E61DA11"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oprávnený spoločník nepodá návrh na začatie súdneho konania o preskúmanie výpočtu vyrovnacieho podielu do 14 dní od</w:t>
      </w:r>
      <w:r w:rsidR="00A811E4">
        <w:rPr>
          <w:rFonts w:ascii="Times New Roman" w:hAnsi="Times New Roman" w:cs="Times New Roman"/>
          <w:sz w:val="24"/>
          <w:szCs w:val="24"/>
        </w:rPr>
        <w:t>o</w:t>
      </w:r>
      <w:r w:rsidRPr="002712F0">
        <w:rPr>
          <w:rFonts w:ascii="Times New Roman" w:hAnsi="Times New Roman" w:cs="Times New Roman"/>
          <w:sz w:val="24"/>
          <w:szCs w:val="24"/>
        </w:rPr>
        <w:t xml:space="preserve"> dňa</w:t>
      </w:r>
      <w:r w:rsidR="00FE15BF">
        <w:rPr>
          <w:rFonts w:ascii="Times New Roman" w:hAnsi="Times New Roman" w:cs="Times New Roman"/>
          <w:sz w:val="24"/>
          <w:szCs w:val="24"/>
        </w:rPr>
        <w:t>,</w:t>
      </w:r>
      <w:r w:rsidRPr="002712F0">
        <w:rPr>
          <w:rFonts w:ascii="Times New Roman" w:hAnsi="Times New Roman" w:cs="Times New Roman"/>
          <w:sz w:val="24"/>
          <w:szCs w:val="24"/>
        </w:rPr>
        <w:t xml:space="preserve"> kedy mu spoločnosť oznámila výšku vyrovnacieho podielu, </w:t>
      </w:r>
      <w:r w:rsidR="007E3B9B" w:rsidRPr="002712F0">
        <w:rPr>
          <w:rFonts w:ascii="Times New Roman" w:hAnsi="Times New Roman" w:cs="Times New Roman"/>
          <w:sz w:val="24"/>
          <w:szCs w:val="24"/>
        </w:rPr>
        <w:t>predpokladá sa</w:t>
      </w:r>
      <w:r w:rsidRPr="002712F0">
        <w:rPr>
          <w:rFonts w:ascii="Times New Roman" w:hAnsi="Times New Roman" w:cs="Times New Roman"/>
          <w:sz w:val="24"/>
          <w:szCs w:val="24"/>
        </w:rPr>
        <w:t xml:space="preserve">, že s výškou vyrovnacieho podielu a podmienkami jeho vyplatenia súhlasí. </w:t>
      </w:r>
    </w:p>
    <w:p w14:paraId="7EC28329"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69E79C7F" w14:textId="77777777"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p w14:paraId="3E1DB45C"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6917EAF4" w14:textId="17F0C2B7" w:rsidR="00364690" w:rsidRPr="002712F0" w:rsidRDefault="00364690"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Konanie začaté podľa odseku 3 nebráni zápisu cezhraničnej premeny do obchodného registra. Právomoc slovenského súdu v takých konaniach zostáva zachovaná aj po nadobudnutí účinnosti cezhraničnej premeny.</w:t>
      </w:r>
    </w:p>
    <w:p w14:paraId="3A64125A"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11E30FEC" w14:textId="26B51A08" w:rsidR="00364690" w:rsidRDefault="00F00248" w:rsidP="00E00BE2">
      <w:pPr>
        <w:pStyle w:val="Odsekzoznamu"/>
        <w:numPr>
          <w:ilvl w:val="0"/>
          <w:numId w:val="17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w:t>
      </w:r>
      <w:r w:rsidR="00364690" w:rsidRPr="002712F0">
        <w:rPr>
          <w:rFonts w:ascii="Times New Roman" w:hAnsi="Times New Roman" w:cs="Times New Roman"/>
          <w:sz w:val="24"/>
          <w:szCs w:val="24"/>
        </w:rPr>
        <w:t xml:space="preserve"> konanie podľa odseku 3 má byť začaté po účinnosti cezhraničnej premeny, spoločníci uplatnia svoje právo voči nástupníckej spoločnosti výlučne na slovenskom súde a na základe slovenského práva.</w:t>
      </w:r>
    </w:p>
    <w:p w14:paraId="147EDD19" w14:textId="77777777" w:rsidR="00364690" w:rsidRPr="002712F0" w:rsidRDefault="00364690" w:rsidP="00E00BE2">
      <w:pPr>
        <w:pStyle w:val="Odsekzoznamu"/>
        <w:spacing w:after="0" w:line="240" w:lineRule="auto"/>
        <w:rPr>
          <w:rFonts w:ascii="Times New Roman" w:hAnsi="Times New Roman" w:cs="Times New Roman"/>
          <w:sz w:val="24"/>
          <w:szCs w:val="24"/>
        </w:rPr>
      </w:pPr>
    </w:p>
    <w:p w14:paraId="67768151" w14:textId="7F157E7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92</w:t>
      </w:r>
    </w:p>
    <w:p w14:paraId="67768153" w14:textId="4B56B1BF"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veriteľov</w:t>
      </w:r>
    </w:p>
    <w:p w14:paraId="57EDBAB0" w14:textId="77777777" w:rsidR="00032814" w:rsidRPr="002712F0" w:rsidRDefault="00032814" w:rsidP="00E00BE2">
      <w:pPr>
        <w:pStyle w:val="Odsekzoznamu"/>
        <w:spacing w:after="0" w:line="240" w:lineRule="auto"/>
        <w:jc w:val="center"/>
        <w:rPr>
          <w:rFonts w:ascii="Times New Roman" w:hAnsi="Times New Roman" w:cs="Times New Roman"/>
          <w:b/>
          <w:sz w:val="24"/>
          <w:szCs w:val="24"/>
        </w:rPr>
      </w:pPr>
    </w:p>
    <w:p w14:paraId="663A128A" w14:textId="6D2795C7" w:rsidR="00B94473" w:rsidRPr="002712F0" w:rsidRDefault="00B176A1"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Ak má mať</w:t>
      </w:r>
      <w:r w:rsidR="006D5C58" w:rsidRPr="002712F0">
        <w:rPr>
          <w:rFonts w:ascii="Times New Roman" w:hAnsi="Times New Roman" w:cs="Times New Roman"/>
          <w:sz w:val="24"/>
          <w:szCs w:val="24"/>
        </w:rPr>
        <w:t xml:space="preserve"> nástupnícka spoločnosť sídlo v</w:t>
      </w:r>
      <w:r w:rsidR="002714C7">
        <w:rPr>
          <w:rFonts w:ascii="Times New Roman" w:hAnsi="Times New Roman" w:cs="Times New Roman"/>
          <w:sz w:val="24"/>
          <w:szCs w:val="24"/>
        </w:rPr>
        <w:t> inom členskom štáte</w:t>
      </w:r>
      <w:r w:rsidRPr="002712F0">
        <w:rPr>
          <w:rFonts w:ascii="Times New Roman" w:hAnsi="Times New Roman" w:cs="Times New Roman"/>
          <w:sz w:val="24"/>
          <w:szCs w:val="24"/>
        </w:rPr>
        <w:t>, veritelia slovenskej zúčastnenej spoločnosti, ktorí majú ku dňu zverejnenia návrhu projektu</w:t>
      </w:r>
      <w:r w:rsidR="00B94473" w:rsidRPr="002712F0">
        <w:rPr>
          <w:rFonts w:ascii="Times New Roman" w:hAnsi="Times New Roman" w:cs="Times New Roman"/>
          <w:sz w:val="24"/>
          <w:szCs w:val="24"/>
        </w:rPr>
        <w:t xml:space="preserve"> cezhraničnej premeny podľa § </w:t>
      </w:r>
      <w:r w:rsidR="00B57889">
        <w:rPr>
          <w:rFonts w:ascii="Times New Roman" w:hAnsi="Times New Roman" w:cs="Times New Roman"/>
          <w:sz w:val="24"/>
          <w:szCs w:val="24"/>
        </w:rPr>
        <w:t>83</w:t>
      </w:r>
      <w:r w:rsidRPr="002712F0">
        <w:rPr>
          <w:rFonts w:ascii="Times New Roman" w:hAnsi="Times New Roman" w:cs="Times New Roman"/>
          <w:sz w:val="24"/>
          <w:szCs w:val="24"/>
        </w:rPr>
        <w:t xml:space="preserve"> voči spoločnosti nesplatné pohľadávky a ktorí nepovažujú záruky ponúkané v návrhu projektu cezhraničnej premeny za dostačujúce, </w:t>
      </w:r>
      <w:r w:rsidRPr="002712F0">
        <w:rPr>
          <w:rFonts w:ascii="Times New Roman" w:hAnsi="Times New Roman" w:cs="Times New Roman"/>
          <w:sz w:val="24"/>
          <w:szCs w:val="24"/>
          <w:shd w:val="clear" w:color="auto" w:fill="FFFFFF"/>
        </w:rPr>
        <w:t xml:space="preserve">majú právo požadovať od slovenskej </w:t>
      </w:r>
      <w:r w:rsidRPr="002712F0">
        <w:rPr>
          <w:rFonts w:ascii="Times New Roman" w:hAnsi="Times New Roman" w:cs="Times New Roman"/>
          <w:sz w:val="24"/>
          <w:szCs w:val="24"/>
          <w:shd w:val="clear" w:color="auto" w:fill="FFFFFF"/>
        </w:rPr>
        <w:lastRenderedPageBreak/>
        <w:t>zúčastnenej spoločnosti, aby splnenie ich neuhradených pohľadávok bolo primerane zabezpečené</w:t>
      </w:r>
      <w:r w:rsidR="00DC74C5" w:rsidRPr="002712F0">
        <w:rPr>
          <w:rFonts w:ascii="Times New Roman" w:hAnsi="Times New Roman" w:cs="Times New Roman"/>
          <w:sz w:val="24"/>
          <w:szCs w:val="24"/>
        </w:rPr>
        <w:t>.</w:t>
      </w:r>
    </w:p>
    <w:p w14:paraId="391AC9E4"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shd w:val="clear" w:color="auto" w:fill="FFFFFF"/>
        </w:rPr>
      </w:pPr>
    </w:p>
    <w:p w14:paraId="5C8F4267" w14:textId="0AD84F3C" w:rsidR="00B94473" w:rsidRPr="002712F0" w:rsidRDefault="00B176A1"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Ak nedôjde k dohode podľa odseku 1 a</w:t>
      </w:r>
      <w:r w:rsidR="006D5C58" w:rsidRPr="002712F0">
        <w:rPr>
          <w:rFonts w:ascii="Times New Roman" w:hAnsi="Times New Roman" w:cs="Times New Roman"/>
          <w:sz w:val="24"/>
          <w:szCs w:val="24"/>
          <w:shd w:val="clear" w:color="auto" w:fill="FFFFFF"/>
        </w:rPr>
        <w:t xml:space="preserve"> veriteľ preukáže, že </w:t>
      </w:r>
      <w:r w:rsidR="005C096A" w:rsidRPr="002712F0">
        <w:rPr>
          <w:rFonts w:ascii="Times New Roman" w:hAnsi="Times New Roman" w:cs="Times New Roman"/>
          <w:sz w:val="24"/>
          <w:szCs w:val="24"/>
          <w:shd w:val="clear" w:color="auto" w:fill="FFFFFF"/>
        </w:rPr>
        <w:t xml:space="preserve">v </w:t>
      </w:r>
      <w:r w:rsidRPr="002712F0">
        <w:rPr>
          <w:rFonts w:ascii="Times New Roman" w:hAnsi="Times New Roman" w:cs="Times New Roman"/>
          <w:sz w:val="24"/>
          <w:szCs w:val="24"/>
          <w:shd w:val="clear" w:color="auto" w:fill="FFFFFF"/>
        </w:rPr>
        <w:t xml:space="preserve">dôsledku cezhraničnej premeny je jeho pohľadávka ohrozená, o primeranom zabezpečení rozhodne súd na návrh veriteľa. Návrh na začatie konania podľa </w:t>
      </w:r>
      <w:r w:rsidR="00BC26CA" w:rsidRPr="002712F0">
        <w:rPr>
          <w:rFonts w:ascii="Times New Roman" w:hAnsi="Times New Roman" w:cs="Times New Roman"/>
          <w:sz w:val="24"/>
          <w:szCs w:val="24"/>
          <w:shd w:val="clear" w:color="auto" w:fill="FFFFFF"/>
        </w:rPr>
        <w:t>prvej</w:t>
      </w:r>
      <w:r w:rsidRPr="002712F0">
        <w:rPr>
          <w:rFonts w:ascii="Times New Roman" w:hAnsi="Times New Roman" w:cs="Times New Roman"/>
          <w:sz w:val="24"/>
          <w:szCs w:val="24"/>
          <w:shd w:val="clear" w:color="auto" w:fill="FFFFFF"/>
        </w:rPr>
        <w:t xml:space="preserve"> vety</w:t>
      </w:r>
      <w:r w:rsidRPr="002712F0">
        <w:rPr>
          <w:rFonts w:ascii="Times New Roman" w:hAnsi="Times New Roman" w:cs="Times New Roman"/>
          <w:sz w:val="24"/>
          <w:szCs w:val="24"/>
        </w:rPr>
        <w:t xml:space="preserve"> môže podať veriteľ do troch mesiacov od zverejnenia návrhu projektu</w:t>
      </w:r>
      <w:r w:rsidR="00B94473" w:rsidRPr="002712F0">
        <w:rPr>
          <w:rFonts w:ascii="Times New Roman" w:hAnsi="Times New Roman" w:cs="Times New Roman"/>
          <w:sz w:val="24"/>
          <w:szCs w:val="24"/>
        </w:rPr>
        <w:t xml:space="preserve"> cezhraničnej premeny podľa § </w:t>
      </w:r>
      <w:r w:rsidR="00A46E8B" w:rsidRPr="002712F0">
        <w:rPr>
          <w:rFonts w:ascii="Times New Roman" w:hAnsi="Times New Roman" w:cs="Times New Roman"/>
          <w:sz w:val="24"/>
          <w:szCs w:val="24"/>
        </w:rPr>
        <w:t>83</w:t>
      </w:r>
      <w:r w:rsidRPr="002712F0">
        <w:rPr>
          <w:rFonts w:ascii="Times New Roman" w:hAnsi="Times New Roman" w:cs="Times New Roman"/>
          <w:sz w:val="24"/>
          <w:szCs w:val="24"/>
        </w:rPr>
        <w:t>.</w:t>
      </w:r>
    </w:p>
    <w:p w14:paraId="073A4E13" w14:textId="77777777" w:rsidR="00DC74C5" w:rsidRPr="002712F0" w:rsidRDefault="00DC74C5" w:rsidP="00E00BE2">
      <w:pPr>
        <w:spacing w:after="0" w:line="240" w:lineRule="auto"/>
        <w:ind w:firstLine="709"/>
        <w:jc w:val="both"/>
        <w:rPr>
          <w:rFonts w:ascii="Times New Roman" w:hAnsi="Times New Roman" w:cs="Times New Roman"/>
          <w:sz w:val="24"/>
          <w:szCs w:val="24"/>
          <w:shd w:val="clear" w:color="auto" w:fill="FFFFFF"/>
        </w:rPr>
      </w:pPr>
    </w:p>
    <w:p w14:paraId="678C722F" w14:textId="77777777" w:rsidR="00CD2629" w:rsidRPr="002712F0" w:rsidRDefault="00B176A1"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Z</w:t>
      </w:r>
      <w:r w:rsidRPr="002712F0">
        <w:rPr>
          <w:rFonts w:ascii="Times New Roman" w:hAnsi="Times New Roman" w:cs="Times New Roman"/>
          <w:sz w:val="24"/>
          <w:szCs w:val="24"/>
          <w:shd w:val="clear" w:color="auto" w:fill="FFFFFF"/>
        </w:rPr>
        <w:t>abezpečenie sa považuje za primerané vždy, ak sa do notárskej úschovy zložila peňažná hotovosť vo výške pohľadávky označenej veriteľom.</w:t>
      </w:r>
    </w:p>
    <w:p w14:paraId="781FB188" w14:textId="77777777" w:rsidR="00A37C3F" w:rsidRPr="002712F0" w:rsidRDefault="00A37C3F" w:rsidP="00E00BE2">
      <w:pPr>
        <w:pStyle w:val="Odsekzoznamu"/>
        <w:spacing w:after="0" w:line="240" w:lineRule="auto"/>
        <w:rPr>
          <w:rFonts w:ascii="Times New Roman" w:hAnsi="Times New Roman" w:cs="Times New Roman"/>
          <w:sz w:val="24"/>
          <w:szCs w:val="24"/>
          <w:shd w:val="clear" w:color="auto" w:fill="FFFFFF"/>
        </w:rPr>
      </w:pPr>
    </w:p>
    <w:p w14:paraId="5D1134B3" w14:textId="77FB695F" w:rsidR="00A37C3F" w:rsidRPr="002712F0" w:rsidRDefault="00A37C3F" w:rsidP="00E00BE2">
      <w:pPr>
        <w:pStyle w:val="Odsekzoznamu"/>
        <w:numPr>
          <w:ilvl w:val="0"/>
          <w:numId w:val="83"/>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Notár môže vydať osvedčenie</w:t>
      </w:r>
      <w:r w:rsidR="00A46E8B" w:rsidRPr="002712F0">
        <w:rPr>
          <w:rFonts w:ascii="Times New Roman" w:hAnsi="Times New Roman" w:cs="Times New Roman"/>
          <w:sz w:val="24"/>
          <w:szCs w:val="24"/>
          <w:shd w:val="clear" w:color="auto" w:fill="FFFFFF"/>
        </w:rPr>
        <w:t xml:space="preserve"> podľa § 87</w:t>
      </w:r>
      <w:r w:rsidRPr="002712F0">
        <w:rPr>
          <w:rFonts w:ascii="Times New Roman" w:hAnsi="Times New Roman" w:cs="Times New Roman"/>
          <w:sz w:val="24"/>
          <w:szCs w:val="24"/>
          <w:shd w:val="clear" w:color="auto" w:fill="FFFFFF"/>
        </w:rPr>
        <w:t>, ak súdne konania podľa odseku 2, o ktorých ho informovali veritelia, boli právoplatne ukončené alebo ak návrh projektu cezhraničnej premeny obsahuje dohodu o právomoci súdu a o rozhodnom práve, na základe ktorej by veritelia, ktorí mali voči slovenskej zúčastnenej spoločnosti pred cezhraničnou pr</w:t>
      </w:r>
      <w:r w:rsidR="00FC53D9" w:rsidRPr="002712F0">
        <w:rPr>
          <w:rFonts w:ascii="Times New Roman" w:hAnsi="Times New Roman" w:cs="Times New Roman"/>
          <w:sz w:val="24"/>
          <w:szCs w:val="24"/>
          <w:shd w:val="clear" w:color="auto" w:fill="FFFFFF"/>
        </w:rPr>
        <w:t>e</w:t>
      </w:r>
      <w:r w:rsidRPr="002712F0">
        <w:rPr>
          <w:rFonts w:ascii="Times New Roman" w:hAnsi="Times New Roman" w:cs="Times New Roman"/>
          <w:sz w:val="24"/>
          <w:szCs w:val="24"/>
          <w:shd w:val="clear" w:color="auto" w:fill="FFFFFF"/>
        </w:rPr>
        <w:t>menou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w:t>
      </w:r>
      <w:r w:rsidR="00FD51B3" w:rsidRPr="002712F0">
        <w:rPr>
          <w:rFonts w:ascii="Times New Roman" w:hAnsi="Times New Roman" w:cs="Times New Roman"/>
          <w:sz w:val="24"/>
          <w:szCs w:val="24"/>
          <w:shd w:val="clear" w:color="auto" w:fill="FFFFFF"/>
        </w:rPr>
        <w:t>ej premeny.</w:t>
      </w:r>
    </w:p>
    <w:p w14:paraId="64DF851A" w14:textId="77777777" w:rsidR="001130A5" w:rsidRPr="002712F0" w:rsidRDefault="001130A5" w:rsidP="00E00BE2">
      <w:pPr>
        <w:spacing w:after="0" w:line="240" w:lineRule="auto"/>
        <w:jc w:val="both"/>
        <w:rPr>
          <w:rFonts w:ascii="Times New Roman" w:hAnsi="Times New Roman" w:cs="Times New Roman"/>
          <w:sz w:val="24"/>
          <w:szCs w:val="24"/>
          <w:shd w:val="clear" w:color="auto" w:fill="FFFFFF"/>
        </w:rPr>
      </w:pPr>
    </w:p>
    <w:p w14:paraId="6E02153A" w14:textId="0946A852" w:rsidR="001130A5" w:rsidRPr="00A811E4" w:rsidRDefault="00DA18A7" w:rsidP="00E00BE2">
      <w:pPr>
        <w:spacing w:after="0" w:line="240" w:lineRule="auto"/>
        <w:jc w:val="center"/>
        <w:rPr>
          <w:rFonts w:ascii="Times New Roman" w:hAnsi="Times New Roman" w:cs="Times New Roman"/>
          <w:sz w:val="24"/>
          <w:szCs w:val="24"/>
          <w:shd w:val="clear" w:color="auto" w:fill="FFFFFF"/>
        </w:rPr>
      </w:pPr>
      <w:r w:rsidRPr="00A811E4">
        <w:rPr>
          <w:rFonts w:ascii="Times New Roman" w:hAnsi="Times New Roman" w:cs="Times New Roman"/>
          <w:sz w:val="24"/>
          <w:szCs w:val="24"/>
          <w:shd w:val="clear" w:color="auto" w:fill="FFFFFF"/>
        </w:rPr>
        <w:t>§ 93</w:t>
      </w:r>
    </w:p>
    <w:p w14:paraId="4AC84268" w14:textId="1C22CACE" w:rsidR="001130A5" w:rsidRPr="00A811E4" w:rsidRDefault="001130A5" w:rsidP="00E00BE2">
      <w:pPr>
        <w:spacing w:after="0" w:line="240" w:lineRule="auto"/>
        <w:jc w:val="center"/>
        <w:rPr>
          <w:rFonts w:ascii="Times New Roman" w:hAnsi="Times New Roman" w:cs="Times New Roman"/>
          <w:sz w:val="24"/>
          <w:szCs w:val="24"/>
        </w:rPr>
      </w:pPr>
      <w:r w:rsidRPr="00A811E4">
        <w:rPr>
          <w:rFonts w:ascii="Times New Roman" w:hAnsi="Times New Roman" w:cs="Times New Roman"/>
          <w:sz w:val="24"/>
          <w:szCs w:val="24"/>
        </w:rPr>
        <w:t>Zodpovednosť audítora</w:t>
      </w:r>
    </w:p>
    <w:p w14:paraId="7DCAFEE0" w14:textId="77777777" w:rsidR="00032814" w:rsidRPr="00C42B23" w:rsidRDefault="00032814" w:rsidP="00E00BE2">
      <w:pPr>
        <w:spacing w:after="0" w:line="240" w:lineRule="auto"/>
        <w:jc w:val="center"/>
        <w:rPr>
          <w:rFonts w:ascii="Times New Roman" w:hAnsi="Times New Roman" w:cs="Times New Roman"/>
          <w:b/>
          <w:sz w:val="24"/>
          <w:szCs w:val="24"/>
        </w:rPr>
      </w:pPr>
    </w:p>
    <w:p w14:paraId="4BBF460F" w14:textId="59BA8F0E" w:rsidR="001130A5" w:rsidRPr="00C42B23" w:rsidRDefault="001130A5" w:rsidP="00E00BE2">
      <w:pPr>
        <w:pStyle w:val="Odsekzoznamu"/>
        <w:numPr>
          <w:ilvl w:val="0"/>
          <w:numId w:val="110"/>
        </w:numPr>
        <w:spacing w:after="0" w:line="240" w:lineRule="auto"/>
        <w:ind w:left="0" w:firstLine="709"/>
        <w:jc w:val="both"/>
        <w:rPr>
          <w:rFonts w:ascii="Times New Roman" w:hAnsi="Times New Roman" w:cs="Times New Roman"/>
          <w:sz w:val="24"/>
          <w:szCs w:val="24"/>
        </w:rPr>
      </w:pPr>
      <w:r w:rsidRPr="00C42B23">
        <w:rPr>
          <w:rFonts w:ascii="Times New Roman" w:hAnsi="Times New Roman" w:cs="Times New Roman"/>
          <w:sz w:val="24"/>
          <w:szCs w:val="24"/>
        </w:rPr>
        <w:t>Audítor každej zúčastnenej spoločnosti zodpoved</w:t>
      </w:r>
      <w:r w:rsidR="00A811E4">
        <w:rPr>
          <w:rFonts w:ascii="Times New Roman" w:hAnsi="Times New Roman" w:cs="Times New Roman"/>
          <w:sz w:val="24"/>
          <w:szCs w:val="24"/>
        </w:rPr>
        <w:t>á</w:t>
      </w:r>
      <w:r w:rsidRPr="00A811E4">
        <w:rPr>
          <w:rFonts w:ascii="Times New Roman" w:hAnsi="Times New Roman" w:cs="Times New Roman"/>
          <w:sz w:val="24"/>
          <w:szCs w:val="24"/>
        </w:rPr>
        <w:t xml:space="preserve"> za škodu, ktorú spôsobil</w:t>
      </w:r>
      <w:r w:rsidRPr="00C42B23">
        <w:rPr>
          <w:rFonts w:ascii="Times New Roman" w:hAnsi="Times New Roman" w:cs="Times New Roman"/>
          <w:sz w:val="24"/>
          <w:szCs w:val="24"/>
        </w:rPr>
        <w:t xml:space="preserve"> spoločníkom spoločnosti podieľajúcej sa na </w:t>
      </w:r>
      <w:r w:rsidR="00B62B91" w:rsidRPr="00C42B23">
        <w:rPr>
          <w:rFonts w:ascii="Times New Roman" w:hAnsi="Times New Roman" w:cs="Times New Roman"/>
          <w:sz w:val="24"/>
          <w:szCs w:val="24"/>
        </w:rPr>
        <w:t xml:space="preserve">cezhraničnej </w:t>
      </w:r>
      <w:r w:rsidRPr="00C42B23">
        <w:rPr>
          <w:rFonts w:ascii="Times New Roman" w:hAnsi="Times New Roman" w:cs="Times New Roman"/>
          <w:sz w:val="24"/>
          <w:szCs w:val="24"/>
        </w:rPr>
        <w:t>premene porušením povinností ustanovených týmto zákonom a osobitným predpis</w:t>
      </w:r>
      <w:r w:rsidR="00B62B91" w:rsidRPr="00C42B23">
        <w:rPr>
          <w:rFonts w:ascii="Times New Roman" w:hAnsi="Times New Roman" w:cs="Times New Roman"/>
          <w:sz w:val="24"/>
          <w:szCs w:val="24"/>
        </w:rPr>
        <w:t>om</w:t>
      </w:r>
      <w:r w:rsidR="00CB2349" w:rsidRPr="00C42B23">
        <w:rPr>
          <w:rFonts w:ascii="Times New Roman" w:hAnsi="Times New Roman" w:cs="Times New Roman"/>
          <w:sz w:val="24"/>
          <w:szCs w:val="24"/>
          <w:vertAlign w:val="superscript"/>
        </w:rPr>
        <w:t>2</w:t>
      </w:r>
      <w:r w:rsidR="000C0D0B" w:rsidRPr="00C42B23">
        <w:rPr>
          <w:rFonts w:ascii="Times New Roman" w:hAnsi="Times New Roman" w:cs="Times New Roman"/>
          <w:sz w:val="24"/>
          <w:szCs w:val="24"/>
        </w:rPr>
        <w:t xml:space="preserve">) </w:t>
      </w:r>
      <w:r w:rsidRPr="00C42B23">
        <w:rPr>
          <w:rFonts w:ascii="Times New Roman" w:hAnsi="Times New Roman" w:cs="Times New Roman"/>
          <w:sz w:val="24"/>
          <w:szCs w:val="24"/>
        </w:rPr>
        <w:t>pr</w:t>
      </w:r>
      <w:r w:rsidR="00220BF5" w:rsidRPr="00C42B23">
        <w:rPr>
          <w:rFonts w:ascii="Times New Roman" w:hAnsi="Times New Roman" w:cs="Times New Roman"/>
          <w:sz w:val="24"/>
          <w:szCs w:val="24"/>
        </w:rPr>
        <w:t xml:space="preserve">i </w:t>
      </w:r>
      <w:r w:rsidR="00E26CAB" w:rsidRPr="00C42B23">
        <w:rPr>
          <w:rFonts w:ascii="Times New Roman" w:hAnsi="Times New Roman" w:cs="Times New Roman"/>
          <w:sz w:val="24"/>
          <w:szCs w:val="24"/>
        </w:rPr>
        <w:t xml:space="preserve">vypracúvaní </w:t>
      </w:r>
      <w:r w:rsidR="00A46E8B" w:rsidRPr="00C42B23">
        <w:rPr>
          <w:rFonts w:ascii="Times New Roman" w:hAnsi="Times New Roman" w:cs="Times New Roman"/>
          <w:sz w:val="24"/>
          <w:szCs w:val="24"/>
        </w:rPr>
        <w:t>správy podľa § 82</w:t>
      </w:r>
      <w:r w:rsidRPr="00C42B23">
        <w:rPr>
          <w:rFonts w:ascii="Times New Roman" w:hAnsi="Times New Roman" w:cs="Times New Roman"/>
          <w:sz w:val="24"/>
          <w:szCs w:val="24"/>
        </w:rPr>
        <w:t xml:space="preserve">. </w:t>
      </w:r>
    </w:p>
    <w:p w14:paraId="1798F83B" w14:textId="77777777" w:rsidR="00DC74C5" w:rsidRPr="00C42B23" w:rsidRDefault="00DC74C5" w:rsidP="00E00BE2">
      <w:pPr>
        <w:pStyle w:val="Odsekzoznamu"/>
        <w:spacing w:after="0" w:line="240" w:lineRule="auto"/>
        <w:ind w:left="0" w:firstLine="709"/>
        <w:jc w:val="both"/>
        <w:rPr>
          <w:rFonts w:ascii="Times New Roman" w:hAnsi="Times New Roman" w:cs="Times New Roman"/>
          <w:sz w:val="24"/>
          <w:szCs w:val="24"/>
        </w:rPr>
      </w:pPr>
    </w:p>
    <w:p w14:paraId="7E35E469" w14:textId="5D78B0AA" w:rsidR="001130A5" w:rsidRPr="008C7468" w:rsidRDefault="001130A5" w:rsidP="00E00BE2">
      <w:pPr>
        <w:pStyle w:val="Odsekzoznamu"/>
        <w:numPr>
          <w:ilvl w:val="0"/>
          <w:numId w:val="110"/>
        </w:numPr>
        <w:spacing w:after="0" w:line="240" w:lineRule="auto"/>
        <w:ind w:left="0" w:firstLine="709"/>
        <w:jc w:val="both"/>
        <w:rPr>
          <w:rFonts w:ascii="Times New Roman" w:hAnsi="Times New Roman" w:cs="Times New Roman"/>
          <w:sz w:val="24"/>
          <w:szCs w:val="24"/>
        </w:rPr>
      </w:pPr>
      <w:r w:rsidRPr="00C42B23">
        <w:rPr>
          <w:rFonts w:ascii="Times New Roman" w:hAnsi="Times New Roman" w:cs="Times New Roman"/>
          <w:sz w:val="24"/>
          <w:szCs w:val="24"/>
        </w:rPr>
        <w:t>Audítor sa môže zbaviť zodpovednosti za rovnakých podmienok ako člen predstavenstva alebo dozornej rady</w:t>
      </w:r>
      <w:r w:rsidR="00CB2349" w:rsidRPr="00C42B23">
        <w:rPr>
          <w:rFonts w:ascii="Times New Roman" w:hAnsi="Times New Roman" w:cs="Times New Roman"/>
          <w:sz w:val="24"/>
          <w:szCs w:val="24"/>
        </w:rPr>
        <w:t>; ustanovenia § 194 ods. 7 a § 200 Obchodného zákonníka sa použijú rovnako.</w:t>
      </w:r>
    </w:p>
    <w:p w14:paraId="6277B6EA" w14:textId="77777777" w:rsidR="00DC74C5" w:rsidRPr="008C7468" w:rsidRDefault="00DC74C5" w:rsidP="00E00BE2">
      <w:pPr>
        <w:spacing w:after="0" w:line="240" w:lineRule="auto"/>
        <w:ind w:firstLine="709"/>
        <w:jc w:val="both"/>
        <w:rPr>
          <w:rFonts w:ascii="Times New Roman" w:hAnsi="Times New Roman" w:cs="Times New Roman"/>
          <w:sz w:val="24"/>
          <w:szCs w:val="24"/>
        </w:rPr>
      </w:pPr>
    </w:p>
    <w:p w14:paraId="38B22BF8" w14:textId="0B97E3DB" w:rsidR="00220BF5" w:rsidRPr="008C7468" w:rsidRDefault="00220BF5" w:rsidP="00E00BE2">
      <w:pPr>
        <w:pStyle w:val="Odsekzoznamu"/>
        <w:numPr>
          <w:ilvl w:val="0"/>
          <w:numId w:val="110"/>
        </w:numPr>
        <w:spacing w:after="0" w:line="240" w:lineRule="auto"/>
        <w:ind w:left="0" w:firstLine="709"/>
        <w:jc w:val="both"/>
        <w:rPr>
          <w:rFonts w:ascii="Times New Roman" w:hAnsi="Times New Roman" w:cs="Times New Roman"/>
          <w:sz w:val="24"/>
          <w:szCs w:val="24"/>
        </w:rPr>
      </w:pPr>
      <w:r w:rsidRPr="008C7468">
        <w:rPr>
          <w:rFonts w:ascii="Times New Roman" w:hAnsi="Times New Roman" w:cs="Times New Roman"/>
          <w:sz w:val="24"/>
          <w:szCs w:val="24"/>
        </w:rPr>
        <w:t xml:space="preserve">Audítor je pri príprave správ nezávislý od zúčastnenej spoločnosti. Ustanovenia osobitného </w:t>
      </w:r>
      <w:r w:rsidR="00B62B91" w:rsidRPr="008C7468">
        <w:rPr>
          <w:rFonts w:ascii="Times New Roman" w:hAnsi="Times New Roman" w:cs="Times New Roman"/>
          <w:sz w:val="24"/>
          <w:szCs w:val="24"/>
        </w:rPr>
        <w:t>predpisu</w:t>
      </w:r>
      <w:r w:rsidR="0076372C" w:rsidRPr="008C7468">
        <w:rPr>
          <w:rStyle w:val="Odkaznapoznmkupodiarou"/>
          <w:rFonts w:ascii="Times New Roman" w:hAnsi="Times New Roman" w:cs="Times New Roman"/>
          <w:sz w:val="24"/>
          <w:szCs w:val="24"/>
        </w:rPr>
        <w:t>4</w:t>
      </w:r>
      <w:r w:rsidR="00A21B4E" w:rsidRPr="008C7468">
        <w:rPr>
          <w:rFonts w:ascii="Times New Roman" w:hAnsi="Times New Roman" w:cs="Times New Roman"/>
          <w:sz w:val="24"/>
          <w:szCs w:val="24"/>
        </w:rPr>
        <w:t>)</w:t>
      </w:r>
      <w:r w:rsidRPr="008C7468">
        <w:rPr>
          <w:rFonts w:ascii="Times New Roman" w:hAnsi="Times New Roman" w:cs="Times New Roman"/>
          <w:sz w:val="24"/>
          <w:szCs w:val="24"/>
        </w:rPr>
        <w:t xml:space="preserve"> sa použijú primerane.</w:t>
      </w:r>
    </w:p>
    <w:p w14:paraId="4CF1F737" w14:textId="77777777" w:rsidR="00A45350" w:rsidRDefault="00A45350" w:rsidP="00E00BE2">
      <w:pPr>
        <w:spacing w:after="0" w:line="240" w:lineRule="auto"/>
        <w:jc w:val="center"/>
        <w:rPr>
          <w:rFonts w:ascii="Times New Roman" w:hAnsi="Times New Roman" w:cs="Times New Roman"/>
          <w:sz w:val="24"/>
          <w:szCs w:val="24"/>
        </w:rPr>
      </w:pPr>
    </w:p>
    <w:p w14:paraId="17094372" w14:textId="6D897247" w:rsidR="00044004" w:rsidRPr="002712F0" w:rsidRDefault="0004400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94</w:t>
      </w:r>
    </w:p>
    <w:p w14:paraId="596D24AF" w14:textId="77777777" w:rsidR="00044004" w:rsidRPr="002712F0" w:rsidRDefault="0004400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Právo zamestnancov na informácie a právo na prerokovanie</w:t>
      </w:r>
    </w:p>
    <w:p w14:paraId="4B253739" w14:textId="77777777" w:rsidR="00044004" w:rsidRPr="002712F0" w:rsidRDefault="00044004" w:rsidP="00E00BE2">
      <w:pPr>
        <w:spacing w:after="0" w:line="240" w:lineRule="auto"/>
        <w:jc w:val="center"/>
        <w:rPr>
          <w:rFonts w:ascii="Times New Roman" w:hAnsi="Times New Roman" w:cs="Times New Roman"/>
          <w:sz w:val="24"/>
          <w:szCs w:val="24"/>
        </w:rPr>
      </w:pPr>
    </w:p>
    <w:p w14:paraId="6DC463E4" w14:textId="689C6903" w:rsidR="00044004" w:rsidRPr="002712F0" w:rsidRDefault="0004400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Zamestnanci majú právo na informácie a právo na prerokovanie podľa </w:t>
      </w:r>
      <w:r w:rsidR="006F770A">
        <w:rPr>
          <w:rFonts w:ascii="Times New Roman" w:hAnsi="Times New Roman" w:cs="Times New Roman"/>
          <w:sz w:val="24"/>
          <w:szCs w:val="24"/>
        </w:rPr>
        <w:t xml:space="preserve">§ 237 a 238 </w:t>
      </w:r>
      <w:r w:rsidRPr="002712F0">
        <w:rPr>
          <w:rFonts w:ascii="Times New Roman" w:hAnsi="Times New Roman" w:cs="Times New Roman"/>
          <w:sz w:val="24"/>
          <w:szCs w:val="24"/>
        </w:rPr>
        <w:t xml:space="preserve">Zákonníka práce pred vypracovaním správy štatutárneho orgánu podľa </w:t>
      </w:r>
      <w:r w:rsidR="00A46E8B" w:rsidRPr="002712F0">
        <w:rPr>
          <w:rFonts w:ascii="Times New Roman" w:hAnsi="Times New Roman" w:cs="Times New Roman"/>
          <w:sz w:val="24"/>
          <w:szCs w:val="24"/>
        </w:rPr>
        <w:t>§ 79</w:t>
      </w:r>
      <w:r w:rsidRPr="002712F0">
        <w:rPr>
          <w:rFonts w:ascii="Times New Roman" w:hAnsi="Times New Roman" w:cs="Times New Roman"/>
          <w:sz w:val="24"/>
          <w:szCs w:val="24"/>
        </w:rPr>
        <w:t xml:space="preserve"> alebo pred vypracovaním návrhu projektu cezhraničnej premeny, podľa toho, čo nastane skôr, a to tak, aby sa zamestnancom poskytla odôvodnená odpoveď pred konaním valného zhromaždenia, ktoré rozhoduje o schválení návrhu projektu cezhraničnej premeny.</w:t>
      </w:r>
    </w:p>
    <w:p w14:paraId="186A861D" w14:textId="730A7F55" w:rsidR="00DC74C5" w:rsidRPr="002712F0" w:rsidRDefault="00DC74C5" w:rsidP="00E00BE2">
      <w:pPr>
        <w:spacing w:after="0" w:line="240" w:lineRule="auto"/>
        <w:rPr>
          <w:rFonts w:ascii="Times New Roman" w:hAnsi="Times New Roman" w:cs="Times New Roman"/>
          <w:b/>
          <w:sz w:val="24"/>
          <w:szCs w:val="24"/>
        </w:rPr>
      </w:pPr>
    </w:p>
    <w:p w14:paraId="67768160" w14:textId="77777777" w:rsidR="00A962C3" w:rsidRPr="002712F0" w:rsidRDefault="00B176A1"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DRUHÁ HLAVA</w:t>
      </w:r>
    </w:p>
    <w:p w14:paraId="67768161" w14:textId="77777777" w:rsidR="00A962C3" w:rsidRPr="002712F0" w:rsidRDefault="00B176A1" w:rsidP="00E00BE2">
      <w:pPr>
        <w:tabs>
          <w:tab w:val="left" w:pos="284"/>
        </w:tabs>
        <w:spacing w:after="0" w:line="240" w:lineRule="auto"/>
        <w:jc w:val="center"/>
        <w:rPr>
          <w:rFonts w:ascii="Times New Roman" w:hAnsi="Times New Roman" w:cs="Times New Roman"/>
          <w:caps/>
          <w:sz w:val="24"/>
          <w:szCs w:val="24"/>
        </w:rPr>
      </w:pPr>
      <w:r w:rsidRPr="002712F0">
        <w:rPr>
          <w:rFonts w:ascii="Times New Roman" w:hAnsi="Times New Roman" w:cs="Times New Roman"/>
          <w:caps/>
          <w:sz w:val="24"/>
          <w:szCs w:val="24"/>
        </w:rPr>
        <w:t xml:space="preserve">Osobitné ustanovenia pre cezhraničnú fúziu </w:t>
      </w:r>
    </w:p>
    <w:p w14:paraId="67768162" w14:textId="77777777" w:rsidR="00A962C3" w:rsidRPr="002712F0" w:rsidRDefault="00A962C3" w:rsidP="00E00BE2">
      <w:pPr>
        <w:tabs>
          <w:tab w:val="left" w:pos="284"/>
        </w:tabs>
        <w:spacing w:after="0" w:line="240" w:lineRule="auto"/>
        <w:jc w:val="center"/>
        <w:rPr>
          <w:rFonts w:ascii="Times New Roman" w:hAnsi="Times New Roman" w:cs="Times New Roman"/>
          <w:b/>
          <w:spacing w:val="30"/>
          <w:sz w:val="24"/>
          <w:szCs w:val="24"/>
        </w:rPr>
      </w:pPr>
    </w:p>
    <w:p w14:paraId="67768163" w14:textId="17EFC40B"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95</w:t>
      </w:r>
    </w:p>
    <w:p w14:paraId="67768164" w14:textId="346F317B"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Neprípustnosť cezhraničnej fúzie</w:t>
      </w:r>
    </w:p>
    <w:p w14:paraId="28C9FFDF" w14:textId="77777777" w:rsidR="00032814" w:rsidRPr="002712F0" w:rsidRDefault="00032814" w:rsidP="00E00BE2">
      <w:pPr>
        <w:tabs>
          <w:tab w:val="left" w:pos="284"/>
        </w:tabs>
        <w:spacing w:after="0" w:line="240" w:lineRule="auto"/>
        <w:jc w:val="center"/>
        <w:rPr>
          <w:rFonts w:ascii="Times New Roman" w:hAnsi="Times New Roman" w:cs="Times New Roman"/>
          <w:b/>
          <w:spacing w:val="30"/>
          <w:sz w:val="24"/>
          <w:szCs w:val="24"/>
        </w:rPr>
      </w:pPr>
    </w:p>
    <w:p w14:paraId="22207904" w14:textId="1BDA2911" w:rsidR="00F87422" w:rsidRPr="002712F0" w:rsidRDefault="00032814" w:rsidP="00E00BE2">
      <w:pPr>
        <w:pStyle w:val="Odsekzoznamu"/>
        <w:numPr>
          <w:ilvl w:val="0"/>
          <w:numId w:val="84"/>
        </w:numPr>
        <w:tabs>
          <w:tab w:val="left" w:pos="0"/>
        </w:tabs>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Pri cezhraničnej fúzii nemôže byť zúčastnenou spoločnosťou družstvo.</w:t>
      </w:r>
    </w:p>
    <w:p w14:paraId="657D3662" w14:textId="77777777" w:rsidR="002D7222" w:rsidRPr="002712F0" w:rsidRDefault="002D7222" w:rsidP="00E00BE2">
      <w:pPr>
        <w:pStyle w:val="Odsekzoznamu"/>
        <w:tabs>
          <w:tab w:val="left" w:pos="0"/>
        </w:tabs>
        <w:spacing w:after="0" w:line="240" w:lineRule="auto"/>
        <w:ind w:left="709"/>
        <w:jc w:val="both"/>
        <w:rPr>
          <w:rFonts w:ascii="Times New Roman" w:hAnsi="Times New Roman" w:cs="Times New Roman"/>
          <w:sz w:val="24"/>
          <w:szCs w:val="24"/>
        </w:rPr>
      </w:pPr>
    </w:p>
    <w:p w14:paraId="67768166" w14:textId="28270706" w:rsidR="00A962C3" w:rsidRPr="002712F0" w:rsidRDefault="00032814" w:rsidP="00E00BE2">
      <w:pPr>
        <w:pStyle w:val="Odsekzoznamu"/>
        <w:numPr>
          <w:ilvl w:val="0"/>
          <w:numId w:val="84"/>
        </w:numPr>
        <w:tabs>
          <w:tab w:val="left" w:pos="0"/>
        </w:tabs>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B176A1" w:rsidRPr="002712F0">
        <w:rPr>
          <w:rFonts w:ascii="Times New Roman" w:hAnsi="Times New Roman" w:cs="Times New Roman"/>
          <w:sz w:val="24"/>
          <w:szCs w:val="24"/>
        </w:rPr>
        <w:t>Ustanovenie § 21 ods</w:t>
      </w:r>
      <w:r w:rsidR="00B62B91"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1 sa použije primerane.</w:t>
      </w:r>
    </w:p>
    <w:p w14:paraId="0F9C4C4F" w14:textId="77777777" w:rsidR="002D7222" w:rsidRPr="002712F0" w:rsidRDefault="002D7222" w:rsidP="00E00BE2">
      <w:pPr>
        <w:pStyle w:val="Odsekzoznamu"/>
        <w:tabs>
          <w:tab w:val="left" w:pos="0"/>
        </w:tabs>
        <w:spacing w:after="0" w:line="240" w:lineRule="auto"/>
        <w:ind w:left="709"/>
        <w:jc w:val="both"/>
        <w:rPr>
          <w:rFonts w:ascii="Times New Roman" w:hAnsi="Times New Roman" w:cs="Times New Roman"/>
          <w:sz w:val="24"/>
          <w:szCs w:val="24"/>
        </w:rPr>
      </w:pPr>
    </w:p>
    <w:p w14:paraId="5F7364C7" w14:textId="0F728151" w:rsidR="002D7222" w:rsidRPr="002712F0" w:rsidRDefault="00286B8A" w:rsidP="00E00BE2">
      <w:pPr>
        <w:pStyle w:val="Odsekzoznamu"/>
        <w:numPr>
          <w:ilvl w:val="0"/>
          <w:numId w:val="8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D7222" w:rsidRPr="002712F0">
        <w:rPr>
          <w:rFonts w:ascii="Times New Roman" w:hAnsi="Times New Roman" w:cs="Times New Roman"/>
          <w:sz w:val="24"/>
          <w:szCs w:val="24"/>
        </w:rPr>
        <w:t xml:space="preserve">Zahraničnou zúčastnenou spoločnosťou nemôže byť iná spoločnosť ako spoločnosť majúca obdobnú právnu formu dovolenú v </w:t>
      </w:r>
      <w:r w:rsidR="006F770A">
        <w:rPr>
          <w:rFonts w:ascii="Times New Roman" w:hAnsi="Times New Roman" w:cs="Times New Roman"/>
          <w:sz w:val="24"/>
          <w:szCs w:val="24"/>
        </w:rPr>
        <w:t xml:space="preserve"> inom členskom štáte</w:t>
      </w:r>
      <w:r w:rsidR="002D7222" w:rsidRPr="002712F0">
        <w:rPr>
          <w:rFonts w:ascii="Times New Roman" w:hAnsi="Times New Roman" w:cs="Times New Roman"/>
          <w:sz w:val="24"/>
          <w:szCs w:val="24"/>
        </w:rPr>
        <w:t>.</w:t>
      </w:r>
    </w:p>
    <w:p w14:paraId="67768167" w14:textId="03C6895C" w:rsidR="00A962C3" w:rsidRPr="002712F0" w:rsidRDefault="00A962C3" w:rsidP="00E00BE2">
      <w:pPr>
        <w:tabs>
          <w:tab w:val="left" w:pos="284"/>
        </w:tabs>
        <w:spacing w:after="0" w:line="240" w:lineRule="auto"/>
        <w:rPr>
          <w:rFonts w:ascii="Times New Roman" w:hAnsi="Times New Roman" w:cs="Times New Roman"/>
          <w:sz w:val="24"/>
          <w:szCs w:val="24"/>
        </w:rPr>
      </w:pPr>
    </w:p>
    <w:p w14:paraId="67768168" w14:textId="25F3CBDF" w:rsidR="00A962C3" w:rsidRPr="002712F0" w:rsidRDefault="00936A60" w:rsidP="006F770A">
      <w:pPr>
        <w:tabs>
          <w:tab w:val="left" w:pos="284"/>
          <w:tab w:val="center" w:pos="4535"/>
          <w:tab w:val="left" w:pos="7236"/>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96</w:t>
      </w:r>
    </w:p>
    <w:p w14:paraId="67768169" w14:textId="76E31185" w:rsidR="00A962C3" w:rsidRPr="002712F0" w:rsidRDefault="00A37C3F"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Osobitné n</w:t>
      </w:r>
      <w:r w:rsidR="00B176A1" w:rsidRPr="002712F0">
        <w:rPr>
          <w:rFonts w:ascii="Times New Roman" w:hAnsi="Times New Roman" w:cs="Times New Roman"/>
          <w:sz w:val="24"/>
          <w:szCs w:val="24"/>
        </w:rPr>
        <w:t xml:space="preserve">áležitosti </w:t>
      </w:r>
      <w:r w:rsidR="005F48FD">
        <w:rPr>
          <w:rFonts w:ascii="Times New Roman" w:hAnsi="Times New Roman" w:cs="Times New Roman"/>
          <w:sz w:val="24"/>
          <w:szCs w:val="24"/>
        </w:rPr>
        <w:t xml:space="preserve">návrhu </w:t>
      </w:r>
      <w:r w:rsidR="00B176A1" w:rsidRPr="002712F0">
        <w:rPr>
          <w:rFonts w:ascii="Times New Roman" w:hAnsi="Times New Roman" w:cs="Times New Roman"/>
          <w:sz w:val="24"/>
          <w:szCs w:val="24"/>
        </w:rPr>
        <w:t xml:space="preserve">projektu </w:t>
      </w:r>
      <w:r w:rsidR="00F50CFF" w:rsidRPr="002712F0">
        <w:rPr>
          <w:rFonts w:ascii="Times New Roman" w:hAnsi="Times New Roman" w:cs="Times New Roman"/>
          <w:sz w:val="24"/>
          <w:szCs w:val="24"/>
        </w:rPr>
        <w:t xml:space="preserve">cezhraničnej </w:t>
      </w:r>
      <w:r w:rsidR="00B176A1" w:rsidRPr="002712F0">
        <w:rPr>
          <w:rFonts w:ascii="Times New Roman" w:hAnsi="Times New Roman" w:cs="Times New Roman"/>
          <w:sz w:val="24"/>
          <w:szCs w:val="24"/>
        </w:rPr>
        <w:t>premeny</w:t>
      </w:r>
    </w:p>
    <w:p w14:paraId="692C761A" w14:textId="77777777" w:rsidR="00032814" w:rsidRPr="002712F0" w:rsidRDefault="00032814" w:rsidP="00E00BE2">
      <w:pPr>
        <w:spacing w:after="0" w:line="240" w:lineRule="auto"/>
        <w:jc w:val="center"/>
        <w:rPr>
          <w:rFonts w:ascii="Times New Roman" w:hAnsi="Times New Roman" w:cs="Times New Roman"/>
          <w:b/>
          <w:sz w:val="24"/>
          <w:szCs w:val="24"/>
        </w:rPr>
      </w:pPr>
    </w:p>
    <w:p w14:paraId="6776816A" w14:textId="314143F3" w:rsidR="00A962C3" w:rsidRPr="002712F0" w:rsidRDefault="005F48FD" w:rsidP="00E00BE2">
      <w:pPr>
        <w:pStyle w:val="Odsekzoznamu"/>
        <w:numPr>
          <w:ilvl w:val="0"/>
          <w:numId w:val="10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Pr>
          <w:rFonts w:ascii="Times New Roman" w:hAnsi="Times New Roman" w:cs="Times New Roman"/>
          <w:sz w:val="24"/>
          <w:szCs w:val="24"/>
        </w:rPr>
        <w:t>u</w:t>
      </w:r>
      <w:r w:rsidR="00B176A1" w:rsidRPr="002712F0">
        <w:rPr>
          <w:rFonts w:ascii="Times New Roman" w:hAnsi="Times New Roman" w:cs="Times New Roman"/>
          <w:sz w:val="24"/>
          <w:szCs w:val="24"/>
        </w:rPr>
        <w:t xml:space="preserve"> </w:t>
      </w:r>
      <w:r w:rsidR="00EC2A2B" w:rsidRPr="002712F0">
        <w:rPr>
          <w:rFonts w:ascii="Times New Roman" w:hAnsi="Times New Roman" w:cs="Times New Roman"/>
          <w:sz w:val="24"/>
          <w:szCs w:val="24"/>
        </w:rPr>
        <w:t>cezhraničnej</w:t>
      </w:r>
      <w:r w:rsidR="00674634" w:rsidRPr="002712F0">
        <w:rPr>
          <w:rFonts w:ascii="Times New Roman" w:hAnsi="Times New Roman" w:cs="Times New Roman"/>
          <w:sz w:val="24"/>
          <w:szCs w:val="24"/>
        </w:rPr>
        <w:t xml:space="preserve"> premeny</w:t>
      </w:r>
      <w:r w:rsidR="00B176A1" w:rsidRPr="002712F0">
        <w:rPr>
          <w:rFonts w:ascii="Times New Roman" w:hAnsi="Times New Roman" w:cs="Times New Roman"/>
          <w:sz w:val="24"/>
          <w:szCs w:val="24"/>
        </w:rPr>
        <w:t xml:space="preserve"> musí okrem </w:t>
      </w:r>
      <w:r w:rsidR="00DE7A6B" w:rsidRPr="002712F0">
        <w:rPr>
          <w:rFonts w:ascii="Times New Roman" w:hAnsi="Times New Roman" w:cs="Times New Roman"/>
          <w:sz w:val="24"/>
          <w:szCs w:val="24"/>
        </w:rPr>
        <w:t xml:space="preserve">náležitostí </w:t>
      </w:r>
      <w:r w:rsidR="00B176A1" w:rsidRPr="002712F0">
        <w:rPr>
          <w:rFonts w:ascii="Times New Roman" w:hAnsi="Times New Roman" w:cs="Times New Roman"/>
          <w:sz w:val="24"/>
          <w:szCs w:val="24"/>
        </w:rPr>
        <w:t xml:space="preserve">podľa § </w:t>
      </w:r>
      <w:r w:rsidR="006F2CAE" w:rsidRPr="002712F0">
        <w:rPr>
          <w:rFonts w:ascii="Times New Roman" w:hAnsi="Times New Roman" w:cs="Times New Roman"/>
          <w:sz w:val="24"/>
          <w:szCs w:val="24"/>
        </w:rPr>
        <w:t>7</w:t>
      </w:r>
      <w:r w:rsidR="00A46E8B" w:rsidRPr="002712F0">
        <w:rPr>
          <w:rFonts w:ascii="Times New Roman" w:hAnsi="Times New Roman" w:cs="Times New Roman"/>
          <w:sz w:val="24"/>
          <w:szCs w:val="24"/>
        </w:rPr>
        <w:t>7</w:t>
      </w:r>
      <w:r w:rsidR="00B176A1" w:rsidRPr="002712F0">
        <w:rPr>
          <w:rFonts w:ascii="Times New Roman" w:hAnsi="Times New Roman" w:cs="Times New Roman"/>
          <w:sz w:val="24"/>
          <w:szCs w:val="24"/>
        </w:rPr>
        <w:t xml:space="preserve"> obsahovať</w:t>
      </w:r>
      <w:r w:rsidR="007417D1">
        <w:rPr>
          <w:rFonts w:ascii="Times New Roman" w:hAnsi="Times New Roman" w:cs="Times New Roman"/>
          <w:sz w:val="24"/>
          <w:szCs w:val="24"/>
        </w:rPr>
        <w:t xml:space="preserve"> aj</w:t>
      </w:r>
    </w:p>
    <w:p w14:paraId="5D34CBBA" w14:textId="624D42B5"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výmenný pomer podielov predstavujúci</w:t>
      </w:r>
      <w:r w:rsidR="006D5C58" w:rsidRPr="002712F0">
        <w:rPr>
          <w:rFonts w:ascii="Times New Roman" w:hAnsi="Times New Roman" w:cs="Times New Roman"/>
          <w:sz w:val="24"/>
          <w:szCs w:val="24"/>
        </w:rPr>
        <w:t xml:space="preserve">ch základné imanie spoločnosti a </w:t>
      </w:r>
      <w:r w:rsidRPr="002712F0">
        <w:rPr>
          <w:rFonts w:ascii="Times New Roman" w:hAnsi="Times New Roman" w:cs="Times New Roman"/>
          <w:sz w:val="24"/>
          <w:szCs w:val="24"/>
        </w:rPr>
        <w:t>výšku peňažného doplatku</w:t>
      </w:r>
      <w:r w:rsidR="0014209A">
        <w:rPr>
          <w:rFonts w:ascii="Times New Roman" w:hAnsi="Times New Roman" w:cs="Times New Roman"/>
          <w:sz w:val="24"/>
          <w:szCs w:val="24"/>
        </w:rPr>
        <w:t xml:space="preserve"> </w:t>
      </w:r>
      <w:r w:rsidR="0014209A" w:rsidRPr="002712F0">
        <w:rPr>
          <w:rFonts w:ascii="Times New Roman" w:hAnsi="Times New Roman" w:cs="Times New Roman"/>
          <w:sz w:val="24"/>
          <w:szCs w:val="24"/>
        </w:rPr>
        <w:t xml:space="preserve">v peniazoch, ak má byť </w:t>
      </w:r>
      <w:r w:rsidR="0014209A">
        <w:rPr>
          <w:rFonts w:ascii="Times New Roman" w:hAnsi="Times New Roman" w:cs="Times New Roman"/>
          <w:sz w:val="24"/>
          <w:szCs w:val="24"/>
        </w:rPr>
        <w:t>spoločníkom</w:t>
      </w:r>
      <w:r w:rsidR="0014209A" w:rsidRPr="002712F0">
        <w:rPr>
          <w:rFonts w:ascii="Times New Roman" w:hAnsi="Times New Roman" w:cs="Times New Roman"/>
          <w:sz w:val="24"/>
          <w:szCs w:val="24"/>
        </w:rPr>
        <w:t xml:space="preserve"> zúčastnených spoločností vyplatený; celková suma doplatku v peniazoch nesmie presiahnuť 10 % hodnoty </w:t>
      </w:r>
      <w:r w:rsidR="0014209A">
        <w:rPr>
          <w:rFonts w:ascii="Times New Roman" w:hAnsi="Times New Roman" w:cs="Times New Roman"/>
          <w:sz w:val="24"/>
          <w:szCs w:val="24"/>
        </w:rPr>
        <w:t>podielov</w:t>
      </w:r>
      <w:r w:rsidR="0014209A" w:rsidRPr="002712F0">
        <w:rPr>
          <w:rFonts w:ascii="Times New Roman" w:hAnsi="Times New Roman" w:cs="Times New Roman"/>
          <w:sz w:val="24"/>
          <w:szCs w:val="24"/>
        </w:rPr>
        <w:t xml:space="preserve">, ktoré vydá nástupnícka spoločnosť </w:t>
      </w:r>
      <w:r w:rsidR="0014209A">
        <w:rPr>
          <w:rFonts w:ascii="Times New Roman" w:hAnsi="Times New Roman" w:cs="Times New Roman"/>
          <w:sz w:val="24"/>
          <w:szCs w:val="24"/>
        </w:rPr>
        <w:t>spoločníkom</w:t>
      </w:r>
      <w:r w:rsidR="0014209A" w:rsidRPr="002712F0">
        <w:rPr>
          <w:rFonts w:ascii="Times New Roman" w:hAnsi="Times New Roman" w:cs="Times New Roman"/>
          <w:sz w:val="24"/>
          <w:szCs w:val="24"/>
        </w:rPr>
        <w:t xml:space="preserve"> </w:t>
      </w:r>
      <w:r w:rsidR="0014209A">
        <w:rPr>
          <w:rFonts w:ascii="Times New Roman" w:hAnsi="Times New Roman" w:cs="Times New Roman"/>
          <w:sz w:val="24"/>
          <w:szCs w:val="24"/>
        </w:rPr>
        <w:t>zúčastnených spoločností</w:t>
      </w:r>
      <w:r w:rsidRPr="002712F0">
        <w:rPr>
          <w:rFonts w:ascii="Times New Roman" w:hAnsi="Times New Roman" w:cs="Times New Roman"/>
          <w:sz w:val="24"/>
          <w:szCs w:val="24"/>
        </w:rPr>
        <w:t>,</w:t>
      </w:r>
    </w:p>
    <w:p w14:paraId="6A0CFBAE" w14:textId="77777777"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podmienky prerozdelenia cenných papierov alebo podielov predstavujúcich základné imanie, ktoré sú výsledkom cezhraničnej fúzie,</w:t>
      </w:r>
    </w:p>
    <w:p w14:paraId="774D5BA6" w14:textId="765E478D"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určenie času, odkedy nadobudnú spoločníci zanikajúcich zúčastnených spoločností právo na podiel na zisku ako spoločníci nástupníckej spoločnosti, ako aj osobitné podmienky týkajúce sa tohto </w:t>
      </w:r>
      <w:r w:rsidR="00430D98" w:rsidRPr="002712F0">
        <w:rPr>
          <w:rFonts w:ascii="Times New Roman" w:hAnsi="Times New Roman" w:cs="Times New Roman"/>
          <w:sz w:val="24"/>
          <w:szCs w:val="24"/>
        </w:rPr>
        <w:t>práva</w:t>
      </w:r>
      <w:r w:rsidRPr="002712F0">
        <w:rPr>
          <w:rFonts w:ascii="Times New Roman" w:hAnsi="Times New Roman" w:cs="Times New Roman"/>
          <w:sz w:val="24"/>
          <w:szCs w:val="24"/>
        </w:rPr>
        <w:t xml:space="preserve">, </w:t>
      </w:r>
    </w:p>
    <w:p w14:paraId="55F89B35" w14:textId="34C64DD9"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dňa, od ktorého sa úkony zanikajúcich zúčastnených spoločností považujú</w:t>
      </w:r>
      <w:r w:rsidR="00983EC8"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z hľadiska účtovníctva za úkony vykonané na účet nástupníckej spoločnosti, pričom tento deň môže byť určený najskôr spätne k prvému dňu účtovného obdobia, v ktorom je vypracovaný </w:t>
      </w:r>
      <w:r w:rsidR="005F48FD">
        <w:rPr>
          <w:rFonts w:ascii="Times New Roman" w:hAnsi="Times New Roman" w:cs="Times New Roman"/>
          <w:sz w:val="24"/>
          <w:szCs w:val="24"/>
        </w:rPr>
        <w:t xml:space="preserve">návrh </w:t>
      </w:r>
      <w:r w:rsidRPr="002712F0">
        <w:rPr>
          <w:rFonts w:ascii="Times New Roman" w:hAnsi="Times New Roman" w:cs="Times New Roman"/>
          <w:sz w:val="24"/>
          <w:szCs w:val="24"/>
        </w:rPr>
        <w:t>projekt</w:t>
      </w:r>
      <w:r w:rsidR="005F48FD">
        <w:rPr>
          <w:rFonts w:ascii="Times New Roman" w:hAnsi="Times New Roman" w:cs="Times New Roman"/>
          <w:sz w:val="24"/>
          <w:szCs w:val="24"/>
        </w:rPr>
        <w:t>u</w:t>
      </w:r>
      <w:r w:rsidRPr="002712F0">
        <w:rPr>
          <w:rFonts w:ascii="Times New Roman" w:hAnsi="Times New Roman" w:cs="Times New Roman"/>
          <w:sz w:val="24"/>
          <w:szCs w:val="24"/>
        </w:rPr>
        <w:t xml:space="preserve"> </w:t>
      </w:r>
      <w:r w:rsidR="00B62B91"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 za predpokladu, že účtovná závierka zostavená ku dňu, ktorý predchádza tomuto dňu, nebola schválená príslušným orgánom,</w:t>
      </w:r>
    </w:p>
    <w:p w14:paraId="53A581FC" w14:textId="477D3C8E" w:rsidR="000824B8" w:rsidRPr="002712F0" w:rsidRDefault="006D5C58"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informácie o </w:t>
      </w:r>
      <w:r w:rsidR="0015256F" w:rsidRPr="002712F0">
        <w:rPr>
          <w:rFonts w:ascii="Times New Roman" w:hAnsi="Times New Roman" w:cs="Times New Roman"/>
          <w:sz w:val="24"/>
          <w:szCs w:val="24"/>
        </w:rPr>
        <w:t xml:space="preserve">ocenení </w:t>
      </w:r>
      <w:r w:rsidRPr="002712F0">
        <w:rPr>
          <w:rFonts w:ascii="Times New Roman" w:hAnsi="Times New Roman" w:cs="Times New Roman"/>
          <w:sz w:val="24"/>
          <w:szCs w:val="24"/>
        </w:rPr>
        <w:t xml:space="preserve">záväzkov a </w:t>
      </w:r>
      <w:r w:rsidR="00B176A1" w:rsidRPr="002712F0">
        <w:rPr>
          <w:rFonts w:ascii="Times New Roman" w:hAnsi="Times New Roman" w:cs="Times New Roman"/>
          <w:sz w:val="24"/>
          <w:szCs w:val="24"/>
        </w:rPr>
        <w:t>pohľadávok, ktoré sa prevedú na nástupnícku spoločnosť,</w:t>
      </w:r>
    </w:p>
    <w:p w14:paraId="2EE4E4FB" w14:textId="77777777"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údaje o imaní, ktoré prechádza na nástupnícku spoločnosť,</w:t>
      </w:r>
    </w:p>
    <w:p w14:paraId="26583DD4" w14:textId="3353EA2A"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rozhodný deň účtovných závierok zúčastnených spoločností, na základe ktorých boli </w:t>
      </w:r>
      <w:r w:rsidR="00B62B91" w:rsidRPr="002712F0">
        <w:rPr>
          <w:rFonts w:ascii="Times New Roman" w:hAnsi="Times New Roman" w:cs="Times New Roman"/>
          <w:sz w:val="24"/>
          <w:szCs w:val="24"/>
        </w:rPr>
        <w:t xml:space="preserve">určené </w:t>
      </w:r>
      <w:r w:rsidRPr="002712F0">
        <w:rPr>
          <w:rFonts w:ascii="Times New Roman" w:hAnsi="Times New Roman" w:cs="Times New Roman"/>
          <w:sz w:val="24"/>
          <w:szCs w:val="24"/>
        </w:rPr>
        <w:t>podmienky cezhraničného zlúčenia alebo cezhraničného splynutia,</w:t>
      </w:r>
    </w:p>
    <w:p w14:paraId="3B4D478C" w14:textId="696F98BA" w:rsidR="000824B8" w:rsidRPr="002712F0" w:rsidRDefault="00251BCE"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informáciu </w:t>
      </w:r>
      <w:r w:rsidR="00B176A1" w:rsidRPr="002712F0">
        <w:rPr>
          <w:rFonts w:ascii="Times New Roman" w:hAnsi="Times New Roman" w:cs="Times New Roman"/>
          <w:sz w:val="24"/>
          <w:szCs w:val="24"/>
        </w:rPr>
        <w:t xml:space="preserve">o peňažnej náhrade ponúknutej spoločníkom, ktorí budú hlasovať proti schváleniu návrhu projektu </w:t>
      </w:r>
      <w:r w:rsidR="00B62B91" w:rsidRPr="002712F0">
        <w:rPr>
          <w:rFonts w:ascii="Times New Roman" w:hAnsi="Times New Roman" w:cs="Times New Roman"/>
          <w:sz w:val="24"/>
          <w:szCs w:val="24"/>
        </w:rPr>
        <w:t xml:space="preserve">cezhraničnej </w:t>
      </w:r>
      <w:r w:rsidR="00B176A1" w:rsidRPr="002712F0">
        <w:rPr>
          <w:rFonts w:ascii="Times New Roman" w:hAnsi="Times New Roman" w:cs="Times New Roman"/>
          <w:sz w:val="24"/>
          <w:szCs w:val="24"/>
        </w:rPr>
        <w:t xml:space="preserve">premeny, </w:t>
      </w:r>
    </w:p>
    <w:p w14:paraId="5DC1C983" w14:textId="175EB631" w:rsidR="000824B8"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členov štatutárneho orgánu</w:t>
      </w:r>
      <w:r w:rsidR="00EE5A2A">
        <w:rPr>
          <w:rFonts w:ascii="Times New Roman" w:hAnsi="Times New Roman" w:cs="Times New Roman"/>
          <w:sz w:val="24"/>
          <w:szCs w:val="24"/>
        </w:rPr>
        <w:t xml:space="preserve"> </w:t>
      </w:r>
      <w:r w:rsidR="0020089C">
        <w:rPr>
          <w:rFonts w:ascii="Times New Roman" w:hAnsi="Times New Roman" w:cs="Times New Roman"/>
          <w:sz w:val="24"/>
          <w:szCs w:val="24"/>
        </w:rPr>
        <w:t>a</w:t>
      </w:r>
      <w:r w:rsidR="0020089C" w:rsidRPr="002712F0">
        <w:rPr>
          <w:rFonts w:ascii="Times New Roman" w:hAnsi="Times New Roman" w:cs="Times New Roman"/>
          <w:sz w:val="24"/>
          <w:szCs w:val="24"/>
        </w:rPr>
        <w:t xml:space="preserve"> </w:t>
      </w:r>
      <w:r w:rsidRPr="002712F0">
        <w:rPr>
          <w:rFonts w:ascii="Times New Roman" w:hAnsi="Times New Roman" w:cs="Times New Roman"/>
          <w:sz w:val="24"/>
          <w:szCs w:val="24"/>
        </w:rPr>
        <w:t>dozornej rady spoločnosti, ktorá vznikne cezhraničnou fúziou, ak je nástupn</w:t>
      </w:r>
      <w:r w:rsidR="006D5C58" w:rsidRPr="002712F0">
        <w:rPr>
          <w:rFonts w:ascii="Times New Roman" w:hAnsi="Times New Roman" w:cs="Times New Roman"/>
          <w:sz w:val="24"/>
          <w:szCs w:val="24"/>
        </w:rPr>
        <w:t xml:space="preserve">íckou spoločnosťou spoločnosť s </w:t>
      </w:r>
      <w:r w:rsidRPr="002712F0">
        <w:rPr>
          <w:rFonts w:ascii="Times New Roman" w:hAnsi="Times New Roman" w:cs="Times New Roman"/>
          <w:sz w:val="24"/>
          <w:szCs w:val="24"/>
        </w:rPr>
        <w:t>ručením obmedzeným, akciová spoločnosť alebo jednoduchá spoločnosť na akcie so sídlom v</w:t>
      </w:r>
      <w:r w:rsidR="006D5C58"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Slovenskej republike, </w:t>
      </w:r>
    </w:p>
    <w:p w14:paraId="67768174" w14:textId="6E5C9C4D" w:rsidR="00A962C3" w:rsidRPr="002712F0" w:rsidRDefault="00B176A1" w:rsidP="00E00BE2">
      <w:pPr>
        <w:pStyle w:val="Odsekzoznamu"/>
        <w:numPr>
          <w:ilvl w:val="0"/>
          <w:numId w:val="87"/>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spoločníkov zúčastnenej spoločnosti zanikajúcej cezhraničnou fúziou, ktorí sa jej zánikom stávajú spoločníkmi nástupníckej spoločnosti.</w:t>
      </w:r>
    </w:p>
    <w:p w14:paraId="333D2E03"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9B32614" w14:textId="7EE4F198" w:rsidR="00916197" w:rsidRPr="002712F0" w:rsidRDefault="007359D1" w:rsidP="00E00BE2">
      <w:pPr>
        <w:pStyle w:val="Odsekzoznamu"/>
        <w:numPr>
          <w:ilvl w:val="0"/>
          <w:numId w:val="10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Návrh projektu cezhraničnej premeny vypracúvajú spoločne štatutárne orgány zúčastnených spoločností.</w:t>
      </w:r>
      <w:r w:rsidRPr="002712F0" w:rsidDel="007359D1">
        <w:rPr>
          <w:rFonts w:ascii="Times New Roman" w:hAnsi="Times New Roman" w:cs="Times New Roman"/>
          <w:sz w:val="24"/>
          <w:szCs w:val="24"/>
        </w:rPr>
        <w:t xml:space="preserve"> </w:t>
      </w:r>
    </w:p>
    <w:p w14:paraId="22C4F1AE" w14:textId="77777777" w:rsidR="00123D6D" w:rsidRPr="002712F0" w:rsidRDefault="00123D6D" w:rsidP="00E00BE2">
      <w:pPr>
        <w:pStyle w:val="Odsekzoznamu"/>
        <w:spacing w:after="0" w:line="240" w:lineRule="auto"/>
        <w:ind w:left="709"/>
        <w:jc w:val="both"/>
        <w:rPr>
          <w:rFonts w:ascii="Times New Roman" w:hAnsi="Times New Roman" w:cs="Times New Roman"/>
          <w:sz w:val="24"/>
          <w:szCs w:val="24"/>
        </w:rPr>
      </w:pPr>
    </w:p>
    <w:p w14:paraId="67768176" w14:textId="4795802B" w:rsidR="00A962C3" w:rsidRPr="002712F0" w:rsidRDefault="00936A60" w:rsidP="00E00BE2">
      <w:pPr>
        <w:pStyle w:val="Odsekzoznamu"/>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97</w:t>
      </w:r>
    </w:p>
    <w:p w14:paraId="67768178" w14:textId="1C601052" w:rsidR="00A962C3" w:rsidRPr="002712F0" w:rsidRDefault="009D4FD4" w:rsidP="00E00BE2">
      <w:pPr>
        <w:pStyle w:val="Odsekzoznamu"/>
        <w:spacing w:after="0" w:line="240" w:lineRule="auto"/>
        <w:jc w:val="center"/>
        <w:rPr>
          <w:rFonts w:ascii="Times New Roman" w:hAnsi="Times New Roman" w:cs="Times New Roman"/>
          <w:b/>
          <w:sz w:val="24"/>
          <w:szCs w:val="24"/>
        </w:rPr>
      </w:pPr>
      <w:r w:rsidRPr="002712F0">
        <w:rPr>
          <w:rFonts w:ascii="Times New Roman" w:hAnsi="Times New Roman" w:cs="Times New Roman"/>
          <w:sz w:val="24"/>
          <w:szCs w:val="24"/>
        </w:rPr>
        <w:t>S</w:t>
      </w:r>
      <w:r w:rsidR="00B176A1" w:rsidRPr="002712F0">
        <w:rPr>
          <w:rFonts w:ascii="Times New Roman" w:hAnsi="Times New Roman" w:cs="Times New Roman"/>
          <w:sz w:val="24"/>
          <w:szCs w:val="24"/>
        </w:rPr>
        <w:t xml:space="preserve">práva </w:t>
      </w:r>
      <w:r w:rsidR="006D5C58" w:rsidRPr="002712F0">
        <w:rPr>
          <w:rFonts w:ascii="Times New Roman" w:hAnsi="Times New Roman" w:cs="Times New Roman"/>
          <w:sz w:val="24"/>
          <w:szCs w:val="24"/>
        </w:rPr>
        <w:t xml:space="preserve">audítora o </w:t>
      </w:r>
      <w:r w:rsidR="00B04507" w:rsidRPr="002712F0">
        <w:rPr>
          <w:rFonts w:ascii="Times New Roman" w:hAnsi="Times New Roman" w:cs="Times New Roman"/>
          <w:sz w:val="24"/>
          <w:szCs w:val="24"/>
        </w:rPr>
        <w:t>preskúmaní návrhu projektu cezhraničnej premeny</w:t>
      </w:r>
    </w:p>
    <w:p w14:paraId="5F93950D" w14:textId="77777777" w:rsidR="00220E06" w:rsidRPr="002712F0" w:rsidRDefault="00220E06" w:rsidP="00E00BE2">
      <w:pPr>
        <w:pStyle w:val="Odsekzoznamu"/>
        <w:spacing w:after="0" w:line="240" w:lineRule="auto"/>
        <w:jc w:val="center"/>
        <w:rPr>
          <w:rFonts w:ascii="Times New Roman" w:hAnsi="Times New Roman" w:cs="Times New Roman"/>
          <w:b/>
          <w:sz w:val="24"/>
          <w:szCs w:val="24"/>
        </w:rPr>
      </w:pPr>
    </w:p>
    <w:p w14:paraId="60D8761A" w14:textId="068428C5" w:rsidR="009D4FD4" w:rsidRDefault="00B176A1" w:rsidP="00286B8A">
      <w:pPr>
        <w:pStyle w:val="Odsekzoznamu"/>
        <w:numPr>
          <w:ilvl w:val="0"/>
          <w:numId w:val="8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základe spoločného návrhu štatutárnych orgánov zúčastnených spoločností môže súd </w:t>
      </w:r>
      <w:r w:rsidR="00B04507" w:rsidRPr="002712F0">
        <w:rPr>
          <w:rFonts w:ascii="Times New Roman" w:hAnsi="Times New Roman" w:cs="Times New Roman"/>
          <w:sz w:val="24"/>
          <w:szCs w:val="24"/>
        </w:rPr>
        <w:t xml:space="preserve">potvrdiť </w:t>
      </w:r>
      <w:r w:rsidRPr="002712F0">
        <w:rPr>
          <w:rFonts w:ascii="Times New Roman" w:hAnsi="Times New Roman" w:cs="Times New Roman"/>
          <w:sz w:val="24"/>
          <w:szCs w:val="24"/>
        </w:rPr>
        <w:t xml:space="preserve">jedného alebo viacerých </w:t>
      </w:r>
      <w:r w:rsidR="00B04507" w:rsidRPr="002712F0">
        <w:rPr>
          <w:rFonts w:ascii="Times New Roman" w:hAnsi="Times New Roman" w:cs="Times New Roman"/>
          <w:sz w:val="24"/>
          <w:szCs w:val="24"/>
        </w:rPr>
        <w:t>audítorov</w:t>
      </w:r>
      <w:r w:rsidRPr="002712F0">
        <w:rPr>
          <w:rFonts w:ascii="Times New Roman" w:hAnsi="Times New Roman" w:cs="Times New Roman"/>
          <w:sz w:val="24"/>
          <w:szCs w:val="24"/>
        </w:rPr>
        <w:t xml:space="preserve">, ktorí vypracujú spoločnú správu </w:t>
      </w:r>
      <w:r w:rsidR="00B04507" w:rsidRPr="002712F0">
        <w:rPr>
          <w:rFonts w:ascii="Times New Roman" w:hAnsi="Times New Roman" w:cs="Times New Roman"/>
          <w:sz w:val="24"/>
          <w:szCs w:val="24"/>
        </w:rPr>
        <w:t>audítora o preskúmaní návrhu projektu cezhraničnej premeny</w:t>
      </w:r>
      <w:r w:rsidRPr="002712F0">
        <w:rPr>
          <w:rFonts w:ascii="Times New Roman" w:hAnsi="Times New Roman" w:cs="Times New Roman"/>
          <w:sz w:val="24"/>
          <w:szCs w:val="24"/>
        </w:rPr>
        <w:t xml:space="preserve"> pre všetky </w:t>
      </w:r>
      <w:r w:rsidR="00EE5A2A">
        <w:rPr>
          <w:rFonts w:ascii="Times New Roman" w:hAnsi="Times New Roman" w:cs="Times New Roman"/>
          <w:sz w:val="24"/>
          <w:szCs w:val="24"/>
        </w:rPr>
        <w:t xml:space="preserve">zúčastnené </w:t>
      </w:r>
      <w:r w:rsidRPr="002712F0">
        <w:rPr>
          <w:rFonts w:ascii="Times New Roman" w:hAnsi="Times New Roman" w:cs="Times New Roman"/>
          <w:sz w:val="24"/>
          <w:szCs w:val="24"/>
        </w:rPr>
        <w:t>spoločnosti</w:t>
      </w:r>
      <w:r w:rsidR="009D4FD4" w:rsidRPr="002712F0">
        <w:rPr>
          <w:rFonts w:ascii="Times New Roman" w:hAnsi="Times New Roman" w:cs="Times New Roman"/>
          <w:sz w:val="24"/>
          <w:szCs w:val="24"/>
        </w:rPr>
        <w:t xml:space="preserve">; </w:t>
      </w:r>
      <w:r w:rsidR="0020089C" w:rsidRPr="0020089C">
        <w:rPr>
          <w:rFonts w:ascii="Times New Roman" w:hAnsi="Times New Roman" w:cs="Times New Roman"/>
          <w:sz w:val="24"/>
          <w:szCs w:val="24"/>
        </w:rPr>
        <w:t>tým nie sú ustanovenia § 82 dotknuté.</w:t>
      </w:r>
    </w:p>
    <w:p w14:paraId="3829628D" w14:textId="77777777" w:rsidR="006B4973" w:rsidRPr="006B4973" w:rsidRDefault="006B4973" w:rsidP="00E00BE2">
      <w:pPr>
        <w:pStyle w:val="Odsekzoznamu"/>
        <w:spacing w:after="0" w:line="240" w:lineRule="auto"/>
        <w:ind w:left="709"/>
        <w:jc w:val="both"/>
        <w:rPr>
          <w:rFonts w:ascii="Times New Roman" w:hAnsi="Times New Roman" w:cs="Times New Roman"/>
          <w:sz w:val="24"/>
          <w:szCs w:val="24"/>
        </w:rPr>
      </w:pPr>
    </w:p>
    <w:p w14:paraId="1CD648F8" w14:textId="26E74217" w:rsidR="009D4FD4" w:rsidRPr="002712F0" w:rsidRDefault="009D4FD4" w:rsidP="00E00BE2">
      <w:pPr>
        <w:pStyle w:val="Odsekzoznamu"/>
        <w:numPr>
          <w:ilvl w:val="0"/>
          <w:numId w:val="8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sa v zúčastnených spoločnostiach použili rôzne metódy, na základe ktorých bola určená peňažná náhrada a výmenný pomer, písomná správa podľa § 82 ods. 2 musí obsahovať aj vyjadrenie, či bolo použitie rôznych metód odôvodnené.</w:t>
      </w:r>
    </w:p>
    <w:p w14:paraId="4B49922E" w14:textId="77777777" w:rsidR="00220BF5" w:rsidRPr="002712F0" w:rsidRDefault="00220BF5" w:rsidP="00E00BE2">
      <w:pPr>
        <w:spacing w:after="0" w:line="240" w:lineRule="auto"/>
        <w:jc w:val="center"/>
        <w:rPr>
          <w:rFonts w:ascii="Times New Roman" w:hAnsi="Times New Roman" w:cs="Times New Roman"/>
          <w:b/>
          <w:sz w:val="24"/>
          <w:szCs w:val="24"/>
        </w:rPr>
      </w:pPr>
    </w:p>
    <w:p w14:paraId="6776817C" w14:textId="0D8AEE2B"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98</w:t>
      </w:r>
    </w:p>
    <w:p w14:paraId="6776817D" w14:textId="5BD1739A"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96618E"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w:t>
      </w:r>
    </w:p>
    <w:p w14:paraId="75578FEE" w14:textId="77777777" w:rsidR="00220E06" w:rsidRPr="002712F0" w:rsidRDefault="00220E06" w:rsidP="00E00BE2">
      <w:pPr>
        <w:spacing w:after="0" w:line="240" w:lineRule="auto"/>
        <w:jc w:val="center"/>
        <w:rPr>
          <w:rFonts w:ascii="Times New Roman" w:hAnsi="Times New Roman" w:cs="Times New Roman"/>
          <w:b/>
          <w:sz w:val="24"/>
          <w:szCs w:val="24"/>
        </w:rPr>
      </w:pPr>
    </w:p>
    <w:p w14:paraId="1A4A57D3" w14:textId="7747FF39" w:rsidR="00B40101"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schválení ná</w:t>
      </w:r>
      <w:r w:rsidR="00B4734B">
        <w:rPr>
          <w:rFonts w:ascii="Times New Roman" w:hAnsi="Times New Roman" w:cs="Times New Roman"/>
          <w:sz w:val="24"/>
          <w:szCs w:val="24"/>
        </w:rPr>
        <w:t>vrhu projektu cezhraničnej premeny</w:t>
      </w:r>
      <w:r w:rsidRPr="002712F0">
        <w:rPr>
          <w:rFonts w:ascii="Times New Roman" w:hAnsi="Times New Roman" w:cs="Times New Roman"/>
          <w:sz w:val="24"/>
          <w:szCs w:val="24"/>
        </w:rPr>
        <w:t xml:space="preserve"> rozhodujú spoločníci zúčastnených spoločností. </w:t>
      </w:r>
    </w:p>
    <w:p w14:paraId="05FC1DBD"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3FA94417" w14:textId="7AF9F55C" w:rsidR="008111C0"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Spoločníci </w:t>
      </w:r>
      <w:r w:rsidR="006F2CAE" w:rsidRPr="002712F0">
        <w:rPr>
          <w:rFonts w:ascii="Times New Roman" w:hAnsi="Times New Roman" w:cs="Times New Roman"/>
          <w:sz w:val="24"/>
          <w:szCs w:val="24"/>
        </w:rPr>
        <w:t>v rámci schvaľovania návrhu projektu cezhraničnej premeny prerokujú</w:t>
      </w:r>
    </w:p>
    <w:p w14:paraId="7500A3B3" w14:textId="30BE0666" w:rsidR="00B40101"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správ</w:t>
      </w:r>
      <w:r w:rsidR="006D5C58" w:rsidRPr="002712F0">
        <w:rPr>
          <w:rFonts w:ascii="Times New Roman" w:hAnsi="Times New Roman" w:cs="Times New Roman"/>
          <w:sz w:val="24"/>
          <w:szCs w:val="24"/>
        </w:rPr>
        <w:t xml:space="preserve">u štatutárneho orgánu podľa § </w:t>
      </w:r>
      <w:r w:rsidR="00EB58CC" w:rsidRPr="002712F0">
        <w:rPr>
          <w:rFonts w:ascii="Times New Roman" w:hAnsi="Times New Roman" w:cs="Times New Roman"/>
          <w:sz w:val="24"/>
          <w:szCs w:val="24"/>
        </w:rPr>
        <w:t>79</w:t>
      </w:r>
      <w:r w:rsidRPr="002712F0">
        <w:rPr>
          <w:rFonts w:ascii="Times New Roman" w:hAnsi="Times New Roman" w:cs="Times New Roman"/>
          <w:sz w:val="24"/>
          <w:szCs w:val="24"/>
        </w:rPr>
        <w:t xml:space="preserve">, </w:t>
      </w:r>
      <w:r w:rsidR="008111C0" w:rsidRPr="002712F0">
        <w:rPr>
          <w:rFonts w:ascii="Times New Roman" w:hAnsi="Times New Roman" w:cs="Times New Roman"/>
          <w:sz w:val="24"/>
          <w:szCs w:val="24"/>
        </w:rPr>
        <w:t xml:space="preserve">ak sa </w:t>
      </w:r>
      <w:r w:rsidR="00E26CAB" w:rsidRPr="002712F0">
        <w:rPr>
          <w:rFonts w:ascii="Times New Roman" w:hAnsi="Times New Roman" w:cs="Times New Roman"/>
          <w:sz w:val="24"/>
          <w:szCs w:val="24"/>
        </w:rPr>
        <w:t>vypracúva</w:t>
      </w:r>
      <w:r w:rsidR="008111C0" w:rsidRPr="002712F0">
        <w:rPr>
          <w:rFonts w:ascii="Times New Roman" w:hAnsi="Times New Roman" w:cs="Times New Roman"/>
          <w:sz w:val="24"/>
          <w:szCs w:val="24"/>
        </w:rPr>
        <w:t>,</w:t>
      </w:r>
    </w:p>
    <w:p w14:paraId="2FB6FA76" w14:textId="52D5E426" w:rsidR="00B40101" w:rsidRPr="002712F0" w:rsidRDefault="00EB58CC"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vyjadrenie</w:t>
      </w:r>
      <w:r w:rsidR="006D5C58" w:rsidRPr="002712F0">
        <w:rPr>
          <w:rFonts w:ascii="Times New Roman" w:hAnsi="Times New Roman" w:cs="Times New Roman"/>
          <w:sz w:val="24"/>
          <w:szCs w:val="24"/>
        </w:rPr>
        <w:t xml:space="preserve"> dozornej rady podľa § </w:t>
      </w:r>
      <w:r w:rsidRPr="002712F0">
        <w:rPr>
          <w:rFonts w:ascii="Times New Roman" w:hAnsi="Times New Roman" w:cs="Times New Roman"/>
          <w:sz w:val="24"/>
          <w:szCs w:val="24"/>
        </w:rPr>
        <w:t>81</w:t>
      </w:r>
      <w:r w:rsidR="008111C0"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8111C0" w:rsidRPr="002712F0">
        <w:rPr>
          <w:rFonts w:ascii="Times New Roman" w:hAnsi="Times New Roman" w:cs="Times New Roman"/>
          <w:sz w:val="24"/>
          <w:szCs w:val="24"/>
        </w:rPr>
        <w:t>,</w:t>
      </w:r>
    </w:p>
    <w:p w14:paraId="07222DC0" w14:textId="43B5D078" w:rsidR="00B40101"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správu </w:t>
      </w:r>
      <w:r w:rsidR="00F42FE4" w:rsidRPr="002712F0">
        <w:rPr>
          <w:rFonts w:ascii="Times New Roman" w:hAnsi="Times New Roman" w:cs="Times New Roman"/>
          <w:sz w:val="24"/>
          <w:szCs w:val="24"/>
        </w:rPr>
        <w:t>audítora o</w:t>
      </w:r>
      <w:r w:rsidR="006D5C58" w:rsidRPr="002712F0">
        <w:rPr>
          <w:rFonts w:ascii="Times New Roman" w:hAnsi="Times New Roman" w:cs="Times New Roman"/>
          <w:sz w:val="24"/>
          <w:szCs w:val="24"/>
        </w:rPr>
        <w:t xml:space="preserve"> p</w:t>
      </w:r>
      <w:r w:rsidR="00F42FE4" w:rsidRPr="002712F0">
        <w:rPr>
          <w:rFonts w:ascii="Times New Roman" w:hAnsi="Times New Roman" w:cs="Times New Roman"/>
          <w:sz w:val="24"/>
          <w:szCs w:val="24"/>
        </w:rPr>
        <w:t>reskúmaní</w:t>
      </w:r>
      <w:r w:rsidR="006D5C58" w:rsidRPr="002712F0">
        <w:rPr>
          <w:rFonts w:ascii="Times New Roman" w:hAnsi="Times New Roman" w:cs="Times New Roman"/>
          <w:sz w:val="24"/>
          <w:szCs w:val="24"/>
        </w:rPr>
        <w:t xml:space="preserve"> návrhu</w:t>
      </w:r>
      <w:r w:rsidR="00F42FE4" w:rsidRPr="002712F0">
        <w:rPr>
          <w:rFonts w:ascii="Times New Roman" w:hAnsi="Times New Roman" w:cs="Times New Roman"/>
          <w:sz w:val="24"/>
          <w:szCs w:val="24"/>
        </w:rPr>
        <w:t xml:space="preserve"> projektu </w:t>
      </w:r>
      <w:r w:rsidR="00192900" w:rsidRPr="002712F0">
        <w:rPr>
          <w:rFonts w:ascii="Times New Roman" w:hAnsi="Times New Roman" w:cs="Times New Roman"/>
          <w:sz w:val="24"/>
          <w:szCs w:val="24"/>
        </w:rPr>
        <w:t xml:space="preserve">cezhraničnej </w:t>
      </w:r>
      <w:r w:rsidR="00F42FE4" w:rsidRPr="002712F0">
        <w:rPr>
          <w:rFonts w:ascii="Times New Roman" w:hAnsi="Times New Roman" w:cs="Times New Roman"/>
          <w:sz w:val="24"/>
          <w:szCs w:val="24"/>
        </w:rPr>
        <w:t>premeny</w:t>
      </w:r>
      <w:r w:rsidR="006D5C58" w:rsidRPr="002712F0">
        <w:rPr>
          <w:rFonts w:ascii="Times New Roman" w:hAnsi="Times New Roman" w:cs="Times New Roman"/>
          <w:sz w:val="24"/>
          <w:szCs w:val="24"/>
        </w:rPr>
        <w:t xml:space="preserve"> podľa § </w:t>
      </w:r>
      <w:r w:rsidR="00EB58CC" w:rsidRPr="002712F0">
        <w:rPr>
          <w:rFonts w:ascii="Times New Roman" w:hAnsi="Times New Roman" w:cs="Times New Roman"/>
          <w:sz w:val="24"/>
          <w:szCs w:val="24"/>
        </w:rPr>
        <w:t>82</w:t>
      </w:r>
      <w:r w:rsidR="008111C0" w:rsidRPr="002712F0">
        <w:rPr>
          <w:rFonts w:ascii="Times New Roman" w:hAnsi="Times New Roman" w:cs="Times New Roman"/>
          <w:sz w:val="24"/>
          <w:szCs w:val="24"/>
        </w:rPr>
        <w:t>,</w:t>
      </w:r>
      <w:r w:rsidR="00F24CE5" w:rsidRPr="002712F0">
        <w:rPr>
          <w:rFonts w:ascii="Times New Roman" w:hAnsi="Times New Roman" w:cs="Times New Roman"/>
          <w:sz w:val="24"/>
          <w:szCs w:val="24"/>
        </w:rPr>
        <w:t xml:space="preserve"> prípadne spoločnú správu audítora o preskúmaní návrhu projektu cezhraničnej premeny podľa § </w:t>
      </w:r>
      <w:r w:rsidR="00EB58CC" w:rsidRPr="002712F0">
        <w:rPr>
          <w:rFonts w:ascii="Times New Roman" w:hAnsi="Times New Roman" w:cs="Times New Roman"/>
          <w:sz w:val="24"/>
          <w:szCs w:val="24"/>
        </w:rPr>
        <w:t>97</w:t>
      </w:r>
      <w:r w:rsidR="00F24CE5" w:rsidRPr="002712F0">
        <w:rPr>
          <w:rFonts w:ascii="Times New Roman" w:hAnsi="Times New Roman" w:cs="Times New Roman"/>
          <w:sz w:val="24"/>
          <w:szCs w:val="24"/>
        </w:rPr>
        <w:t xml:space="preserve">, </w:t>
      </w:r>
      <w:r w:rsidR="008111C0" w:rsidRPr="002712F0">
        <w:rPr>
          <w:rFonts w:ascii="Times New Roman" w:hAnsi="Times New Roman" w:cs="Times New Roman"/>
          <w:sz w:val="24"/>
          <w:szCs w:val="24"/>
        </w:rPr>
        <w:t xml:space="preserve">ak sa </w:t>
      </w:r>
      <w:r w:rsidR="00E26CAB" w:rsidRPr="002712F0">
        <w:rPr>
          <w:rFonts w:ascii="Times New Roman" w:hAnsi="Times New Roman" w:cs="Times New Roman"/>
          <w:sz w:val="24"/>
          <w:szCs w:val="24"/>
        </w:rPr>
        <w:t>vypracúvajú</w:t>
      </w:r>
      <w:r w:rsidR="00F24CE5" w:rsidRPr="002712F0">
        <w:rPr>
          <w:rFonts w:ascii="Times New Roman" w:hAnsi="Times New Roman" w:cs="Times New Roman"/>
          <w:sz w:val="24"/>
          <w:szCs w:val="24"/>
        </w:rPr>
        <w:t>,</w:t>
      </w:r>
    </w:p>
    <w:p w14:paraId="42EF3947" w14:textId="721E709A" w:rsidR="00B40101"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st</w:t>
      </w:r>
      <w:r w:rsidR="006D5C58" w:rsidRPr="002712F0">
        <w:rPr>
          <w:rFonts w:ascii="Times New Roman" w:hAnsi="Times New Roman" w:cs="Times New Roman"/>
          <w:sz w:val="24"/>
          <w:szCs w:val="24"/>
        </w:rPr>
        <w:t xml:space="preserve">anoviská zamestnancov podľa § </w:t>
      </w:r>
      <w:r w:rsidR="00EB58CC" w:rsidRPr="002712F0">
        <w:rPr>
          <w:rFonts w:ascii="Times New Roman" w:hAnsi="Times New Roman" w:cs="Times New Roman"/>
          <w:sz w:val="24"/>
          <w:szCs w:val="24"/>
        </w:rPr>
        <w:t>79</w:t>
      </w:r>
      <w:r w:rsidRPr="002712F0">
        <w:rPr>
          <w:rFonts w:ascii="Times New Roman" w:hAnsi="Times New Roman" w:cs="Times New Roman"/>
          <w:sz w:val="24"/>
          <w:szCs w:val="24"/>
        </w:rPr>
        <w:t xml:space="preserve"> ods. 9</w:t>
      </w:r>
      <w:r w:rsidR="008111C0" w:rsidRPr="002712F0">
        <w:rPr>
          <w:rFonts w:ascii="Times New Roman" w:hAnsi="Times New Roman" w:cs="Times New Roman"/>
          <w:sz w:val="24"/>
          <w:szCs w:val="24"/>
        </w:rPr>
        <w:t>, ak boli predložené</w:t>
      </w:r>
      <w:r w:rsidR="00174001">
        <w:rPr>
          <w:rFonts w:ascii="Times New Roman" w:hAnsi="Times New Roman" w:cs="Times New Roman"/>
          <w:sz w:val="24"/>
          <w:szCs w:val="24"/>
        </w:rPr>
        <w:t xml:space="preserve"> a </w:t>
      </w:r>
    </w:p>
    <w:p w14:paraId="6776817F" w14:textId="0846C025" w:rsidR="00A962C3" w:rsidRPr="002712F0" w:rsidRDefault="00B176A1" w:rsidP="00E00BE2">
      <w:pPr>
        <w:pStyle w:val="Odsekzoznamu"/>
        <w:numPr>
          <w:ilvl w:val="0"/>
          <w:numId w:val="86"/>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pripomienky podľa § </w:t>
      </w:r>
      <w:r w:rsidR="00EB58CC" w:rsidRPr="002712F0">
        <w:rPr>
          <w:rFonts w:ascii="Times New Roman" w:hAnsi="Times New Roman" w:cs="Times New Roman"/>
          <w:sz w:val="24"/>
          <w:szCs w:val="24"/>
        </w:rPr>
        <w:t>83</w:t>
      </w:r>
      <w:r w:rsidRPr="002712F0">
        <w:rPr>
          <w:rFonts w:ascii="Times New Roman" w:hAnsi="Times New Roman" w:cs="Times New Roman"/>
          <w:sz w:val="24"/>
          <w:szCs w:val="24"/>
        </w:rPr>
        <w:t xml:space="preserve"> ods. 2</w:t>
      </w:r>
      <w:r w:rsidR="008111C0" w:rsidRPr="002712F0">
        <w:rPr>
          <w:rFonts w:ascii="Times New Roman" w:hAnsi="Times New Roman" w:cs="Times New Roman"/>
          <w:sz w:val="24"/>
          <w:szCs w:val="24"/>
        </w:rPr>
        <w:t>, ak boli predložené</w:t>
      </w:r>
      <w:r w:rsidRPr="002712F0">
        <w:rPr>
          <w:rFonts w:ascii="Times New Roman" w:hAnsi="Times New Roman" w:cs="Times New Roman"/>
          <w:sz w:val="24"/>
          <w:szCs w:val="24"/>
        </w:rPr>
        <w:t>.</w:t>
      </w:r>
    </w:p>
    <w:p w14:paraId="1B164800" w14:textId="77777777" w:rsidR="00944DF7" w:rsidRPr="002712F0" w:rsidRDefault="00944DF7" w:rsidP="00E00BE2">
      <w:pPr>
        <w:pStyle w:val="Odsekzoznamu"/>
        <w:spacing w:after="0" w:line="240" w:lineRule="auto"/>
        <w:jc w:val="both"/>
        <w:rPr>
          <w:rFonts w:ascii="Times New Roman" w:hAnsi="Times New Roman" w:cs="Times New Roman"/>
          <w:sz w:val="24"/>
          <w:szCs w:val="24"/>
        </w:rPr>
      </w:pPr>
    </w:p>
    <w:p w14:paraId="67768180" w14:textId="5516A637" w:rsidR="00A962C3" w:rsidRPr="002712F0" w:rsidRDefault="00CB192D"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schválenie projektu cezhraničnej premeny sa vyžaduje súhlas dvojtretinovej väčšiny hlasov všetkých spoločníkov</w:t>
      </w:r>
      <w:r w:rsidR="00026248"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ak </w:t>
      </w:r>
      <w:r w:rsidR="00674634" w:rsidRPr="002712F0">
        <w:rPr>
          <w:rFonts w:ascii="Times New Roman" w:hAnsi="Times New Roman" w:cs="Times New Roman"/>
          <w:sz w:val="24"/>
          <w:szCs w:val="24"/>
        </w:rPr>
        <w:t>odseky 4 a 5</w:t>
      </w:r>
      <w:r w:rsidR="00B176A1" w:rsidRPr="002712F0">
        <w:rPr>
          <w:rFonts w:ascii="Times New Roman" w:hAnsi="Times New Roman" w:cs="Times New Roman"/>
          <w:sz w:val="24"/>
          <w:szCs w:val="24"/>
        </w:rPr>
        <w:t xml:space="preserve"> alebo spoločenská zmluva neustanovujú prísnejšie kritériá. </w:t>
      </w:r>
    </w:p>
    <w:p w14:paraId="604D5B32"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81" w14:textId="6C84A360" w:rsidR="00A962C3" w:rsidRPr="002712F0" w:rsidRDefault="004A0D3E"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spoločností nevytvárajúcich povinne základné imanie </w:t>
      </w:r>
      <w:r w:rsidR="009752F4" w:rsidRPr="002712F0">
        <w:rPr>
          <w:rFonts w:ascii="Times New Roman" w:hAnsi="Times New Roman" w:cs="Times New Roman"/>
          <w:sz w:val="24"/>
          <w:szCs w:val="24"/>
        </w:rPr>
        <w:t xml:space="preserve">sa na schválenie </w:t>
      </w:r>
      <w:r w:rsidR="0096618E" w:rsidRPr="002712F0">
        <w:rPr>
          <w:rFonts w:ascii="Times New Roman" w:hAnsi="Times New Roman" w:cs="Times New Roman"/>
          <w:sz w:val="24"/>
          <w:szCs w:val="24"/>
        </w:rPr>
        <w:t xml:space="preserve">návrhu </w:t>
      </w:r>
      <w:r w:rsidR="009752F4" w:rsidRPr="002712F0">
        <w:rPr>
          <w:rFonts w:ascii="Times New Roman" w:hAnsi="Times New Roman" w:cs="Times New Roman"/>
          <w:sz w:val="24"/>
          <w:szCs w:val="24"/>
        </w:rPr>
        <w:t>projektu cezhraničnej premeny vyžaduje súhlas všetkých spoločníkov</w:t>
      </w:r>
      <w:r w:rsidRPr="002712F0">
        <w:rPr>
          <w:rFonts w:ascii="Times New Roman" w:hAnsi="Times New Roman" w:cs="Times New Roman"/>
          <w:sz w:val="24"/>
          <w:szCs w:val="24"/>
        </w:rPr>
        <w:t>.</w:t>
      </w:r>
      <w:r w:rsidR="009752F4" w:rsidRPr="002712F0">
        <w:rPr>
          <w:rFonts w:ascii="Times New Roman" w:hAnsi="Times New Roman" w:cs="Times New Roman"/>
          <w:sz w:val="24"/>
          <w:szCs w:val="24"/>
        </w:rPr>
        <w:t xml:space="preserve"> </w:t>
      </w:r>
      <w:r w:rsidR="002532DE" w:rsidRPr="002712F0">
        <w:rPr>
          <w:rFonts w:ascii="Times New Roman" w:hAnsi="Times New Roman" w:cs="Times New Roman"/>
          <w:sz w:val="24"/>
          <w:szCs w:val="24"/>
        </w:rPr>
        <w:t>Ak b</w:t>
      </w:r>
      <w:r w:rsidR="00226859">
        <w:rPr>
          <w:rFonts w:ascii="Times New Roman" w:hAnsi="Times New Roman" w:cs="Times New Roman"/>
          <w:sz w:val="24"/>
          <w:szCs w:val="24"/>
        </w:rPr>
        <w:t xml:space="preserve">olo vydaných viac druhov akcií, </w:t>
      </w:r>
      <w:r w:rsidR="00D736A7" w:rsidRPr="006F770A">
        <w:rPr>
          <w:rFonts w:ascii="Times New Roman" w:hAnsi="Times New Roman" w:cs="Times New Roman"/>
          <w:sz w:val="24"/>
          <w:szCs w:val="24"/>
        </w:rPr>
        <w:t>vyžaduje sa aj súhlas dvojtretinovej väčšiny prítomných akcionárov z každého druhu akcií.</w:t>
      </w:r>
    </w:p>
    <w:p w14:paraId="12B069DA"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284BFD4" w14:textId="77777777" w:rsidR="00A73C5D" w:rsidRPr="002712F0" w:rsidRDefault="00A73C5D"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Ustanovenie § 141 ods. 2 Obchodného zákonníka sa použije rovnako.</w:t>
      </w:r>
    </w:p>
    <w:p w14:paraId="2E5CB8BA"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83" w14:textId="4967CC58" w:rsidR="00A962C3"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Spoločníci slovenskej zúčastnenej spoločnosti si môžu pri schvaľovaní</w:t>
      </w:r>
      <w:r w:rsidR="007C6D72" w:rsidRPr="002712F0">
        <w:rPr>
          <w:rFonts w:ascii="Times New Roman" w:hAnsi="Times New Roman" w:cs="Times New Roman"/>
          <w:sz w:val="24"/>
          <w:szCs w:val="24"/>
        </w:rPr>
        <w:t xml:space="preserve"> </w:t>
      </w:r>
      <w:r w:rsidR="0096618E" w:rsidRPr="002712F0">
        <w:rPr>
          <w:rFonts w:ascii="Times New Roman" w:hAnsi="Times New Roman" w:cs="Times New Roman"/>
          <w:sz w:val="24"/>
          <w:szCs w:val="24"/>
        </w:rPr>
        <w:t xml:space="preserve">návrhu </w:t>
      </w:r>
      <w:r w:rsidR="007C6D72" w:rsidRPr="002712F0">
        <w:rPr>
          <w:rFonts w:ascii="Times New Roman" w:hAnsi="Times New Roman" w:cs="Times New Roman"/>
          <w:sz w:val="24"/>
          <w:szCs w:val="24"/>
        </w:rPr>
        <w:t>projektu cezhraničnej premeny</w:t>
      </w:r>
      <w:r w:rsidRPr="002712F0">
        <w:rPr>
          <w:rFonts w:ascii="Times New Roman" w:hAnsi="Times New Roman" w:cs="Times New Roman"/>
          <w:sz w:val="24"/>
          <w:szCs w:val="24"/>
        </w:rPr>
        <w:t xml:space="preserve"> vyhradiť právo, že podmienkou uskutočnenia cezhraničnej </w:t>
      </w:r>
      <w:r w:rsidR="006D5C58" w:rsidRPr="002712F0">
        <w:rPr>
          <w:rFonts w:ascii="Times New Roman" w:hAnsi="Times New Roman" w:cs="Times New Roman"/>
          <w:sz w:val="24"/>
          <w:szCs w:val="24"/>
        </w:rPr>
        <w:t xml:space="preserve">fúzie je </w:t>
      </w:r>
      <w:r w:rsidR="00192900" w:rsidRPr="002712F0">
        <w:rPr>
          <w:rFonts w:ascii="Times New Roman" w:hAnsi="Times New Roman" w:cs="Times New Roman"/>
          <w:sz w:val="24"/>
          <w:szCs w:val="24"/>
        </w:rPr>
        <w:t>ich</w:t>
      </w:r>
      <w:r w:rsidR="006D5C58" w:rsidRPr="002712F0">
        <w:rPr>
          <w:rFonts w:ascii="Times New Roman" w:hAnsi="Times New Roman" w:cs="Times New Roman"/>
          <w:sz w:val="24"/>
          <w:szCs w:val="24"/>
        </w:rPr>
        <w:t xml:space="preserve"> výslovný súhlas s </w:t>
      </w:r>
      <w:r w:rsidRPr="002712F0">
        <w:rPr>
          <w:rFonts w:ascii="Times New Roman" w:hAnsi="Times New Roman" w:cs="Times New Roman"/>
          <w:sz w:val="24"/>
          <w:szCs w:val="24"/>
        </w:rPr>
        <w:t>úpravou účasti zamestnanc</w:t>
      </w:r>
      <w:r w:rsidR="006D5C58" w:rsidRPr="002712F0">
        <w:rPr>
          <w:rFonts w:ascii="Times New Roman" w:hAnsi="Times New Roman" w:cs="Times New Roman"/>
          <w:sz w:val="24"/>
          <w:szCs w:val="24"/>
        </w:rPr>
        <w:t>ov v nás</w:t>
      </w:r>
      <w:r w:rsidR="00944DF7" w:rsidRPr="002712F0">
        <w:rPr>
          <w:rFonts w:ascii="Times New Roman" w:hAnsi="Times New Roman" w:cs="Times New Roman"/>
          <w:sz w:val="24"/>
          <w:szCs w:val="24"/>
        </w:rPr>
        <w:t xml:space="preserve">tupníckej spoločnosti </w:t>
      </w:r>
      <w:r w:rsidR="005E556B" w:rsidRPr="002712F0">
        <w:rPr>
          <w:rFonts w:ascii="Times New Roman" w:hAnsi="Times New Roman" w:cs="Times New Roman"/>
          <w:sz w:val="24"/>
          <w:szCs w:val="24"/>
        </w:rPr>
        <w:t>podľa</w:t>
      </w:r>
      <w:r w:rsidR="00EB58CC" w:rsidRPr="002712F0">
        <w:rPr>
          <w:rFonts w:ascii="Times New Roman" w:hAnsi="Times New Roman" w:cs="Times New Roman"/>
          <w:sz w:val="24"/>
          <w:szCs w:val="24"/>
        </w:rPr>
        <w:t xml:space="preserve"> § 118</w:t>
      </w:r>
      <w:r w:rsidR="0083647C" w:rsidRPr="002712F0">
        <w:rPr>
          <w:rFonts w:ascii="Times New Roman" w:hAnsi="Times New Roman" w:cs="Times New Roman"/>
          <w:sz w:val="24"/>
          <w:szCs w:val="24"/>
        </w:rPr>
        <w:t xml:space="preserve"> až </w:t>
      </w:r>
      <w:r w:rsidR="00EB58CC" w:rsidRPr="002712F0">
        <w:rPr>
          <w:rFonts w:ascii="Times New Roman" w:hAnsi="Times New Roman" w:cs="Times New Roman"/>
          <w:sz w:val="24"/>
          <w:szCs w:val="24"/>
        </w:rPr>
        <w:t>128</w:t>
      </w:r>
      <w:r w:rsidR="006D5C58" w:rsidRPr="002712F0">
        <w:rPr>
          <w:rFonts w:ascii="Times New Roman" w:hAnsi="Times New Roman" w:cs="Times New Roman"/>
          <w:sz w:val="24"/>
          <w:szCs w:val="24"/>
        </w:rPr>
        <w:t>. V t</w:t>
      </w:r>
      <w:r w:rsidRPr="002712F0">
        <w:rPr>
          <w:rFonts w:ascii="Times New Roman" w:hAnsi="Times New Roman" w:cs="Times New Roman"/>
          <w:sz w:val="24"/>
          <w:szCs w:val="24"/>
        </w:rPr>
        <w:t>akom prípade môže n</w:t>
      </w:r>
      <w:r w:rsidR="006D5C58" w:rsidRPr="002712F0">
        <w:rPr>
          <w:rFonts w:ascii="Times New Roman" w:hAnsi="Times New Roman" w:cs="Times New Roman"/>
          <w:sz w:val="24"/>
          <w:szCs w:val="24"/>
        </w:rPr>
        <w:t xml:space="preserve">otár vydať osvedčenie podľa § </w:t>
      </w:r>
      <w:r w:rsidR="00EB58CC" w:rsidRPr="002712F0">
        <w:rPr>
          <w:rFonts w:ascii="Times New Roman" w:hAnsi="Times New Roman" w:cs="Times New Roman"/>
          <w:sz w:val="24"/>
          <w:szCs w:val="24"/>
        </w:rPr>
        <w:t>87</w:t>
      </w:r>
      <w:r w:rsidRPr="002712F0">
        <w:rPr>
          <w:rFonts w:ascii="Times New Roman" w:hAnsi="Times New Roman" w:cs="Times New Roman"/>
          <w:sz w:val="24"/>
          <w:szCs w:val="24"/>
        </w:rPr>
        <w:t xml:space="preserve"> až po udelení tohto výslovného súhlasu</w:t>
      </w:r>
      <w:r w:rsidR="00B40101" w:rsidRPr="002712F0">
        <w:rPr>
          <w:rFonts w:ascii="Times New Roman" w:hAnsi="Times New Roman" w:cs="Times New Roman"/>
          <w:sz w:val="24"/>
          <w:szCs w:val="24"/>
        </w:rPr>
        <w:t>.</w:t>
      </w:r>
    </w:p>
    <w:p w14:paraId="766B36C4"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4DD89DF" w14:textId="20005C80" w:rsidR="009F2493" w:rsidRPr="002712F0" w:rsidRDefault="00B176A1"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sa na cezhraničnú fúziu spoločnosti vyžadujú zmeny spoločenskej zmluvy alebo st</w:t>
      </w:r>
      <w:r w:rsidR="006D5C58" w:rsidRPr="002712F0">
        <w:rPr>
          <w:rFonts w:ascii="Times New Roman" w:hAnsi="Times New Roman" w:cs="Times New Roman"/>
          <w:sz w:val="24"/>
          <w:szCs w:val="24"/>
        </w:rPr>
        <w:t xml:space="preserve">anov nástupníckej spoločnosti a </w:t>
      </w:r>
      <w:r w:rsidRPr="002712F0">
        <w:rPr>
          <w:rFonts w:ascii="Times New Roman" w:hAnsi="Times New Roman" w:cs="Times New Roman"/>
          <w:sz w:val="24"/>
          <w:szCs w:val="24"/>
        </w:rPr>
        <w:t xml:space="preserve">tieto zmeny nie sú súčasťou </w:t>
      </w:r>
      <w:r w:rsidR="0096618E"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 musí ich nástupní</w:t>
      </w:r>
      <w:r w:rsidR="006D5C58" w:rsidRPr="002712F0">
        <w:rPr>
          <w:rFonts w:ascii="Times New Roman" w:hAnsi="Times New Roman" w:cs="Times New Roman"/>
          <w:sz w:val="24"/>
          <w:szCs w:val="24"/>
        </w:rPr>
        <w:t>cka spoločnosť schváliť spolu s</w:t>
      </w:r>
      <w:r w:rsidR="0096618E" w:rsidRPr="002712F0">
        <w:rPr>
          <w:rFonts w:ascii="Times New Roman" w:hAnsi="Times New Roman" w:cs="Times New Roman"/>
          <w:sz w:val="24"/>
          <w:szCs w:val="24"/>
        </w:rPr>
        <w:t xml:space="preserve"> návrhom </w:t>
      </w:r>
      <w:r w:rsidRPr="002712F0">
        <w:rPr>
          <w:rFonts w:ascii="Times New Roman" w:hAnsi="Times New Roman" w:cs="Times New Roman"/>
          <w:sz w:val="24"/>
          <w:szCs w:val="24"/>
        </w:rPr>
        <w:t>projekt</w:t>
      </w:r>
      <w:r w:rsidR="0096618E" w:rsidRPr="002712F0">
        <w:rPr>
          <w:rFonts w:ascii="Times New Roman" w:hAnsi="Times New Roman" w:cs="Times New Roman"/>
          <w:sz w:val="24"/>
          <w:szCs w:val="24"/>
        </w:rPr>
        <w:t>u</w:t>
      </w:r>
      <w:r w:rsidRPr="002712F0">
        <w:rPr>
          <w:rFonts w:ascii="Times New Roman" w:hAnsi="Times New Roman" w:cs="Times New Roman"/>
          <w:sz w:val="24"/>
          <w:szCs w:val="24"/>
        </w:rPr>
        <w:t xml:space="preserve"> cezhrani</w:t>
      </w:r>
      <w:r w:rsidR="006D5C58" w:rsidRPr="002712F0">
        <w:rPr>
          <w:rFonts w:ascii="Times New Roman" w:hAnsi="Times New Roman" w:cs="Times New Roman"/>
          <w:sz w:val="24"/>
          <w:szCs w:val="24"/>
        </w:rPr>
        <w:t xml:space="preserve">čnej premeny; pri rozhodovaní o </w:t>
      </w:r>
      <w:r w:rsidRPr="002712F0">
        <w:rPr>
          <w:rFonts w:ascii="Times New Roman" w:hAnsi="Times New Roman" w:cs="Times New Roman"/>
          <w:sz w:val="24"/>
          <w:szCs w:val="24"/>
        </w:rPr>
        <w:t xml:space="preserve">schválení zmien spoločenskej zmluvy alebo stanov sa </w:t>
      </w:r>
      <w:r w:rsidR="00A129FC" w:rsidRPr="002712F0">
        <w:rPr>
          <w:rFonts w:ascii="Times New Roman" w:hAnsi="Times New Roman" w:cs="Times New Roman"/>
          <w:sz w:val="24"/>
          <w:szCs w:val="24"/>
        </w:rPr>
        <w:t>použij</w:t>
      </w:r>
      <w:r w:rsidR="0096618E" w:rsidRPr="002712F0">
        <w:rPr>
          <w:rFonts w:ascii="Times New Roman" w:hAnsi="Times New Roman" w:cs="Times New Roman"/>
          <w:sz w:val="24"/>
          <w:szCs w:val="24"/>
        </w:rPr>
        <w:t>ú</w:t>
      </w:r>
      <w:r w:rsidR="00A129FC" w:rsidRPr="002712F0">
        <w:rPr>
          <w:rFonts w:ascii="Times New Roman" w:hAnsi="Times New Roman" w:cs="Times New Roman"/>
          <w:sz w:val="24"/>
          <w:szCs w:val="24"/>
        </w:rPr>
        <w:t xml:space="preserve"> </w:t>
      </w:r>
      <w:r w:rsidR="00B90640" w:rsidRPr="002712F0">
        <w:rPr>
          <w:rFonts w:ascii="Times New Roman" w:hAnsi="Times New Roman" w:cs="Times New Roman"/>
          <w:sz w:val="24"/>
          <w:szCs w:val="24"/>
        </w:rPr>
        <w:t>odseky</w:t>
      </w:r>
      <w:r w:rsidR="00A129FC" w:rsidRPr="002712F0">
        <w:rPr>
          <w:rFonts w:ascii="Times New Roman" w:hAnsi="Times New Roman" w:cs="Times New Roman"/>
          <w:sz w:val="24"/>
          <w:szCs w:val="24"/>
        </w:rPr>
        <w:t xml:space="preserve"> </w:t>
      </w:r>
      <w:r w:rsidR="0096618E" w:rsidRPr="002712F0">
        <w:rPr>
          <w:rFonts w:ascii="Times New Roman" w:hAnsi="Times New Roman" w:cs="Times New Roman"/>
          <w:sz w:val="24"/>
          <w:szCs w:val="24"/>
        </w:rPr>
        <w:t>3, 4 a</w:t>
      </w:r>
      <w:r w:rsidR="0020089C">
        <w:rPr>
          <w:rFonts w:ascii="Times New Roman" w:hAnsi="Times New Roman" w:cs="Times New Roman"/>
          <w:sz w:val="24"/>
          <w:szCs w:val="24"/>
        </w:rPr>
        <w:t> </w:t>
      </w:r>
      <w:r w:rsidR="0096618E" w:rsidRPr="002712F0">
        <w:rPr>
          <w:rFonts w:ascii="Times New Roman" w:hAnsi="Times New Roman" w:cs="Times New Roman"/>
          <w:sz w:val="24"/>
          <w:szCs w:val="24"/>
        </w:rPr>
        <w:t>6</w:t>
      </w:r>
      <w:r w:rsidR="0020089C">
        <w:rPr>
          <w:rFonts w:ascii="Times New Roman" w:hAnsi="Times New Roman" w:cs="Times New Roman"/>
          <w:sz w:val="24"/>
          <w:szCs w:val="24"/>
        </w:rPr>
        <w:t xml:space="preserve"> primerane</w:t>
      </w:r>
      <w:r w:rsidR="0096618E"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525768C7" w14:textId="77777777" w:rsidR="009F2493" w:rsidRPr="002712F0" w:rsidRDefault="009F2493" w:rsidP="00E00BE2">
      <w:pPr>
        <w:pStyle w:val="Odsekzoznamu"/>
        <w:spacing w:after="0" w:line="240" w:lineRule="auto"/>
        <w:rPr>
          <w:rFonts w:ascii="Times New Roman" w:hAnsi="Times New Roman" w:cs="Times New Roman"/>
          <w:sz w:val="24"/>
          <w:szCs w:val="24"/>
        </w:rPr>
      </w:pPr>
    </w:p>
    <w:p w14:paraId="5631BA0B" w14:textId="77777777" w:rsidR="009F2493" w:rsidRPr="002712F0" w:rsidRDefault="009F2493"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Dôvodom podania návrhu na vyslovenie neplatnosti uznesenia valného zhromaždenia o schválení návrhu projektu cezhraničnej premeny nemôže byť skutočnosť, že</w:t>
      </w:r>
    </w:p>
    <w:p w14:paraId="62739C7F" w14:textId="7737ACB3" w:rsidR="009F2493" w:rsidRPr="002712F0" w:rsidRDefault="009F2493" w:rsidP="00E00BE2">
      <w:pPr>
        <w:pStyle w:val="Odsekzoznamu"/>
        <w:numPr>
          <w:ilvl w:val="0"/>
          <w:numId w:val="1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výmenný pomer podielov a výška peňažného doplatku </w:t>
      </w:r>
      <w:r w:rsidR="00983EC8" w:rsidRPr="002712F0">
        <w:rPr>
          <w:rFonts w:ascii="Times New Roman" w:hAnsi="Times New Roman" w:cs="Times New Roman"/>
          <w:sz w:val="24"/>
          <w:szCs w:val="24"/>
        </w:rPr>
        <w:t>podľa §</w:t>
      </w:r>
      <w:r w:rsidRPr="002712F0">
        <w:rPr>
          <w:rFonts w:ascii="Times New Roman" w:hAnsi="Times New Roman" w:cs="Times New Roman"/>
          <w:sz w:val="24"/>
          <w:szCs w:val="24"/>
        </w:rPr>
        <w:t xml:space="preserve"> </w:t>
      </w:r>
      <w:r w:rsidR="001363EA" w:rsidRPr="002712F0">
        <w:rPr>
          <w:rFonts w:ascii="Times New Roman" w:hAnsi="Times New Roman" w:cs="Times New Roman"/>
          <w:sz w:val="24"/>
          <w:szCs w:val="24"/>
        </w:rPr>
        <w:t xml:space="preserve">96 </w:t>
      </w:r>
      <w:r w:rsidR="009A7C6C">
        <w:rPr>
          <w:rFonts w:ascii="Times New Roman" w:hAnsi="Times New Roman" w:cs="Times New Roman"/>
          <w:sz w:val="24"/>
          <w:szCs w:val="24"/>
        </w:rPr>
        <w:t xml:space="preserve">ods. 1 </w:t>
      </w:r>
      <w:r w:rsidRPr="002712F0">
        <w:rPr>
          <w:rFonts w:ascii="Times New Roman" w:hAnsi="Times New Roman" w:cs="Times New Roman"/>
          <w:sz w:val="24"/>
          <w:szCs w:val="24"/>
        </w:rPr>
        <w:t>písm. a) nie sú primerané,</w:t>
      </w:r>
    </w:p>
    <w:p w14:paraId="1C48CE4C" w14:textId="5CAFF4F6" w:rsidR="009F2493" w:rsidRPr="002712F0" w:rsidRDefault="00243962" w:rsidP="00E00BE2">
      <w:pPr>
        <w:pStyle w:val="Odsekzoznamu"/>
        <w:numPr>
          <w:ilvl w:val="0"/>
          <w:numId w:val="1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peňaž</w:t>
      </w:r>
      <w:r w:rsidR="009F2493" w:rsidRPr="002712F0">
        <w:rPr>
          <w:rFonts w:ascii="Times New Roman" w:hAnsi="Times New Roman" w:cs="Times New Roman"/>
          <w:sz w:val="24"/>
          <w:szCs w:val="24"/>
        </w:rPr>
        <w:t xml:space="preserve">ná náhrada podľa § 96 </w:t>
      </w:r>
      <w:r w:rsidR="009A7C6C">
        <w:rPr>
          <w:rFonts w:ascii="Times New Roman" w:hAnsi="Times New Roman" w:cs="Times New Roman"/>
          <w:sz w:val="24"/>
          <w:szCs w:val="24"/>
        </w:rPr>
        <w:t xml:space="preserve">ods. 1 </w:t>
      </w:r>
      <w:r w:rsidR="009F2493" w:rsidRPr="002712F0">
        <w:rPr>
          <w:rFonts w:ascii="Times New Roman" w:hAnsi="Times New Roman" w:cs="Times New Roman"/>
          <w:sz w:val="24"/>
          <w:szCs w:val="24"/>
        </w:rPr>
        <w:t>písm. h) nie je primeraná,</w:t>
      </w:r>
      <w:r w:rsidR="0020089C">
        <w:rPr>
          <w:rFonts w:ascii="Times New Roman" w:hAnsi="Times New Roman" w:cs="Times New Roman"/>
          <w:sz w:val="24"/>
          <w:szCs w:val="24"/>
        </w:rPr>
        <w:t xml:space="preserve"> alebo</w:t>
      </w:r>
    </w:p>
    <w:p w14:paraId="1FD35746" w14:textId="3423CAD1" w:rsidR="009F2493" w:rsidRDefault="009F2493" w:rsidP="00E00BE2">
      <w:pPr>
        <w:pStyle w:val="Odsekzoznamu"/>
        <w:numPr>
          <w:ilvl w:val="0"/>
          <w:numId w:val="1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údaje týkajúce sa výmenného pomeru podielov a výšky peňažného doplatku v správe štatutárneho orgánu </w:t>
      </w:r>
      <w:r w:rsidR="00EB58CC" w:rsidRPr="002712F0">
        <w:rPr>
          <w:rFonts w:ascii="Times New Roman" w:hAnsi="Times New Roman" w:cs="Times New Roman"/>
          <w:sz w:val="24"/>
          <w:szCs w:val="24"/>
        </w:rPr>
        <w:t>podľa § 79</w:t>
      </w:r>
      <w:r w:rsidRPr="002712F0">
        <w:rPr>
          <w:rFonts w:ascii="Times New Roman" w:hAnsi="Times New Roman" w:cs="Times New Roman"/>
          <w:sz w:val="24"/>
          <w:szCs w:val="24"/>
        </w:rPr>
        <w:t xml:space="preserve"> alebo v správe audítora o preskúmaní návrhu projektu cezhraničnej premeny podľa § </w:t>
      </w:r>
      <w:r w:rsidR="00EB58CC" w:rsidRPr="002712F0">
        <w:rPr>
          <w:rFonts w:ascii="Times New Roman" w:hAnsi="Times New Roman" w:cs="Times New Roman"/>
          <w:sz w:val="24"/>
          <w:szCs w:val="24"/>
        </w:rPr>
        <w:t>82</w:t>
      </w:r>
      <w:r w:rsidRPr="002712F0">
        <w:rPr>
          <w:rFonts w:ascii="Times New Roman" w:hAnsi="Times New Roman" w:cs="Times New Roman"/>
          <w:sz w:val="24"/>
          <w:szCs w:val="24"/>
        </w:rPr>
        <w:t xml:space="preserve"> nie sú v súlade s týmto zákonom. </w:t>
      </w:r>
    </w:p>
    <w:p w14:paraId="5C288C6A" w14:textId="53E99177" w:rsidR="00F578D5" w:rsidRDefault="00F578D5" w:rsidP="00E00BE2">
      <w:pPr>
        <w:spacing w:after="0" w:line="240" w:lineRule="auto"/>
        <w:jc w:val="both"/>
        <w:rPr>
          <w:rFonts w:ascii="Times New Roman" w:hAnsi="Times New Roman" w:cs="Times New Roman"/>
          <w:sz w:val="24"/>
          <w:szCs w:val="24"/>
        </w:rPr>
      </w:pPr>
    </w:p>
    <w:p w14:paraId="09C7D4D3" w14:textId="641767F5" w:rsidR="009F2493" w:rsidRPr="001867CA" w:rsidRDefault="00F578D5" w:rsidP="00E00BE2">
      <w:pPr>
        <w:pStyle w:val="Odsekzoznamu"/>
        <w:numPr>
          <w:ilvl w:val="0"/>
          <w:numId w:val="67"/>
        </w:numPr>
        <w:spacing w:after="0" w:line="240" w:lineRule="auto"/>
        <w:ind w:left="0" w:firstLine="709"/>
        <w:jc w:val="both"/>
        <w:rPr>
          <w:rFonts w:ascii="Times New Roman" w:hAnsi="Times New Roman" w:cs="Times New Roman"/>
          <w:sz w:val="24"/>
          <w:szCs w:val="24"/>
        </w:rPr>
      </w:pPr>
      <w:r w:rsidRPr="00443A49">
        <w:rPr>
          <w:rFonts w:ascii="Times New Roman" w:hAnsi="Times New Roman" w:cs="Times New Roman"/>
          <w:sz w:val="24"/>
          <w:szCs w:val="24"/>
        </w:rPr>
        <w:t>Uznesenie valného zhromaždenia o schválení návrhu projektu premeny musí obsahovať údaje o elektronickej adrese, na ktorú môžu spoločníci adresovať svoju žiadosť podľa § 90 ods. 1 písm. c) alebo § 9</w:t>
      </w:r>
      <w:r w:rsidR="0020089C">
        <w:rPr>
          <w:rFonts w:ascii="Times New Roman" w:hAnsi="Times New Roman" w:cs="Times New Roman"/>
          <w:sz w:val="24"/>
          <w:szCs w:val="24"/>
        </w:rPr>
        <w:t>1</w:t>
      </w:r>
      <w:r w:rsidRPr="00443A49">
        <w:rPr>
          <w:rFonts w:ascii="Times New Roman" w:hAnsi="Times New Roman" w:cs="Times New Roman"/>
          <w:sz w:val="24"/>
          <w:szCs w:val="24"/>
        </w:rPr>
        <w:t xml:space="preserve"> ods. 1 písm. c).</w:t>
      </w:r>
    </w:p>
    <w:p w14:paraId="019C604B" w14:textId="77777777" w:rsidR="0020089C" w:rsidRDefault="0020089C" w:rsidP="00E00BE2">
      <w:pPr>
        <w:spacing w:after="0" w:line="240" w:lineRule="auto"/>
        <w:jc w:val="center"/>
        <w:rPr>
          <w:rFonts w:ascii="Times New Roman" w:hAnsi="Times New Roman" w:cs="Times New Roman"/>
          <w:sz w:val="24"/>
          <w:szCs w:val="24"/>
        </w:rPr>
      </w:pPr>
    </w:p>
    <w:p w14:paraId="6776818A" w14:textId="06D7030B"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936A60"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99</w:t>
      </w:r>
    </w:p>
    <w:p w14:paraId="6776818B" w14:textId="1E4FDA4E"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Zjednodušené náležitosti cezhraničnej fúzie </w:t>
      </w:r>
    </w:p>
    <w:p w14:paraId="7876A4CB" w14:textId="77777777" w:rsidR="00220E06" w:rsidRPr="002712F0" w:rsidRDefault="00220E06" w:rsidP="00E00BE2">
      <w:pPr>
        <w:spacing w:after="0" w:line="240" w:lineRule="auto"/>
        <w:jc w:val="center"/>
        <w:rPr>
          <w:rFonts w:ascii="Times New Roman" w:hAnsi="Times New Roman" w:cs="Times New Roman"/>
          <w:b/>
          <w:sz w:val="24"/>
          <w:szCs w:val="24"/>
        </w:rPr>
      </w:pPr>
    </w:p>
    <w:p w14:paraId="1C61730A" w14:textId="677D0543" w:rsidR="00724449" w:rsidRPr="002712F0" w:rsidRDefault="00B176A1"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pri cezhraničnej fúzii nástupnícka spoločnosť alebo osoby konajúce vo vlastnom mene, ale na účet nástupníckej spoločnosti vlastnia všetky podiely spoločností zanikajúcich pri cezhraničnom zlúčení, s ktorými je spojené hlasovacie právo</w:t>
      </w:r>
      <w:r w:rsidR="006D5C58" w:rsidRPr="002712F0">
        <w:rPr>
          <w:rFonts w:ascii="Times New Roman" w:hAnsi="Times New Roman" w:cs="Times New Roman"/>
          <w:sz w:val="24"/>
          <w:szCs w:val="24"/>
        </w:rPr>
        <w:t xml:space="preserve"> a </w:t>
      </w:r>
      <w:r w:rsidR="00775492" w:rsidRPr="002712F0">
        <w:rPr>
          <w:rFonts w:ascii="Times New Roman" w:hAnsi="Times New Roman" w:cs="Times New Roman"/>
          <w:sz w:val="24"/>
          <w:szCs w:val="24"/>
        </w:rPr>
        <w:t>následníckej spoločnosti nevznikajú nové podiely</w:t>
      </w:r>
      <w:r w:rsidRPr="002712F0">
        <w:rPr>
          <w:rFonts w:ascii="Times New Roman" w:hAnsi="Times New Roman" w:cs="Times New Roman"/>
          <w:sz w:val="24"/>
          <w:szCs w:val="24"/>
        </w:rPr>
        <w:t xml:space="preserve">, </w:t>
      </w:r>
      <w:r w:rsidR="00C74CFB" w:rsidRPr="002712F0">
        <w:rPr>
          <w:rFonts w:ascii="Times New Roman" w:hAnsi="Times New Roman" w:cs="Times New Roman"/>
          <w:sz w:val="24"/>
          <w:szCs w:val="24"/>
        </w:rPr>
        <w:t>nepoužijú</w:t>
      </w:r>
      <w:r w:rsidRPr="002712F0">
        <w:rPr>
          <w:rFonts w:ascii="Times New Roman" w:hAnsi="Times New Roman" w:cs="Times New Roman"/>
          <w:sz w:val="24"/>
          <w:szCs w:val="24"/>
        </w:rPr>
        <w:t xml:space="preserve"> sa na cezhr</w:t>
      </w:r>
      <w:r w:rsidR="000824B8" w:rsidRPr="002712F0">
        <w:rPr>
          <w:rFonts w:ascii="Times New Roman" w:hAnsi="Times New Roman" w:cs="Times New Roman"/>
          <w:sz w:val="24"/>
          <w:szCs w:val="24"/>
        </w:rPr>
        <w:t xml:space="preserve">aničné zlúčenie ustanovenia </w:t>
      </w:r>
      <w:r w:rsidR="00363366" w:rsidRPr="002712F0">
        <w:rPr>
          <w:rFonts w:ascii="Times New Roman" w:hAnsi="Times New Roman" w:cs="Times New Roman"/>
          <w:sz w:val="24"/>
          <w:szCs w:val="24"/>
        </w:rPr>
        <w:t xml:space="preserve">§ 5 ods. 1 písm. b), § 5 ods. 2 písm. b), </w:t>
      </w:r>
      <w:r w:rsidR="000824B8"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86</w:t>
      </w:r>
      <w:r w:rsidR="000824B8" w:rsidRPr="002712F0">
        <w:rPr>
          <w:rFonts w:ascii="Times New Roman" w:hAnsi="Times New Roman" w:cs="Times New Roman"/>
          <w:sz w:val="24"/>
          <w:szCs w:val="24"/>
        </w:rPr>
        <w:t xml:space="preserve">, § </w:t>
      </w:r>
      <w:r w:rsidR="00EB58CC" w:rsidRPr="002712F0">
        <w:rPr>
          <w:rFonts w:ascii="Times New Roman" w:hAnsi="Times New Roman" w:cs="Times New Roman"/>
          <w:sz w:val="24"/>
          <w:szCs w:val="24"/>
        </w:rPr>
        <w:t>96</w:t>
      </w:r>
      <w:r w:rsidR="005E57CF" w:rsidRPr="002712F0">
        <w:rPr>
          <w:rFonts w:ascii="Times New Roman" w:hAnsi="Times New Roman" w:cs="Times New Roman"/>
          <w:sz w:val="24"/>
          <w:szCs w:val="24"/>
        </w:rPr>
        <w:t xml:space="preserve"> </w:t>
      </w:r>
      <w:r w:rsidR="003C7770" w:rsidRPr="002712F0">
        <w:rPr>
          <w:rFonts w:ascii="Times New Roman" w:hAnsi="Times New Roman" w:cs="Times New Roman"/>
          <w:sz w:val="24"/>
          <w:szCs w:val="24"/>
        </w:rPr>
        <w:t xml:space="preserve">ods. 1 </w:t>
      </w:r>
      <w:r w:rsidR="005E57CF" w:rsidRPr="002712F0">
        <w:rPr>
          <w:rFonts w:ascii="Times New Roman" w:hAnsi="Times New Roman" w:cs="Times New Roman"/>
          <w:sz w:val="24"/>
          <w:szCs w:val="24"/>
        </w:rPr>
        <w:t xml:space="preserve">písm. a), </w:t>
      </w:r>
      <w:r w:rsidR="000824B8" w:rsidRPr="002712F0">
        <w:rPr>
          <w:rFonts w:ascii="Times New Roman" w:hAnsi="Times New Roman" w:cs="Times New Roman"/>
          <w:sz w:val="24"/>
          <w:szCs w:val="24"/>
        </w:rPr>
        <w:t xml:space="preserve">b), c) a h) a § </w:t>
      </w:r>
      <w:r w:rsidR="00EB58CC" w:rsidRPr="002712F0">
        <w:rPr>
          <w:rFonts w:ascii="Times New Roman" w:hAnsi="Times New Roman" w:cs="Times New Roman"/>
          <w:sz w:val="24"/>
          <w:szCs w:val="24"/>
        </w:rPr>
        <w:t>97</w:t>
      </w:r>
      <w:r w:rsidRPr="002712F0">
        <w:rPr>
          <w:rFonts w:ascii="Times New Roman" w:hAnsi="Times New Roman" w:cs="Times New Roman"/>
          <w:sz w:val="24"/>
          <w:szCs w:val="24"/>
        </w:rPr>
        <w:t xml:space="preserve">. </w:t>
      </w:r>
    </w:p>
    <w:p w14:paraId="658CFCD1"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82E2507" w14:textId="3726F301" w:rsidR="00724449" w:rsidRPr="002712F0" w:rsidRDefault="00B176A1"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podľa odseku 1 sa nevyžaduje vypracovanie správy štatutárneho orgánu podľa § </w:t>
      </w:r>
      <w:r w:rsidR="006F2CAE" w:rsidRPr="002712F0">
        <w:rPr>
          <w:rFonts w:ascii="Times New Roman" w:hAnsi="Times New Roman" w:cs="Times New Roman"/>
          <w:sz w:val="24"/>
          <w:szCs w:val="24"/>
        </w:rPr>
        <w:t>81</w:t>
      </w:r>
      <w:r w:rsidRPr="002712F0">
        <w:rPr>
          <w:rFonts w:ascii="Times New Roman" w:hAnsi="Times New Roman" w:cs="Times New Roman"/>
          <w:sz w:val="24"/>
          <w:szCs w:val="24"/>
        </w:rPr>
        <w:t xml:space="preserve"> pre zanikajúcu spoločnosť alebo zanikajúce spoločnosti ani rozhodnutie valného zhromaždenia zanikajúcej spoločnosti a</w:t>
      </w:r>
      <w:r w:rsidR="006D5C58" w:rsidRPr="002712F0">
        <w:rPr>
          <w:rFonts w:ascii="Times New Roman" w:hAnsi="Times New Roman" w:cs="Times New Roman"/>
          <w:sz w:val="24"/>
          <w:szCs w:val="24"/>
        </w:rPr>
        <w:t xml:space="preserve">lebo zanikajúcich spoločností </w:t>
      </w:r>
      <w:r w:rsidR="00F03519" w:rsidRPr="002712F0">
        <w:rPr>
          <w:rFonts w:ascii="Times New Roman" w:hAnsi="Times New Roman" w:cs="Times New Roman"/>
          <w:sz w:val="24"/>
          <w:szCs w:val="24"/>
        </w:rPr>
        <w:t xml:space="preserve">o </w:t>
      </w:r>
      <w:r w:rsidRPr="002712F0">
        <w:rPr>
          <w:rFonts w:ascii="Times New Roman" w:hAnsi="Times New Roman" w:cs="Times New Roman"/>
          <w:sz w:val="24"/>
          <w:szCs w:val="24"/>
        </w:rPr>
        <w:t>cezhraničnej premene.</w:t>
      </w:r>
    </w:p>
    <w:p w14:paraId="6CCBBA3C"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F00D339" w14:textId="6D4A2084" w:rsidR="00724449" w:rsidRPr="002712F0" w:rsidRDefault="00A560E2"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w:t>
      </w:r>
      <w:r w:rsidR="006D5C58" w:rsidRPr="002712F0">
        <w:rPr>
          <w:rFonts w:ascii="Times New Roman" w:hAnsi="Times New Roman" w:cs="Times New Roman"/>
          <w:sz w:val="24"/>
          <w:szCs w:val="24"/>
        </w:rPr>
        <w:t>dsek</w:t>
      </w:r>
      <w:r w:rsidRPr="002712F0">
        <w:rPr>
          <w:rFonts w:ascii="Times New Roman" w:hAnsi="Times New Roman" w:cs="Times New Roman"/>
          <w:sz w:val="24"/>
          <w:szCs w:val="24"/>
        </w:rPr>
        <w:t>y</w:t>
      </w:r>
      <w:r w:rsidR="006D5C58" w:rsidRPr="002712F0">
        <w:rPr>
          <w:rFonts w:ascii="Times New Roman" w:hAnsi="Times New Roman" w:cs="Times New Roman"/>
          <w:sz w:val="24"/>
          <w:szCs w:val="24"/>
        </w:rPr>
        <w:t xml:space="preserve"> 1 a 2 sa </w:t>
      </w:r>
      <w:r w:rsidR="00FD3B19" w:rsidRPr="002712F0">
        <w:rPr>
          <w:rFonts w:ascii="Times New Roman" w:hAnsi="Times New Roman" w:cs="Times New Roman"/>
          <w:sz w:val="24"/>
          <w:szCs w:val="24"/>
        </w:rPr>
        <w:t xml:space="preserve">použijú </w:t>
      </w:r>
      <w:r w:rsidR="006D5C58" w:rsidRPr="002712F0">
        <w:rPr>
          <w:rFonts w:ascii="Times New Roman" w:hAnsi="Times New Roman" w:cs="Times New Roman"/>
          <w:sz w:val="24"/>
          <w:szCs w:val="24"/>
        </w:rPr>
        <w:t xml:space="preserve">aj </w:t>
      </w:r>
      <w:r w:rsidR="00FD3B19" w:rsidRPr="002712F0">
        <w:rPr>
          <w:rFonts w:ascii="Times New Roman" w:hAnsi="Times New Roman" w:cs="Times New Roman"/>
          <w:sz w:val="24"/>
          <w:szCs w:val="24"/>
        </w:rPr>
        <w:t>vtedy</w:t>
      </w:r>
      <w:r w:rsidR="00B176A1" w:rsidRPr="002712F0">
        <w:rPr>
          <w:rFonts w:ascii="Times New Roman" w:hAnsi="Times New Roman" w:cs="Times New Roman"/>
          <w:sz w:val="24"/>
          <w:szCs w:val="24"/>
        </w:rPr>
        <w:t>, ak pri cezhraničnej fúzii osoba, ktorá je priamym alebo nepriamym vlastníkom všetkých</w:t>
      </w:r>
      <w:r w:rsidR="006D5C58" w:rsidRPr="002712F0">
        <w:rPr>
          <w:rFonts w:ascii="Times New Roman" w:hAnsi="Times New Roman" w:cs="Times New Roman"/>
          <w:sz w:val="24"/>
          <w:szCs w:val="24"/>
        </w:rPr>
        <w:t xml:space="preserve"> podielov v nástupníckej spoločnosti a </w:t>
      </w:r>
      <w:r w:rsidR="00B176A1" w:rsidRPr="002712F0">
        <w:rPr>
          <w:rFonts w:ascii="Times New Roman" w:hAnsi="Times New Roman" w:cs="Times New Roman"/>
          <w:sz w:val="24"/>
          <w:szCs w:val="24"/>
        </w:rPr>
        <w:t>všetkých podielov v</w:t>
      </w:r>
      <w:r w:rsidR="006D5C58" w:rsidRPr="002712F0">
        <w:rPr>
          <w:rFonts w:ascii="Times New Roman" w:hAnsi="Times New Roman" w:cs="Times New Roman"/>
          <w:sz w:val="24"/>
          <w:szCs w:val="24"/>
        </w:rPr>
        <w:t xml:space="preserve"> zanikajúcich spoločnostiach v r</w:t>
      </w:r>
      <w:r w:rsidR="00B176A1" w:rsidRPr="002712F0">
        <w:rPr>
          <w:rFonts w:ascii="Times New Roman" w:hAnsi="Times New Roman" w:cs="Times New Roman"/>
          <w:sz w:val="24"/>
          <w:szCs w:val="24"/>
        </w:rPr>
        <w:t>ámci cezhraničnej fúzie neprideľuje žiadne podiely.</w:t>
      </w:r>
    </w:p>
    <w:p w14:paraId="738768D2"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6776818F" w14:textId="64F0E091" w:rsidR="00A962C3" w:rsidRPr="002712F0" w:rsidRDefault="00B176A1" w:rsidP="00E00BE2">
      <w:pPr>
        <w:pStyle w:val="Odsekzoznamu"/>
        <w:numPr>
          <w:ilvl w:val="0"/>
          <w:numId w:val="8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pri cezhraničnom zlúčení nástupnícka spoločnosť alebo osoby konajúce vo vlastnom mene, ale na účet nástupníckej spoločnosti, vlastnia </w:t>
      </w:r>
      <w:r w:rsidR="00075887">
        <w:rPr>
          <w:rFonts w:ascii="Times New Roman" w:hAnsi="Times New Roman" w:cs="Times New Roman"/>
          <w:sz w:val="24"/>
          <w:szCs w:val="24"/>
        </w:rPr>
        <w:t>aspoň</w:t>
      </w:r>
      <w:r w:rsidR="005747EF">
        <w:rPr>
          <w:rFonts w:ascii="Times New Roman" w:hAnsi="Times New Roman" w:cs="Times New Roman"/>
          <w:sz w:val="24"/>
          <w:szCs w:val="24"/>
        </w:rPr>
        <w:t xml:space="preserve"> </w:t>
      </w:r>
      <w:r w:rsidRPr="002712F0">
        <w:rPr>
          <w:rFonts w:ascii="Times New Roman" w:hAnsi="Times New Roman" w:cs="Times New Roman"/>
          <w:sz w:val="24"/>
          <w:szCs w:val="24"/>
        </w:rPr>
        <w:t>90 % podielov zanikajúcich spoločností, s ktorými je spojené hlasovacie právo, ale nie všetky</w:t>
      </w:r>
      <w:r w:rsidR="00F664E9" w:rsidRPr="002712F0">
        <w:rPr>
          <w:rFonts w:ascii="Times New Roman" w:hAnsi="Times New Roman" w:cs="Times New Roman"/>
          <w:sz w:val="24"/>
          <w:szCs w:val="24"/>
        </w:rPr>
        <w:t xml:space="preserve"> takéto</w:t>
      </w:r>
      <w:r w:rsidRPr="002712F0">
        <w:rPr>
          <w:rFonts w:ascii="Times New Roman" w:hAnsi="Times New Roman" w:cs="Times New Roman"/>
          <w:sz w:val="24"/>
          <w:szCs w:val="24"/>
        </w:rPr>
        <w:t xml:space="preserve"> pod</w:t>
      </w:r>
      <w:r w:rsidR="006D5C58" w:rsidRPr="002712F0">
        <w:rPr>
          <w:rFonts w:ascii="Times New Roman" w:hAnsi="Times New Roman" w:cs="Times New Roman"/>
          <w:sz w:val="24"/>
          <w:szCs w:val="24"/>
        </w:rPr>
        <w:t xml:space="preserve">iely, ustanovenie </w:t>
      </w:r>
      <w:r w:rsidR="006F2CAE" w:rsidRPr="002712F0">
        <w:rPr>
          <w:rFonts w:ascii="Times New Roman" w:hAnsi="Times New Roman" w:cs="Times New Roman"/>
          <w:sz w:val="24"/>
          <w:szCs w:val="24"/>
        </w:rPr>
        <w:t>§ 49</w:t>
      </w:r>
      <w:r w:rsidR="006D5C58" w:rsidRPr="002712F0">
        <w:rPr>
          <w:rFonts w:ascii="Times New Roman" w:hAnsi="Times New Roman" w:cs="Times New Roman"/>
          <w:sz w:val="24"/>
          <w:szCs w:val="24"/>
        </w:rPr>
        <w:t xml:space="preserve"> ods. 3 v </w:t>
      </w:r>
      <w:r w:rsidRPr="002712F0">
        <w:rPr>
          <w:rFonts w:ascii="Times New Roman" w:hAnsi="Times New Roman" w:cs="Times New Roman"/>
          <w:sz w:val="24"/>
          <w:szCs w:val="24"/>
        </w:rPr>
        <w:t xml:space="preserve">časti správy </w:t>
      </w:r>
      <w:r w:rsidR="006D5C58" w:rsidRPr="002712F0">
        <w:rPr>
          <w:rFonts w:ascii="Times New Roman" w:hAnsi="Times New Roman" w:cs="Times New Roman"/>
          <w:sz w:val="24"/>
          <w:szCs w:val="24"/>
        </w:rPr>
        <w:t xml:space="preserve">audítora o </w:t>
      </w:r>
      <w:r w:rsidR="00F42FE4" w:rsidRPr="002712F0">
        <w:rPr>
          <w:rFonts w:ascii="Times New Roman" w:hAnsi="Times New Roman" w:cs="Times New Roman"/>
          <w:sz w:val="24"/>
          <w:szCs w:val="24"/>
        </w:rPr>
        <w:t xml:space="preserve">preskúmaní </w:t>
      </w:r>
      <w:r w:rsidR="006D5C58" w:rsidRPr="002712F0">
        <w:rPr>
          <w:rFonts w:ascii="Times New Roman" w:hAnsi="Times New Roman" w:cs="Times New Roman"/>
          <w:sz w:val="24"/>
          <w:szCs w:val="24"/>
        </w:rPr>
        <w:t xml:space="preserve">návrhu </w:t>
      </w:r>
      <w:r w:rsidR="00F42FE4" w:rsidRPr="002712F0">
        <w:rPr>
          <w:rFonts w:ascii="Times New Roman" w:hAnsi="Times New Roman" w:cs="Times New Roman"/>
          <w:sz w:val="24"/>
          <w:szCs w:val="24"/>
        </w:rPr>
        <w:t>projektu premeny</w:t>
      </w:r>
      <w:r w:rsidRPr="002712F0">
        <w:rPr>
          <w:rFonts w:ascii="Times New Roman" w:hAnsi="Times New Roman" w:cs="Times New Roman"/>
          <w:sz w:val="24"/>
          <w:szCs w:val="24"/>
        </w:rPr>
        <w:t xml:space="preserve"> sa pre slovenskú zanikajúcu spoločnosť alebo s</w:t>
      </w:r>
      <w:r w:rsidR="006D5C58" w:rsidRPr="002712F0">
        <w:rPr>
          <w:rFonts w:ascii="Times New Roman" w:hAnsi="Times New Roman" w:cs="Times New Roman"/>
          <w:sz w:val="24"/>
          <w:szCs w:val="24"/>
        </w:rPr>
        <w:t>lovenské zanikajúce spoločnosti</w:t>
      </w:r>
      <w:r w:rsidRPr="002712F0">
        <w:rPr>
          <w:rFonts w:ascii="Times New Roman" w:hAnsi="Times New Roman" w:cs="Times New Roman"/>
          <w:sz w:val="24"/>
          <w:szCs w:val="24"/>
        </w:rPr>
        <w:t xml:space="preserve"> použije primerane. </w:t>
      </w:r>
    </w:p>
    <w:p w14:paraId="0B393EEF" w14:textId="77777777" w:rsidR="00286B8A" w:rsidRDefault="00286B8A" w:rsidP="00E00BE2">
      <w:pPr>
        <w:tabs>
          <w:tab w:val="left" w:pos="284"/>
        </w:tabs>
        <w:spacing w:after="0" w:line="240" w:lineRule="auto"/>
        <w:jc w:val="center"/>
        <w:rPr>
          <w:rFonts w:ascii="Times New Roman" w:hAnsi="Times New Roman" w:cs="Times New Roman"/>
          <w:spacing w:val="30"/>
          <w:sz w:val="24"/>
          <w:szCs w:val="24"/>
        </w:rPr>
      </w:pPr>
    </w:p>
    <w:p w14:paraId="67768191" w14:textId="041A97AB" w:rsidR="00A962C3" w:rsidRPr="002712F0" w:rsidRDefault="00B176A1" w:rsidP="00E00BE2">
      <w:pPr>
        <w:tabs>
          <w:tab w:val="left" w:pos="284"/>
        </w:tabs>
        <w:spacing w:after="0" w:line="240" w:lineRule="auto"/>
        <w:jc w:val="center"/>
        <w:rPr>
          <w:rFonts w:ascii="Times New Roman" w:hAnsi="Times New Roman" w:cs="Times New Roman"/>
          <w:spacing w:val="30"/>
          <w:sz w:val="24"/>
          <w:szCs w:val="24"/>
        </w:rPr>
      </w:pPr>
      <w:r w:rsidRPr="002712F0">
        <w:rPr>
          <w:rFonts w:ascii="Times New Roman" w:hAnsi="Times New Roman" w:cs="Times New Roman"/>
          <w:spacing w:val="30"/>
          <w:sz w:val="24"/>
          <w:szCs w:val="24"/>
        </w:rPr>
        <w:t>TRETIA HLAVA</w:t>
      </w:r>
    </w:p>
    <w:p w14:paraId="67768192" w14:textId="77777777" w:rsidR="00A962C3" w:rsidRPr="002712F0" w:rsidRDefault="00B176A1"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 xml:space="preserve">Osobitné ustanovenia pre cezhraničné rozdelenie </w:t>
      </w:r>
    </w:p>
    <w:p w14:paraId="67768193" w14:textId="77777777" w:rsidR="00A962C3" w:rsidRPr="002712F0" w:rsidRDefault="00A962C3" w:rsidP="00E00BE2">
      <w:pPr>
        <w:tabs>
          <w:tab w:val="left" w:pos="284"/>
        </w:tabs>
        <w:spacing w:after="0" w:line="240" w:lineRule="auto"/>
        <w:jc w:val="center"/>
        <w:rPr>
          <w:rFonts w:ascii="Times New Roman" w:hAnsi="Times New Roman" w:cs="Times New Roman"/>
          <w:b/>
          <w:spacing w:val="30"/>
          <w:sz w:val="24"/>
          <w:szCs w:val="24"/>
        </w:rPr>
      </w:pPr>
    </w:p>
    <w:p w14:paraId="67768194" w14:textId="09705AA5" w:rsidR="00A962C3" w:rsidRPr="002712F0" w:rsidRDefault="00936A60"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w:t>
      </w:r>
      <w:r w:rsidR="00DA18A7" w:rsidRPr="002712F0">
        <w:rPr>
          <w:rFonts w:ascii="Times New Roman" w:hAnsi="Times New Roman" w:cs="Times New Roman"/>
          <w:sz w:val="24"/>
          <w:szCs w:val="24"/>
        </w:rPr>
        <w:t>0</w:t>
      </w:r>
    </w:p>
    <w:p w14:paraId="67768196" w14:textId="046D67F2" w:rsidR="00A962C3" w:rsidRPr="002712F0" w:rsidRDefault="00B176A1"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Neprípustnosť cezhraničného rozdelenia</w:t>
      </w:r>
    </w:p>
    <w:p w14:paraId="743956FF" w14:textId="77777777" w:rsidR="00220E06" w:rsidRPr="002712F0" w:rsidRDefault="00220E06" w:rsidP="00E00BE2">
      <w:pPr>
        <w:tabs>
          <w:tab w:val="left" w:pos="284"/>
        </w:tabs>
        <w:spacing w:after="0" w:line="240" w:lineRule="auto"/>
        <w:jc w:val="center"/>
        <w:rPr>
          <w:rFonts w:ascii="Times New Roman" w:hAnsi="Times New Roman" w:cs="Times New Roman"/>
          <w:b/>
          <w:sz w:val="24"/>
          <w:szCs w:val="24"/>
        </w:rPr>
      </w:pPr>
    </w:p>
    <w:p w14:paraId="5234A581" w14:textId="64A5B0D5" w:rsidR="00724449" w:rsidRPr="002712F0" w:rsidRDefault="00B176A1" w:rsidP="00E00BE2">
      <w:pPr>
        <w:pStyle w:val="Odsekzoznamu"/>
        <w:numPr>
          <w:ilvl w:val="0"/>
          <w:numId w:val="1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Cezhraničné rozdelenie spoločnosti je neprípustné, ak slovenskou </w:t>
      </w:r>
      <w:r w:rsidR="00E77318" w:rsidRPr="002712F0">
        <w:rPr>
          <w:rFonts w:ascii="Times New Roman" w:hAnsi="Times New Roman" w:cs="Times New Roman"/>
          <w:sz w:val="24"/>
          <w:szCs w:val="24"/>
        </w:rPr>
        <w:t>rozdeľovanou</w:t>
      </w:r>
      <w:r w:rsidR="00F03519" w:rsidRPr="002712F0">
        <w:rPr>
          <w:rFonts w:ascii="Times New Roman" w:hAnsi="Times New Roman" w:cs="Times New Roman"/>
          <w:sz w:val="24"/>
          <w:szCs w:val="24"/>
        </w:rPr>
        <w:t xml:space="preserve"> spoločnosťou</w:t>
      </w:r>
      <w:r w:rsidR="00E77318" w:rsidRPr="002712F0">
        <w:rPr>
          <w:rFonts w:ascii="Times New Roman" w:hAnsi="Times New Roman" w:cs="Times New Roman"/>
          <w:sz w:val="24"/>
          <w:szCs w:val="24"/>
        </w:rPr>
        <w:t xml:space="preserve"> alebo nástupníckou </w:t>
      </w:r>
      <w:r w:rsidRPr="002712F0">
        <w:rPr>
          <w:rFonts w:ascii="Times New Roman" w:hAnsi="Times New Roman" w:cs="Times New Roman"/>
          <w:sz w:val="24"/>
          <w:szCs w:val="24"/>
        </w:rPr>
        <w:t>spoločnosťou je i</w:t>
      </w:r>
      <w:r w:rsidR="00724449" w:rsidRPr="002712F0">
        <w:rPr>
          <w:rFonts w:ascii="Times New Roman" w:hAnsi="Times New Roman" w:cs="Times New Roman"/>
          <w:sz w:val="24"/>
          <w:szCs w:val="24"/>
        </w:rPr>
        <w:t>ná ako akciová spoločnosť alebo spoločnosť s ručením obmedzeným.</w:t>
      </w:r>
    </w:p>
    <w:p w14:paraId="6B9976DE"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6776819A" w14:textId="3AA2B3D1" w:rsidR="00A962C3" w:rsidRPr="002712F0" w:rsidRDefault="00B176A1" w:rsidP="00E00BE2">
      <w:pPr>
        <w:pStyle w:val="Odsekzoznamu"/>
        <w:numPr>
          <w:ilvl w:val="0"/>
          <w:numId w:val="146"/>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Zahraničnou </w:t>
      </w:r>
      <w:r w:rsidR="00E77318" w:rsidRPr="002712F0">
        <w:rPr>
          <w:rFonts w:ascii="Times New Roman" w:hAnsi="Times New Roman" w:cs="Times New Roman"/>
          <w:sz w:val="24"/>
          <w:szCs w:val="24"/>
        </w:rPr>
        <w:t>rozdeľovanou</w:t>
      </w:r>
      <w:r w:rsidR="00F03519" w:rsidRPr="002712F0">
        <w:rPr>
          <w:rFonts w:ascii="Times New Roman" w:hAnsi="Times New Roman" w:cs="Times New Roman"/>
          <w:sz w:val="24"/>
          <w:szCs w:val="24"/>
        </w:rPr>
        <w:t xml:space="preserve"> spoločnosťou</w:t>
      </w:r>
      <w:r w:rsidR="00E77318" w:rsidRPr="002712F0">
        <w:rPr>
          <w:rFonts w:ascii="Times New Roman" w:hAnsi="Times New Roman" w:cs="Times New Roman"/>
          <w:sz w:val="24"/>
          <w:szCs w:val="24"/>
        </w:rPr>
        <w:t xml:space="preserve"> alebo nástupníckou </w:t>
      </w:r>
      <w:r w:rsidRPr="002712F0">
        <w:rPr>
          <w:rFonts w:ascii="Times New Roman" w:hAnsi="Times New Roman" w:cs="Times New Roman"/>
          <w:sz w:val="24"/>
          <w:szCs w:val="24"/>
        </w:rPr>
        <w:t>spoločnosťou nemôže byť iná spoločnosť ako spoločnosť</w:t>
      </w:r>
      <w:r w:rsidR="00F664E9" w:rsidRPr="002712F0">
        <w:rPr>
          <w:rFonts w:ascii="Times New Roman" w:hAnsi="Times New Roman" w:cs="Times New Roman"/>
          <w:sz w:val="24"/>
          <w:szCs w:val="24"/>
        </w:rPr>
        <w:t xml:space="preserve">, ktorá má právnu formu zodpovedajúcu právnej forme podľa odseku 1 v súlade s právnym poriadkom členského štátu, podľa ktorého sa </w:t>
      </w:r>
      <w:r w:rsidR="00FB7AE6">
        <w:rPr>
          <w:rFonts w:ascii="Times New Roman" w:hAnsi="Times New Roman" w:cs="Times New Roman"/>
          <w:sz w:val="24"/>
          <w:szCs w:val="24"/>
        </w:rPr>
        <w:t xml:space="preserve">spoločnosť </w:t>
      </w:r>
      <w:r w:rsidR="00F664E9" w:rsidRPr="002712F0">
        <w:rPr>
          <w:rFonts w:ascii="Times New Roman" w:hAnsi="Times New Roman" w:cs="Times New Roman"/>
          <w:sz w:val="24"/>
          <w:szCs w:val="24"/>
        </w:rPr>
        <w:t>spravuje alebo sa spravovať má.</w:t>
      </w:r>
    </w:p>
    <w:p w14:paraId="677681A0" w14:textId="280CA781" w:rsidR="00A962C3" w:rsidRPr="002712F0" w:rsidRDefault="00936A60"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01</w:t>
      </w:r>
    </w:p>
    <w:p w14:paraId="677681A1" w14:textId="1B07D29F"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w:t>
      </w:r>
      <w:r w:rsidR="005F48FD">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w:t>
      </w:r>
      <w:r w:rsidR="00F50CFF"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w:t>
      </w:r>
    </w:p>
    <w:p w14:paraId="14550F23"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1A2" w14:textId="6E52128E" w:rsidR="00A962C3" w:rsidRPr="002712F0" w:rsidRDefault="005F48FD"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Návrh p</w:t>
      </w:r>
      <w:r w:rsidR="00B176A1" w:rsidRPr="002712F0">
        <w:rPr>
          <w:rFonts w:ascii="Times New Roman" w:hAnsi="Times New Roman" w:cs="Times New Roman"/>
          <w:sz w:val="24"/>
          <w:szCs w:val="24"/>
        </w:rPr>
        <w:t>rojekt</w:t>
      </w:r>
      <w:r>
        <w:rPr>
          <w:rFonts w:ascii="Times New Roman" w:hAnsi="Times New Roman" w:cs="Times New Roman"/>
          <w:sz w:val="24"/>
          <w:szCs w:val="24"/>
        </w:rPr>
        <w:t>u</w:t>
      </w:r>
      <w:r w:rsidR="00B176A1" w:rsidRPr="002712F0">
        <w:rPr>
          <w:rFonts w:ascii="Times New Roman" w:hAnsi="Times New Roman" w:cs="Times New Roman"/>
          <w:sz w:val="24"/>
          <w:szCs w:val="24"/>
        </w:rPr>
        <w:t xml:space="preserve"> </w:t>
      </w:r>
      <w:r w:rsidR="00F50CFF" w:rsidRPr="002712F0">
        <w:rPr>
          <w:rFonts w:ascii="Times New Roman" w:hAnsi="Times New Roman" w:cs="Times New Roman"/>
          <w:sz w:val="24"/>
          <w:szCs w:val="24"/>
        </w:rPr>
        <w:t xml:space="preserve">cezhraničnej </w:t>
      </w:r>
      <w:r w:rsidR="00B176A1" w:rsidRPr="002712F0">
        <w:rPr>
          <w:rFonts w:ascii="Times New Roman" w:hAnsi="Times New Roman" w:cs="Times New Roman"/>
          <w:sz w:val="24"/>
          <w:szCs w:val="24"/>
        </w:rPr>
        <w:t xml:space="preserve">premeny pri cezhraničnom rozdelení musí okrem </w:t>
      </w:r>
      <w:r w:rsidR="00B00D05" w:rsidRPr="002712F0">
        <w:rPr>
          <w:rFonts w:ascii="Times New Roman" w:hAnsi="Times New Roman" w:cs="Times New Roman"/>
          <w:sz w:val="24"/>
          <w:szCs w:val="24"/>
        </w:rPr>
        <w:t xml:space="preserve">náležitostí </w:t>
      </w:r>
      <w:r w:rsidR="00B176A1" w:rsidRPr="002712F0">
        <w:rPr>
          <w:rFonts w:ascii="Times New Roman" w:hAnsi="Times New Roman" w:cs="Times New Roman"/>
          <w:sz w:val="24"/>
          <w:szCs w:val="24"/>
        </w:rPr>
        <w:t xml:space="preserve">podľa § </w:t>
      </w:r>
      <w:r w:rsidR="00EB58CC" w:rsidRPr="002712F0">
        <w:rPr>
          <w:rFonts w:ascii="Times New Roman" w:hAnsi="Times New Roman" w:cs="Times New Roman"/>
          <w:sz w:val="24"/>
          <w:szCs w:val="24"/>
        </w:rPr>
        <w:t>77</w:t>
      </w:r>
      <w:r w:rsidR="00B176A1" w:rsidRPr="002712F0">
        <w:rPr>
          <w:rFonts w:ascii="Times New Roman" w:hAnsi="Times New Roman" w:cs="Times New Roman"/>
          <w:sz w:val="24"/>
          <w:szCs w:val="24"/>
        </w:rPr>
        <w:t xml:space="preserve"> obsahovať</w:t>
      </w:r>
      <w:r w:rsidR="007417D1">
        <w:rPr>
          <w:rFonts w:ascii="Times New Roman" w:hAnsi="Times New Roman" w:cs="Times New Roman"/>
          <w:sz w:val="24"/>
          <w:szCs w:val="24"/>
        </w:rPr>
        <w:t xml:space="preserve"> aj</w:t>
      </w:r>
    </w:p>
    <w:p w14:paraId="58EE66E0" w14:textId="7BF598BE" w:rsidR="00724449" w:rsidRPr="002712F0" w:rsidRDefault="009F2493"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výmenný pomer </w:t>
      </w:r>
      <w:r w:rsidR="00B176A1" w:rsidRPr="002712F0">
        <w:rPr>
          <w:rFonts w:ascii="Times New Roman" w:hAnsi="Times New Roman" w:cs="Times New Roman"/>
          <w:sz w:val="24"/>
          <w:szCs w:val="24"/>
        </w:rPr>
        <w:t>podielov predstavujúcich základné imanie</w:t>
      </w:r>
      <w:r w:rsidR="003A38C7" w:rsidRPr="002712F0">
        <w:rPr>
          <w:rFonts w:ascii="Times New Roman" w:hAnsi="Times New Roman" w:cs="Times New Roman"/>
          <w:sz w:val="24"/>
          <w:szCs w:val="24"/>
        </w:rPr>
        <w:t xml:space="preserve"> a výšku </w:t>
      </w:r>
      <w:r w:rsidR="00D54AB9" w:rsidRPr="002712F0">
        <w:rPr>
          <w:rFonts w:ascii="Times New Roman" w:hAnsi="Times New Roman" w:cs="Times New Roman"/>
          <w:sz w:val="24"/>
          <w:szCs w:val="24"/>
        </w:rPr>
        <w:t>doplatku</w:t>
      </w:r>
      <w:r w:rsidR="0074360A">
        <w:rPr>
          <w:rFonts w:ascii="Times New Roman" w:hAnsi="Times New Roman" w:cs="Times New Roman"/>
          <w:sz w:val="24"/>
          <w:szCs w:val="24"/>
        </w:rPr>
        <w:t xml:space="preserve"> </w:t>
      </w:r>
      <w:r w:rsidR="0074360A" w:rsidRPr="002712F0">
        <w:rPr>
          <w:rFonts w:ascii="Times New Roman" w:hAnsi="Times New Roman" w:cs="Times New Roman"/>
          <w:sz w:val="24"/>
          <w:szCs w:val="24"/>
        </w:rPr>
        <w:t xml:space="preserve">v peniazoch, ak má byť </w:t>
      </w:r>
      <w:r w:rsidR="0074360A">
        <w:rPr>
          <w:rFonts w:ascii="Times New Roman" w:hAnsi="Times New Roman" w:cs="Times New Roman"/>
          <w:sz w:val="24"/>
          <w:szCs w:val="24"/>
        </w:rPr>
        <w:t>spoločníkom</w:t>
      </w:r>
      <w:r w:rsidR="0074360A" w:rsidRPr="002712F0">
        <w:rPr>
          <w:rFonts w:ascii="Times New Roman" w:hAnsi="Times New Roman" w:cs="Times New Roman"/>
          <w:sz w:val="24"/>
          <w:szCs w:val="24"/>
        </w:rPr>
        <w:t xml:space="preserve"> </w:t>
      </w:r>
      <w:r w:rsidR="0074360A">
        <w:rPr>
          <w:rFonts w:ascii="Times New Roman" w:hAnsi="Times New Roman" w:cs="Times New Roman"/>
          <w:sz w:val="24"/>
          <w:szCs w:val="24"/>
        </w:rPr>
        <w:t>nástupníckych</w:t>
      </w:r>
      <w:r w:rsidR="0074360A" w:rsidRPr="002712F0">
        <w:rPr>
          <w:rFonts w:ascii="Times New Roman" w:hAnsi="Times New Roman" w:cs="Times New Roman"/>
          <w:sz w:val="24"/>
          <w:szCs w:val="24"/>
        </w:rPr>
        <w:t xml:space="preserve"> spoločností vyplatený; celková suma doplatku v peniazoch nesmie presiahnuť 10 % hodnoty </w:t>
      </w:r>
      <w:r w:rsidR="0074360A">
        <w:rPr>
          <w:rFonts w:ascii="Times New Roman" w:hAnsi="Times New Roman" w:cs="Times New Roman"/>
          <w:sz w:val="24"/>
          <w:szCs w:val="24"/>
        </w:rPr>
        <w:t>podielov</w:t>
      </w:r>
      <w:r w:rsidR="00A13B97">
        <w:rPr>
          <w:rFonts w:ascii="Times New Roman" w:hAnsi="Times New Roman" w:cs="Times New Roman"/>
          <w:sz w:val="24"/>
          <w:szCs w:val="24"/>
        </w:rPr>
        <w:t>,</w:t>
      </w:r>
    </w:p>
    <w:p w14:paraId="6A7CB97B" w14:textId="3FFBB9E1" w:rsidR="00724449" w:rsidRPr="002712F0" w:rsidRDefault="00724449"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w:t>
      </w:r>
      <w:r w:rsidR="00B176A1" w:rsidRPr="002712F0">
        <w:rPr>
          <w:rFonts w:ascii="Times New Roman" w:hAnsi="Times New Roman" w:cs="Times New Roman"/>
          <w:sz w:val="24"/>
          <w:szCs w:val="24"/>
        </w:rPr>
        <w:t>odmienky prerozdelenia podielov predstavujúcich základné imanie nadobúdajúcich spoločností alebo rozdeľovanej spoločnosti,</w:t>
      </w:r>
    </w:p>
    <w:p w14:paraId="7BAC5C6E" w14:textId="65C53BF0" w:rsidR="00724449" w:rsidRPr="002712F0" w:rsidRDefault="00FB4EAB"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určenie času, </w:t>
      </w:r>
      <w:r w:rsidR="00B176A1" w:rsidRPr="002712F0">
        <w:rPr>
          <w:rFonts w:ascii="Times New Roman" w:hAnsi="Times New Roman" w:cs="Times New Roman"/>
          <w:sz w:val="24"/>
          <w:szCs w:val="24"/>
        </w:rPr>
        <w:t xml:space="preserve">odkedy nadobudnú spoločníci právo na podiel na zisku ako spoločníci nástupníckej spoločnosti, ako aj osobitné podmienky týkajúce sa tohto </w:t>
      </w:r>
      <w:r w:rsidR="00DA2B20" w:rsidRPr="002712F0">
        <w:rPr>
          <w:rFonts w:ascii="Times New Roman" w:hAnsi="Times New Roman" w:cs="Times New Roman"/>
          <w:sz w:val="24"/>
          <w:szCs w:val="24"/>
        </w:rPr>
        <w:t>práva</w:t>
      </w:r>
      <w:r w:rsidR="00B176A1" w:rsidRPr="002712F0">
        <w:rPr>
          <w:rFonts w:ascii="Times New Roman" w:hAnsi="Times New Roman" w:cs="Times New Roman"/>
          <w:sz w:val="24"/>
          <w:szCs w:val="24"/>
        </w:rPr>
        <w:t xml:space="preserve">, </w:t>
      </w:r>
    </w:p>
    <w:p w14:paraId="349D52FA" w14:textId="4FCBAD02"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určenie dňa, od ktorého sa úkony </w:t>
      </w:r>
      <w:r w:rsidR="00FB4EAB" w:rsidRPr="002712F0">
        <w:rPr>
          <w:rFonts w:ascii="Times New Roman" w:hAnsi="Times New Roman" w:cs="Times New Roman"/>
          <w:sz w:val="24"/>
          <w:szCs w:val="24"/>
        </w:rPr>
        <w:t>rozdeľovaných</w:t>
      </w:r>
      <w:r w:rsidR="00983EC8" w:rsidRPr="002712F0">
        <w:rPr>
          <w:rFonts w:ascii="Times New Roman" w:hAnsi="Times New Roman" w:cs="Times New Roman"/>
          <w:sz w:val="24"/>
          <w:szCs w:val="24"/>
        </w:rPr>
        <w:t xml:space="preserve"> spoločností považujú </w:t>
      </w:r>
      <w:r w:rsidRPr="002712F0">
        <w:rPr>
          <w:rFonts w:ascii="Times New Roman" w:hAnsi="Times New Roman" w:cs="Times New Roman"/>
          <w:sz w:val="24"/>
          <w:szCs w:val="24"/>
        </w:rPr>
        <w:t>z hľadiska účtovníctva za úkony vykonané na účet nástupníckej spoločnosti, pričom tento deň môže byť určený najskôr spätne k </w:t>
      </w:r>
      <w:r w:rsidR="00724449" w:rsidRPr="002712F0">
        <w:rPr>
          <w:rFonts w:ascii="Times New Roman" w:hAnsi="Times New Roman" w:cs="Times New Roman"/>
          <w:sz w:val="24"/>
          <w:szCs w:val="24"/>
        </w:rPr>
        <w:t xml:space="preserve">prvému dňu účtovného obdobia, v </w:t>
      </w:r>
      <w:r w:rsidRPr="002712F0">
        <w:rPr>
          <w:rFonts w:ascii="Times New Roman" w:hAnsi="Times New Roman" w:cs="Times New Roman"/>
          <w:sz w:val="24"/>
          <w:szCs w:val="24"/>
        </w:rPr>
        <w:t xml:space="preserve">ktorom je vypracovaný </w:t>
      </w:r>
      <w:r w:rsidR="0096618E" w:rsidRPr="002712F0">
        <w:rPr>
          <w:rFonts w:ascii="Times New Roman" w:hAnsi="Times New Roman" w:cs="Times New Roman"/>
          <w:sz w:val="24"/>
          <w:szCs w:val="24"/>
        </w:rPr>
        <w:t xml:space="preserve">návrh </w:t>
      </w:r>
      <w:r w:rsidRPr="002712F0">
        <w:rPr>
          <w:rFonts w:ascii="Times New Roman" w:hAnsi="Times New Roman" w:cs="Times New Roman"/>
          <w:sz w:val="24"/>
          <w:szCs w:val="24"/>
        </w:rPr>
        <w:t>projekt</w:t>
      </w:r>
      <w:r w:rsidR="0096618E" w:rsidRPr="002712F0">
        <w:rPr>
          <w:rFonts w:ascii="Times New Roman" w:hAnsi="Times New Roman" w:cs="Times New Roman"/>
          <w:sz w:val="24"/>
          <w:szCs w:val="24"/>
        </w:rPr>
        <w:t>u</w:t>
      </w:r>
      <w:r w:rsidRPr="002712F0">
        <w:rPr>
          <w:rFonts w:ascii="Times New Roman" w:hAnsi="Times New Roman" w:cs="Times New Roman"/>
          <w:sz w:val="24"/>
          <w:szCs w:val="24"/>
        </w:rPr>
        <w:t xml:space="preserve"> cezhraničnej premeny za predpokladu, že účtovná závierka zostavená ku dňu, ktorý predchádza tomuto dňu, nebola schválená príslušným orgánom,</w:t>
      </w:r>
    </w:p>
    <w:p w14:paraId="5C84FE8A" w14:textId="0A793AE8"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práva udelené </w:t>
      </w:r>
      <w:r w:rsidR="00E77318" w:rsidRPr="002712F0">
        <w:rPr>
          <w:rFonts w:ascii="Times New Roman" w:hAnsi="Times New Roman" w:cs="Times New Roman"/>
          <w:sz w:val="24"/>
          <w:szCs w:val="24"/>
        </w:rPr>
        <w:t xml:space="preserve">nástupníckymi </w:t>
      </w:r>
      <w:r w:rsidRPr="002712F0">
        <w:rPr>
          <w:rFonts w:ascii="Times New Roman" w:hAnsi="Times New Roman" w:cs="Times New Roman"/>
          <w:sz w:val="24"/>
          <w:szCs w:val="24"/>
        </w:rPr>
        <w:t>spoločnosťami spoločníkom rozdeľovanej spoločnosti požívajúcim osobitné práva alebo vlastníkom iných cenných papierov ako tých, ktoré predstavujú podiely na základnom imaní rozdelenej spoločnosti, alebo navrhované opatrenia, ktoré sa týchto osôb týkajú,</w:t>
      </w:r>
    </w:p>
    <w:p w14:paraId="529ACEA3" w14:textId="4856B11F"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zmeny spoločenskej zmluvy rozdeľovanej spoločnosti v prípade </w:t>
      </w:r>
      <w:r w:rsidR="00FD333A" w:rsidRPr="002712F0">
        <w:rPr>
          <w:rFonts w:ascii="Times New Roman" w:hAnsi="Times New Roman" w:cs="Times New Roman"/>
          <w:sz w:val="24"/>
          <w:szCs w:val="24"/>
        </w:rPr>
        <w:t>odštiepenia</w:t>
      </w:r>
      <w:r w:rsidRPr="002712F0">
        <w:rPr>
          <w:rFonts w:ascii="Times New Roman" w:hAnsi="Times New Roman" w:cs="Times New Roman"/>
          <w:sz w:val="24"/>
          <w:szCs w:val="24"/>
        </w:rPr>
        <w:t>,</w:t>
      </w:r>
    </w:p>
    <w:p w14:paraId="6FBBC70E" w14:textId="41910085"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presný opis aktív a pasív rozdeľovanej spoločnosti a vyhlásenie, ako sa tieto aktíva a pasíva rozdelia medzi nástupnícke spoločnosti alebo ponechajú rozdeľovanej spoločnosti v prípade </w:t>
      </w:r>
      <w:r w:rsidR="00FB4EAB" w:rsidRPr="002712F0">
        <w:rPr>
          <w:rFonts w:ascii="Times New Roman" w:hAnsi="Times New Roman" w:cs="Times New Roman"/>
          <w:sz w:val="24"/>
          <w:szCs w:val="24"/>
        </w:rPr>
        <w:t>odštiepenia</w:t>
      </w:r>
      <w:r w:rsidRPr="002712F0">
        <w:rPr>
          <w:rFonts w:ascii="Times New Roman" w:hAnsi="Times New Roman" w:cs="Times New Roman"/>
          <w:sz w:val="24"/>
          <w:szCs w:val="24"/>
        </w:rPr>
        <w:t xml:space="preserve"> vrátane ustanovenia o zaobchádzaní s aktívami alebo pasívami, kt</w:t>
      </w:r>
      <w:r w:rsidR="00724449" w:rsidRPr="002712F0">
        <w:rPr>
          <w:rFonts w:ascii="Times New Roman" w:hAnsi="Times New Roman" w:cs="Times New Roman"/>
          <w:sz w:val="24"/>
          <w:szCs w:val="24"/>
        </w:rPr>
        <w:t xml:space="preserve">oré neboli výslovne pridelené v </w:t>
      </w:r>
      <w:r w:rsidRPr="002712F0">
        <w:rPr>
          <w:rFonts w:ascii="Times New Roman" w:hAnsi="Times New Roman" w:cs="Times New Roman"/>
          <w:sz w:val="24"/>
          <w:szCs w:val="24"/>
        </w:rPr>
        <w:t>návrhu projektu cezhraničnej premeny, ako sú napríklad aktíva alebo pasíva, ktoré nie sú v čase vypracovania návrhu projektu cezhraničnej premeny známe,</w:t>
      </w:r>
    </w:p>
    <w:p w14:paraId="028A5CB5" w14:textId="77777777"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informácie o</w:t>
      </w:r>
      <w:r w:rsidR="00724449" w:rsidRPr="002712F0">
        <w:rPr>
          <w:rFonts w:ascii="Times New Roman" w:hAnsi="Times New Roman" w:cs="Times New Roman"/>
          <w:sz w:val="24"/>
          <w:szCs w:val="24"/>
        </w:rPr>
        <w:t xml:space="preserve"> </w:t>
      </w:r>
      <w:r w:rsidRPr="002712F0">
        <w:rPr>
          <w:rFonts w:ascii="Times New Roman" w:hAnsi="Times New Roman" w:cs="Times New Roman"/>
          <w:sz w:val="24"/>
          <w:szCs w:val="24"/>
        </w:rPr>
        <w:t>ohodnotení aktív a pasív, ktoré sa rozdelia</w:t>
      </w:r>
      <w:r w:rsidR="00724449" w:rsidRPr="002712F0">
        <w:rPr>
          <w:rFonts w:ascii="Times New Roman" w:hAnsi="Times New Roman" w:cs="Times New Roman"/>
          <w:sz w:val="24"/>
          <w:szCs w:val="24"/>
        </w:rPr>
        <w:t xml:space="preserve"> medzi zúčastnené spoločnosti a </w:t>
      </w:r>
      <w:r w:rsidRPr="002712F0">
        <w:rPr>
          <w:rFonts w:ascii="Times New Roman" w:hAnsi="Times New Roman" w:cs="Times New Roman"/>
          <w:sz w:val="24"/>
          <w:szCs w:val="24"/>
        </w:rPr>
        <w:t>nástupnícke spoločnosti,</w:t>
      </w:r>
    </w:p>
    <w:p w14:paraId="00142A90" w14:textId="73F2BF5F"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rozhodný deň účtovných závierok zúčastnených spoločností, na základe ktorých boli </w:t>
      </w:r>
      <w:r w:rsidR="00F03519" w:rsidRPr="002712F0">
        <w:rPr>
          <w:rFonts w:ascii="Times New Roman" w:hAnsi="Times New Roman" w:cs="Times New Roman"/>
          <w:sz w:val="24"/>
          <w:szCs w:val="24"/>
        </w:rPr>
        <w:t>určené</w:t>
      </w:r>
      <w:r w:rsidRPr="002712F0">
        <w:rPr>
          <w:rFonts w:ascii="Times New Roman" w:hAnsi="Times New Roman" w:cs="Times New Roman"/>
          <w:sz w:val="24"/>
          <w:szCs w:val="24"/>
        </w:rPr>
        <w:t xml:space="preserve"> podmienky cezhraničného rozdelenia,</w:t>
      </w:r>
    </w:p>
    <w:p w14:paraId="6BFD0F02" w14:textId="23D6A4EF"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ak je to </w:t>
      </w:r>
      <w:r w:rsidR="009F2493" w:rsidRPr="002712F0">
        <w:rPr>
          <w:rFonts w:ascii="Times New Roman" w:hAnsi="Times New Roman" w:cs="Times New Roman"/>
          <w:sz w:val="24"/>
          <w:szCs w:val="24"/>
        </w:rPr>
        <w:t>potrebné, rozdelenie podielov</w:t>
      </w:r>
      <w:r w:rsidRPr="002712F0">
        <w:rPr>
          <w:rFonts w:ascii="Times New Roman" w:hAnsi="Times New Roman" w:cs="Times New Roman"/>
          <w:sz w:val="24"/>
          <w:szCs w:val="24"/>
        </w:rPr>
        <w:t xml:space="preserve"> nástupníckych spoločností, rozdeľovanej spoločnosti alebo oboch a kritérium, z ktorého toto rozdelenie vychádza,</w:t>
      </w:r>
    </w:p>
    <w:p w14:paraId="66717921" w14:textId="598E9C32"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informácia o peňažnej náhrade ponúknutej spoločníkom, ktorí budú hlasovať proti schváleniu návrhu projektu </w:t>
      </w:r>
      <w:r w:rsidR="00983EC8" w:rsidRPr="002712F0">
        <w:rPr>
          <w:rFonts w:ascii="Times New Roman" w:hAnsi="Times New Roman" w:cs="Times New Roman"/>
          <w:sz w:val="24"/>
          <w:szCs w:val="24"/>
        </w:rPr>
        <w:t xml:space="preserve">cezhraničnej </w:t>
      </w:r>
      <w:r w:rsidRPr="002712F0">
        <w:rPr>
          <w:rFonts w:ascii="Times New Roman" w:hAnsi="Times New Roman" w:cs="Times New Roman"/>
          <w:sz w:val="24"/>
          <w:szCs w:val="24"/>
        </w:rPr>
        <w:t>premeny,</w:t>
      </w:r>
    </w:p>
    <w:p w14:paraId="34C5CDE1" w14:textId="37810288"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členov štatutárneho orgánu</w:t>
      </w:r>
      <w:r w:rsidR="00566CA2">
        <w:rPr>
          <w:rFonts w:ascii="Times New Roman" w:hAnsi="Times New Roman" w:cs="Times New Roman"/>
          <w:sz w:val="24"/>
          <w:szCs w:val="24"/>
        </w:rPr>
        <w:t xml:space="preserve"> </w:t>
      </w:r>
      <w:r w:rsidR="00120BB5">
        <w:rPr>
          <w:rFonts w:ascii="Times New Roman" w:hAnsi="Times New Roman" w:cs="Times New Roman"/>
          <w:sz w:val="24"/>
          <w:szCs w:val="24"/>
        </w:rPr>
        <w:t>a</w:t>
      </w:r>
      <w:r w:rsidRPr="002712F0">
        <w:rPr>
          <w:rFonts w:ascii="Times New Roman" w:hAnsi="Times New Roman" w:cs="Times New Roman"/>
          <w:sz w:val="24"/>
          <w:szCs w:val="24"/>
        </w:rPr>
        <w:t xml:space="preserve"> dozornej rady nástupníckej spoločnosti, ak je nástupn</w:t>
      </w:r>
      <w:r w:rsidR="00724449" w:rsidRPr="002712F0">
        <w:rPr>
          <w:rFonts w:ascii="Times New Roman" w:hAnsi="Times New Roman" w:cs="Times New Roman"/>
          <w:sz w:val="24"/>
          <w:szCs w:val="24"/>
        </w:rPr>
        <w:t xml:space="preserve">íckou spoločnosťou spoločnosť s </w:t>
      </w:r>
      <w:r w:rsidRPr="002712F0">
        <w:rPr>
          <w:rFonts w:ascii="Times New Roman" w:hAnsi="Times New Roman" w:cs="Times New Roman"/>
          <w:sz w:val="24"/>
          <w:szCs w:val="24"/>
        </w:rPr>
        <w:t xml:space="preserve">ručením obmedzeným, akciová spoločnosť alebo jednoduchá spoločnosť na akcie, </w:t>
      </w:r>
    </w:p>
    <w:p w14:paraId="7DA6BADE" w14:textId="4FB2F947" w:rsidR="00724449" w:rsidRPr="002712F0" w:rsidRDefault="00FB4EAB"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 rozštie</w:t>
      </w:r>
      <w:r w:rsidR="00724449" w:rsidRPr="002712F0">
        <w:rPr>
          <w:rFonts w:ascii="Times New Roman" w:hAnsi="Times New Roman" w:cs="Times New Roman"/>
          <w:sz w:val="24"/>
          <w:szCs w:val="24"/>
        </w:rPr>
        <w:t xml:space="preserve">pení </w:t>
      </w:r>
      <w:r w:rsidR="00B176A1" w:rsidRPr="002712F0">
        <w:rPr>
          <w:rFonts w:ascii="Times New Roman" w:hAnsi="Times New Roman" w:cs="Times New Roman"/>
          <w:sz w:val="24"/>
          <w:szCs w:val="24"/>
        </w:rPr>
        <w:t xml:space="preserve">určenie spoločníkov rozdeľovanej spoločnosti, ktorí sa </w:t>
      </w:r>
      <w:r w:rsidRPr="002712F0">
        <w:rPr>
          <w:rFonts w:ascii="Times New Roman" w:hAnsi="Times New Roman" w:cs="Times New Roman"/>
          <w:sz w:val="24"/>
          <w:szCs w:val="24"/>
        </w:rPr>
        <w:t>rozštiepením</w:t>
      </w:r>
      <w:r w:rsidR="00B176A1" w:rsidRPr="002712F0">
        <w:rPr>
          <w:rFonts w:ascii="Times New Roman" w:hAnsi="Times New Roman" w:cs="Times New Roman"/>
          <w:sz w:val="24"/>
          <w:szCs w:val="24"/>
        </w:rPr>
        <w:t xml:space="preserve"> stávajú spoločníkmi nástupníckych spoločností,</w:t>
      </w:r>
    </w:p>
    <w:p w14:paraId="0AF78DF0" w14:textId="46A682E3" w:rsidR="00724449" w:rsidRPr="002712F0" w:rsidRDefault="00B176A1" w:rsidP="00E00BE2">
      <w:pPr>
        <w:pStyle w:val="Odsekzoznamu"/>
        <w:numPr>
          <w:ilvl w:val="0"/>
          <w:numId w:val="9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pri </w:t>
      </w:r>
      <w:r w:rsidR="00724449" w:rsidRPr="002712F0">
        <w:rPr>
          <w:rFonts w:ascii="Times New Roman" w:hAnsi="Times New Roman" w:cs="Times New Roman"/>
          <w:sz w:val="24"/>
          <w:szCs w:val="24"/>
        </w:rPr>
        <w:t>odštiepení</w:t>
      </w:r>
      <w:r w:rsidRPr="002712F0">
        <w:rPr>
          <w:rFonts w:ascii="Times New Roman" w:hAnsi="Times New Roman" w:cs="Times New Roman"/>
          <w:sz w:val="24"/>
          <w:szCs w:val="24"/>
        </w:rPr>
        <w:t xml:space="preserve"> určenie spoločníkov rozdeľovanej spoločnosti, ktorí ostávajú spoločníkmi rozdeľovanej spoločnosti a ktorí sa stávajú spoločníkmi nástupníckych spoločností.</w:t>
      </w:r>
    </w:p>
    <w:p w14:paraId="7972161C" w14:textId="77777777" w:rsidR="00DC74C5" w:rsidRPr="002712F0" w:rsidRDefault="00DC74C5" w:rsidP="00E00BE2">
      <w:pPr>
        <w:pStyle w:val="Odsekzoznamu"/>
        <w:tabs>
          <w:tab w:val="left" w:pos="284"/>
        </w:tabs>
        <w:spacing w:after="0" w:line="240" w:lineRule="auto"/>
        <w:ind w:left="0" w:firstLine="709"/>
        <w:jc w:val="both"/>
        <w:rPr>
          <w:rFonts w:ascii="Times New Roman" w:hAnsi="Times New Roman" w:cs="Times New Roman"/>
          <w:sz w:val="24"/>
          <w:szCs w:val="24"/>
        </w:rPr>
      </w:pPr>
    </w:p>
    <w:p w14:paraId="423478BB" w14:textId="771B064E" w:rsidR="00724449" w:rsidRPr="002712F0" w:rsidRDefault="00724449"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w:t>
      </w:r>
      <w:r w:rsidR="00C9021E" w:rsidRPr="002712F0">
        <w:rPr>
          <w:rFonts w:ascii="Times New Roman" w:hAnsi="Times New Roman" w:cs="Times New Roman"/>
          <w:sz w:val="24"/>
          <w:szCs w:val="24"/>
        </w:rPr>
        <w:t>projekte cezhraničnej premeny nie je</w:t>
      </w:r>
      <w:r w:rsidR="003E6190" w:rsidRPr="002712F0">
        <w:rPr>
          <w:rFonts w:ascii="Times New Roman" w:hAnsi="Times New Roman" w:cs="Times New Roman"/>
          <w:sz w:val="24"/>
          <w:szCs w:val="24"/>
        </w:rPr>
        <w:t xml:space="preserve"> </w:t>
      </w:r>
      <w:r w:rsidR="00C9021E" w:rsidRPr="002712F0">
        <w:rPr>
          <w:rFonts w:ascii="Times New Roman" w:hAnsi="Times New Roman" w:cs="Times New Roman"/>
          <w:sz w:val="24"/>
          <w:szCs w:val="24"/>
        </w:rPr>
        <w:t xml:space="preserve">určené, na ktorú spoločnosť určitá časť obchodného majetku prechádza, </w:t>
      </w:r>
      <w:r w:rsidR="003E6190" w:rsidRPr="002712F0">
        <w:rPr>
          <w:rFonts w:ascii="Times New Roman" w:hAnsi="Times New Roman" w:cs="Times New Roman"/>
          <w:sz w:val="24"/>
          <w:szCs w:val="24"/>
        </w:rPr>
        <w:t xml:space="preserve">a táto skutočnosť sa nedá odvodiť ani výkladom projektu cezhraničnej premeny, </w:t>
      </w:r>
      <w:r w:rsidR="00C9021E" w:rsidRPr="002712F0">
        <w:rPr>
          <w:rFonts w:ascii="Times New Roman" w:hAnsi="Times New Roman" w:cs="Times New Roman"/>
          <w:sz w:val="24"/>
          <w:szCs w:val="24"/>
        </w:rPr>
        <w:t>prechádza táto časť do podielového spoluvlastníctva všetkých nástupníckych spoločností</w:t>
      </w:r>
      <w:r w:rsidRPr="002712F0">
        <w:rPr>
          <w:rFonts w:ascii="Times New Roman" w:hAnsi="Times New Roman" w:cs="Times New Roman"/>
          <w:sz w:val="24"/>
          <w:szCs w:val="24"/>
        </w:rPr>
        <w:t xml:space="preserve"> a v </w:t>
      </w:r>
      <w:r w:rsidR="006F402C" w:rsidRPr="002712F0">
        <w:rPr>
          <w:rFonts w:ascii="Times New Roman" w:hAnsi="Times New Roman" w:cs="Times New Roman"/>
          <w:sz w:val="24"/>
          <w:szCs w:val="24"/>
        </w:rPr>
        <w:t>prípade odštiepenia do podielového spoluvlastníctva rozdeľovanej spoločnosti a</w:t>
      </w:r>
      <w:r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nástupníckych spoločností</w:t>
      </w:r>
      <w:r w:rsidRPr="002712F0">
        <w:rPr>
          <w:rFonts w:ascii="Times New Roman" w:hAnsi="Times New Roman" w:cs="Times New Roman"/>
          <w:sz w:val="24"/>
          <w:szCs w:val="24"/>
        </w:rPr>
        <w:t xml:space="preserve">; podiely sa určia pomerom, v </w:t>
      </w:r>
      <w:r w:rsidR="00C9021E" w:rsidRPr="002712F0">
        <w:rPr>
          <w:rFonts w:ascii="Times New Roman" w:hAnsi="Times New Roman" w:cs="Times New Roman"/>
          <w:sz w:val="24"/>
          <w:szCs w:val="24"/>
        </w:rPr>
        <w:t xml:space="preserve">akom na </w:t>
      </w:r>
      <w:proofErr w:type="spellStart"/>
      <w:r w:rsidR="00C9021E" w:rsidRPr="002712F0">
        <w:rPr>
          <w:rFonts w:ascii="Times New Roman" w:hAnsi="Times New Roman" w:cs="Times New Roman"/>
          <w:sz w:val="24"/>
          <w:szCs w:val="24"/>
        </w:rPr>
        <w:t>ne</w:t>
      </w:r>
      <w:proofErr w:type="spellEnd"/>
      <w:r w:rsidR="00C9021E" w:rsidRPr="002712F0">
        <w:rPr>
          <w:rFonts w:ascii="Times New Roman" w:hAnsi="Times New Roman" w:cs="Times New Roman"/>
          <w:sz w:val="24"/>
          <w:szCs w:val="24"/>
        </w:rPr>
        <w:t xml:space="preserve"> prešlo čisté obchodné imanie </w:t>
      </w:r>
      <w:r w:rsidR="006F402C" w:rsidRPr="002712F0">
        <w:rPr>
          <w:rFonts w:ascii="Times New Roman" w:hAnsi="Times New Roman" w:cs="Times New Roman"/>
          <w:sz w:val="24"/>
          <w:szCs w:val="24"/>
        </w:rPr>
        <w:t>rozdeľovanej</w:t>
      </w:r>
      <w:r w:rsidR="00C9021E" w:rsidRPr="002712F0">
        <w:rPr>
          <w:rFonts w:ascii="Times New Roman" w:hAnsi="Times New Roman" w:cs="Times New Roman"/>
          <w:sz w:val="24"/>
          <w:szCs w:val="24"/>
        </w:rPr>
        <w:t xml:space="preserve"> spoločnosti. </w:t>
      </w:r>
    </w:p>
    <w:p w14:paraId="28C72CEE" w14:textId="77777777" w:rsidR="00DC74C5" w:rsidRPr="002712F0" w:rsidRDefault="00DC74C5" w:rsidP="00E00BE2">
      <w:pPr>
        <w:pStyle w:val="Odsekzoznamu"/>
        <w:spacing w:after="0" w:line="240" w:lineRule="auto"/>
        <w:ind w:left="360"/>
        <w:jc w:val="both"/>
        <w:rPr>
          <w:rFonts w:ascii="Times New Roman" w:hAnsi="Times New Roman" w:cs="Times New Roman"/>
          <w:sz w:val="24"/>
          <w:szCs w:val="24"/>
        </w:rPr>
      </w:pPr>
    </w:p>
    <w:p w14:paraId="7C136A91" w14:textId="5973CF3D" w:rsidR="00DC74C5" w:rsidRPr="002712F0" w:rsidRDefault="00724449"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w:t>
      </w:r>
      <w:r w:rsidR="006F402C" w:rsidRPr="002712F0">
        <w:rPr>
          <w:rFonts w:ascii="Times New Roman" w:hAnsi="Times New Roman" w:cs="Times New Roman"/>
          <w:sz w:val="24"/>
          <w:szCs w:val="24"/>
        </w:rPr>
        <w:t>projekte cezhraničnej premeny nie je</w:t>
      </w:r>
      <w:r w:rsidR="003E6190"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určené, na ktorú spoločnosť určitá časť záväzkov prechádza</w:t>
      </w:r>
      <w:r w:rsidR="003E6190" w:rsidRPr="002712F0">
        <w:rPr>
          <w:rFonts w:ascii="Times New Roman" w:hAnsi="Times New Roman" w:cs="Times New Roman"/>
          <w:sz w:val="24"/>
          <w:szCs w:val="24"/>
        </w:rPr>
        <w:t xml:space="preserve"> a táto skutočnosť sa nedá odvodiť ani výkladom projektu cezhraničnej premeny</w:t>
      </w:r>
      <w:r w:rsidR="006F402C" w:rsidRPr="002712F0">
        <w:rPr>
          <w:rFonts w:ascii="Times New Roman" w:hAnsi="Times New Roman" w:cs="Times New Roman"/>
          <w:sz w:val="24"/>
          <w:szCs w:val="24"/>
        </w:rPr>
        <w:t>, prechádza táto časť pomerne na všetky nástupnícke spoločnosti, v</w:t>
      </w:r>
      <w:r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prípa</w:t>
      </w:r>
      <w:r w:rsidRPr="002712F0">
        <w:rPr>
          <w:rFonts w:ascii="Times New Roman" w:hAnsi="Times New Roman" w:cs="Times New Roman"/>
          <w:sz w:val="24"/>
          <w:szCs w:val="24"/>
        </w:rPr>
        <w:t xml:space="preserve">de odštiepenia </w:t>
      </w:r>
      <w:r w:rsidRPr="002712F0">
        <w:rPr>
          <w:rFonts w:ascii="Times New Roman" w:hAnsi="Times New Roman" w:cs="Times New Roman"/>
          <w:sz w:val="24"/>
          <w:szCs w:val="24"/>
        </w:rPr>
        <w:lastRenderedPageBreak/>
        <w:t>na rozdeľovanú</w:t>
      </w:r>
      <w:r w:rsidR="00FB4EAB" w:rsidRPr="002712F0">
        <w:rPr>
          <w:rFonts w:ascii="Times New Roman" w:hAnsi="Times New Roman" w:cs="Times New Roman"/>
          <w:sz w:val="24"/>
          <w:szCs w:val="24"/>
        </w:rPr>
        <w:t xml:space="preserve"> a</w:t>
      </w:r>
      <w:r w:rsidRPr="002712F0">
        <w:rPr>
          <w:rFonts w:ascii="Times New Roman" w:hAnsi="Times New Roman" w:cs="Times New Roman"/>
          <w:sz w:val="24"/>
          <w:szCs w:val="24"/>
        </w:rPr>
        <w:t xml:space="preserve"> </w:t>
      </w:r>
      <w:r w:rsidR="006F402C" w:rsidRPr="002712F0">
        <w:rPr>
          <w:rFonts w:ascii="Times New Roman" w:hAnsi="Times New Roman" w:cs="Times New Roman"/>
          <w:sz w:val="24"/>
          <w:szCs w:val="24"/>
        </w:rPr>
        <w:t>nástupnícke spoločnosti</w:t>
      </w:r>
      <w:r w:rsidR="00FB4EAB" w:rsidRPr="002712F0">
        <w:rPr>
          <w:rFonts w:ascii="Times New Roman" w:hAnsi="Times New Roman" w:cs="Times New Roman"/>
          <w:sz w:val="24"/>
          <w:szCs w:val="24"/>
        </w:rPr>
        <w:t>, a to</w:t>
      </w:r>
      <w:r w:rsidR="006F402C" w:rsidRPr="002712F0">
        <w:rPr>
          <w:rFonts w:ascii="Times New Roman" w:hAnsi="Times New Roman" w:cs="Times New Roman"/>
          <w:sz w:val="24"/>
          <w:szCs w:val="24"/>
        </w:rPr>
        <w:t xml:space="preserve"> podľa toho, ako na spoločnosti prešlo čisté obchodné imanie rozdeľovanej spoločnosti</w:t>
      </w:r>
      <w:r w:rsidR="00A85FB0" w:rsidRPr="002712F0">
        <w:rPr>
          <w:rFonts w:ascii="Times New Roman" w:hAnsi="Times New Roman" w:cs="Times New Roman"/>
          <w:sz w:val="24"/>
          <w:szCs w:val="24"/>
        </w:rPr>
        <w:t>.</w:t>
      </w:r>
    </w:p>
    <w:p w14:paraId="5BBBE531"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241772B2" w14:textId="26A9197F" w:rsidR="00DC74C5" w:rsidRPr="001867CA" w:rsidRDefault="00A85FB0" w:rsidP="00E00BE2">
      <w:pPr>
        <w:pStyle w:val="Odsekzoznamu"/>
        <w:numPr>
          <w:ilvl w:val="0"/>
          <w:numId w:val="8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Návrh projektu cezhraničnej premeny vypracuje štatutárny orgán </w:t>
      </w:r>
      <w:r w:rsidR="00CB14CC" w:rsidRPr="002712F0">
        <w:rPr>
          <w:rFonts w:ascii="Times New Roman" w:hAnsi="Times New Roman" w:cs="Times New Roman"/>
          <w:sz w:val="24"/>
          <w:szCs w:val="24"/>
        </w:rPr>
        <w:t xml:space="preserve">rozdeľovanej </w:t>
      </w:r>
      <w:r w:rsidRPr="002712F0">
        <w:rPr>
          <w:rFonts w:ascii="Times New Roman" w:hAnsi="Times New Roman" w:cs="Times New Roman"/>
          <w:sz w:val="24"/>
          <w:szCs w:val="24"/>
        </w:rPr>
        <w:t>spoločnosti.</w:t>
      </w:r>
    </w:p>
    <w:p w14:paraId="677681B2" w14:textId="5DA914C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02</w:t>
      </w:r>
    </w:p>
    <w:p w14:paraId="677681B3" w14:textId="4567894D"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96618E"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premeny</w:t>
      </w:r>
    </w:p>
    <w:p w14:paraId="0BA68849"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1B4" w14:textId="65F55C5F" w:rsidR="00A962C3" w:rsidRPr="002712F0" w:rsidRDefault="00B176A1"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 schválení návrhu projektu </w:t>
      </w:r>
      <w:r w:rsidR="00E56EF4" w:rsidRPr="002712F0">
        <w:rPr>
          <w:rFonts w:ascii="Times New Roman" w:hAnsi="Times New Roman" w:cs="Times New Roman"/>
          <w:sz w:val="24"/>
          <w:szCs w:val="24"/>
        </w:rPr>
        <w:t>pri cezhraničnom rozdelení</w:t>
      </w:r>
      <w:r w:rsidRPr="002712F0">
        <w:rPr>
          <w:rFonts w:ascii="Times New Roman" w:hAnsi="Times New Roman" w:cs="Times New Roman"/>
          <w:sz w:val="24"/>
          <w:szCs w:val="24"/>
        </w:rPr>
        <w:t xml:space="preserve"> rozhoduje valné zhromaždenie rozdeľovanej spoločnosti.</w:t>
      </w:r>
    </w:p>
    <w:p w14:paraId="3A5E799D" w14:textId="4177BF7E" w:rsidR="006F2CAE" w:rsidRPr="002712F0" w:rsidRDefault="006F2CAE" w:rsidP="00E00BE2">
      <w:pPr>
        <w:spacing w:after="0" w:line="240" w:lineRule="auto"/>
        <w:jc w:val="both"/>
        <w:rPr>
          <w:rFonts w:ascii="Times New Roman" w:hAnsi="Times New Roman" w:cs="Times New Roman"/>
          <w:sz w:val="24"/>
          <w:szCs w:val="24"/>
        </w:rPr>
      </w:pPr>
    </w:p>
    <w:p w14:paraId="6DCD91A0" w14:textId="41468483" w:rsidR="00E56EF4" w:rsidRPr="002712F0" w:rsidRDefault="00B176A1"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Valné zhromaždenie </w:t>
      </w:r>
      <w:r w:rsidR="006F2CAE" w:rsidRPr="002712F0">
        <w:rPr>
          <w:rFonts w:ascii="Times New Roman" w:hAnsi="Times New Roman" w:cs="Times New Roman"/>
          <w:sz w:val="24"/>
          <w:szCs w:val="24"/>
        </w:rPr>
        <w:t>v rámci schvaľovania návrhu projektu cezhraničnej premeny prerokuje</w:t>
      </w:r>
    </w:p>
    <w:p w14:paraId="1941E8EE" w14:textId="7EA5FF13" w:rsidR="00E56EF4" w:rsidRPr="002712F0" w:rsidRDefault="00B176A1"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správ</w:t>
      </w:r>
      <w:r w:rsidR="00E56EF4" w:rsidRPr="002712F0">
        <w:rPr>
          <w:rFonts w:ascii="Times New Roman" w:hAnsi="Times New Roman" w:cs="Times New Roman"/>
          <w:sz w:val="24"/>
          <w:szCs w:val="24"/>
        </w:rPr>
        <w:t xml:space="preserve">u štatutárneho orgánu podľa § </w:t>
      </w:r>
      <w:r w:rsidR="00EB58CC" w:rsidRPr="002712F0">
        <w:rPr>
          <w:rFonts w:ascii="Times New Roman" w:hAnsi="Times New Roman" w:cs="Times New Roman"/>
          <w:sz w:val="24"/>
          <w:szCs w:val="24"/>
        </w:rPr>
        <w:t>70</w:t>
      </w:r>
      <w:r w:rsidR="00E56EF4"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Pr="002712F0">
        <w:rPr>
          <w:rFonts w:ascii="Times New Roman" w:hAnsi="Times New Roman" w:cs="Times New Roman"/>
          <w:sz w:val="24"/>
          <w:szCs w:val="24"/>
        </w:rPr>
        <w:t>,</w:t>
      </w:r>
    </w:p>
    <w:p w14:paraId="6B8CC2B1" w14:textId="7E28B666" w:rsidR="00166160" w:rsidRPr="002712F0" w:rsidRDefault="00EB58CC"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vyjadrenie</w:t>
      </w:r>
      <w:r w:rsidR="00166160" w:rsidRPr="002712F0">
        <w:rPr>
          <w:rFonts w:ascii="Times New Roman" w:hAnsi="Times New Roman" w:cs="Times New Roman"/>
          <w:sz w:val="24"/>
          <w:szCs w:val="24"/>
        </w:rPr>
        <w:t xml:space="preserve"> dozornej rady podľa § </w:t>
      </w:r>
      <w:r w:rsidRPr="002712F0">
        <w:rPr>
          <w:rFonts w:ascii="Times New Roman" w:hAnsi="Times New Roman" w:cs="Times New Roman"/>
          <w:sz w:val="24"/>
          <w:szCs w:val="24"/>
        </w:rPr>
        <w:t>81</w:t>
      </w:r>
      <w:r w:rsidR="00166160"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166160" w:rsidRPr="002712F0">
        <w:rPr>
          <w:rFonts w:ascii="Times New Roman" w:hAnsi="Times New Roman" w:cs="Times New Roman"/>
          <w:sz w:val="24"/>
          <w:szCs w:val="24"/>
        </w:rPr>
        <w:t>,</w:t>
      </w:r>
    </w:p>
    <w:p w14:paraId="7F520981" w14:textId="569961AC" w:rsidR="00E56EF4" w:rsidRPr="002712F0" w:rsidRDefault="00B176A1"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správu </w:t>
      </w:r>
      <w:r w:rsidR="00543082" w:rsidRPr="002712F0">
        <w:rPr>
          <w:rFonts w:ascii="Times New Roman" w:hAnsi="Times New Roman" w:cs="Times New Roman"/>
          <w:sz w:val="24"/>
          <w:szCs w:val="24"/>
        </w:rPr>
        <w:t xml:space="preserve">audítora o </w:t>
      </w:r>
      <w:r w:rsidR="006157FA" w:rsidRPr="002712F0">
        <w:rPr>
          <w:rFonts w:ascii="Times New Roman" w:hAnsi="Times New Roman" w:cs="Times New Roman"/>
          <w:sz w:val="24"/>
          <w:szCs w:val="24"/>
        </w:rPr>
        <w:t xml:space="preserve">preskúmaní </w:t>
      </w:r>
      <w:r w:rsidR="00E56EF4" w:rsidRPr="002712F0">
        <w:rPr>
          <w:rFonts w:ascii="Times New Roman" w:hAnsi="Times New Roman" w:cs="Times New Roman"/>
          <w:sz w:val="24"/>
          <w:szCs w:val="24"/>
        </w:rPr>
        <w:t xml:space="preserve">návrhu </w:t>
      </w:r>
      <w:r w:rsidR="006157FA" w:rsidRPr="002712F0">
        <w:rPr>
          <w:rFonts w:ascii="Times New Roman" w:hAnsi="Times New Roman" w:cs="Times New Roman"/>
          <w:sz w:val="24"/>
          <w:szCs w:val="24"/>
        </w:rPr>
        <w:t>projektu cezhraničnej premeny</w:t>
      </w:r>
      <w:r w:rsidR="00E56EF4" w:rsidRPr="002712F0">
        <w:rPr>
          <w:rFonts w:ascii="Times New Roman" w:hAnsi="Times New Roman" w:cs="Times New Roman"/>
          <w:sz w:val="24"/>
          <w:szCs w:val="24"/>
        </w:rPr>
        <w:t xml:space="preserve"> podľa § </w:t>
      </w:r>
      <w:r w:rsidR="00EB58CC" w:rsidRPr="002712F0">
        <w:rPr>
          <w:rFonts w:ascii="Times New Roman" w:hAnsi="Times New Roman" w:cs="Times New Roman"/>
          <w:sz w:val="24"/>
          <w:szCs w:val="24"/>
        </w:rPr>
        <w:t>82</w:t>
      </w:r>
      <w:r w:rsidR="00E56EF4" w:rsidRPr="002712F0">
        <w:rPr>
          <w:rFonts w:ascii="Times New Roman" w:hAnsi="Times New Roman" w:cs="Times New Roman"/>
          <w:sz w:val="24"/>
          <w:szCs w:val="24"/>
        </w:rPr>
        <w:t xml:space="preserve">, ak sa </w:t>
      </w:r>
      <w:r w:rsidR="00E26CAB" w:rsidRPr="002712F0">
        <w:rPr>
          <w:rFonts w:ascii="Times New Roman" w:hAnsi="Times New Roman" w:cs="Times New Roman"/>
          <w:sz w:val="24"/>
          <w:szCs w:val="24"/>
        </w:rPr>
        <w:t>vypracúva</w:t>
      </w:r>
      <w:r w:rsidR="00E56EF4" w:rsidRPr="002712F0">
        <w:rPr>
          <w:rFonts w:ascii="Times New Roman" w:hAnsi="Times New Roman" w:cs="Times New Roman"/>
          <w:sz w:val="24"/>
          <w:szCs w:val="24"/>
        </w:rPr>
        <w:t>,</w:t>
      </w:r>
    </w:p>
    <w:p w14:paraId="0323BCC9" w14:textId="2CA22548" w:rsidR="00E56EF4" w:rsidRPr="002712F0" w:rsidRDefault="00B176A1"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stanoviská z</w:t>
      </w:r>
      <w:r w:rsidR="00E56EF4" w:rsidRPr="002712F0">
        <w:rPr>
          <w:rFonts w:ascii="Times New Roman" w:hAnsi="Times New Roman" w:cs="Times New Roman"/>
          <w:sz w:val="24"/>
          <w:szCs w:val="24"/>
        </w:rPr>
        <w:t xml:space="preserve">amestnancov podľa § </w:t>
      </w:r>
      <w:r w:rsidR="00EB58CC" w:rsidRPr="002712F0">
        <w:rPr>
          <w:rFonts w:ascii="Times New Roman" w:hAnsi="Times New Roman" w:cs="Times New Roman"/>
          <w:sz w:val="24"/>
          <w:szCs w:val="24"/>
        </w:rPr>
        <w:t>79</w:t>
      </w:r>
      <w:r w:rsidR="00543082" w:rsidRPr="002712F0">
        <w:rPr>
          <w:rFonts w:ascii="Times New Roman" w:hAnsi="Times New Roman" w:cs="Times New Roman"/>
          <w:sz w:val="24"/>
          <w:szCs w:val="24"/>
        </w:rPr>
        <w:t xml:space="preserve"> ods. 9</w:t>
      </w:r>
      <w:r w:rsidR="00E56EF4" w:rsidRPr="002712F0">
        <w:rPr>
          <w:rFonts w:ascii="Times New Roman" w:hAnsi="Times New Roman" w:cs="Times New Roman"/>
          <w:sz w:val="24"/>
          <w:szCs w:val="24"/>
        </w:rPr>
        <w:t>, ak boli predložené</w:t>
      </w:r>
      <w:r w:rsidR="00174001">
        <w:rPr>
          <w:rFonts w:ascii="Times New Roman" w:hAnsi="Times New Roman" w:cs="Times New Roman"/>
          <w:sz w:val="24"/>
          <w:szCs w:val="24"/>
        </w:rPr>
        <w:t xml:space="preserve"> a </w:t>
      </w:r>
    </w:p>
    <w:p w14:paraId="156455F7" w14:textId="69470EA4" w:rsidR="00166160" w:rsidRPr="002712F0" w:rsidRDefault="00E56EF4" w:rsidP="00E00BE2">
      <w:pPr>
        <w:pStyle w:val="Odsekzoznamu"/>
        <w:numPr>
          <w:ilvl w:val="0"/>
          <w:numId w:val="9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pripom</w:t>
      </w:r>
      <w:r w:rsidR="00EB58CC" w:rsidRPr="002712F0">
        <w:rPr>
          <w:rFonts w:ascii="Times New Roman" w:hAnsi="Times New Roman" w:cs="Times New Roman"/>
          <w:sz w:val="24"/>
          <w:szCs w:val="24"/>
        </w:rPr>
        <w:t>ienky podľa §</w:t>
      </w:r>
      <w:r w:rsidR="00B068EB">
        <w:rPr>
          <w:rFonts w:ascii="Times New Roman" w:hAnsi="Times New Roman" w:cs="Times New Roman"/>
          <w:sz w:val="24"/>
          <w:szCs w:val="24"/>
        </w:rPr>
        <w:t xml:space="preserve"> </w:t>
      </w:r>
      <w:r w:rsidR="00EB58CC" w:rsidRPr="002712F0">
        <w:rPr>
          <w:rFonts w:ascii="Times New Roman" w:hAnsi="Times New Roman" w:cs="Times New Roman"/>
          <w:sz w:val="24"/>
          <w:szCs w:val="24"/>
        </w:rPr>
        <w:t>83</w:t>
      </w:r>
      <w:r w:rsidRPr="002712F0">
        <w:rPr>
          <w:rFonts w:ascii="Times New Roman" w:hAnsi="Times New Roman" w:cs="Times New Roman"/>
          <w:sz w:val="24"/>
          <w:szCs w:val="24"/>
        </w:rPr>
        <w:t xml:space="preserve"> ods. 2, ak boli predložené.</w:t>
      </w:r>
    </w:p>
    <w:p w14:paraId="2CF9E79F"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0DC16D57" w14:textId="2EE6E0E7" w:rsidR="00DC74C5" w:rsidRPr="002712F0" w:rsidRDefault="00B176A1" w:rsidP="00286B8A">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Rozhodnutie sa prijíma dvojtretinovou väčšinou hlasov všetkých spoločníkov ak zákon alebo spoločenská zmluva neustanovujú prísnejšie kritériá</w:t>
      </w:r>
      <w:r w:rsidR="00543082" w:rsidRPr="002712F0">
        <w:rPr>
          <w:rFonts w:ascii="Times New Roman" w:hAnsi="Times New Roman" w:cs="Times New Roman"/>
          <w:sz w:val="24"/>
          <w:szCs w:val="24"/>
        </w:rPr>
        <w:t>.</w:t>
      </w:r>
      <w:r w:rsidR="002532DE" w:rsidRPr="002712F0">
        <w:rPr>
          <w:rFonts w:ascii="Times New Roman" w:hAnsi="Times New Roman" w:cs="Times New Roman"/>
          <w:sz w:val="24"/>
          <w:szCs w:val="24"/>
        </w:rPr>
        <w:t xml:space="preserve"> Ak bolo vydaných viac druhov akcií, </w:t>
      </w:r>
      <w:r w:rsidR="006F770A" w:rsidRPr="006F770A">
        <w:rPr>
          <w:rFonts w:ascii="Times New Roman" w:hAnsi="Times New Roman" w:cs="Times New Roman"/>
          <w:sz w:val="24"/>
          <w:szCs w:val="24"/>
        </w:rPr>
        <w:t>vyžaduje sa aj súhlas dvojtretinovej väčšiny prítomných akcionárov z každého druhu akcií.</w:t>
      </w:r>
    </w:p>
    <w:p w14:paraId="04D258BB" w14:textId="77777777" w:rsidR="002532DE" w:rsidRPr="002712F0" w:rsidRDefault="002532DE" w:rsidP="00E00BE2">
      <w:pPr>
        <w:spacing w:after="0" w:line="240" w:lineRule="auto"/>
        <w:ind w:firstLine="709"/>
        <w:jc w:val="both"/>
        <w:rPr>
          <w:rFonts w:ascii="Times New Roman" w:hAnsi="Times New Roman" w:cs="Times New Roman"/>
          <w:sz w:val="24"/>
          <w:szCs w:val="24"/>
        </w:rPr>
      </w:pPr>
    </w:p>
    <w:p w14:paraId="677681B8" w14:textId="75DDCF70" w:rsidR="00A962C3" w:rsidRPr="002712F0" w:rsidRDefault="00A73C5D"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Ustanovenie § 141 ods. 2 Obchodného zákonníka sa použije rovnako.</w:t>
      </w:r>
    </w:p>
    <w:p w14:paraId="3B98FD23"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74FCD2CB" w14:textId="05BD2197" w:rsidR="009F2493" w:rsidRPr="002712F0" w:rsidRDefault="00B176A1"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Valné zhromaždenie slovenskej rozdeľovanej spoločnosti si môže pri schvaľovaní cezhraničného rozdelenia vyhradiť právo, že podmienkou uskutočnenia cezhraničn</w:t>
      </w:r>
      <w:r w:rsidR="003831AC" w:rsidRPr="002712F0">
        <w:rPr>
          <w:rFonts w:ascii="Times New Roman" w:hAnsi="Times New Roman" w:cs="Times New Roman"/>
          <w:sz w:val="24"/>
          <w:szCs w:val="24"/>
        </w:rPr>
        <w:t>é</w:t>
      </w:r>
      <w:r w:rsidRPr="002712F0">
        <w:rPr>
          <w:rFonts w:ascii="Times New Roman" w:hAnsi="Times New Roman" w:cs="Times New Roman"/>
          <w:sz w:val="24"/>
          <w:szCs w:val="24"/>
        </w:rPr>
        <w:t>ho rozde</w:t>
      </w:r>
      <w:r w:rsidR="00543082" w:rsidRPr="002712F0">
        <w:rPr>
          <w:rFonts w:ascii="Times New Roman" w:hAnsi="Times New Roman" w:cs="Times New Roman"/>
          <w:sz w:val="24"/>
          <w:szCs w:val="24"/>
        </w:rPr>
        <w:t xml:space="preserve">lenia je jeho výslovný súhlas s </w:t>
      </w:r>
      <w:r w:rsidRPr="002712F0">
        <w:rPr>
          <w:rFonts w:ascii="Times New Roman" w:hAnsi="Times New Roman" w:cs="Times New Roman"/>
          <w:sz w:val="24"/>
          <w:szCs w:val="24"/>
        </w:rPr>
        <w:t>úpravou účasti zamestnanc</w:t>
      </w:r>
      <w:r w:rsidR="00543082" w:rsidRPr="002712F0">
        <w:rPr>
          <w:rFonts w:ascii="Times New Roman" w:hAnsi="Times New Roman" w:cs="Times New Roman"/>
          <w:sz w:val="24"/>
          <w:szCs w:val="24"/>
        </w:rPr>
        <w:t xml:space="preserve">ov v nástupníckej spoločnosti </w:t>
      </w:r>
      <w:r w:rsidR="00573B72" w:rsidRPr="002712F0">
        <w:rPr>
          <w:rFonts w:ascii="Times New Roman" w:hAnsi="Times New Roman" w:cs="Times New Roman"/>
          <w:sz w:val="24"/>
          <w:szCs w:val="24"/>
        </w:rPr>
        <w:t>podľa</w:t>
      </w:r>
      <w:r w:rsidRPr="002712F0">
        <w:rPr>
          <w:rFonts w:ascii="Times New Roman" w:hAnsi="Times New Roman" w:cs="Times New Roman"/>
          <w:sz w:val="24"/>
          <w:szCs w:val="24"/>
        </w:rPr>
        <w:t xml:space="preserve"> </w:t>
      </w:r>
      <w:r w:rsidR="00866AD6"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118</w:t>
      </w:r>
      <w:r w:rsidR="00866AD6" w:rsidRPr="002712F0">
        <w:rPr>
          <w:rFonts w:ascii="Times New Roman" w:hAnsi="Times New Roman" w:cs="Times New Roman"/>
          <w:sz w:val="24"/>
          <w:szCs w:val="24"/>
        </w:rPr>
        <w:t xml:space="preserve"> až </w:t>
      </w:r>
      <w:r w:rsidR="00E74EC3" w:rsidRPr="002712F0">
        <w:rPr>
          <w:rFonts w:ascii="Times New Roman" w:hAnsi="Times New Roman" w:cs="Times New Roman"/>
          <w:sz w:val="24"/>
          <w:szCs w:val="24"/>
        </w:rPr>
        <w:t>12</w:t>
      </w:r>
      <w:r w:rsidR="00EB58CC" w:rsidRPr="002712F0">
        <w:rPr>
          <w:rFonts w:ascii="Times New Roman" w:hAnsi="Times New Roman" w:cs="Times New Roman"/>
          <w:sz w:val="24"/>
          <w:szCs w:val="24"/>
        </w:rPr>
        <w:t>8</w:t>
      </w:r>
      <w:r w:rsidRPr="002712F0">
        <w:rPr>
          <w:rFonts w:ascii="Times New Roman" w:hAnsi="Times New Roman" w:cs="Times New Roman"/>
          <w:sz w:val="24"/>
          <w:szCs w:val="24"/>
        </w:rPr>
        <w:t>. V takom prípade môže n</w:t>
      </w:r>
      <w:r w:rsidR="00EB58CC" w:rsidRPr="002712F0">
        <w:rPr>
          <w:rFonts w:ascii="Times New Roman" w:hAnsi="Times New Roman" w:cs="Times New Roman"/>
          <w:sz w:val="24"/>
          <w:szCs w:val="24"/>
        </w:rPr>
        <w:t>otár vydať osvedčenie podľa § 87</w:t>
      </w:r>
      <w:r w:rsidRPr="002712F0">
        <w:rPr>
          <w:rFonts w:ascii="Times New Roman" w:hAnsi="Times New Roman" w:cs="Times New Roman"/>
          <w:sz w:val="24"/>
          <w:szCs w:val="24"/>
        </w:rPr>
        <w:t xml:space="preserve"> až po udelení tohto výslovného súhlasu</w:t>
      </w:r>
      <w:r w:rsidR="00543082" w:rsidRPr="002712F0">
        <w:rPr>
          <w:rFonts w:ascii="Times New Roman" w:hAnsi="Times New Roman" w:cs="Times New Roman"/>
          <w:sz w:val="24"/>
          <w:szCs w:val="24"/>
        </w:rPr>
        <w:t>.</w:t>
      </w:r>
    </w:p>
    <w:p w14:paraId="1BE27756" w14:textId="77777777" w:rsidR="009F2493" w:rsidRPr="002712F0" w:rsidRDefault="009F2493" w:rsidP="00E00BE2">
      <w:pPr>
        <w:pStyle w:val="Odsekzoznamu"/>
        <w:spacing w:after="0" w:line="240" w:lineRule="auto"/>
        <w:rPr>
          <w:rFonts w:ascii="Times New Roman" w:hAnsi="Times New Roman" w:cs="Times New Roman"/>
          <w:sz w:val="24"/>
          <w:szCs w:val="24"/>
        </w:rPr>
      </w:pPr>
    </w:p>
    <w:p w14:paraId="504CC888" w14:textId="222FB93F" w:rsidR="009F2493" w:rsidRPr="002712F0" w:rsidRDefault="009F2493"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Dôvodom podania návrhu na vyslovenie neplatnosti uznesenia valného zhromaždenia o schválení návrhu projektu cezhraničnej premeny nemôže byť skutočnosť, že</w:t>
      </w:r>
    </w:p>
    <w:p w14:paraId="2CB5E917" w14:textId="77777777" w:rsidR="009F2493" w:rsidRPr="002712F0" w:rsidRDefault="009F2493" w:rsidP="00E00BE2">
      <w:pPr>
        <w:spacing w:after="0" w:line="240" w:lineRule="auto"/>
        <w:jc w:val="both"/>
        <w:rPr>
          <w:rFonts w:ascii="Times New Roman" w:hAnsi="Times New Roman" w:cs="Times New Roman"/>
          <w:sz w:val="24"/>
          <w:szCs w:val="24"/>
        </w:rPr>
      </w:pPr>
    </w:p>
    <w:p w14:paraId="59BBEF78" w14:textId="09B97A1A" w:rsidR="009F2493" w:rsidRPr="002712F0" w:rsidRDefault="009F2493" w:rsidP="00E00BE2">
      <w:pPr>
        <w:pStyle w:val="Odsekzoznamu"/>
        <w:numPr>
          <w:ilvl w:val="0"/>
          <w:numId w:val="16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výmenný pomer podielov </w:t>
      </w:r>
      <w:r w:rsidR="00573B72" w:rsidRPr="002712F0">
        <w:rPr>
          <w:rFonts w:ascii="Times New Roman" w:hAnsi="Times New Roman" w:cs="Times New Roman"/>
          <w:sz w:val="24"/>
          <w:szCs w:val="24"/>
        </w:rPr>
        <w:t xml:space="preserve">podľa </w:t>
      </w:r>
      <w:r w:rsidR="00EB58CC" w:rsidRPr="002712F0">
        <w:rPr>
          <w:rFonts w:ascii="Times New Roman" w:hAnsi="Times New Roman" w:cs="Times New Roman"/>
          <w:sz w:val="24"/>
          <w:szCs w:val="24"/>
        </w:rPr>
        <w:t>§ 101</w:t>
      </w:r>
      <w:r w:rsidR="00573B72" w:rsidRPr="002712F0">
        <w:rPr>
          <w:rFonts w:ascii="Times New Roman" w:hAnsi="Times New Roman" w:cs="Times New Roman"/>
          <w:sz w:val="24"/>
          <w:szCs w:val="24"/>
        </w:rPr>
        <w:t xml:space="preserve"> ods. 1</w:t>
      </w:r>
      <w:r w:rsidRPr="002712F0">
        <w:rPr>
          <w:rFonts w:ascii="Times New Roman" w:hAnsi="Times New Roman" w:cs="Times New Roman"/>
          <w:sz w:val="24"/>
          <w:szCs w:val="24"/>
        </w:rPr>
        <w:t xml:space="preserve"> písm. a) nie </w:t>
      </w:r>
      <w:r w:rsidR="000B5C93" w:rsidRPr="002712F0">
        <w:rPr>
          <w:rFonts w:ascii="Times New Roman" w:hAnsi="Times New Roman" w:cs="Times New Roman"/>
          <w:sz w:val="24"/>
          <w:szCs w:val="24"/>
        </w:rPr>
        <w:t>je primeraný</w:t>
      </w:r>
      <w:r w:rsidRPr="002712F0">
        <w:rPr>
          <w:rFonts w:ascii="Times New Roman" w:hAnsi="Times New Roman" w:cs="Times New Roman"/>
          <w:sz w:val="24"/>
          <w:szCs w:val="24"/>
        </w:rPr>
        <w:t>,</w:t>
      </w:r>
    </w:p>
    <w:p w14:paraId="19DEBFD0" w14:textId="0C74F188" w:rsidR="009F2493" w:rsidRPr="002712F0" w:rsidRDefault="009F2493" w:rsidP="00E00BE2">
      <w:pPr>
        <w:pStyle w:val="Odsekzoznamu"/>
        <w:numPr>
          <w:ilvl w:val="0"/>
          <w:numId w:val="16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peňa</w:t>
      </w:r>
      <w:r w:rsidR="003A25AC" w:rsidRPr="002712F0">
        <w:rPr>
          <w:rFonts w:ascii="Times New Roman" w:hAnsi="Times New Roman" w:cs="Times New Roman"/>
          <w:sz w:val="24"/>
          <w:szCs w:val="24"/>
        </w:rPr>
        <w:t>ž</w:t>
      </w:r>
      <w:r w:rsidR="00EB58CC" w:rsidRPr="002712F0">
        <w:rPr>
          <w:rFonts w:ascii="Times New Roman" w:hAnsi="Times New Roman" w:cs="Times New Roman"/>
          <w:sz w:val="24"/>
          <w:szCs w:val="24"/>
        </w:rPr>
        <w:t>ná náhrada podľa § 101</w:t>
      </w:r>
      <w:r w:rsidR="00573B72" w:rsidRPr="002712F0">
        <w:rPr>
          <w:rFonts w:ascii="Times New Roman" w:hAnsi="Times New Roman" w:cs="Times New Roman"/>
          <w:sz w:val="24"/>
          <w:szCs w:val="24"/>
        </w:rPr>
        <w:t xml:space="preserve"> ods.1</w:t>
      </w:r>
      <w:r w:rsidRPr="002712F0">
        <w:rPr>
          <w:rFonts w:ascii="Times New Roman" w:hAnsi="Times New Roman" w:cs="Times New Roman"/>
          <w:sz w:val="24"/>
          <w:szCs w:val="24"/>
        </w:rPr>
        <w:t xml:space="preserve"> písm. k) nie je primeraná,</w:t>
      </w:r>
    </w:p>
    <w:p w14:paraId="117153A6" w14:textId="358229E7" w:rsidR="009F2493" w:rsidRDefault="009F2493" w:rsidP="00E00BE2">
      <w:pPr>
        <w:pStyle w:val="Odsekzoznamu"/>
        <w:numPr>
          <w:ilvl w:val="0"/>
          <w:numId w:val="16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údaje týkajúce sa výmenného pomeru podielov a výšky peňažného doplatku v správe </w:t>
      </w:r>
      <w:r w:rsidR="000B5C93" w:rsidRPr="002712F0">
        <w:rPr>
          <w:rFonts w:ascii="Times New Roman" w:hAnsi="Times New Roman" w:cs="Times New Roman"/>
          <w:sz w:val="24"/>
          <w:szCs w:val="24"/>
        </w:rPr>
        <w:t>štatutárneho orgánu</w:t>
      </w:r>
      <w:r w:rsidR="00EB58CC" w:rsidRPr="002712F0">
        <w:rPr>
          <w:rFonts w:ascii="Times New Roman" w:hAnsi="Times New Roman" w:cs="Times New Roman"/>
          <w:sz w:val="24"/>
          <w:szCs w:val="24"/>
        </w:rPr>
        <w:t xml:space="preserve"> podľa § 79</w:t>
      </w:r>
      <w:r w:rsidRPr="002712F0">
        <w:rPr>
          <w:rFonts w:ascii="Times New Roman" w:hAnsi="Times New Roman" w:cs="Times New Roman"/>
          <w:sz w:val="24"/>
          <w:szCs w:val="24"/>
        </w:rPr>
        <w:t xml:space="preserve"> alebo v správe audítora o preskúmaní návrhu projektu cezhraničnej premeny podľa § </w:t>
      </w:r>
      <w:r w:rsidR="00EB58CC" w:rsidRPr="002712F0">
        <w:rPr>
          <w:rFonts w:ascii="Times New Roman" w:hAnsi="Times New Roman" w:cs="Times New Roman"/>
          <w:sz w:val="24"/>
          <w:szCs w:val="24"/>
        </w:rPr>
        <w:t>82</w:t>
      </w:r>
      <w:r w:rsidRPr="002712F0">
        <w:rPr>
          <w:rFonts w:ascii="Times New Roman" w:hAnsi="Times New Roman" w:cs="Times New Roman"/>
          <w:sz w:val="24"/>
          <w:szCs w:val="24"/>
        </w:rPr>
        <w:t xml:space="preserve"> nie sú v súlade s týmto zákonom. </w:t>
      </w:r>
    </w:p>
    <w:p w14:paraId="5D8E5034" w14:textId="78C6E008" w:rsidR="00F578D5" w:rsidRDefault="00F578D5" w:rsidP="00E00BE2">
      <w:pPr>
        <w:spacing w:after="0" w:line="240" w:lineRule="auto"/>
        <w:jc w:val="both"/>
        <w:rPr>
          <w:rFonts w:ascii="Times New Roman" w:hAnsi="Times New Roman" w:cs="Times New Roman"/>
          <w:sz w:val="24"/>
          <w:szCs w:val="24"/>
        </w:rPr>
      </w:pPr>
    </w:p>
    <w:p w14:paraId="3DE6C5AA" w14:textId="40C69912" w:rsidR="00F578D5" w:rsidRPr="00443A49" w:rsidRDefault="00F578D5" w:rsidP="00E00BE2">
      <w:pPr>
        <w:pStyle w:val="Odsekzoznamu"/>
        <w:numPr>
          <w:ilvl w:val="0"/>
          <w:numId w:val="145"/>
        </w:numPr>
        <w:spacing w:after="0" w:line="240" w:lineRule="auto"/>
        <w:ind w:left="0" w:firstLine="709"/>
        <w:jc w:val="both"/>
        <w:rPr>
          <w:rFonts w:ascii="Times New Roman" w:hAnsi="Times New Roman" w:cs="Times New Roman"/>
          <w:sz w:val="24"/>
          <w:szCs w:val="24"/>
        </w:rPr>
      </w:pPr>
      <w:r w:rsidRPr="00443A49">
        <w:rPr>
          <w:rFonts w:ascii="Times New Roman" w:hAnsi="Times New Roman" w:cs="Times New Roman"/>
          <w:sz w:val="24"/>
          <w:szCs w:val="24"/>
        </w:rPr>
        <w:t>Uznesenie valného zhromaždenia o schválení návrhu projektu premeny musí obsahovať údaje o elektronickej adrese, na ktorú môžu spoločníci adresovať svoju žiadosť podľa § 90 ods. 1 písm. c) alebo § 9</w:t>
      </w:r>
      <w:r w:rsidR="0020089C">
        <w:rPr>
          <w:rFonts w:ascii="Times New Roman" w:hAnsi="Times New Roman" w:cs="Times New Roman"/>
          <w:sz w:val="24"/>
          <w:szCs w:val="24"/>
        </w:rPr>
        <w:t>1</w:t>
      </w:r>
      <w:r w:rsidRPr="00443A49">
        <w:rPr>
          <w:rFonts w:ascii="Times New Roman" w:hAnsi="Times New Roman" w:cs="Times New Roman"/>
          <w:sz w:val="24"/>
          <w:szCs w:val="24"/>
        </w:rPr>
        <w:t xml:space="preserve"> ods. 1 písm. c).</w:t>
      </w:r>
    </w:p>
    <w:p w14:paraId="30B0DA36" w14:textId="02E4D2A1" w:rsidR="00FA5AF3" w:rsidRDefault="00FA5AF3" w:rsidP="001867CA">
      <w:pPr>
        <w:spacing w:after="0" w:line="240" w:lineRule="auto"/>
        <w:rPr>
          <w:rFonts w:ascii="Times New Roman" w:hAnsi="Times New Roman" w:cs="Times New Roman"/>
          <w:sz w:val="24"/>
          <w:szCs w:val="24"/>
        </w:rPr>
      </w:pPr>
    </w:p>
    <w:p w14:paraId="77440C1B" w14:textId="77777777" w:rsidR="00005D0A" w:rsidRDefault="00005D0A" w:rsidP="00E00BE2">
      <w:pPr>
        <w:spacing w:after="0" w:line="240" w:lineRule="auto"/>
        <w:jc w:val="center"/>
        <w:rPr>
          <w:rFonts w:ascii="Times New Roman" w:hAnsi="Times New Roman" w:cs="Times New Roman"/>
          <w:sz w:val="24"/>
          <w:szCs w:val="24"/>
        </w:rPr>
      </w:pPr>
    </w:p>
    <w:p w14:paraId="3032AB10" w14:textId="77777777" w:rsidR="00005D0A" w:rsidRDefault="00005D0A" w:rsidP="00E00BE2">
      <w:pPr>
        <w:spacing w:after="0" w:line="240" w:lineRule="auto"/>
        <w:jc w:val="center"/>
        <w:rPr>
          <w:rFonts w:ascii="Times New Roman" w:hAnsi="Times New Roman" w:cs="Times New Roman"/>
          <w:sz w:val="24"/>
          <w:szCs w:val="24"/>
        </w:rPr>
      </w:pPr>
    </w:p>
    <w:p w14:paraId="5ACACA21" w14:textId="77777777" w:rsidR="00005D0A" w:rsidRDefault="00005D0A" w:rsidP="00E00BE2">
      <w:pPr>
        <w:spacing w:after="0" w:line="240" w:lineRule="auto"/>
        <w:jc w:val="center"/>
        <w:rPr>
          <w:rFonts w:ascii="Times New Roman" w:hAnsi="Times New Roman" w:cs="Times New Roman"/>
          <w:sz w:val="24"/>
          <w:szCs w:val="24"/>
        </w:rPr>
      </w:pPr>
    </w:p>
    <w:p w14:paraId="3264C370" w14:textId="77777777" w:rsidR="00005D0A" w:rsidRDefault="00005D0A" w:rsidP="00E00BE2">
      <w:pPr>
        <w:spacing w:after="0" w:line="240" w:lineRule="auto"/>
        <w:jc w:val="center"/>
        <w:rPr>
          <w:rFonts w:ascii="Times New Roman" w:hAnsi="Times New Roman" w:cs="Times New Roman"/>
          <w:sz w:val="24"/>
          <w:szCs w:val="24"/>
        </w:rPr>
      </w:pPr>
    </w:p>
    <w:p w14:paraId="782CE91B" w14:textId="62A6C1C6" w:rsidR="00B304BF"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w:t>
      </w:r>
      <w:r w:rsidR="00DA18A7" w:rsidRPr="002712F0">
        <w:rPr>
          <w:rFonts w:ascii="Times New Roman" w:hAnsi="Times New Roman" w:cs="Times New Roman"/>
          <w:sz w:val="24"/>
          <w:szCs w:val="24"/>
        </w:rPr>
        <w:t>03</w:t>
      </w:r>
    </w:p>
    <w:p w14:paraId="6DF79B21" w14:textId="2BAE54FE" w:rsidR="00B304BF" w:rsidRPr="002712F0" w:rsidRDefault="00B304BF"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Ručenie zúčastnených spoločností</w:t>
      </w:r>
    </w:p>
    <w:p w14:paraId="59FF5C21" w14:textId="77777777" w:rsidR="00220E06" w:rsidRPr="002712F0" w:rsidRDefault="00220E06" w:rsidP="00E00BE2">
      <w:pPr>
        <w:spacing w:after="0" w:line="240" w:lineRule="auto"/>
        <w:jc w:val="center"/>
        <w:rPr>
          <w:rFonts w:ascii="Times New Roman" w:hAnsi="Times New Roman" w:cs="Times New Roman"/>
          <w:b/>
          <w:sz w:val="24"/>
          <w:szCs w:val="24"/>
        </w:rPr>
      </w:pPr>
    </w:p>
    <w:p w14:paraId="6A5F45B5" w14:textId="21BFA3C2" w:rsidR="00DA3392" w:rsidRPr="002712F0" w:rsidRDefault="007A139C" w:rsidP="00E00BE2">
      <w:pPr>
        <w:pStyle w:val="Odsekzoznamu"/>
        <w:numPr>
          <w:ilvl w:val="0"/>
          <w:numId w:val="1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cezhraničnom rozštiepení</w:t>
      </w:r>
      <w:r w:rsidR="00B304BF" w:rsidRPr="002712F0">
        <w:rPr>
          <w:rFonts w:ascii="Times New Roman" w:hAnsi="Times New Roman" w:cs="Times New Roman"/>
          <w:sz w:val="24"/>
          <w:szCs w:val="24"/>
        </w:rPr>
        <w:t xml:space="preserve"> </w:t>
      </w:r>
      <w:r w:rsidR="004C1585" w:rsidRPr="002712F0">
        <w:rPr>
          <w:rFonts w:ascii="Times New Roman" w:hAnsi="Times New Roman" w:cs="Times New Roman"/>
          <w:sz w:val="24"/>
          <w:szCs w:val="24"/>
        </w:rPr>
        <w:t xml:space="preserve">každá z </w:t>
      </w:r>
      <w:r w:rsidR="00B304BF" w:rsidRPr="002712F0">
        <w:rPr>
          <w:rFonts w:ascii="Times New Roman" w:hAnsi="Times New Roman" w:cs="Times New Roman"/>
          <w:sz w:val="24"/>
          <w:szCs w:val="24"/>
        </w:rPr>
        <w:t xml:space="preserve">nástupníckych spoločností ručí za záväzky, ktoré prešli </w:t>
      </w:r>
      <w:r w:rsidR="004C1585" w:rsidRPr="002712F0">
        <w:rPr>
          <w:rFonts w:ascii="Times New Roman" w:hAnsi="Times New Roman" w:cs="Times New Roman"/>
          <w:sz w:val="24"/>
          <w:szCs w:val="24"/>
        </w:rPr>
        <w:t>z</w:t>
      </w:r>
      <w:r w:rsidR="00B304BF" w:rsidRPr="002712F0">
        <w:rPr>
          <w:rFonts w:ascii="Times New Roman" w:hAnsi="Times New Roman" w:cs="Times New Roman"/>
          <w:sz w:val="24"/>
          <w:szCs w:val="24"/>
        </w:rPr>
        <w:t xml:space="preserve"> rozdeľovanej spoločnosti na ostatné spoločnosti </w:t>
      </w:r>
      <w:r w:rsidR="002E1556" w:rsidRPr="002712F0">
        <w:rPr>
          <w:rFonts w:ascii="Times New Roman" w:hAnsi="Times New Roman" w:cs="Times New Roman"/>
          <w:sz w:val="24"/>
          <w:szCs w:val="24"/>
        </w:rPr>
        <w:t>do výšky čistého obchodného imania, ktoré na s</w:t>
      </w:r>
      <w:r w:rsidR="004C1585" w:rsidRPr="002712F0">
        <w:rPr>
          <w:rFonts w:ascii="Times New Roman" w:hAnsi="Times New Roman" w:cs="Times New Roman"/>
          <w:sz w:val="24"/>
          <w:szCs w:val="24"/>
        </w:rPr>
        <w:t>poločnosť prešlo ku dňu účinnosti</w:t>
      </w:r>
      <w:r w:rsidR="002E1556" w:rsidRPr="002712F0">
        <w:rPr>
          <w:rFonts w:ascii="Times New Roman" w:hAnsi="Times New Roman" w:cs="Times New Roman"/>
          <w:sz w:val="24"/>
          <w:szCs w:val="24"/>
        </w:rPr>
        <w:t xml:space="preserve"> rozdelenia</w:t>
      </w:r>
      <w:r w:rsidR="00B304BF" w:rsidRPr="002712F0">
        <w:rPr>
          <w:rFonts w:ascii="Times New Roman" w:hAnsi="Times New Roman" w:cs="Times New Roman"/>
          <w:sz w:val="24"/>
          <w:szCs w:val="24"/>
        </w:rPr>
        <w:t xml:space="preserve">; na splnenie záväzku sú </w:t>
      </w:r>
      <w:r w:rsidR="004C1585" w:rsidRPr="002712F0">
        <w:rPr>
          <w:rFonts w:ascii="Times New Roman" w:hAnsi="Times New Roman" w:cs="Times New Roman"/>
          <w:sz w:val="24"/>
          <w:szCs w:val="24"/>
        </w:rPr>
        <w:t xml:space="preserve">nástupnícke spoločnosti </w:t>
      </w:r>
      <w:r w:rsidR="00B304BF" w:rsidRPr="002712F0">
        <w:rPr>
          <w:rFonts w:ascii="Times New Roman" w:hAnsi="Times New Roman" w:cs="Times New Roman"/>
          <w:sz w:val="24"/>
          <w:szCs w:val="24"/>
        </w:rPr>
        <w:t>zaviazané spoločne a</w:t>
      </w:r>
      <w:r w:rsidR="004C1585" w:rsidRPr="002712F0">
        <w:rPr>
          <w:rFonts w:ascii="Times New Roman" w:hAnsi="Times New Roman" w:cs="Times New Roman"/>
          <w:sz w:val="24"/>
          <w:szCs w:val="24"/>
        </w:rPr>
        <w:t xml:space="preserve"> </w:t>
      </w:r>
      <w:r w:rsidR="00B304BF" w:rsidRPr="002712F0">
        <w:rPr>
          <w:rFonts w:ascii="Times New Roman" w:hAnsi="Times New Roman" w:cs="Times New Roman"/>
          <w:sz w:val="24"/>
          <w:szCs w:val="24"/>
        </w:rPr>
        <w:t>nerozdielne.</w:t>
      </w:r>
    </w:p>
    <w:p w14:paraId="4CD2D44B" w14:textId="77777777" w:rsidR="00DC74C5" w:rsidRPr="002712F0" w:rsidRDefault="00DC74C5" w:rsidP="00E00BE2">
      <w:pPr>
        <w:pStyle w:val="Odsekzoznamu"/>
        <w:spacing w:after="0" w:line="240" w:lineRule="auto"/>
        <w:ind w:left="0" w:firstLine="709"/>
        <w:jc w:val="both"/>
        <w:rPr>
          <w:rFonts w:ascii="Times New Roman" w:hAnsi="Times New Roman" w:cs="Times New Roman"/>
          <w:sz w:val="24"/>
          <w:szCs w:val="24"/>
        </w:rPr>
      </w:pPr>
    </w:p>
    <w:p w14:paraId="397564EA" w14:textId="33A153E3" w:rsidR="00DA3392" w:rsidRPr="002712F0" w:rsidRDefault="00B304BF" w:rsidP="00E00BE2">
      <w:pPr>
        <w:pStyle w:val="Odsekzoznamu"/>
        <w:numPr>
          <w:ilvl w:val="0"/>
          <w:numId w:val="1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Pri cezhraničnom odštiepení rozdeľovaná spoločnosť ručí za záväzky, ktoré prešli z rozdeľovanej spoločnosti na </w:t>
      </w:r>
      <w:r w:rsidR="003135F9" w:rsidRPr="002712F0">
        <w:rPr>
          <w:rFonts w:ascii="Times New Roman" w:hAnsi="Times New Roman" w:cs="Times New Roman"/>
          <w:sz w:val="24"/>
          <w:szCs w:val="24"/>
        </w:rPr>
        <w:t>nástupnícke</w:t>
      </w:r>
      <w:r w:rsidRPr="002712F0">
        <w:rPr>
          <w:rFonts w:ascii="Times New Roman" w:hAnsi="Times New Roman" w:cs="Times New Roman"/>
          <w:sz w:val="24"/>
          <w:szCs w:val="24"/>
        </w:rPr>
        <w:t xml:space="preserve"> spoločnosti; na splnenie záväzku sú zaviazané </w:t>
      </w:r>
      <w:r w:rsidR="004C1585" w:rsidRPr="002712F0">
        <w:rPr>
          <w:rFonts w:ascii="Times New Roman" w:hAnsi="Times New Roman" w:cs="Times New Roman"/>
          <w:sz w:val="24"/>
          <w:szCs w:val="24"/>
        </w:rPr>
        <w:t xml:space="preserve">rozdeľovaná spoločnosť a </w:t>
      </w:r>
      <w:r w:rsidR="002E1556" w:rsidRPr="002712F0">
        <w:rPr>
          <w:rFonts w:ascii="Times New Roman" w:hAnsi="Times New Roman" w:cs="Times New Roman"/>
          <w:sz w:val="24"/>
          <w:szCs w:val="24"/>
        </w:rPr>
        <w:t xml:space="preserve">spoločnosť na ktorú prešiel záväzok </w:t>
      </w:r>
      <w:r w:rsidRPr="002712F0">
        <w:rPr>
          <w:rFonts w:ascii="Times New Roman" w:hAnsi="Times New Roman" w:cs="Times New Roman"/>
          <w:sz w:val="24"/>
          <w:szCs w:val="24"/>
        </w:rPr>
        <w:t>spoločne a nerozdielne.</w:t>
      </w:r>
      <w:r w:rsidR="003135F9" w:rsidRPr="002712F0">
        <w:rPr>
          <w:rFonts w:ascii="Times New Roman" w:hAnsi="Times New Roman" w:cs="Times New Roman"/>
          <w:sz w:val="24"/>
          <w:szCs w:val="24"/>
        </w:rPr>
        <w:t xml:space="preserve"> Rozdeľovaná spoločnosť </w:t>
      </w:r>
      <w:r w:rsidR="004C1585" w:rsidRPr="002712F0">
        <w:rPr>
          <w:rFonts w:ascii="Times New Roman" w:hAnsi="Times New Roman" w:cs="Times New Roman"/>
          <w:sz w:val="24"/>
          <w:szCs w:val="24"/>
        </w:rPr>
        <w:t>a nástupnícka spoločnosť ručia</w:t>
      </w:r>
      <w:r w:rsidR="003135F9" w:rsidRPr="002712F0">
        <w:rPr>
          <w:rFonts w:ascii="Times New Roman" w:hAnsi="Times New Roman" w:cs="Times New Roman"/>
          <w:sz w:val="24"/>
          <w:szCs w:val="24"/>
        </w:rPr>
        <w:t xml:space="preserve"> </w:t>
      </w:r>
      <w:r w:rsidR="003A5B48" w:rsidRPr="002712F0">
        <w:rPr>
          <w:rFonts w:ascii="Times New Roman" w:hAnsi="Times New Roman" w:cs="Times New Roman"/>
          <w:sz w:val="24"/>
          <w:szCs w:val="24"/>
        </w:rPr>
        <w:t xml:space="preserve">podľa prvej vety </w:t>
      </w:r>
      <w:r w:rsidR="003135F9" w:rsidRPr="002712F0">
        <w:rPr>
          <w:rFonts w:ascii="Times New Roman" w:hAnsi="Times New Roman" w:cs="Times New Roman"/>
          <w:sz w:val="24"/>
          <w:szCs w:val="24"/>
        </w:rPr>
        <w:t xml:space="preserve">do výšky čistého obchodného imania, ktoré na </w:t>
      </w:r>
      <w:r w:rsidR="00573B72" w:rsidRPr="002712F0">
        <w:rPr>
          <w:rFonts w:ascii="Times New Roman" w:hAnsi="Times New Roman" w:cs="Times New Roman"/>
          <w:sz w:val="24"/>
          <w:szCs w:val="24"/>
        </w:rPr>
        <w:t>túto</w:t>
      </w:r>
      <w:r w:rsidR="004C1585" w:rsidRPr="002712F0">
        <w:rPr>
          <w:rFonts w:ascii="Times New Roman" w:hAnsi="Times New Roman" w:cs="Times New Roman"/>
          <w:sz w:val="24"/>
          <w:szCs w:val="24"/>
        </w:rPr>
        <w:t xml:space="preserve"> spoločnosť prešlo</w:t>
      </w:r>
      <w:r w:rsidR="003135F9" w:rsidRPr="002712F0">
        <w:rPr>
          <w:rFonts w:ascii="Times New Roman" w:hAnsi="Times New Roman" w:cs="Times New Roman"/>
          <w:sz w:val="24"/>
          <w:szCs w:val="24"/>
        </w:rPr>
        <w:t xml:space="preserve"> ku dňu účinnosti rozdelenia.</w:t>
      </w:r>
    </w:p>
    <w:p w14:paraId="4F271251" w14:textId="77777777" w:rsidR="00DC74C5" w:rsidRPr="002712F0" w:rsidRDefault="00DC74C5" w:rsidP="00E00BE2">
      <w:pPr>
        <w:spacing w:after="0" w:line="240" w:lineRule="auto"/>
        <w:ind w:firstLine="709"/>
        <w:jc w:val="both"/>
        <w:rPr>
          <w:rFonts w:ascii="Times New Roman" w:hAnsi="Times New Roman" w:cs="Times New Roman"/>
          <w:sz w:val="24"/>
          <w:szCs w:val="24"/>
        </w:rPr>
      </w:pPr>
    </w:p>
    <w:p w14:paraId="54347544" w14:textId="3D705883" w:rsidR="00DC74C5" w:rsidRPr="002712F0" w:rsidRDefault="002E1556" w:rsidP="00E00BE2">
      <w:pPr>
        <w:pStyle w:val="Odsekzoznamu"/>
        <w:numPr>
          <w:ilvl w:val="0"/>
          <w:numId w:val="14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w:t>
      </w:r>
      <w:r w:rsidR="00B304BF" w:rsidRPr="002712F0">
        <w:rPr>
          <w:rFonts w:ascii="Times New Roman" w:hAnsi="Times New Roman" w:cs="Times New Roman"/>
          <w:sz w:val="24"/>
          <w:szCs w:val="24"/>
        </w:rPr>
        <w:t xml:space="preserve">eriteľ môže požadovať celé </w:t>
      </w:r>
      <w:r w:rsidR="00DA1049" w:rsidRPr="002712F0">
        <w:rPr>
          <w:rFonts w:ascii="Times New Roman" w:hAnsi="Times New Roman" w:cs="Times New Roman"/>
          <w:sz w:val="24"/>
          <w:szCs w:val="24"/>
        </w:rPr>
        <w:t>s</w:t>
      </w:r>
      <w:r w:rsidR="00B304BF" w:rsidRPr="002712F0">
        <w:rPr>
          <w:rFonts w:ascii="Times New Roman" w:hAnsi="Times New Roman" w:cs="Times New Roman"/>
          <w:sz w:val="24"/>
          <w:szCs w:val="24"/>
        </w:rPr>
        <w:t>plnenie záväzku od ktorejkoľvek zo spoločností podľa odseku 1</w:t>
      </w:r>
      <w:r w:rsidRPr="002712F0">
        <w:rPr>
          <w:rFonts w:ascii="Times New Roman" w:hAnsi="Times New Roman" w:cs="Times New Roman"/>
          <w:sz w:val="24"/>
          <w:szCs w:val="24"/>
        </w:rPr>
        <w:t xml:space="preserve"> a</w:t>
      </w:r>
      <w:r w:rsidR="00715869" w:rsidRPr="002712F0">
        <w:rPr>
          <w:rFonts w:ascii="Times New Roman" w:hAnsi="Times New Roman" w:cs="Times New Roman"/>
          <w:sz w:val="24"/>
          <w:szCs w:val="24"/>
        </w:rPr>
        <w:t>lebo odseku</w:t>
      </w:r>
      <w:r w:rsidRPr="002712F0">
        <w:rPr>
          <w:rFonts w:ascii="Times New Roman" w:hAnsi="Times New Roman" w:cs="Times New Roman"/>
          <w:sz w:val="24"/>
          <w:szCs w:val="24"/>
        </w:rPr>
        <w:t xml:space="preserve"> 2</w:t>
      </w:r>
      <w:r w:rsidR="00B304BF" w:rsidRPr="002712F0">
        <w:rPr>
          <w:rFonts w:ascii="Times New Roman" w:hAnsi="Times New Roman" w:cs="Times New Roman"/>
          <w:sz w:val="24"/>
          <w:szCs w:val="24"/>
        </w:rPr>
        <w:t xml:space="preserve">, </w:t>
      </w:r>
      <w:r w:rsidR="004C1585" w:rsidRPr="002712F0">
        <w:rPr>
          <w:rFonts w:ascii="Times New Roman" w:hAnsi="Times New Roman" w:cs="Times New Roman"/>
          <w:sz w:val="24"/>
          <w:szCs w:val="24"/>
        </w:rPr>
        <w:t xml:space="preserve">splnením záväzku jednou </w:t>
      </w:r>
      <w:r w:rsidR="00DA1049" w:rsidRPr="002712F0">
        <w:rPr>
          <w:rFonts w:ascii="Times New Roman" w:hAnsi="Times New Roman" w:cs="Times New Roman"/>
          <w:sz w:val="24"/>
          <w:szCs w:val="24"/>
        </w:rPr>
        <w:t xml:space="preserve">z </w:t>
      </w:r>
      <w:r w:rsidR="00B304BF" w:rsidRPr="002712F0">
        <w:rPr>
          <w:rFonts w:ascii="Times New Roman" w:hAnsi="Times New Roman" w:cs="Times New Roman"/>
          <w:sz w:val="24"/>
          <w:szCs w:val="24"/>
        </w:rPr>
        <w:t>nich povinnosť ostatných spoločností zanikne.</w:t>
      </w:r>
      <w:r w:rsidR="001B27FE" w:rsidRPr="002712F0">
        <w:rPr>
          <w:rFonts w:ascii="Times New Roman" w:hAnsi="Times New Roman" w:cs="Times New Roman"/>
          <w:sz w:val="24"/>
          <w:szCs w:val="24"/>
        </w:rPr>
        <w:t xml:space="preserve"> </w:t>
      </w:r>
      <w:r w:rsidR="00B304BF" w:rsidRPr="002712F0">
        <w:rPr>
          <w:rFonts w:ascii="Times New Roman" w:hAnsi="Times New Roman" w:cs="Times New Roman"/>
          <w:sz w:val="24"/>
          <w:szCs w:val="24"/>
        </w:rPr>
        <w:t xml:space="preserve">Medzi sebou sa spoločnosti vyrovnajú v pomere, v akom na </w:t>
      </w:r>
      <w:proofErr w:type="spellStart"/>
      <w:r w:rsidR="00B304BF" w:rsidRPr="002712F0">
        <w:rPr>
          <w:rFonts w:ascii="Times New Roman" w:hAnsi="Times New Roman" w:cs="Times New Roman"/>
          <w:sz w:val="24"/>
          <w:szCs w:val="24"/>
        </w:rPr>
        <w:t>ne</w:t>
      </w:r>
      <w:proofErr w:type="spellEnd"/>
      <w:r w:rsidR="00B304BF" w:rsidRPr="002712F0">
        <w:rPr>
          <w:rFonts w:ascii="Times New Roman" w:hAnsi="Times New Roman" w:cs="Times New Roman"/>
          <w:sz w:val="24"/>
          <w:szCs w:val="24"/>
        </w:rPr>
        <w:t xml:space="preserve"> prešlo čisté obchodné imanie </w:t>
      </w:r>
      <w:r w:rsidR="00E13FA1" w:rsidRPr="002712F0">
        <w:rPr>
          <w:rFonts w:ascii="Times New Roman" w:hAnsi="Times New Roman" w:cs="Times New Roman"/>
          <w:sz w:val="24"/>
          <w:szCs w:val="24"/>
        </w:rPr>
        <w:t>rozdeľovanej</w:t>
      </w:r>
      <w:r w:rsidR="00B304BF" w:rsidRPr="002712F0">
        <w:rPr>
          <w:rFonts w:ascii="Times New Roman" w:hAnsi="Times New Roman" w:cs="Times New Roman"/>
          <w:sz w:val="24"/>
          <w:szCs w:val="24"/>
        </w:rPr>
        <w:t xml:space="preserve"> spoločnosti</w:t>
      </w:r>
      <w:r w:rsidR="00DC74C5" w:rsidRPr="002712F0">
        <w:rPr>
          <w:rFonts w:ascii="Times New Roman" w:hAnsi="Times New Roman" w:cs="Times New Roman"/>
          <w:sz w:val="24"/>
          <w:szCs w:val="24"/>
        </w:rPr>
        <w:t>.</w:t>
      </w:r>
    </w:p>
    <w:p w14:paraId="174660AA" w14:textId="77777777" w:rsidR="00DC74C5" w:rsidRPr="002712F0" w:rsidRDefault="00DC74C5" w:rsidP="00E00BE2">
      <w:pPr>
        <w:spacing w:after="0" w:line="240" w:lineRule="auto"/>
        <w:jc w:val="both"/>
        <w:rPr>
          <w:rFonts w:ascii="Times New Roman" w:hAnsi="Times New Roman" w:cs="Times New Roman"/>
          <w:sz w:val="24"/>
          <w:szCs w:val="24"/>
        </w:rPr>
      </w:pPr>
    </w:p>
    <w:p w14:paraId="677681C0" w14:textId="0A7F0759" w:rsidR="00A962C3"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04</w:t>
      </w:r>
    </w:p>
    <w:p w14:paraId="677681C1" w14:textId="7EC6C4A8"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Zjednodušené náležitosti</w:t>
      </w:r>
    </w:p>
    <w:p w14:paraId="2A73650E"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1C2" w14:textId="55A27152" w:rsidR="00A962C3" w:rsidRPr="002712F0" w:rsidRDefault="00B13902"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w:t>
      </w:r>
      <w:r w:rsidR="00B176A1" w:rsidRPr="002712F0">
        <w:rPr>
          <w:rFonts w:ascii="Times New Roman" w:hAnsi="Times New Roman" w:cs="Times New Roman"/>
          <w:sz w:val="24"/>
          <w:szCs w:val="24"/>
        </w:rPr>
        <w:t>pr</w:t>
      </w:r>
      <w:r w:rsidRPr="002712F0">
        <w:rPr>
          <w:rFonts w:ascii="Times New Roman" w:hAnsi="Times New Roman" w:cs="Times New Roman"/>
          <w:sz w:val="24"/>
          <w:szCs w:val="24"/>
        </w:rPr>
        <w:t xml:space="preserve">ípade cezhraničného </w:t>
      </w:r>
      <w:r w:rsidR="00D54AB9" w:rsidRPr="002712F0">
        <w:rPr>
          <w:rFonts w:ascii="Times New Roman" w:hAnsi="Times New Roman" w:cs="Times New Roman"/>
          <w:sz w:val="24"/>
          <w:szCs w:val="24"/>
        </w:rPr>
        <w:t xml:space="preserve">odštiepenia </w:t>
      </w:r>
      <w:r w:rsidR="00B176A1" w:rsidRPr="002712F0">
        <w:rPr>
          <w:rFonts w:ascii="Times New Roman" w:hAnsi="Times New Roman" w:cs="Times New Roman"/>
          <w:sz w:val="24"/>
          <w:szCs w:val="24"/>
        </w:rPr>
        <w:t>rozdeľovaná spoločnosť prevedie časť svojho imania na jednu alebo viac nástupníckych spoločnost</w:t>
      </w:r>
      <w:r w:rsidRPr="002712F0">
        <w:rPr>
          <w:rFonts w:ascii="Times New Roman" w:hAnsi="Times New Roman" w:cs="Times New Roman"/>
          <w:sz w:val="24"/>
          <w:szCs w:val="24"/>
        </w:rPr>
        <w:t xml:space="preserve">í výmenou za vydanie podielov v </w:t>
      </w:r>
      <w:r w:rsidR="00B176A1" w:rsidRPr="002712F0">
        <w:rPr>
          <w:rFonts w:ascii="Times New Roman" w:hAnsi="Times New Roman" w:cs="Times New Roman"/>
          <w:sz w:val="24"/>
          <w:szCs w:val="24"/>
        </w:rPr>
        <w:t>nástupníckych spoločnostiach samotnej rozdeľovanej spoločnosti</w:t>
      </w:r>
      <w:r w:rsidRPr="002712F0">
        <w:rPr>
          <w:rFonts w:ascii="Times New Roman" w:hAnsi="Times New Roman" w:cs="Times New Roman"/>
          <w:sz w:val="24"/>
          <w:szCs w:val="24"/>
        </w:rPr>
        <w:t>,</w:t>
      </w:r>
      <w:r w:rsidR="00B176A1" w:rsidRPr="002712F0">
        <w:rPr>
          <w:rFonts w:ascii="Times New Roman" w:hAnsi="Times New Roman" w:cs="Times New Roman"/>
          <w:sz w:val="24"/>
          <w:szCs w:val="24"/>
        </w:rPr>
        <w:t xml:space="preserve"> </w:t>
      </w:r>
      <w:r w:rsidR="005E382D"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79</w:t>
      </w:r>
      <w:r w:rsidR="006F2CAE"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82</w:t>
      </w:r>
      <w:r w:rsidR="005E382D"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90</w:t>
      </w:r>
      <w:r w:rsidR="005E382D" w:rsidRPr="002712F0">
        <w:rPr>
          <w:rFonts w:ascii="Times New Roman" w:hAnsi="Times New Roman" w:cs="Times New Roman"/>
          <w:sz w:val="24"/>
          <w:szCs w:val="24"/>
        </w:rPr>
        <w:t xml:space="preserve">, </w:t>
      </w:r>
      <w:r w:rsidR="00EB58CC" w:rsidRPr="002712F0">
        <w:rPr>
          <w:rFonts w:ascii="Times New Roman" w:hAnsi="Times New Roman" w:cs="Times New Roman"/>
          <w:sz w:val="24"/>
          <w:szCs w:val="24"/>
        </w:rPr>
        <w:t>9</w:t>
      </w:r>
      <w:r w:rsidR="00BA67A0" w:rsidRPr="002712F0">
        <w:rPr>
          <w:rFonts w:ascii="Times New Roman" w:hAnsi="Times New Roman" w:cs="Times New Roman"/>
          <w:sz w:val="24"/>
          <w:szCs w:val="24"/>
        </w:rPr>
        <w:t>1</w:t>
      </w:r>
      <w:r w:rsidR="005E382D" w:rsidRPr="002712F0">
        <w:rPr>
          <w:rFonts w:ascii="Times New Roman" w:hAnsi="Times New Roman" w:cs="Times New Roman"/>
          <w:sz w:val="24"/>
          <w:szCs w:val="24"/>
        </w:rPr>
        <w:t xml:space="preserve"> a § </w:t>
      </w:r>
      <w:r w:rsidR="00EB58CC" w:rsidRPr="002712F0">
        <w:rPr>
          <w:rFonts w:ascii="Times New Roman" w:hAnsi="Times New Roman" w:cs="Times New Roman"/>
          <w:sz w:val="24"/>
          <w:szCs w:val="24"/>
        </w:rPr>
        <w:t>101</w:t>
      </w:r>
      <w:r w:rsidR="00B176A1" w:rsidRPr="002712F0">
        <w:rPr>
          <w:rFonts w:ascii="Times New Roman" w:hAnsi="Times New Roman" w:cs="Times New Roman"/>
          <w:sz w:val="24"/>
          <w:szCs w:val="24"/>
        </w:rPr>
        <w:t xml:space="preserve"> </w:t>
      </w:r>
      <w:r w:rsidR="00573B72" w:rsidRPr="002712F0">
        <w:rPr>
          <w:rFonts w:ascii="Times New Roman" w:hAnsi="Times New Roman" w:cs="Times New Roman"/>
          <w:sz w:val="24"/>
          <w:szCs w:val="24"/>
        </w:rPr>
        <w:t xml:space="preserve">ods. 1 </w:t>
      </w:r>
      <w:r w:rsidR="00B176A1" w:rsidRPr="002712F0">
        <w:rPr>
          <w:rFonts w:ascii="Times New Roman" w:hAnsi="Times New Roman" w:cs="Times New Roman"/>
          <w:sz w:val="24"/>
          <w:szCs w:val="24"/>
        </w:rPr>
        <w:t xml:space="preserve">písm. a), b), c), e), j), k) </w:t>
      </w:r>
      <w:r w:rsidRPr="002712F0">
        <w:rPr>
          <w:rFonts w:ascii="Times New Roman" w:hAnsi="Times New Roman" w:cs="Times New Roman"/>
          <w:sz w:val="24"/>
          <w:szCs w:val="24"/>
        </w:rPr>
        <w:t xml:space="preserve">sa </w:t>
      </w:r>
      <w:r w:rsidR="00B176A1" w:rsidRPr="002712F0">
        <w:rPr>
          <w:rFonts w:ascii="Times New Roman" w:hAnsi="Times New Roman" w:cs="Times New Roman"/>
          <w:sz w:val="24"/>
          <w:szCs w:val="24"/>
        </w:rPr>
        <w:t>nepoužijú.</w:t>
      </w:r>
    </w:p>
    <w:p w14:paraId="074E195A" w14:textId="77777777" w:rsidR="00286B8A" w:rsidRDefault="00286B8A" w:rsidP="00E00BE2">
      <w:pPr>
        <w:pStyle w:val="Nadpis1"/>
        <w:spacing w:before="0" w:line="240" w:lineRule="auto"/>
        <w:rPr>
          <w:rFonts w:cs="Times New Roman"/>
          <w:spacing w:val="30"/>
          <w:szCs w:val="24"/>
        </w:rPr>
      </w:pPr>
    </w:p>
    <w:p w14:paraId="64431F6C" w14:textId="5D07978E" w:rsidR="006F2699" w:rsidRPr="002712F0" w:rsidRDefault="006F2699" w:rsidP="00E00BE2">
      <w:pPr>
        <w:pStyle w:val="Nadpis1"/>
        <w:spacing w:before="0" w:line="240" w:lineRule="auto"/>
        <w:rPr>
          <w:rFonts w:cs="Times New Roman"/>
          <w:caps/>
          <w:szCs w:val="24"/>
        </w:rPr>
      </w:pPr>
      <w:r w:rsidRPr="002712F0">
        <w:rPr>
          <w:rFonts w:cs="Times New Roman"/>
          <w:spacing w:val="30"/>
          <w:szCs w:val="24"/>
        </w:rPr>
        <w:t>ŠTVRTÁ ČASŤ</w:t>
      </w:r>
      <w:r w:rsidRPr="002712F0">
        <w:rPr>
          <w:rFonts w:cs="Times New Roman"/>
          <w:spacing w:val="30"/>
          <w:szCs w:val="24"/>
        </w:rPr>
        <w:br/>
      </w:r>
      <w:r w:rsidRPr="002712F0">
        <w:rPr>
          <w:rFonts w:cs="Times New Roman"/>
          <w:caps/>
          <w:szCs w:val="24"/>
        </w:rPr>
        <w:t>USTANOVENIA O zmenÁCH PRÁVNEJ FORMY</w:t>
      </w:r>
    </w:p>
    <w:p w14:paraId="69B51F4F" w14:textId="77777777" w:rsidR="006F2699" w:rsidRPr="002712F0" w:rsidRDefault="006F2699" w:rsidP="00E00BE2">
      <w:pPr>
        <w:spacing w:after="0" w:line="240" w:lineRule="auto"/>
        <w:rPr>
          <w:rFonts w:ascii="Times New Roman" w:hAnsi="Times New Roman" w:cs="Times New Roman"/>
          <w:sz w:val="24"/>
          <w:szCs w:val="24"/>
        </w:rPr>
      </w:pPr>
    </w:p>
    <w:p w14:paraId="441332C3" w14:textId="0AB6F14C" w:rsidR="006F2699" w:rsidRPr="002712F0" w:rsidRDefault="006F2699" w:rsidP="00226859">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caps/>
          <w:spacing w:val="30"/>
          <w:sz w:val="24"/>
          <w:szCs w:val="24"/>
        </w:rPr>
        <w:t>PRVÁ HLAVA</w:t>
      </w:r>
      <w:r w:rsidRPr="002712F0">
        <w:rPr>
          <w:rFonts w:ascii="Times New Roman" w:hAnsi="Times New Roman" w:cs="Times New Roman"/>
          <w:caps/>
          <w:spacing w:val="30"/>
          <w:sz w:val="24"/>
          <w:szCs w:val="24"/>
        </w:rPr>
        <w:br/>
      </w:r>
      <w:r w:rsidR="00D736A7" w:rsidRPr="00D736A7">
        <w:rPr>
          <w:rFonts w:ascii="Times New Roman" w:hAnsi="Times New Roman" w:cs="Times New Roman"/>
          <w:caps/>
          <w:spacing w:val="30"/>
          <w:sz w:val="24"/>
          <w:szCs w:val="24"/>
        </w:rPr>
        <w:t>VŠEOBECNÉ USTANOVENIA PRE ZMENU PRÁVNEJ FORMY</w:t>
      </w:r>
    </w:p>
    <w:p w14:paraId="10C6DB97" w14:textId="77777777" w:rsidR="00276561" w:rsidRPr="002712F0" w:rsidRDefault="00276561" w:rsidP="00E00BE2">
      <w:pPr>
        <w:spacing w:after="0" w:line="240" w:lineRule="auto"/>
        <w:rPr>
          <w:rFonts w:ascii="Times New Roman" w:hAnsi="Times New Roman" w:cs="Times New Roman"/>
          <w:b/>
          <w:sz w:val="24"/>
          <w:szCs w:val="24"/>
        </w:rPr>
      </w:pPr>
    </w:p>
    <w:p w14:paraId="37E2F3AB" w14:textId="66DA11A9"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105</w:t>
      </w:r>
    </w:p>
    <w:p w14:paraId="18AAA95C"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Prípustnosť zmeny právnej formy</w:t>
      </w:r>
    </w:p>
    <w:p w14:paraId="662FF7C6" w14:textId="77777777" w:rsidR="00276561" w:rsidRPr="002712F0" w:rsidRDefault="00276561" w:rsidP="00E00BE2">
      <w:pPr>
        <w:pStyle w:val="Odsekzoznamu"/>
        <w:spacing w:after="0" w:line="240" w:lineRule="auto"/>
        <w:jc w:val="center"/>
        <w:rPr>
          <w:rFonts w:ascii="Times New Roman" w:hAnsi="Times New Roman" w:cs="Times New Roman"/>
          <w:b/>
          <w:sz w:val="24"/>
          <w:szCs w:val="24"/>
        </w:rPr>
      </w:pPr>
    </w:p>
    <w:p w14:paraId="59416076" w14:textId="6873D396"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Verejná obchodná spoločnosť môže zmeniť právnu formu na komanditnú spoločnosť</w:t>
      </w:r>
      <w:r w:rsidR="00353C05"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C1E8089"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7935D04C" w14:textId="77777777"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Komanditná spoločnosť môže zmeniť právnu formu na verejnú obchodnú spoločnosť.</w:t>
      </w:r>
    </w:p>
    <w:p w14:paraId="2084ED38"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268D4FB1" w14:textId="457002CA"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Spoločnosť s ručením obmedzeným môže zmeniť právnu formu na akciovú spoločnosť</w:t>
      </w:r>
      <w:r w:rsidR="00C86A2E" w:rsidRPr="002712F0">
        <w:rPr>
          <w:rFonts w:ascii="Times New Roman" w:hAnsi="Times New Roman" w:cs="Times New Roman"/>
          <w:sz w:val="24"/>
          <w:szCs w:val="24"/>
        </w:rPr>
        <w:t xml:space="preserve">, </w:t>
      </w:r>
      <w:r w:rsidRPr="002712F0">
        <w:rPr>
          <w:rFonts w:ascii="Times New Roman" w:hAnsi="Times New Roman" w:cs="Times New Roman"/>
          <w:sz w:val="24"/>
          <w:szCs w:val="24"/>
        </w:rPr>
        <w:t>jednoduchú spoločnosť na akcie</w:t>
      </w:r>
      <w:r w:rsidR="00C86A2E" w:rsidRPr="002712F0">
        <w:rPr>
          <w:rFonts w:ascii="Times New Roman" w:hAnsi="Times New Roman" w:cs="Times New Roman"/>
          <w:sz w:val="24"/>
          <w:szCs w:val="24"/>
        </w:rPr>
        <w:t xml:space="preserve"> alebo družstvo</w:t>
      </w:r>
      <w:r w:rsidRPr="002712F0">
        <w:rPr>
          <w:rFonts w:ascii="Times New Roman" w:hAnsi="Times New Roman" w:cs="Times New Roman"/>
          <w:sz w:val="24"/>
          <w:szCs w:val="24"/>
        </w:rPr>
        <w:t xml:space="preserve">. </w:t>
      </w:r>
    </w:p>
    <w:p w14:paraId="163704AE"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57BB56B5" w14:textId="1D5C6D6A" w:rsidR="00276561" w:rsidRPr="004B1F5B"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Akciová spoločnosť môže zmeniť právnu formu na spoločnosť s ručením obmedzeným</w:t>
      </w:r>
      <w:r w:rsidR="00C86A2E" w:rsidRPr="002712F0">
        <w:rPr>
          <w:rFonts w:ascii="Times New Roman" w:hAnsi="Times New Roman" w:cs="Times New Roman"/>
          <w:sz w:val="24"/>
          <w:szCs w:val="24"/>
        </w:rPr>
        <w:t xml:space="preserve">, </w:t>
      </w:r>
      <w:r w:rsidRPr="002712F0">
        <w:rPr>
          <w:rFonts w:ascii="Times New Roman" w:hAnsi="Times New Roman" w:cs="Times New Roman"/>
          <w:sz w:val="24"/>
          <w:szCs w:val="24"/>
        </w:rPr>
        <w:t>jednoduchú spoločnosť na akcie</w:t>
      </w:r>
      <w:r w:rsidR="00C86A2E" w:rsidRPr="002712F0">
        <w:rPr>
          <w:rFonts w:ascii="Times New Roman" w:hAnsi="Times New Roman" w:cs="Times New Roman"/>
          <w:sz w:val="24"/>
          <w:szCs w:val="24"/>
        </w:rPr>
        <w:t xml:space="preserve"> alebo družstvo</w:t>
      </w:r>
      <w:r w:rsidR="00E943DA" w:rsidRPr="004B1F5B">
        <w:rPr>
          <w:rFonts w:ascii="Times New Roman" w:hAnsi="Times New Roman" w:cs="Times New Roman"/>
          <w:sz w:val="24"/>
          <w:szCs w:val="24"/>
        </w:rPr>
        <w:t>, ak osobitný predpis neustanovuje inak</w:t>
      </w:r>
      <w:r w:rsidR="00FA5AF3">
        <w:rPr>
          <w:rFonts w:ascii="Times New Roman" w:hAnsi="Times New Roman" w:cs="Times New Roman"/>
          <w:sz w:val="24"/>
          <w:szCs w:val="24"/>
        </w:rPr>
        <w:t>.</w:t>
      </w:r>
      <w:r w:rsidR="0076372C" w:rsidRPr="004B1F5B">
        <w:rPr>
          <w:rStyle w:val="Odkaznapoznmkupodiarou"/>
          <w:rFonts w:ascii="Times New Roman" w:hAnsi="Times New Roman" w:cs="Times New Roman"/>
          <w:sz w:val="24"/>
          <w:szCs w:val="24"/>
        </w:rPr>
        <w:footnoteReference w:customMarkFollows="1" w:id="11"/>
        <w:t>11</w:t>
      </w:r>
      <w:r w:rsidR="004B1F5B" w:rsidRPr="004B1F5B">
        <w:rPr>
          <w:rFonts w:ascii="Times New Roman" w:hAnsi="Times New Roman" w:cs="Times New Roman"/>
          <w:sz w:val="24"/>
          <w:szCs w:val="24"/>
        </w:rPr>
        <w:t>)</w:t>
      </w:r>
      <w:r w:rsidRPr="004B1F5B">
        <w:rPr>
          <w:rFonts w:ascii="Times New Roman" w:hAnsi="Times New Roman" w:cs="Times New Roman"/>
          <w:sz w:val="24"/>
          <w:szCs w:val="24"/>
        </w:rPr>
        <w:t xml:space="preserve"> </w:t>
      </w:r>
    </w:p>
    <w:p w14:paraId="48FA533E"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4658442B" w14:textId="1440F755"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Jednoduchá spoločnosť na akcie môže zmeniť právnu formu na spoločnosť s ručením obmedzeným </w:t>
      </w:r>
      <w:r w:rsidR="0033317D" w:rsidRPr="002712F0">
        <w:rPr>
          <w:rFonts w:ascii="Times New Roman" w:hAnsi="Times New Roman" w:cs="Times New Roman"/>
          <w:sz w:val="24"/>
          <w:szCs w:val="24"/>
        </w:rPr>
        <w:t>alebo</w:t>
      </w:r>
      <w:r w:rsidRPr="002712F0">
        <w:rPr>
          <w:rFonts w:ascii="Times New Roman" w:hAnsi="Times New Roman" w:cs="Times New Roman"/>
          <w:sz w:val="24"/>
          <w:szCs w:val="24"/>
        </w:rPr>
        <w:t xml:space="preserve"> akciovú spoločnosť. </w:t>
      </w:r>
    </w:p>
    <w:p w14:paraId="433C0CDF"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71C6AC63" w14:textId="1B5D28A9"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Zmena právnej formy akciovej spoločnosti s premenlivým základným imaním je </w:t>
      </w:r>
      <w:r w:rsidR="00573B72" w:rsidRPr="002712F0">
        <w:rPr>
          <w:rFonts w:ascii="Times New Roman" w:hAnsi="Times New Roman" w:cs="Times New Roman"/>
          <w:sz w:val="24"/>
          <w:szCs w:val="24"/>
        </w:rPr>
        <w:t>ne</w:t>
      </w:r>
      <w:r w:rsidRPr="002712F0">
        <w:rPr>
          <w:rFonts w:ascii="Times New Roman" w:hAnsi="Times New Roman" w:cs="Times New Roman"/>
          <w:sz w:val="24"/>
          <w:szCs w:val="24"/>
        </w:rPr>
        <w:t xml:space="preserve">prípustná. </w:t>
      </w:r>
    </w:p>
    <w:p w14:paraId="6DD048F3"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6A8B7D33" w14:textId="392B9EC0" w:rsidR="00276561" w:rsidRPr="002712F0" w:rsidRDefault="00276561"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Zmena právnej formy spoločnosti</w:t>
      </w:r>
      <w:r w:rsidR="0049048F">
        <w:rPr>
          <w:rFonts w:ascii="Times New Roman" w:hAnsi="Times New Roman" w:cs="Times New Roman"/>
          <w:sz w:val="24"/>
          <w:szCs w:val="24"/>
        </w:rPr>
        <w:t xml:space="preserve"> alebo družstva</w:t>
      </w:r>
      <w:r w:rsidRPr="002712F0">
        <w:rPr>
          <w:rFonts w:ascii="Times New Roman" w:hAnsi="Times New Roman" w:cs="Times New Roman"/>
          <w:sz w:val="24"/>
          <w:szCs w:val="24"/>
        </w:rPr>
        <w:t xml:space="preserve">, kde nástupníckou spoločnosťou by bola akciová spoločnosť s premenlivým základným imaním, je </w:t>
      </w:r>
      <w:r w:rsidR="00573B72" w:rsidRPr="002712F0">
        <w:rPr>
          <w:rFonts w:ascii="Times New Roman" w:hAnsi="Times New Roman" w:cs="Times New Roman"/>
          <w:sz w:val="24"/>
          <w:szCs w:val="24"/>
        </w:rPr>
        <w:t>ne</w:t>
      </w:r>
      <w:r w:rsidRPr="002712F0">
        <w:rPr>
          <w:rFonts w:ascii="Times New Roman" w:hAnsi="Times New Roman" w:cs="Times New Roman"/>
          <w:sz w:val="24"/>
          <w:szCs w:val="24"/>
        </w:rPr>
        <w:t xml:space="preserve">prípustná. </w:t>
      </w:r>
    </w:p>
    <w:p w14:paraId="044EEF2A" w14:textId="77777777" w:rsidR="00276561" w:rsidRPr="002712F0" w:rsidRDefault="00276561" w:rsidP="00E00BE2">
      <w:pPr>
        <w:spacing w:after="0" w:line="240" w:lineRule="auto"/>
        <w:ind w:firstLine="709"/>
        <w:jc w:val="both"/>
        <w:rPr>
          <w:rFonts w:ascii="Times New Roman" w:hAnsi="Times New Roman" w:cs="Times New Roman"/>
          <w:sz w:val="24"/>
          <w:szCs w:val="24"/>
        </w:rPr>
      </w:pPr>
    </w:p>
    <w:p w14:paraId="6339C55E" w14:textId="261807B5" w:rsidR="00276561" w:rsidRPr="002712F0" w:rsidRDefault="00C86A2E" w:rsidP="00E00BE2">
      <w:pPr>
        <w:pStyle w:val="Odsekzoznamu"/>
        <w:numPr>
          <w:ilvl w:val="0"/>
          <w:numId w:val="5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Družstvo môže zmeniť právnu formu na spoločnosť s ručením obmedzeným alebo na akciovú spoločnosť</w:t>
      </w:r>
      <w:r w:rsidR="00276561" w:rsidRPr="002712F0">
        <w:rPr>
          <w:rFonts w:ascii="Times New Roman" w:hAnsi="Times New Roman" w:cs="Times New Roman"/>
          <w:sz w:val="24"/>
          <w:szCs w:val="24"/>
        </w:rPr>
        <w:t>.</w:t>
      </w:r>
    </w:p>
    <w:p w14:paraId="209E0702" w14:textId="77777777" w:rsidR="00286B8A" w:rsidRDefault="00286B8A" w:rsidP="00E00BE2">
      <w:pPr>
        <w:spacing w:after="0" w:line="240" w:lineRule="auto"/>
        <w:jc w:val="center"/>
        <w:rPr>
          <w:rFonts w:ascii="Times New Roman" w:hAnsi="Times New Roman" w:cs="Times New Roman"/>
          <w:sz w:val="24"/>
          <w:szCs w:val="24"/>
        </w:rPr>
      </w:pPr>
    </w:p>
    <w:p w14:paraId="01F3C587" w14:textId="4083F014"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106</w:t>
      </w:r>
    </w:p>
    <w:p w14:paraId="7FED82D0" w14:textId="02EC839F" w:rsidR="00276561" w:rsidRPr="002712F0" w:rsidRDefault="00573B72"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Návrh p</w:t>
      </w:r>
      <w:r w:rsidR="00276561" w:rsidRPr="002712F0">
        <w:rPr>
          <w:rFonts w:ascii="Times New Roman" w:hAnsi="Times New Roman" w:cs="Times New Roman"/>
          <w:sz w:val="24"/>
          <w:szCs w:val="24"/>
        </w:rPr>
        <w:t>rojekt</w:t>
      </w:r>
      <w:r w:rsidRPr="002712F0">
        <w:rPr>
          <w:rFonts w:ascii="Times New Roman" w:hAnsi="Times New Roman" w:cs="Times New Roman"/>
          <w:sz w:val="24"/>
          <w:szCs w:val="24"/>
        </w:rPr>
        <w:t>u</w:t>
      </w:r>
      <w:r w:rsidR="00276561" w:rsidRPr="002712F0">
        <w:rPr>
          <w:rFonts w:ascii="Times New Roman" w:hAnsi="Times New Roman" w:cs="Times New Roman"/>
          <w:sz w:val="24"/>
          <w:szCs w:val="24"/>
        </w:rPr>
        <w:t xml:space="preserve"> zmeny právnej formy </w:t>
      </w:r>
    </w:p>
    <w:p w14:paraId="55C05D4D" w14:textId="77777777" w:rsidR="00276561" w:rsidRPr="002712F0" w:rsidRDefault="00276561" w:rsidP="00E00BE2">
      <w:pPr>
        <w:spacing w:after="0" w:line="240" w:lineRule="auto"/>
        <w:jc w:val="center"/>
        <w:rPr>
          <w:rFonts w:ascii="Times New Roman" w:hAnsi="Times New Roman" w:cs="Times New Roman"/>
          <w:sz w:val="24"/>
          <w:szCs w:val="24"/>
        </w:rPr>
      </w:pPr>
    </w:p>
    <w:p w14:paraId="4FC82791" w14:textId="77777777" w:rsidR="00276561" w:rsidRPr="002712F0" w:rsidRDefault="0027656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zmenu právnej formy je potrebné vypracovať návrh projektu zmeny právnej formy. </w:t>
      </w:r>
    </w:p>
    <w:p w14:paraId="4CA2C249"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1B0457D8" w14:textId="4DE7DC55" w:rsidR="00276561" w:rsidRPr="002712F0" w:rsidRDefault="0027656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Návrh projektu zmeny právnej formy vypracuje štatutárny orgán spoločnosti.</w:t>
      </w:r>
    </w:p>
    <w:p w14:paraId="10AAAD79" w14:textId="77777777" w:rsidR="00276561" w:rsidRPr="002712F0" w:rsidRDefault="00276561" w:rsidP="00E00BE2">
      <w:pPr>
        <w:pStyle w:val="Odsekzoznamu"/>
        <w:spacing w:after="0" w:line="240" w:lineRule="auto"/>
        <w:rPr>
          <w:rFonts w:ascii="Times New Roman" w:hAnsi="Times New Roman" w:cs="Times New Roman"/>
          <w:sz w:val="24"/>
          <w:szCs w:val="24"/>
        </w:rPr>
      </w:pPr>
    </w:p>
    <w:p w14:paraId="7ECDB0AD" w14:textId="35EAC176" w:rsidR="00276561" w:rsidRPr="002712F0" w:rsidRDefault="0017400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Návrh p</w:t>
      </w:r>
      <w:r w:rsidR="00276561" w:rsidRPr="002712F0">
        <w:rPr>
          <w:rFonts w:ascii="Times New Roman" w:hAnsi="Times New Roman" w:cs="Times New Roman"/>
          <w:sz w:val="24"/>
          <w:szCs w:val="24"/>
        </w:rPr>
        <w:t>rojekt</w:t>
      </w:r>
      <w:r>
        <w:rPr>
          <w:rFonts w:ascii="Times New Roman" w:hAnsi="Times New Roman" w:cs="Times New Roman"/>
          <w:sz w:val="24"/>
          <w:szCs w:val="24"/>
        </w:rPr>
        <w:t>u</w:t>
      </w:r>
      <w:r w:rsidR="00276561" w:rsidRPr="002712F0">
        <w:rPr>
          <w:rFonts w:ascii="Times New Roman" w:hAnsi="Times New Roman" w:cs="Times New Roman"/>
          <w:sz w:val="24"/>
          <w:szCs w:val="24"/>
        </w:rPr>
        <w:t xml:space="preserve"> zmeny právnej formy obsahuje</w:t>
      </w:r>
      <w:r>
        <w:rPr>
          <w:rFonts w:ascii="Times New Roman" w:hAnsi="Times New Roman" w:cs="Times New Roman"/>
          <w:sz w:val="24"/>
          <w:szCs w:val="24"/>
        </w:rPr>
        <w:t xml:space="preserve"> najmä</w:t>
      </w:r>
    </w:p>
    <w:p w14:paraId="7B2BDDBE"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obchodné meno, sídlo a identifikačné číslo spoločnosti pred zmenou právnej formy,</w:t>
      </w:r>
    </w:p>
    <w:p w14:paraId="5CE6C1DA"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právnu formu a obchodné meno spoločnosti po zmene právnej formy,</w:t>
      </w:r>
    </w:p>
    <w:p w14:paraId="1BA79D8B"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podiely spoločníkov v spoločnosti, prípadne výšku vkladov spoločníkov do spoločnosti po zmene právnej formy; ak sa mení právna forma na akciovú spoločnosť alebo jednoduchú spoločnosť na akcie, aj podobu, druh, formu, menovitú hodnotu a počet akcií spoločníkov po zmene právnej formy,</w:t>
      </w:r>
    </w:p>
    <w:p w14:paraId="08538CB4" w14:textId="0808F723"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určenie osôb, ktoré budú štatutárnym orgánom alebo členmi štatutárneho orgánu, určenie členov predstavenstva akciovej spoločnosti sa nevyžaduje, ak spoločnosť mení právnu formu na akciovú spoločnosť a ak predstavenstvo podľa stanov volí dozorná rada,</w:t>
      </w:r>
    </w:p>
    <w:p w14:paraId="08499981" w14:textId="77777777" w:rsidR="00276561" w:rsidRPr="002712F0" w:rsidRDefault="00276561" w:rsidP="00E00BE2">
      <w:pPr>
        <w:pStyle w:val="Odsekzoznamu"/>
        <w:numPr>
          <w:ilvl w:val="0"/>
          <w:numId w:val="47"/>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určenie osôb, ktoré budú členmi dozornej rady, ak sa táto po zmene právnej formy zriaďuje. </w:t>
      </w:r>
    </w:p>
    <w:p w14:paraId="0A92A19D"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364EBCE8" w14:textId="0E29FE9E" w:rsidR="00276561" w:rsidRPr="002712F0" w:rsidRDefault="00276561"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Prílohou </w:t>
      </w:r>
      <w:r w:rsidR="00573B72"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zmeny právnej formy je návrh spoločenskej zmluvy a návrh stanov spoločnosti po zmene právnej formy. </w:t>
      </w:r>
    </w:p>
    <w:p w14:paraId="251B5D81" w14:textId="77777777" w:rsidR="00D4699E" w:rsidRPr="002712F0" w:rsidRDefault="00D4699E" w:rsidP="00E00BE2">
      <w:pPr>
        <w:pStyle w:val="Odsekzoznamu"/>
        <w:spacing w:after="0" w:line="240" w:lineRule="auto"/>
        <w:ind w:left="709"/>
        <w:jc w:val="both"/>
        <w:rPr>
          <w:rFonts w:ascii="Times New Roman" w:hAnsi="Times New Roman" w:cs="Times New Roman"/>
          <w:sz w:val="24"/>
          <w:szCs w:val="24"/>
        </w:rPr>
      </w:pPr>
    </w:p>
    <w:p w14:paraId="51251856" w14:textId="11201FC1" w:rsidR="00D4699E" w:rsidRPr="002712F0" w:rsidRDefault="00D4699E" w:rsidP="00E00BE2">
      <w:pPr>
        <w:pStyle w:val="Odsekzoznamu"/>
        <w:numPr>
          <w:ilvl w:val="0"/>
          <w:numId w:val="4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lastRenderedPageBreak/>
        <w:t xml:space="preserve">Na zrušenie </w:t>
      </w:r>
      <w:r w:rsidR="005F48FD">
        <w:rPr>
          <w:rFonts w:ascii="Times New Roman" w:hAnsi="Times New Roman" w:cs="Times New Roman"/>
          <w:sz w:val="24"/>
          <w:szCs w:val="24"/>
        </w:rPr>
        <w:t xml:space="preserve">schváleného </w:t>
      </w:r>
      <w:r w:rsidRPr="002712F0">
        <w:rPr>
          <w:rFonts w:ascii="Times New Roman" w:hAnsi="Times New Roman" w:cs="Times New Roman"/>
          <w:sz w:val="24"/>
          <w:szCs w:val="24"/>
        </w:rPr>
        <w:t>projektu zmeny právnej formy sa primerane použijú ustanovenia § 14.</w:t>
      </w:r>
    </w:p>
    <w:p w14:paraId="05B1E4F4" w14:textId="77777777" w:rsidR="00276561" w:rsidRPr="002712F0" w:rsidRDefault="00276561" w:rsidP="00E00BE2">
      <w:pPr>
        <w:spacing w:after="0" w:line="240" w:lineRule="auto"/>
        <w:jc w:val="both"/>
        <w:rPr>
          <w:rFonts w:ascii="Times New Roman" w:hAnsi="Times New Roman" w:cs="Times New Roman"/>
          <w:sz w:val="24"/>
          <w:szCs w:val="24"/>
        </w:rPr>
      </w:pPr>
    </w:p>
    <w:p w14:paraId="14A921DC" w14:textId="28BDE817"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107</w:t>
      </w:r>
    </w:p>
    <w:p w14:paraId="3784B7C2"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Správa štatutárneho orgánu </w:t>
      </w:r>
    </w:p>
    <w:p w14:paraId="798A6836" w14:textId="77777777" w:rsidR="00276561" w:rsidRPr="002712F0" w:rsidRDefault="00276561" w:rsidP="00E00BE2">
      <w:pPr>
        <w:spacing w:after="0" w:line="240" w:lineRule="auto"/>
        <w:jc w:val="center"/>
        <w:rPr>
          <w:rFonts w:ascii="Times New Roman" w:hAnsi="Times New Roman" w:cs="Times New Roman"/>
          <w:sz w:val="24"/>
          <w:szCs w:val="24"/>
        </w:rPr>
      </w:pPr>
    </w:p>
    <w:p w14:paraId="4DCCDE8C" w14:textId="77777777" w:rsidR="00276561" w:rsidRPr="002712F0" w:rsidRDefault="00276561" w:rsidP="00E00BE2">
      <w:pPr>
        <w:pStyle w:val="Odsekzoznamu"/>
        <w:numPr>
          <w:ilvl w:val="0"/>
          <w:numId w:val="4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mení právnu formu jednoduchá spoločnosť na akcie, akciová spoločnosť alebo spoločnosť s ručením obmedzeným, je štatutárny orgán spoločnosti povinný vypracovať písomnú správu, v ktorej z právneho a ekonomického hľadiska vysvetlí a odôvodní zmenu právnej formy.</w:t>
      </w:r>
    </w:p>
    <w:p w14:paraId="47826F4F"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71F50A5B" w14:textId="4AEF7BD4" w:rsidR="00276561" w:rsidRPr="002712F0" w:rsidRDefault="00276561" w:rsidP="00E00BE2">
      <w:pPr>
        <w:pStyle w:val="Odsekzoznamu"/>
        <w:numPr>
          <w:ilvl w:val="0"/>
          <w:numId w:val="4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Správa </w:t>
      </w:r>
      <w:r w:rsidR="00573B72" w:rsidRPr="002712F0">
        <w:rPr>
          <w:rFonts w:ascii="Times New Roman" w:hAnsi="Times New Roman" w:cs="Times New Roman"/>
          <w:sz w:val="24"/>
          <w:szCs w:val="24"/>
        </w:rPr>
        <w:t xml:space="preserve">štatutárneho orgánu </w:t>
      </w:r>
      <w:r w:rsidRPr="002712F0">
        <w:rPr>
          <w:rFonts w:ascii="Times New Roman" w:hAnsi="Times New Roman" w:cs="Times New Roman"/>
          <w:sz w:val="24"/>
          <w:szCs w:val="24"/>
        </w:rPr>
        <w:t>musí byť poskytnutá spoločníkom na nahliadnutie v sídle spoločnosti aspoň 30 dní pred dňom schvaľovania návrhu projektu zmeny právnej formy, ak spoločenská zmluva alebo stanovy neurčujú i</w:t>
      </w:r>
      <w:r w:rsidR="00226859">
        <w:rPr>
          <w:rFonts w:ascii="Times New Roman" w:hAnsi="Times New Roman" w:cs="Times New Roman"/>
          <w:sz w:val="24"/>
          <w:szCs w:val="24"/>
        </w:rPr>
        <w:t>nak; ustanovenia § 40 ods. 1 a 4</w:t>
      </w:r>
      <w:r w:rsidRPr="002712F0">
        <w:rPr>
          <w:rFonts w:ascii="Times New Roman" w:hAnsi="Times New Roman" w:cs="Times New Roman"/>
          <w:sz w:val="24"/>
          <w:szCs w:val="24"/>
        </w:rPr>
        <w:t xml:space="preserve"> sa použij</w:t>
      </w:r>
      <w:r w:rsidR="00FB7AE6">
        <w:rPr>
          <w:rFonts w:ascii="Times New Roman" w:hAnsi="Times New Roman" w:cs="Times New Roman"/>
          <w:sz w:val="24"/>
          <w:szCs w:val="24"/>
        </w:rPr>
        <w:t>ú</w:t>
      </w:r>
      <w:r w:rsidRPr="002712F0">
        <w:rPr>
          <w:rFonts w:ascii="Times New Roman" w:hAnsi="Times New Roman" w:cs="Times New Roman"/>
          <w:sz w:val="24"/>
          <w:szCs w:val="24"/>
        </w:rPr>
        <w:t xml:space="preserve"> primerane. </w:t>
      </w:r>
    </w:p>
    <w:p w14:paraId="609B2B09" w14:textId="77777777" w:rsidR="00276561" w:rsidRPr="002712F0" w:rsidRDefault="00276561" w:rsidP="00E00BE2">
      <w:pPr>
        <w:pStyle w:val="Odsekzoznamu"/>
        <w:spacing w:after="0" w:line="240" w:lineRule="auto"/>
        <w:jc w:val="both"/>
        <w:rPr>
          <w:rFonts w:ascii="Times New Roman" w:hAnsi="Times New Roman" w:cs="Times New Roman"/>
          <w:sz w:val="24"/>
          <w:szCs w:val="24"/>
        </w:rPr>
      </w:pPr>
    </w:p>
    <w:p w14:paraId="3BCEDA5A" w14:textId="483123A0"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108</w:t>
      </w:r>
    </w:p>
    <w:p w14:paraId="099B7F9F"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Vyjadrenie dozornej rady </w:t>
      </w:r>
    </w:p>
    <w:p w14:paraId="2D7BB0D5" w14:textId="77777777" w:rsidR="00276561" w:rsidRPr="002712F0" w:rsidRDefault="00276561" w:rsidP="00E00BE2">
      <w:pPr>
        <w:spacing w:after="0" w:line="240" w:lineRule="auto"/>
        <w:jc w:val="center"/>
        <w:rPr>
          <w:rFonts w:ascii="Times New Roman" w:hAnsi="Times New Roman" w:cs="Times New Roman"/>
          <w:sz w:val="24"/>
          <w:szCs w:val="24"/>
        </w:rPr>
      </w:pPr>
    </w:p>
    <w:p w14:paraId="7D3BAC73" w14:textId="77777777" w:rsidR="00276561" w:rsidRPr="002712F0" w:rsidRDefault="00276561"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Dozorná rada, ak je zriadená, preskúma správu štatutárneho orgánu a predloží spoločníkom svoje vyjadrenie k zamýšľanej zmene právnej formy.</w:t>
      </w:r>
    </w:p>
    <w:p w14:paraId="706F36C3" w14:textId="77777777" w:rsidR="00286B8A" w:rsidRDefault="00286B8A" w:rsidP="00E00BE2">
      <w:pPr>
        <w:spacing w:after="0" w:line="240" w:lineRule="auto"/>
        <w:jc w:val="center"/>
        <w:rPr>
          <w:rFonts w:ascii="Times New Roman" w:hAnsi="Times New Roman" w:cs="Times New Roman"/>
          <w:sz w:val="24"/>
          <w:szCs w:val="24"/>
        </w:rPr>
      </w:pPr>
    </w:p>
    <w:p w14:paraId="2519C8B6" w14:textId="437B68C5"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109</w:t>
      </w:r>
    </w:p>
    <w:p w14:paraId="54DBDCD5" w14:textId="4CC0CF15" w:rsidR="00FF5099"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Schvaľovanie návrhu projektu zmeny právnej formy</w:t>
      </w:r>
      <w:r w:rsidR="0094709F" w:rsidRPr="002712F0">
        <w:rPr>
          <w:rFonts w:ascii="Times New Roman" w:hAnsi="Times New Roman" w:cs="Times New Roman"/>
          <w:sz w:val="24"/>
          <w:szCs w:val="24"/>
        </w:rPr>
        <w:t xml:space="preserve"> </w:t>
      </w:r>
    </w:p>
    <w:p w14:paraId="35188939" w14:textId="77777777" w:rsidR="00FF5099" w:rsidRPr="002712F0" w:rsidRDefault="00FF5099" w:rsidP="00E00BE2">
      <w:pPr>
        <w:spacing w:after="0" w:line="240" w:lineRule="auto"/>
        <w:ind w:firstLine="709"/>
        <w:jc w:val="both"/>
        <w:rPr>
          <w:rFonts w:ascii="Times New Roman" w:hAnsi="Times New Roman" w:cs="Times New Roman"/>
          <w:sz w:val="24"/>
          <w:szCs w:val="24"/>
        </w:rPr>
      </w:pPr>
    </w:p>
    <w:p w14:paraId="214D35FB" w14:textId="03BA7C27" w:rsidR="00FF5099" w:rsidRPr="002712F0" w:rsidRDefault="00FF5099"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schválenie </w:t>
      </w:r>
      <w:r w:rsidR="003726C3"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zmeny právnej formy sa vyžaduje súhlas dvojtretinovej väčšiny hlasov všetkých spoločníkov, ak odsek 2 alebo spoločenská zmluva neustanovujú prísnejšie kritériá. </w:t>
      </w:r>
    </w:p>
    <w:p w14:paraId="36D0863D" w14:textId="77777777" w:rsidR="00755CF2" w:rsidRPr="002712F0" w:rsidRDefault="00755CF2" w:rsidP="00E00BE2">
      <w:pPr>
        <w:pStyle w:val="Odsekzoznamu"/>
        <w:spacing w:after="0" w:line="240" w:lineRule="auto"/>
        <w:ind w:left="709"/>
        <w:jc w:val="both"/>
        <w:rPr>
          <w:rFonts w:ascii="Times New Roman" w:hAnsi="Times New Roman" w:cs="Times New Roman"/>
          <w:sz w:val="24"/>
          <w:szCs w:val="24"/>
        </w:rPr>
      </w:pPr>
    </w:p>
    <w:p w14:paraId="796E9036" w14:textId="5893C8DE" w:rsidR="00276561" w:rsidRPr="002712F0" w:rsidRDefault="00FF5099"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spoločností nevytvárajúcich povinne základné imanie sa na schválenie návrhu projektu </w:t>
      </w:r>
      <w:r w:rsidR="00573B72" w:rsidRPr="002712F0">
        <w:rPr>
          <w:rFonts w:ascii="Times New Roman" w:hAnsi="Times New Roman" w:cs="Times New Roman"/>
          <w:sz w:val="24"/>
          <w:szCs w:val="24"/>
        </w:rPr>
        <w:t xml:space="preserve">zmeny právnej formy </w:t>
      </w:r>
      <w:r w:rsidRPr="002712F0">
        <w:rPr>
          <w:rFonts w:ascii="Times New Roman" w:hAnsi="Times New Roman" w:cs="Times New Roman"/>
          <w:sz w:val="24"/>
          <w:szCs w:val="24"/>
        </w:rPr>
        <w:t>vyžaduje súhlas všetkých spoločníkov.</w:t>
      </w:r>
    </w:p>
    <w:p w14:paraId="6292447E" w14:textId="77777777" w:rsidR="00755CF2" w:rsidRPr="002712F0" w:rsidRDefault="00755CF2" w:rsidP="00E00BE2">
      <w:pPr>
        <w:pStyle w:val="Odsekzoznamu"/>
        <w:spacing w:after="0" w:line="240" w:lineRule="auto"/>
        <w:rPr>
          <w:rFonts w:ascii="Times New Roman" w:hAnsi="Times New Roman" w:cs="Times New Roman"/>
          <w:sz w:val="24"/>
          <w:szCs w:val="24"/>
        </w:rPr>
      </w:pPr>
    </w:p>
    <w:p w14:paraId="0F776C80" w14:textId="77777777" w:rsidR="002E4D9A" w:rsidRPr="002712F0" w:rsidRDefault="00755CF2"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mení právnu formu akciová spoločnosť, uznesenie o schválení návrhu projektu zmeny právnej formy musí byť vyhotovené vo forme notárskej zápisnice.</w:t>
      </w:r>
      <w:r w:rsidR="002E4D9A" w:rsidRPr="002712F0">
        <w:rPr>
          <w:rFonts w:ascii="Times New Roman" w:hAnsi="Times New Roman" w:cs="Times New Roman"/>
          <w:sz w:val="24"/>
          <w:szCs w:val="24"/>
        </w:rPr>
        <w:t xml:space="preserve"> </w:t>
      </w:r>
    </w:p>
    <w:p w14:paraId="16563E5B" w14:textId="77777777" w:rsidR="002E4D9A" w:rsidRPr="002712F0" w:rsidRDefault="002E4D9A" w:rsidP="00E00BE2">
      <w:pPr>
        <w:pStyle w:val="Odsekzoznamu"/>
        <w:spacing w:after="0" w:line="240" w:lineRule="auto"/>
        <w:rPr>
          <w:rFonts w:ascii="Times New Roman" w:hAnsi="Times New Roman" w:cs="Times New Roman"/>
          <w:sz w:val="24"/>
          <w:szCs w:val="24"/>
        </w:rPr>
      </w:pPr>
    </w:p>
    <w:p w14:paraId="65252401" w14:textId="45C77FBD" w:rsidR="00755CF2" w:rsidRPr="002712F0" w:rsidRDefault="002E4D9A" w:rsidP="00E00BE2">
      <w:pPr>
        <w:pStyle w:val="Odsekzoznamu"/>
        <w:numPr>
          <w:ilvl w:val="0"/>
          <w:numId w:val="1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mení právnu formu jednoduchá spoločnosť na akcie, pravosť podpisu predsedu valného z</w:t>
      </w:r>
      <w:r w:rsidR="003A25AC" w:rsidRPr="002712F0">
        <w:rPr>
          <w:rFonts w:ascii="Times New Roman" w:hAnsi="Times New Roman" w:cs="Times New Roman"/>
          <w:sz w:val="24"/>
          <w:szCs w:val="24"/>
        </w:rPr>
        <w:t>h</w:t>
      </w:r>
      <w:r w:rsidRPr="002712F0">
        <w:rPr>
          <w:rFonts w:ascii="Times New Roman" w:hAnsi="Times New Roman" w:cs="Times New Roman"/>
          <w:sz w:val="24"/>
          <w:szCs w:val="24"/>
        </w:rPr>
        <w:t>romaždenia na uznesení o schválení návrhu projektu zmeny právnej formy musí byť úradne osvedčená. Ustanovenie § 220za ods. 4 Obchodného zákonníka sa použije rovnako.</w:t>
      </w:r>
    </w:p>
    <w:p w14:paraId="2B28D615" w14:textId="77777777" w:rsidR="00755CF2" w:rsidRPr="002712F0" w:rsidRDefault="00755CF2" w:rsidP="00E00BE2">
      <w:pPr>
        <w:spacing w:after="0" w:line="240" w:lineRule="auto"/>
        <w:ind w:firstLine="709"/>
        <w:jc w:val="both"/>
        <w:rPr>
          <w:rFonts w:ascii="Times New Roman" w:hAnsi="Times New Roman" w:cs="Times New Roman"/>
          <w:sz w:val="24"/>
          <w:szCs w:val="24"/>
        </w:rPr>
      </w:pPr>
    </w:p>
    <w:p w14:paraId="219F6546" w14:textId="7DE6C8C7" w:rsidR="00276561"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110</w:t>
      </w:r>
    </w:p>
    <w:p w14:paraId="7AFCF96E" w14:textId="77777777" w:rsidR="00276561" w:rsidRPr="002712F0" w:rsidRDefault="0027656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Ochrana spoločníkov</w:t>
      </w:r>
    </w:p>
    <w:p w14:paraId="55F9EA58" w14:textId="77777777" w:rsidR="00276561" w:rsidRPr="002712F0" w:rsidRDefault="00276561" w:rsidP="00E00BE2">
      <w:pPr>
        <w:spacing w:after="0" w:line="240" w:lineRule="auto"/>
        <w:jc w:val="center"/>
        <w:rPr>
          <w:rFonts w:ascii="Times New Roman" w:hAnsi="Times New Roman" w:cs="Times New Roman"/>
          <w:sz w:val="24"/>
          <w:szCs w:val="24"/>
        </w:rPr>
      </w:pPr>
    </w:p>
    <w:p w14:paraId="0048A507" w14:textId="3604112A" w:rsidR="00D20321" w:rsidRPr="002712F0" w:rsidRDefault="00D20321" w:rsidP="00E00BE2">
      <w:pPr>
        <w:pStyle w:val="Odsekzoznamu"/>
        <w:numPr>
          <w:ilvl w:val="0"/>
          <w:numId w:val="1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návrhu projektu </w:t>
      </w:r>
      <w:r w:rsidR="00573B72"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možno dohodnúť, že niektorým spoločníkom zanikne účasť v spoločnosti ku dňu účinnosti zmeny právnej formy a spoločnosť im vyplatí vyrovnací podiel. Na platnosť takejto dohody sa vyžaduje súhlas dotknutých spoločníkov.</w:t>
      </w:r>
    </w:p>
    <w:p w14:paraId="6B6D44CC" w14:textId="77777777" w:rsidR="00276561" w:rsidRPr="002712F0" w:rsidRDefault="00276561" w:rsidP="00E00BE2">
      <w:pPr>
        <w:spacing w:after="0" w:line="240" w:lineRule="auto"/>
        <w:jc w:val="both"/>
        <w:rPr>
          <w:rFonts w:ascii="Times New Roman" w:hAnsi="Times New Roman" w:cs="Times New Roman"/>
          <w:sz w:val="24"/>
          <w:szCs w:val="24"/>
        </w:rPr>
      </w:pPr>
    </w:p>
    <w:p w14:paraId="59F53F1E" w14:textId="4E5E71AB" w:rsidR="00276561" w:rsidRPr="002712F0" w:rsidRDefault="00276561" w:rsidP="00E00BE2">
      <w:pPr>
        <w:pStyle w:val="Odsekzoznamu"/>
        <w:numPr>
          <w:ilvl w:val="0"/>
          <w:numId w:val="13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w:t>
      </w:r>
      <w:r w:rsidR="00A73C5D" w:rsidRPr="002712F0">
        <w:rPr>
          <w:rFonts w:ascii="Times New Roman" w:hAnsi="Times New Roman" w:cs="Times New Roman"/>
          <w:sz w:val="24"/>
          <w:szCs w:val="24"/>
        </w:rPr>
        <w:t xml:space="preserve">na </w:t>
      </w:r>
      <w:r w:rsidR="00455EB2" w:rsidRPr="002712F0">
        <w:rPr>
          <w:rFonts w:ascii="Times New Roman" w:hAnsi="Times New Roman" w:cs="Times New Roman"/>
          <w:sz w:val="24"/>
          <w:szCs w:val="24"/>
        </w:rPr>
        <w:t>schválenie</w:t>
      </w:r>
      <w:r w:rsidR="00D20321" w:rsidRPr="002712F0">
        <w:rPr>
          <w:rFonts w:ascii="Times New Roman" w:hAnsi="Times New Roman" w:cs="Times New Roman"/>
          <w:sz w:val="24"/>
          <w:szCs w:val="24"/>
        </w:rPr>
        <w:t xml:space="preserve"> návrhu projektu zmeny právnej formy </w:t>
      </w:r>
      <w:r w:rsidRPr="002712F0">
        <w:rPr>
          <w:rFonts w:ascii="Times New Roman" w:hAnsi="Times New Roman" w:cs="Times New Roman"/>
          <w:sz w:val="24"/>
          <w:szCs w:val="24"/>
        </w:rPr>
        <w:t>nevyžaduje súhlas všetkých spoločníkov</w:t>
      </w:r>
      <w:r w:rsidR="00A73C5D" w:rsidRPr="002712F0">
        <w:rPr>
          <w:rFonts w:ascii="Times New Roman" w:hAnsi="Times New Roman" w:cs="Times New Roman"/>
          <w:sz w:val="24"/>
          <w:szCs w:val="24"/>
        </w:rPr>
        <w:t>,</w:t>
      </w:r>
      <w:r w:rsidRPr="002712F0">
        <w:rPr>
          <w:rFonts w:ascii="Times New Roman" w:hAnsi="Times New Roman" w:cs="Times New Roman"/>
          <w:sz w:val="24"/>
          <w:szCs w:val="24"/>
        </w:rPr>
        <w:t xml:space="preserve"> ustanoveni</w:t>
      </w:r>
      <w:r w:rsidR="00573B72" w:rsidRPr="002712F0">
        <w:rPr>
          <w:rFonts w:ascii="Times New Roman" w:hAnsi="Times New Roman" w:cs="Times New Roman"/>
          <w:sz w:val="24"/>
          <w:szCs w:val="24"/>
        </w:rPr>
        <w:t>a</w:t>
      </w:r>
      <w:r w:rsidRPr="002712F0">
        <w:rPr>
          <w:rFonts w:ascii="Times New Roman" w:hAnsi="Times New Roman" w:cs="Times New Roman"/>
          <w:sz w:val="24"/>
          <w:szCs w:val="24"/>
        </w:rPr>
        <w:t xml:space="preserve"> § 47</w:t>
      </w:r>
      <w:r w:rsidR="00D20321" w:rsidRPr="002712F0">
        <w:rPr>
          <w:rFonts w:ascii="Times New Roman" w:hAnsi="Times New Roman" w:cs="Times New Roman"/>
          <w:sz w:val="24"/>
          <w:szCs w:val="24"/>
        </w:rPr>
        <w:t xml:space="preserve"> a 48</w:t>
      </w:r>
      <w:r w:rsidRPr="002712F0">
        <w:rPr>
          <w:rFonts w:ascii="Times New Roman" w:hAnsi="Times New Roman" w:cs="Times New Roman"/>
          <w:sz w:val="24"/>
          <w:szCs w:val="24"/>
        </w:rPr>
        <w:t xml:space="preserve"> sa použij</w:t>
      </w:r>
      <w:r w:rsidR="00573B72" w:rsidRPr="002712F0">
        <w:rPr>
          <w:rFonts w:ascii="Times New Roman" w:hAnsi="Times New Roman" w:cs="Times New Roman"/>
          <w:sz w:val="24"/>
          <w:szCs w:val="24"/>
        </w:rPr>
        <w:t>ú</w:t>
      </w:r>
      <w:r w:rsidRPr="002712F0">
        <w:rPr>
          <w:rFonts w:ascii="Times New Roman" w:hAnsi="Times New Roman" w:cs="Times New Roman"/>
          <w:sz w:val="24"/>
          <w:szCs w:val="24"/>
        </w:rPr>
        <w:t xml:space="preserve"> primerane, pričom pojem nástupnícka spoločnosť sa považuje za označenie spoločnosti po zmene právnej formy.</w:t>
      </w:r>
    </w:p>
    <w:p w14:paraId="379CFC0E" w14:textId="4B8A939A" w:rsidR="00276561" w:rsidRPr="005747EF" w:rsidRDefault="00DA18A7" w:rsidP="00E00BE2">
      <w:pPr>
        <w:spacing w:after="0" w:line="240" w:lineRule="auto"/>
        <w:jc w:val="center"/>
        <w:rPr>
          <w:rFonts w:ascii="Times New Roman" w:hAnsi="Times New Roman" w:cs="Times New Roman"/>
          <w:sz w:val="24"/>
          <w:szCs w:val="24"/>
        </w:rPr>
      </w:pPr>
      <w:r w:rsidRPr="005747EF">
        <w:rPr>
          <w:rFonts w:ascii="Times New Roman" w:hAnsi="Times New Roman" w:cs="Times New Roman"/>
          <w:sz w:val="24"/>
          <w:szCs w:val="24"/>
        </w:rPr>
        <w:lastRenderedPageBreak/>
        <w:t>§ 111</w:t>
      </w:r>
    </w:p>
    <w:p w14:paraId="1C7E7197" w14:textId="77777777" w:rsidR="00276561" w:rsidRPr="005747EF" w:rsidRDefault="00276561" w:rsidP="00E00BE2">
      <w:pPr>
        <w:spacing w:after="0" w:line="240" w:lineRule="auto"/>
        <w:jc w:val="center"/>
        <w:rPr>
          <w:rFonts w:ascii="Times New Roman" w:hAnsi="Times New Roman" w:cs="Times New Roman"/>
          <w:sz w:val="24"/>
          <w:szCs w:val="24"/>
        </w:rPr>
      </w:pPr>
      <w:r w:rsidRPr="005747EF">
        <w:rPr>
          <w:rFonts w:ascii="Times New Roman" w:hAnsi="Times New Roman" w:cs="Times New Roman"/>
          <w:sz w:val="24"/>
          <w:szCs w:val="24"/>
        </w:rPr>
        <w:t xml:space="preserve">Ochrana veriteľov </w:t>
      </w:r>
    </w:p>
    <w:p w14:paraId="39D872CA" w14:textId="77777777" w:rsidR="00276561" w:rsidRPr="005747EF" w:rsidRDefault="00276561" w:rsidP="00E00BE2">
      <w:pPr>
        <w:spacing w:after="0" w:line="240" w:lineRule="auto"/>
        <w:jc w:val="center"/>
        <w:rPr>
          <w:rFonts w:ascii="Times New Roman" w:hAnsi="Times New Roman" w:cs="Times New Roman"/>
          <w:sz w:val="24"/>
          <w:szCs w:val="24"/>
        </w:rPr>
      </w:pPr>
    </w:p>
    <w:p w14:paraId="3FB88D6B" w14:textId="2A4E7F0E" w:rsidR="00276561" w:rsidRPr="005747EF" w:rsidRDefault="00276561" w:rsidP="00E00BE2">
      <w:pPr>
        <w:pStyle w:val="Odsekzoznamu"/>
        <w:numPr>
          <w:ilvl w:val="0"/>
          <w:numId w:val="134"/>
        </w:numPr>
        <w:spacing w:after="0" w:line="240" w:lineRule="auto"/>
        <w:ind w:left="0" w:firstLine="709"/>
        <w:jc w:val="both"/>
        <w:rPr>
          <w:rFonts w:ascii="Times New Roman" w:hAnsi="Times New Roman" w:cs="Times New Roman"/>
          <w:sz w:val="24"/>
          <w:szCs w:val="24"/>
        </w:rPr>
      </w:pPr>
      <w:r w:rsidRPr="005747EF">
        <w:rPr>
          <w:rFonts w:ascii="Times New Roman" w:hAnsi="Times New Roman" w:cs="Times New Roman"/>
          <w:sz w:val="24"/>
          <w:szCs w:val="24"/>
        </w:rPr>
        <w:t xml:space="preserve">Ak mení právnu formu spoločnosť s ručením obmedzeným, akciová spoločnosť alebo jednoduchá spoločnosť na akcie a ak po zmene právnej formy spoločnosť nevytvára základné imanie alebo vytvára nižšie základné imanie ako pred zmenou právnej formy, je štatutárny orgán spoločnosti povinný zmenu právnej formy oznámiť do 30 dní od účinnosti zmeny právnej formy známym veriteľom spoločnosti, ktorým vznikli pohľadávky voči spoločnosti pred dňom zverejnenia oznámenia o zápise zmeny právnej formy, a zverejniť ju </w:t>
      </w:r>
      <w:r w:rsidR="00B55B37" w:rsidRPr="005747EF">
        <w:rPr>
          <w:rFonts w:ascii="Times New Roman" w:hAnsi="Times New Roman" w:cs="Times New Roman"/>
          <w:sz w:val="24"/>
          <w:szCs w:val="24"/>
        </w:rPr>
        <w:t xml:space="preserve">v Obchodnom vestníku </w:t>
      </w:r>
      <w:r w:rsidRPr="005747EF">
        <w:rPr>
          <w:rFonts w:ascii="Times New Roman" w:hAnsi="Times New Roman" w:cs="Times New Roman"/>
          <w:sz w:val="24"/>
          <w:szCs w:val="24"/>
        </w:rPr>
        <w:t xml:space="preserve">dvakrát za sebou najmenej s odstupom </w:t>
      </w:r>
      <w:r w:rsidR="00573B72" w:rsidRPr="005747EF">
        <w:rPr>
          <w:rFonts w:ascii="Times New Roman" w:hAnsi="Times New Roman" w:cs="Times New Roman"/>
          <w:sz w:val="24"/>
          <w:szCs w:val="24"/>
        </w:rPr>
        <w:t xml:space="preserve">30 dní </w:t>
      </w:r>
      <w:r w:rsidRPr="005747EF">
        <w:rPr>
          <w:rFonts w:ascii="Times New Roman" w:hAnsi="Times New Roman" w:cs="Times New Roman"/>
          <w:sz w:val="24"/>
          <w:szCs w:val="24"/>
        </w:rPr>
        <w:t>spolu s výzvou, aby veritelia prihlásili svoje pohľadávky, ktoré majú voči spoločnosti a ktoré neboli oprávneným ku dňu nadobudnutia účinnosti zmeny právnej formy voči tretím osobám splatné; ustanovenie § 215 ods. 3 Obchodného zákonníka platí primerane.</w:t>
      </w:r>
    </w:p>
    <w:p w14:paraId="26161A23" w14:textId="77777777" w:rsidR="00276561" w:rsidRPr="002712F0" w:rsidRDefault="00276561" w:rsidP="00E00BE2">
      <w:pPr>
        <w:pStyle w:val="Odsekzoznamu"/>
        <w:spacing w:after="0" w:line="240" w:lineRule="auto"/>
        <w:ind w:left="0" w:firstLine="709"/>
        <w:jc w:val="both"/>
        <w:rPr>
          <w:rFonts w:ascii="Times New Roman" w:hAnsi="Times New Roman" w:cs="Times New Roman"/>
          <w:sz w:val="24"/>
          <w:szCs w:val="24"/>
        </w:rPr>
      </w:pPr>
    </w:p>
    <w:p w14:paraId="38F58981" w14:textId="77777777" w:rsidR="00276561" w:rsidRPr="002712F0" w:rsidRDefault="00276561" w:rsidP="00E00BE2">
      <w:pPr>
        <w:pStyle w:val="Odsekzoznamu"/>
        <w:numPr>
          <w:ilvl w:val="0"/>
          <w:numId w:val="13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Spoločníkom nemožno po zmene právnej formy poskytnúť žiadne plnenie v súvislosti so zmenou právnej formy ani vyplatiť podiel na zisku pred uplynutím lehôt podľa § 215 ods. 3 Obchodného zákonníka, ak všetkým veriteľom spoločnosti, ktorí včas uplatnili právo podľa § 215 ods. 3 Obchodného zákonníka, sa neposkytlo dostatočné zabezpečenie. Ustanovenie § 215 ods. 6 Obchodného zákonníka platí primerane.</w:t>
      </w:r>
    </w:p>
    <w:p w14:paraId="45E67F81" w14:textId="240E2DF6" w:rsidR="00286B8A" w:rsidRDefault="00286B8A" w:rsidP="00005D0A">
      <w:pPr>
        <w:tabs>
          <w:tab w:val="left" w:pos="284"/>
        </w:tabs>
        <w:spacing w:after="0" w:line="240" w:lineRule="auto"/>
        <w:rPr>
          <w:rFonts w:ascii="Times New Roman" w:hAnsi="Times New Roman" w:cs="Times New Roman"/>
          <w:sz w:val="24"/>
          <w:szCs w:val="24"/>
        </w:rPr>
      </w:pPr>
    </w:p>
    <w:p w14:paraId="014147D3" w14:textId="6C990876" w:rsidR="006F2699" w:rsidRPr="002712F0" w:rsidRDefault="006F2699" w:rsidP="00E00BE2">
      <w:pPr>
        <w:tabs>
          <w:tab w:val="left" w:pos="284"/>
        </w:tabs>
        <w:spacing w:after="0" w:line="240" w:lineRule="auto"/>
        <w:jc w:val="center"/>
        <w:rPr>
          <w:rFonts w:ascii="Times New Roman" w:hAnsi="Times New Roman" w:cs="Times New Roman"/>
          <w:caps/>
          <w:spacing w:val="30"/>
          <w:sz w:val="24"/>
          <w:szCs w:val="24"/>
        </w:rPr>
      </w:pPr>
      <w:r w:rsidRPr="002712F0">
        <w:rPr>
          <w:rFonts w:ascii="Times New Roman" w:hAnsi="Times New Roman" w:cs="Times New Roman"/>
          <w:sz w:val="24"/>
          <w:szCs w:val="24"/>
        </w:rPr>
        <w:t xml:space="preserve">DRUHÁ </w:t>
      </w:r>
      <w:r w:rsidRPr="002712F0">
        <w:rPr>
          <w:rFonts w:ascii="Times New Roman" w:hAnsi="Times New Roman" w:cs="Times New Roman"/>
          <w:caps/>
          <w:spacing w:val="30"/>
          <w:sz w:val="24"/>
          <w:szCs w:val="24"/>
        </w:rPr>
        <w:t>HLAVA</w:t>
      </w:r>
    </w:p>
    <w:p w14:paraId="406D0933" w14:textId="77777777" w:rsidR="006F2699" w:rsidRPr="002712F0" w:rsidRDefault="006F2699"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caps/>
          <w:spacing w:val="30"/>
          <w:sz w:val="24"/>
          <w:szCs w:val="24"/>
        </w:rPr>
        <w:t>CEZHRANIČNÁ</w:t>
      </w:r>
      <w:r w:rsidRPr="002712F0">
        <w:rPr>
          <w:rFonts w:ascii="Times New Roman" w:hAnsi="Times New Roman" w:cs="Times New Roman"/>
          <w:sz w:val="24"/>
          <w:szCs w:val="24"/>
        </w:rPr>
        <w:t xml:space="preserve"> ZMENA PRÁVNEJ FORMY</w:t>
      </w:r>
    </w:p>
    <w:p w14:paraId="6A4978A3" w14:textId="77777777" w:rsidR="00D65648" w:rsidRPr="002712F0" w:rsidRDefault="00D65648" w:rsidP="00E00BE2">
      <w:pPr>
        <w:tabs>
          <w:tab w:val="left" w:pos="284"/>
        </w:tabs>
        <w:spacing w:after="0" w:line="240" w:lineRule="auto"/>
        <w:jc w:val="center"/>
        <w:rPr>
          <w:rFonts w:ascii="Times New Roman" w:hAnsi="Times New Roman" w:cs="Times New Roman"/>
          <w:sz w:val="24"/>
          <w:szCs w:val="24"/>
        </w:rPr>
      </w:pPr>
    </w:p>
    <w:p w14:paraId="1FA5E26E" w14:textId="1115E5EB" w:rsidR="00D65648" w:rsidRPr="002712F0" w:rsidRDefault="00DA18A7" w:rsidP="00E00BE2">
      <w:pPr>
        <w:tabs>
          <w:tab w:val="left" w:pos="284"/>
        </w:tabs>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112</w:t>
      </w:r>
    </w:p>
    <w:p w14:paraId="1FA1A000" w14:textId="77777777" w:rsidR="00D65648" w:rsidRPr="002712F0" w:rsidRDefault="00D65648" w:rsidP="00E00BE2">
      <w:pPr>
        <w:tabs>
          <w:tab w:val="left" w:pos="284"/>
        </w:tabs>
        <w:spacing w:after="0" w:line="240" w:lineRule="auto"/>
        <w:jc w:val="center"/>
        <w:rPr>
          <w:rFonts w:ascii="Times New Roman" w:hAnsi="Times New Roman" w:cs="Times New Roman"/>
          <w:sz w:val="24"/>
          <w:szCs w:val="24"/>
        </w:rPr>
      </w:pPr>
    </w:p>
    <w:p w14:paraId="5C9B05D1" w14:textId="74029227" w:rsidR="005D3F30" w:rsidRPr="002712F0" w:rsidRDefault="005D3F30" w:rsidP="00E00BE2">
      <w:pPr>
        <w:pStyle w:val="Odsekzoznamu"/>
        <w:numPr>
          <w:ilvl w:val="0"/>
          <w:numId w:val="1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Cezhraničná zmena právnej formy je neprípustná, ak slovenskou spoločnosťou, ktorá mení cezhranične právnu formu, alebo slovenskou premenenou spoločnosťou je iná ako akciová spoločnosť alebo spoločnosť s ručením obmedzeným.</w:t>
      </w:r>
    </w:p>
    <w:p w14:paraId="423B1ABC" w14:textId="77777777" w:rsidR="005D3F30" w:rsidRPr="002712F0" w:rsidRDefault="005D3F30" w:rsidP="00E00BE2">
      <w:pPr>
        <w:pStyle w:val="Odsekzoznamu"/>
        <w:spacing w:after="0" w:line="240" w:lineRule="auto"/>
        <w:ind w:left="709"/>
        <w:jc w:val="both"/>
        <w:rPr>
          <w:rFonts w:ascii="Times New Roman" w:hAnsi="Times New Roman" w:cs="Times New Roman"/>
          <w:sz w:val="24"/>
          <w:szCs w:val="24"/>
        </w:rPr>
      </w:pPr>
    </w:p>
    <w:p w14:paraId="707D8924" w14:textId="5167F3B2" w:rsidR="005D3F30" w:rsidRPr="002712F0" w:rsidRDefault="005D3F30" w:rsidP="00E00BE2">
      <w:pPr>
        <w:pStyle w:val="Odsekzoznamu"/>
        <w:numPr>
          <w:ilvl w:val="0"/>
          <w:numId w:val="1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Zahraničnou spoločnosťou, ktorá mení cezhranične právnu formu, alebo zahraničnou premenenou spoločnosťou nemôže byť iná spoločnosť ako spoločnosť</w:t>
      </w:r>
      <w:r w:rsidR="00CA467E">
        <w:rPr>
          <w:rFonts w:ascii="Times New Roman" w:hAnsi="Times New Roman" w:cs="Times New Roman"/>
          <w:sz w:val="24"/>
          <w:szCs w:val="24"/>
        </w:rPr>
        <w:t>, ktorá má právnu formu zodpovedajúcu právnej forme spoločnosti pod</w:t>
      </w:r>
      <w:r w:rsidR="004E0937">
        <w:rPr>
          <w:rFonts w:ascii="Times New Roman" w:hAnsi="Times New Roman" w:cs="Times New Roman"/>
          <w:sz w:val="24"/>
          <w:szCs w:val="24"/>
        </w:rPr>
        <w:t>ľa odseku</w:t>
      </w:r>
      <w:r w:rsidR="00CA467E">
        <w:rPr>
          <w:rFonts w:ascii="Times New Roman" w:hAnsi="Times New Roman" w:cs="Times New Roman"/>
          <w:sz w:val="24"/>
          <w:szCs w:val="24"/>
        </w:rPr>
        <w:t xml:space="preserve"> 1 v súlade s právnym poriadkom iného členského štátu.</w:t>
      </w:r>
    </w:p>
    <w:p w14:paraId="781D9421" w14:textId="77777777" w:rsidR="005D3F30" w:rsidRPr="002712F0" w:rsidRDefault="005D3F30" w:rsidP="00E00BE2">
      <w:pPr>
        <w:pStyle w:val="Odsekzoznamu"/>
        <w:spacing w:after="0" w:line="240" w:lineRule="auto"/>
        <w:rPr>
          <w:rFonts w:ascii="Times New Roman" w:hAnsi="Times New Roman" w:cs="Times New Roman"/>
          <w:sz w:val="24"/>
          <w:szCs w:val="24"/>
        </w:rPr>
      </w:pPr>
    </w:p>
    <w:p w14:paraId="1683E6BC" w14:textId="1E9D2D0E" w:rsidR="00D65648" w:rsidRPr="002712F0" w:rsidRDefault="00D65648" w:rsidP="00E00BE2">
      <w:pPr>
        <w:pStyle w:val="Odsekzoznamu"/>
        <w:numPr>
          <w:ilvl w:val="0"/>
          <w:numId w:val="17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cezhraničnú zmenu právnej formy sa </w:t>
      </w:r>
      <w:r w:rsidR="00F721CA">
        <w:rPr>
          <w:rFonts w:ascii="Times New Roman" w:hAnsi="Times New Roman" w:cs="Times New Roman"/>
          <w:sz w:val="24"/>
          <w:szCs w:val="24"/>
        </w:rPr>
        <w:t xml:space="preserve">primerane </w:t>
      </w:r>
      <w:r w:rsidRPr="002712F0">
        <w:rPr>
          <w:rFonts w:ascii="Times New Roman" w:hAnsi="Times New Roman" w:cs="Times New Roman"/>
          <w:sz w:val="24"/>
          <w:szCs w:val="24"/>
        </w:rPr>
        <w:t xml:space="preserve">použijú ustanovenia prvej hlavy </w:t>
      </w:r>
      <w:r w:rsidR="00B373AA" w:rsidRPr="002712F0">
        <w:rPr>
          <w:rFonts w:ascii="Times New Roman" w:hAnsi="Times New Roman" w:cs="Times New Roman"/>
          <w:sz w:val="24"/>
          <w:szCs w:val="24"/>
        </w:rPr>
        <w:t xml:space="preserve">tretej </w:t>
      </w:r>
      <w:r w:rsidRPr="002712F0">
        <w:rPr>
          <w:rFonts w:ascii="Times New Roman" w:hAnsi="Times New Roman" w:cs="Times New Roman"/>
          <w:sz w:val="24"/>
          <w:szCs w:val="24"/>
        </w:rPr>
        <w:t>časti</w:t>
      </w:r>
      <w:r w:rsidR="002B6345" w:rsidRPr="002712F0">
        <w:rPr>
          <w:rFonts w:ascii="Times New Roman" w:hAnsi="Times New Roman" w:cs="Times New Roman"/>
          <w:sz w:val="24"/>
          <w:szCs w:val="24"/>
        </w:rPr>
        <w:t xml:space="preserve"> tohto zákona. </w:t>
      </w:r>
      <w:r w:rsidR="00EE5A2A">
        <w:rPr>
          <w:rFonts w:ascii="Times New Roman" w:hAnsi="Times New Roman" w:cs="Times New Roman"/>
          <w:sz w:val="24"/>
          <w:szCs w:val="24"/>
        </w:rPr>
        <w:t xml:space="preserve">Ustanovenia </w:t>
      </w:r>
      <w:r w:rsidR="00CD64E0" w:rsidRPr="002712F0">
        <w:rPr>
          <w:rFonts w:ascii="Times New Roman" w:hAnsi="Times New Roman" w:cs="Times New Roman"/>
          <w:sz w:val="24"/>
          <w:szCs w:val="24"/>
        </w:rPr>
        <w:t>§ 76</w:t>
      </w:r>
      <w:r w:rsidR="002B6345"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78</w:t>
      </w:r>
      <w:r w:rsidR="009B031D"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89</w:t>
      </w:r>
      <w:r w:rsidR="00693564"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a 92</w:t>
      </w:r>
      <w:r w:rsidR="009B031D" w:rsidRPr="002712F0">
        <w:rPr>
          <w:rFonts w:ascii="Times New Roman" w:hAnsi="Times New Roman" w:cs="Times New Roman"/>
          <w:sz w:val="24"/>
          <w:szCs w:val="24"/>
        </w:rPr>
        <w:t xml:space="preserve"> </w:t>
      </w:r>
      <w:r w:rsidR="00195085" w:rsidRPr="002712F0">
        <w:rPr>
          <w:rFonts w:ascii="Times New Roman" w:hAnsi="Times New Roman" w:cs="Times New Roman"/>
          <w:sz w:val="24"/>
          <w:szCs w:val="24"/>
        </w:rPr>
        <w:t>sa nepoužij</w:t>
      </w:r>
      <w:r w:rsidR="00573B72" w:rsidRPr="002712F0">
        <w:rPr>
          <w:rFonts w:ascii="Times New Roman" w:hAnsi="Times New Roman" w:cs="Times New Roman"/>
          <w:sz w:val="24"/>
          <w:szCs w:val="24"/>
        </w:rPr>
        <w:t>ú</w:t>
      </w:r>
      <w:r w:rsidR="00195085" w:rsidRPr="002712F0">
        <w:rPr>
          <w:rFonts w:ascii="Times New Roman" w:hAnsi="Times New Roman" w:cs="Times New Roman"/>
          <w:sz w:val="24"/>
          <w:szCs w:val="24"/>
        </w:rPr>
        <w:t>.</w:t>
      </w:r>
    </w:p>
    <w:p w14:paraId="3AB3EA14" w14:textId="77777777" w:rsidR="00195085" w:rsidRPr="002712F0" w:rsidRDefault="00195085" w:rsidP="00E00BE2">
      <w:pPr>
        <w:tabs>
          <w:tab w:val="left" w:pos="284"/>
        </w:tabs>
        <w:spacing w:after="0" w:line="240" w:lineRule="auto"/>
        <w:ind w:firstLine="709"/>
        <w:jc w:val="both"/>
        <w:rPr>
          <w:rFonts w:ascii="Times New Roman" w:hAnsi="Times New Roman" w:cs="Times New Roman"/>
          <w:sz w:val="24"/>
          <w:szCs w:val="24"/>
        </w:rPr>
      </w:pPr>
    </w:p>
    <w:p w14:paraId="4AC86F95" w14:textId="62E386BC" w:rsidR="00195085"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113</w:t>
      </w:r>
    </w:p>
    <w:p w14:paraId="066D96B3" w14:textId="6741BC84" w:rsidR="00195085" w:rsidRPr="002712F0" w:rsidRDefault="00573B72"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N</w:t>
      </w:r>
      <w:r w:rsidR="00195085" w:rsidRPr="002712F0">
        <w:rPr>
          <w:rFonts w:ascii="Times New Roman" w:hAnsi="Times New Roman" w:cs="Times New Roman"/>
          <w:sz w:val="24"/>
          <w:szCs w:val="24"/>
        </w:rPr>
        <w:t>ávrh projektu cezhraničnej zmeny právnej formy</w:t>
      </w:r>
    </w:p>
    <w:p w14:paraId="353B1643" w14:textId="77777777" w:rsidR="00195085" w:rsidRPr="002712F0" w:rsidRDefault="00195085" w:rsidP="00E00BE2">
      <w:pPr>
        <w:spacing w:after="0" w:line="240" w:lineRule="auto"/>
        <w:jc w:val="center"/>
        <w:rPr>
          <w:rFonts w:ascii="Times New Roman" w:hAnsi="Times New Roman" w:cs="Times New Roman"/>
          <w:b/>
          <w:sz w:val="24"/>
          <w:szCs w:val="24"/>
        </w:rPr>
      </w:pPr>
    </w:p>
    <w:p w14:paraId="36D1DBE3" w14:textId="79C1B8D1" w:rsidR="00195085" w:rsidRPr="002712F0" w:rsidRDefault="00195085" w:rsidP="00E00BE2">
      <w:pPr>
        <w:pStyle w:val="Odsekzoznamu"/>
        <w:numPr>
          <w:ilvl w:val="0"/>
          <w:numId w:val="15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cezhraničnú </w:t>
      </w:r>
      <w:r w:rsidR="00573B72" w:rsidRPr="002712F0">
        <w:rPr>
          <w:rFonts w:ascii="Times New Roman" w:hAnsi="Times New Roman" w:cs="Times New Roman"/>
          <w:sz w:val="24"/>
          <w:szCs w:val="24"/>
        </w:rPr>
        <w:t xml:space="preserve">zmenu právnej formy </w:t>
      </w:r>
      <w:r w:rsidRPr="002712F0">
        <w:rPr>
          <w:rFonts w:ascii="Times New Roman" w:hAnsi="Times New Roman" w:cs="Times New Roman"/>
          <w:sz w:val="24"/>
          <w:szCs w:val="24"/>
        </w:rPr>
        <w:t xml:space="preserve">sa vyžaduje vypracovanie návrhu projektu cezhraničnej </w:t>
      </w:r>
      <w:r w:rsidR="002B6345" w:rsidRPr="002712F0">
        <w:rPr>
          <w:rFonts w:ascii="Times New Roman" w:hAnsi="Times New Roman" w:cs="Times New Roman"/>
          <w:sz w:val="24"/>
          <w:szCs w:val="24"/>
        </w:rPr>
        <w:t>zmeny právnej formy</w:t>
      </w:r>
      <w:r w:rsidRPr="002712F0">
        <w:rPr>
          <w:rFonts w:ascii="Times New Roman" w:hAnsi="Times New Roman" w:cs="Times New Roman"/>
          <w:sz w:val="24"/>
          <w:szCs w:val="24"/>
        </w:rPr>
        <w:t>.</w:t>
      </w:r>
    </w:p>
    <w:p w14:paraId="2BED5B3F" w14:textId="77777777" w:rsidR="00195085" w:rsidRPr="002712F0" w:rsidRDefault="00195085" w:rsidP="00E00BE2">
      <w:pPr>
        <w:pStyle w:val="Odsekzoznamu"/>
        <w:spacing w:after="0" w:line="240" w:lineRule="auto"/>
        <w:ind w:left="0" w:firstLine="709"/>
        <w:jc w:val="both"/>
        <w:rPr>
          <w:rFonts w:ascii="Times New Roman" w:hAnsi="Times New Roman" w:cs="Times New Roman"/>
          <w:sz w:val="24"/>
          <w:szCs w:val="24"/>
        </w:rPr>
      </w:pPr>
    </w:p>
    <w:p w14:paraId="4BD25A2D" w14:textId="437ACFEB" w:rsidR="00195085" w:rsidRPr="002712F0" w:rsidRDefault="00195085" w:rsidP="00E00BE2">
      <w:pPr>
        <w:pStyle w:val="Odsekzoznamu"/>
        <w:numPr>
          <w:ilvl w:val="0"/>
          <w:numId w:val="159"/>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zrušenie</w:t>
      </w:r>
      <w:r w:rsidR="005F48FD">
        <w:rPr>
          <w:rFonts w:ascii="Times New Roman" w:hAnsi="Times New Roman" w:cs="Times New Roman"/>
          <w:sz w:val="24"/>
          <w:szCs w:val="24"/>
        </w:rPr>
        <w:t xml:space="preserve"> schváleného</w:t>
      </w:r>
      <w:r w:rsidRPr="002712F0">
        <w:rPr>
          <w:rFonts w:ascii="Times New Roman" w:hAnsi="Times New Roman" w:cs="Times New Roman"/>
          <w:sz w:val="24"/>
          <w:szCs w:val="24"/>
        </w:rPr>
        <w:t xml:space="preserve"> projektu cezhraničnej </w:t>
      </w:r>
      <w:r w:rsidR="002B6345"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sa primerane použijú ustanovenia § 14.</w:t>
      </w:r>
    </w:p>
    <w:p w14:paraId="63E43FE6" w14:textId="5928D37C" w:rsidR="00001F0C" w:rsidRDefault="00001F0C" w:rsidP="00E00BE2">
      <w:pPr>
        <w:spacing w:after="0" w:line="240" w:lineRule="auto"/>
        <w:jc w:val="center"/>
        <w:rPr>
          <w:rFonts w:ascii="Times New Roman" w:hAnsi="Times New Roman" w:cs="Times New Roman"/>
          <w:sz w:val="24"/>
          <w:szCs w:val="24"/>
        </w:rPr>
      </w:pPr>
    </w:p>
    <w:p w14:paraId="0E4628C5" w14:textId="21520CC4" w:rsidR="00005D0A" w:rsidRDefault="00005D0A" w:rsidP="00E00BE2">
      <w:pPr>
        <w:spacing w:after="0" w:line="240" w:lineRule="auto"/>
        <w:jc w:val="center"/>
        <w:rPr>
          <w:rFonts w:ascii="Times New Roman" w:hAnsi="Times New Roman" w:cs="Times New Roman"/>
          <w:sz w:val="24"/>
          <w:szCs w:val="24"/>
        </w:rPr>
      </w:pPr>
    </w:p>
    <w:p w14:paraId="63C078DE" w14:textId="5E9FA669" w:rsidR="00005D0A" w:rsidRDefault="00005D0A" w:rsidP="00E00BE2">
      <w:pPr>
        <w:spacing w:after="0" w:line="240" w:lineRule="auto"/>
        <w:jc w:val="center"/>
        <w:rPr>
          <w:rFonts w:ascii="Times New Roman" w:hAnsi="Times New Roman" w:cs="Times New Roman"/>
          <w:sz w:val="24"/>
          <w:szCs w:val="24"/>
        </w:rPr>
      </w:pPr>
    </w:p>
    <w:p w14:paraId="2DBFE795" w14:textId="2766F26C" w:rsidR="00005D0A" w:rsidRDefault="00005D0A" w:rsidP="00E00BE2">
      <w:pPr>
        <w:spacing w:after="0" w:line="240" w:lineRule="auto"/>
        <w:jc w:val="center"/>
        <w:rPr>
          <w:rFonts w:ascii="Times New Roman" w:hAnsi="Times New Roman" w:cs="Times New Roman"/>
          <w:sz w:val="24"/>
          <w:szCs w:val="24"/>
        </w:rPr>
      </w:pPr>
    </w:p>
    <w:p w14:paraId="336ED15B" w14:textId="77777777" w:rsidR="00005D0A" w:rsidRPr="002712F0" w:rsidRDefault="00005D0A" w:rsidP="00E00BE2">
      <w:pPr>
        <w:spacing w:after="0" w:line="240" w:lineRule="auto"/>
        <w:jc w:val="center"/>
        <w:rPr>
          <w:rFonts w:ascii="Times New Roman" w:hAnsi="Times New Roman" w:cs="Times New Roman"/>
          <w:sz w:val="24"/>
          <w:szCs w:val="24"/>
        </w:rPr>
      </w:pPr>
    </w:p>
    <w:p w14:paraId="376F411C" w14:textId="6A971738" w:rsidR="00001F0C"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lastRenderedPageBreak/>
        <w:t>§ 114</w:t>
      </w:r>
    </w:p>
    <w:p w14:paraId="42218F63" w14:textId="5B01C850" w:rsidR="00001F0C" w:rsidRPr="002712F0" w:rsidRDefault="00001F0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Osobitné náležitosti </w:t>
      </w:r>
      <w:r w:rsidR="005F48FD">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cezhraničnej zmeny právnej formy </w:t>
      </w:r>
    </w:p>
    <w:p w14:paraId="1C8695FE" w14:textId="77777777" w:rsidR="00001F0C" w:rsidRPr="002712F0" w:rsidRDefault="00001F0C" w:rsidP="00E00BE2">
      <w:pPr>
        <w:spacing w:after="0" w:line="240" w:lineRule="auto"/>
        <w:jc w:val="center"/>
        <w:rPr>
          <w:rFonts w:ascii="Times New Roman" w:hAnsi="Times New Roman" w:cs="Times New Roman"/>
          <w:b/>
          <w:sz w:val="24"/>
          <w:szCs w:val="24"/>
        </w:rPr>
      </w:pPr>
    </w:p>
    <w:p w14:paraId="7235009F" w14:textId="1E7E7866" w:rsidR="00001F0C" w:rsidRPr="002712F0" w:rsidRDefault="00001F0C" w:rsidP="00E00BE2">
      <w:pPr>
        <w:pStyle w:val="Odsekzoznamu"/>
        <w:numPr>
          <w:ilvl w:val="0"/>
          <w:numId w:val="106"/>
        </w:numPr>
        <w:spacing w:after="0" w:line="240" w:lineRule="auto"/>
        <w:ind w:left="0" w:firstLine="709"/>
        <w:jc w:val="both"/>
        <w:rPr>
          <w:rFonts w:ascii="Times New Roman" w:hAnsi="Times New Roman" w:cs="Times New Roman"/>
          <w:b/>
          <w:sz w:val="24"/>
          <w:szCs w:val="24"/>
        </w:rPr>
      </w:pPr>
      <w:r w:rsidRPr="002712F0">
        <w:rPr>
          <w:rFonts w:ascii="Times New Roman" w:hAnsi="Times New Roman" w:cs="Times New Roman"/>
          <w:sz w:val="24"/>
          <w:szCs w:val="24"/>
        </w:rPr>
        <w:t xml:space="preserve"> </w:t>
      </w:r>
      <w:r w:rsidR="005F48FD">
        <w:rPr>
          <w:rFonts w:ascii="Times New Roman" w:hAnsi="Times New Roman" w:cs="Times New Roman"/>
          <w:sz w:val="24"/>
          <w:szCs w:val="24"/>
        </w:rPr>
        <w:t>Návrh p</w:t>
      </w:r>
      <w:r w:rsidRPr="002712F0">
        <w:rPr>
          <w:rFonts w:ascii="Times New Roman" w:hAnsi="Times New Roman" w:cs="Times New Roman"/>
          <w:sz w:val="24"/>
          <w:szCs w:val="24"/>
        </w:rPr>
        <w:t>rojekt</w:t>
      </w:r>
      <w:r w:rsidR="005F48FD">
        <w:rPr>
          <w:rFonts w:ascii="Times New Roman" w:hAnsi="Times New Roman" w:cs="Times New Roman"/>
          <w:sz w:val="24"/>
          <w:szCs w:val="24"/>
        </w:rPr>
        <w:t>u</w:t>
      </w:r>
      <w:r w:rsidRPr="002712F0">
        <w:rPr>
          <w:rFonts w:ascii="Times New Roman" w:hAnsi="Times New Roman" w:cs="Times New Roman"/>
          <w:sz w:val="24"/>
          <w:szCs w:val="24"/>
        </w:rPr>
        <w:t xml:space="preserve"> cezhraničnej zmeny právnej formy musí okrem ná</w:t>
      </w:r>
      <w:r w:rsidR="00CD64E0" w:rsidRPr="002712F0">
        <w:rPr>
          <w:rFonts w:ascii="Times New Roman" w:hAnsi="Times New Roman" w:cs="Times New Roman"/>
          <w:sz w:val="24"/>
          <w:szCs w:val="24"/>
        </w:rPr>
        <w:t>ležitostí podľa § 77</w:t>
      </w:r>
      <w:r w:rsidRPr="002712F0">
        <w:rPr>
          <w:rFonts w:ascii="Times New Roman" w:hAnsi="Times New Roman" w:cs="Times New Roman"/>
          <w:sz w:val="24"/>
          <w:szCs w:val="24"/>
        </w:rPr>
        <w:t xml:space="preserve"> obsahovať</w:t>
      </w:r>
      <w:r w:rsidR="00174001">
        <w:rPr>
          <w:rFonts w:ascii="Times New Roman" w:hAnsi="Times New Roman" w:cs="Times New Roman"/>
          <w:sz w:val="24"/>
          <w:szCs w:val="24"/>
        </w:rPr>
        <w:t xml:space="preserve"> aj</w:t>
      </w:r>
    </w:p>
    <w:p w14:paraId="7665BB4F" w14:textId="3567A1DB" w:rsidR="00001F0C" w:rsidRPr="002712F0" w:rsidRDefault="00001F0C" w:rsidP="00E00BE2">
      <w:pPr>
        <w:pStyle w:val="Odsekzoznamu"/>
        <w:numPr>
          <w:ilvl w:val="0"/>
          <w:numId w:val="5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informáciu o stimuloch podľa osobitného predpisu,</w:t>
      </w:r>
      <w:r w:rsidR="003B45E5">
        <w:rPr>
          <w:rStyle w:val="Odkaznapoznmkupodiarou"/>
          <w:rFonts w:ascii="Times New Roman" w:hAnsi="Times New Roman" w:cs="Times New Roman"/>
          <w:sz w:val="24"/>
          <w:szCs w:val="24"/>
        </w:rPr>
        <w:footnoteReference w:customMarkFollows="1" w:id="12"/>
        <w:t>12</w:t>
      </w:r>
      <w:r w:rsidR="003B45E5">
        <w:rPr>
          <w:rFonts w:ascii="Times New Roman" w:hAnsi="Times New Roman" w:cs="Times New Roman"/>
          <w:sz w:val="24"/>
          <w:szCs w:val="24"/>
        </w:rPr>
        <w:t>)</w:t>
      </w:r>
      <w:r w:rsidRPr="002712F0">
        <w:rPr>
          <w:rFonts w:ascii="Times New Roman" w:hAnsi="Times New Roman" w:cs="Times New Roman"/>
          <w:sz w:val="24"/>
          <w:szCs w:val="24"/>
        </w:rPr>
        <w:t xml:space="preserve"> ak ich spoločnosť v pôvodnom členskom štáte získala v období predchádzajúcom päť rokov pred vyhotovením návrhu projektu cezhraničnej </w:t>
      </w:r>
      <w:r w:rsidR="00573B72" w:rsidRPr="002712F0">
        <w:rPr>
          <w:rFonts w:ascii="Times New Roman" w:hAnsi="Times New Roman" w:cs="Times New Roman"/>
          <w:sz w:val="24"/>
          <w:szCs w:val="24"/>
        </w:rPr>
        <w:t>zmeny právnej formy,</w:t>
      </w:r>
    </w:p>
    <w:p w14:paraId="37CFC71A" w14:textId="50801EEB" w:rsidR="00001F0C" w:rsidRPr="002712F0" w:rsidRDefault="00001F0C" w:rsidP="00E00BE2">
      <w:pPr>
        <w:pStyle w:val="Odsekzoznamu"/>
        <w:numPr>
          <w:ilvl w:val="0"/>
          <w:numId w:val="52"/>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informáciu o peňažnej náhrade ponúknutej spoločníkom, ktorí budú hlasovať proti schváleniu návrhu projektu cezhraničnej </w:t>
      </w:r>
      <w:r w:rsidR="00573B72" w:rsidRPr="002712F0">
        <w:rPr>
          <w:rFonts w:ascii="Times New Roman" w:hAnsi="Times New Roman" w:cs="Times New Roman"/>
          <w:sz w:val="24"/>
          <w:szCs w:val="24"/>
        </w:rPr>
        <w:t>zmeny právnej formy.</w:t>
      </w:r>
    </w:p>
    <w:p w14:paraId="3915FE99" w14:textId="77777777" w:rsidR="00001F0C" w:rsidRPr="002712F0" w:rsidRDefault="00001F0C" w:rsidP="00E00BE2">
      <w:pPr>
        <w:pStyle w:val="Odsekzoznamu"/>
        <w:spacing w:after="0" w:line="240" w:lineRule="auto"/>
        <w:ind w:left="0" w:firstLine="709"/>
        <w:jc w:val="both"/>
        <w:rPr>
          <w:rFonts w:ascii="Times New Roman" w:hAnsi="Times New Roman" w:cs="Times New Roman"/>
          <w:sz w:val="24"/>
          <w:szCs w:val="24"/>
        </w:rPr>
      </w:pPr>
    </w:p>
    <w:p w14:paraId="1BD4F85E" w14:textId="11C6CBCE" w:rsidR="00001F0C" w:rsidRPr="002712F0" w:rsidRDefault="00001F0C"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(2) Návrh projektu cezhraničnej zmeny právnej formy vypracuje štatutárny orgán spoločnosti.</w:t>
      </w:r>
    </w:p>
    <w:p w14:paraId="4ACA9B1C" w14:textId="77777777" w:rsidR="00286B8A" w:rsidRDefault="00286B8A" w:rsidP="00E00BE2">
      <w:pPr>
        <w:spacing w:after="0" w:line="240" w:lineRule="auto"/>
        <w:jc w:val="center"/>
        <w:rPr>
          <w:rFonts w:ascii="Times New Roman" w:hAnsi="Times New Roman" w:cs="Times New Roman"/>
          <w:sz w:val="24"/>
          <w:szCs w:val="24"/>
        </w:rPr>
      </w:pPr>
    </w:p>
    <w:p w14:paraId="247C33E1" w14:textId="0CFFC238" w:rsidR="00001F0C"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115</w:t>
      </w:r>
    </w:p>
    <w:p w14:paraId="4BDF14FB" w14:textId="53C20150" w:rsidR="00001F0C" w:rsidRPr="002712F0" w:rsidRDefault="00001F0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Prílohy </w:t>
      </w:r>
      <w:r w:rsidR="00864CF3" w:rsidRPr="002712F0">
        <w:rPr>
          <w:rFonts w:ascii="Times New Roman" w:hAnsi="Times New Roman" w:cs="Times New Roman"/>
          <w:sz w:val="24"/>
          <w:szCs w:val="24"/>
        </w:rPr>
        <w:t>návrhu projektu cezhraničnej zmeny právnej formy</w:t>
      </w:r>
    </w:p>
    <w:p w14:paraId="4834BDA5" w14:textId="77777777" w:rsidR="00001F0C" w:rsidRPr="002712F0" w:rsidRDefault="00001F0C" w:rsidP="00E00BE2">
      <w:pPr>
        <w:spacing w:after="0" w:line="240" w:lineRule="auto"/>
        <w:jc w:val="center"/>
        <w:rPr>
          <w:rFonts w:ascii="Times New Roman" w:hAnsi="Times New Roman" w:cs="Times New Roman"/>
          <w:b/>
          <w:sz w:val="24"/>
          <w:szCs w:val="24"/>
        </w:rPr>
      </w:pPr>
    </w:p>
    <w:p w14:paraId="2A5C4254" w14:textId="06BC764E" w:rsidR="00001F0C" w:rsidRPr="002712F0" w:rsidRDefault="00001F0C"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K</w:t>
      </w:r>
      <w:r w:rsidR="00864CF3" w:rsidRPr="002712F0">
        <w:rPr>
          <w:rFonts w:ascii="Times New Roman" w:hAnsi="Times New Roman" w:cs="Times New Roman"/>
          <w:sz w:val="24"/>
          <w:szCs w:val="24"/>
        </w:rPr>
        <w:t xml:space="preserve"> návrhu </w:t>
      </w:r>
      <w:r w:rsidRPr="002712F0">
        <w:rPr>
          <w:rFonts w:ascii="Times New Roman" w:hAnsi="Times New Roman" w:cs="Times New Roman"/>
          <w:sz w:val="24"/>
          <w:szCs w:val="24"/>
        </w:rPr>
        <w:t>projektu cezhraničnej zmeny právnej formy sa pripojí návrh spoločenskej zmluvy a návrh stanov premenenej spoločnosti.</w:t>
      </w:r>
    </w:p>
    <w:p w14:paraId="67209685" w14:textId="77777777" w:rsidR="00394E7E" w:rsidRPr="002712F0" w:rsidRDefault="00394E7E" w:rsidP="00E00BE2">
      <w:pPr>
        <w:spacing w:after="0" w:line="240" w:lineRule="auto"/>
        <w:ind w:firstLine="709"/>
        <w:jc w:val="both"/>
        <w:rPr>
          <w:rFonts w:ascii="Times New Roman" w:hAnsi="Times New Roman" w:cs="Times New Roman"/>
          <w:sz w:val="24"/>
          <w:szCs w:val="24"/>
        </w:rPr>
      </w:pPr>
    </w:p>
    <w:p w14:paraId="6102AE55" w14:textId="6A3EA67E" w:rsidR="00D65648" w:rsidRPr="002712F0" w:rsidRDefault="00D65648"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w:t>
      </w:r>
      <w:r w:rsidR="00DA18A7" w:rsidRPr="002712F0">
        <w:rPr>
          <w:rFonts w:ascii="Times New Roman" w:hAnsi="Times New Roman" w:cs="Times New Roman"/>
          <w:sz w:val="24"/>
          <w:szCs w:val="24"/>
        </w:rPr>
        <w:t xml:space="preserve"> 116</w:t>
      </w:r>
    </w:p>
    <w:p w14:paraId="3EE6D03D" w14:textId="1152DF51" w:rsidR="00D65648" w:rsidRPr="002712F0" w:rsidRDefault="00D65648"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Ochrana veriteľov </w:t>
      </w:r>
    </w:p>
    <w:p w14:paraId="44C3893D" w14:textId="77777777" w:rsidR="005D36FD" w:rsidRPr="002712F0" w:rsidRDefault="005D36FD" w:rsidP="00E00BE2">
      <w:pPr>
        <w:pStyle w:val="Odsekzoznamu"/>
        <w:spacing w:after="0" w:line="240" w:lineRule="auto"/>
        <w:jc w:val="center"/>
        <w:rPr>
          <w:rFonts w:ascii="Times New Roman" w:hAnsi="Times New Roman" w:cs="Times New Roman"/>
          <w:sz w:val="24"/>
          <w:szCs w:val="24"/>
        </w:rPr>
      </w:pPr>
    </w:p>
    <w:p w14:paraId="4777DC84" w14:textId="01391D1B" w:rsidR="005D36FD"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Veritelia spoločnosti, ktorí majú ku dňu zverejnenia návrhu projektu</w:t>
      </w:r>
      <w:r w:rsidR="002B6345" w:rsidRPr="002712F0">
        <w:rPr>
          <w:rFonts w:ascii="Times New Roman" w:hAnsi="Times New Roman" w:cs="Times New Roman"/>
          <w:sz w:val="24"/>
          <w:szCs w:val="24"/>
        </w:rPr>
        <w:t xml:space="preserve"> cezhranične</w:t>
      </w:r>
      <w:r w:rsidR="00CD64E0" w:rsidRPr="002712F0">
        <w:rPr>
          <w:rFonts w:ascii="Times New Roman" w:hAnsi="Times New Roman" w:cs="Times New Roman"/>
          <w:sz w:val="24"/>
          <w:szCs w:val="24"/>
        </w:rPr>
        <w:t>j zmeny právnej formy podľa § 83</w:t>
      </w:r>
      <w:r w:rsidRPr="002712F0">
        <w:rPr>
          <w:rFonts w:ascii="Times New Roman" w:hAnsi="Times New Roman" w:cs="Times New Roman"/>
          <w:sz w:val="24"/>
          <w:szCs w:val="24"/>
        </w:rPr>
        <w:t xml:space="preserve"> voči spoločnosti nesplatné pohľadávky a ktorí nepovažujú záruky ponúkané v návrhu projektu cezhraničnej </w:t>
      </w:r>
      <w:r w:rsidR="002B6345"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za dostačujúce, </w:t>
      </w:r>
      <w:r w:rsidRPr="002712F0">
        <w:rPr>
          <w:rFonts w:ascii="Times New Roman" w:hAnsi="Times New Roman" w:cs="Times New Roman"/>
          <w:sz w:val="24"/>
          <w:szCs w:val="24"/>
          <w:shd w:val="clear" w:color="auto" w:fill="FFFFFF"/>
        </w:rPr>
        <w:t>majú právo požadovať od spoločnosti, aby splnenie ich neuhradených pohľadávok bolo primerane zabezpečené</w:t>
      </w:r>
      <w:r w:rsidRPr="002712F0">
        <w:rPr>
          <w:rFonts w:ascii="Times New Roman" w:hAnsi="Times New Roman" w:cs="Times New Roman"/>
          <w:sz w:val="24"/>
          <w:szCs w:val="24"/>
        </w:rPr>
        <w:t>.</w:t>
      </w:r>
    </w:p>
    <w:p w14:paraId="5C538998" w14:textId="77777777" w:rsidR="005D36FD" w:rsidRPr="002712F0" w:rsidRDefault="005D36FD" w:rsidP="00E00BE2">
      <w:pPr>
        <w:pStyle w:val="Odsekzoznamu"/>
        <w:spacing w:after="0" w:line="240" w:lineRule="auto"/>
        <w:ind w:left="0" w:firstLine="709"/>
        <w:jc w:val="both"/>
        <w:rPr>
          <w:rFonts w:ascii="Times New Roman" w:hAnsi="Times New Roman" w:cs="Times New Roman"/>
          <w:sz w:val="24"/>
          <w:szCs w:val="24"/>
          <w:shd w:val="clear" w:color="auto" w:fill="FFFFFF"/>
        </w:rPr>
      </w:pPr>
    </w:p>
    <w:p w14:paraId="0BD27DAA" w14:textId="064D4DF3" w:rsidR="005D36FD"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xml:space="preserve">Ak nedôjde k dohode podľa odseku 1 a veriteľ preukáže, že v dôsledku cezhraničnej </w:t>
      </w:r>
      <w:r w:rsidR="002B6345" w:rsidRPr="002712F0">
        <w:rPr>
          <w:rFonts w:ascii="Times New Roman" w:hAnsi="Times New Roman" w:cs="Times New Roman"/>
          <w:sz w:val="24"/>
          <w:szCs w:val="24"/>
          <w:shd w:val="clear" w:color="auto" w:fill="FFFFFF"/>
        </w:rPr>
        <w:t>zmeny právnej formy</w:t>
      </w:r>
      <w:r w:rsidRPr="002712F0">
        <w:rPr>
          <w:rFonts w:ascii="Times New Roman" w:hAnsi="Times New Roman" w:cs="Times New Roman"/>
          <w:sz w:val="24"/>
          <w:szCs w:val="24"/>
          <w:shd w:val="clear" w:color="auto" w:fill="FFFFFF"/>
        </w:rPr>
        <w:t xml:space="preserve"> je jeho pohľadávka ohrozená, o primeranom zabezpečení rozhodne súd na návrh veriteľa. Návrh na začatie konania podľa </w:t>
      </w:r>
      <w:r w:rsidR="00BC26CA" w:rsidRPr="002712F0">
        <w:rPr>
          <w:rFonts w:ascii="Times New Roman" w:hAnsi="Times New Roman" w:cs="Times New Roman"/>
          <w:sz w:val="24"/>
          <w:szCs w:val="24"/>
          <w:shd w:val="clear" w:color="auto" w:fill="FFFFFF"/>
        </w:rPr>
        <w:t>prvej</w:t>
      </w:r>
      <w:r w:rsidRPr="002712F0">
        <w:rPr>
          <w:rFonts w:ascii="Times New Roman" w:hAnsi="Times New Roman" w:cs="Times New Roman"/>
          <w:sz w:val="24"/>
          <w:szCs w:val="24"/>
          <w:shd w:val="clear" w:color="auto" w:fill="FFFFFF"/>
        </w:rPr>
        <w:t xml:space="preserve"> vety</w:t>
      </w:r>
      <w:r w:rsidRPr="002712F0">
        <w:rPr>
          <w:rFonts w:ascii="Times New Roman" w:hAnsi="Times New Roman" w:cs="Times New Roman"/>
          <w:sz w:val="24"/>
          <w:szCs w:val="24"/>
        </w:rPr>
        <w:t xml:space="preserve"> môže podať veriteľ do troch mesiacov od zverejnenia návrhu projektu</w:t>
      </w:r>
      <w:r w:rsidR="002B6345" w:rsidRPr="002712F0">
        <w:rPr>
          <w:rFonts w:ascii="Times New Roman" w:hAnsi="Times New Roman" w:cs="Times New Roman"/>
          <w:sz w:val="24"/>
          <w:szCs w:val="24"/>
        </w:rPr>
        <w:t xml:space="preserve"> cezhranične</w:t>
      </w:r>
      <w:r w:rsidR="00CD64E0" w:rsidRPr="002712F0">
        <w:rPr>
          <w:rFonts w:ascii="Times New Roman" w:hAnsi="Times New Roman" w:cs="Times New Roman"/>
          <w:sz w:val="24"/>
          <w:szCs w:val="24"/>
        </w:rPr>
        <w:t>j zmeny právnej formy podľa § 83</w:t>
      </w:r>
      <w:r w:rsidRPr="002712F0">
        <w:rPr>
          <w:rFonts w:ascii="Times New Roman" w:hAnsi="Times New Roman" w:cs="Times New Roman"/>
          <w:sz w:val="24"/>
          <w:szCs w:val="24"/>
        </w:rPr>
        <w:t>.</w:t>
      </w:r>
    </w:p>
    <w:p w14:paraId="252B9663" w14:textId="77777777" w:rsidR="005D36FD" w:rsidRPr="002712F0" w:rsidRDefault="005D36FD" w:rsidP="00E00BE2">
      <w:pPr>
        <w:spacing w:after="0" w:line="240" w:lineRule="auto"/>
        <w:ind w:firstLine="709"/>
        <w:jc w:val="both"/>
        <w:rPr>
          <w:rFonts w:ascii="Times New Roman" w:hAnsi="Times New Roman" w:cs="Times New Roman"/>
          <w:sz w:val="24"/>
          <w:szCs w:val="24"/>
          <w:shd w:val="clear" w:color="auto" w:fill="FFFFFF"/>
        </w:rPr>
      </w:pPr>
    </w:p>
    <w:p w14:paraId="68D481FF" w14:textId="77777777" w:rsidR="005D36FD"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Z</w:t>
      </w:r>
      <w:r w:rsidRPr="002712F0">
        <w:rPr>
          <w:rFonts w:ascii="Times New Roman" w:hAnsi="Times New Roman" w:cs="Times New Roman"/>
          <w:sz w:val="24"/>
          <w:szCs w:val="24"/>
          <w:shd w:val="clear" w:color="auto" w:fill="FFFFFF"/>
        </w:rPr>
        <w:t>abezpečenie sa považuje za primerané vždy, ak sa do notárskej úschovy zložila peňažná hotovosť vo výške pohľadávky označenej veriteľom.</w:t>
      </w:r>
    </w:p>
    <w:p w14:paraId="4D56C7FA" w14:textId="77777777" w:rsidR="00A37C3F" w:rsidRPr="002712F0" w:rsidRDefault="00A37C3F" w:rsidP="00E00BE2">
      <w:pPr>
        <w:pStyle w:val="Odsekzoznamu"/>
        <w:spacing w:after="0" w:line="240" w:lineRule="auto"/>
        <w:rPr>
          <w:rFonts w:ascii="Times New Roman" w:hAnsi="Times New Roman" w:cs="Times New Roman"/>
          <w:sz w:val="24"/>
          <w:szCs w:val="24"/>
          <w:shd w:val="clear" w:color="auto" w:fill="FFFFFF"/>
        </w:rPr>
      </w:pPr>
    </w:p>
    <w:p w14:paraId="3DBC94DC" w14:textId="50838A62" w:rsidR="00A37C3F" w:rsidRPr="002712F0" w:rsidRDefault="00A37C3F"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Notár môže vydať osvedčenie</w:t>
      </w:r>
      <w:r w:rsidR="00CD64E0" w:rsidRPr="002712F0">
        <w:rPr>
          <w:rFonts w:ascii="Times New Roman" w:hAnsi="Times New Roman" w:cs="Times New Roman"/>
          <w:sz w:val="24"/>
          <w:szCs w:val="24"/>
          <w:shd w:val="clear" w:color="auto" w:fill="FFFFFF"/>
        </w:rPr>
        <w:t xml:space="preserve"> podľa § 87</w:t>
      </w:r>
      <w:r w:rsidRPr="002712F0">
        <w:rPr>
          <w:rFonts w:ascii="Times New Roman" w:hAnsi="Times New Roman" w:cs="Times New Roman"/>
          <w:sz w:val="24"/>
          <w:szCs w:val="24"/>
          <w:shd w:val="clear" w:color="auto" w:fill="FFFFFF"/>
        </w:rPr>
        <w:t xml:space="preserve">, ak súdne konania podľa odseku 2, o ktorých ho informovali veritelia, boli právoplatne ukončené alebo ak návrh projektu cezhraničnej zmeny právnej formy obsahuje dohodu o právomoci súdu a o rozhodnom práve, na základe ktorej by veritelia, ktorí mali voči slovenskej zúčastnenej spoločnosti pred cezhraničnou zmenou právnej formy pohľadávky, mohli uplatniť svoje právo voči nástupníckej spoločnosti na slovenskom súde a na základe slovenského práva. Ak prebiehajú súdne konania </w:t>
      </w:r>
      <w:r w:rsidRPr="002712F0">
        <w:rPr>
          <w:rFonts w:ascii="Times New Roman" w:hAnsi="Times New Roman" w:cs="Times New Roman"/>
          <w:sz w:val="24"/>
          <w:szCs w:val="24"/>
          <w:shd w:val="clear" w:color="auto" w:fill="FFFFFF"/>
        </w:rPr>
        <w:lastRenderedPageBreak/>
        <w:t>začaté podľa odseku 2, notár v osvedčení uvedie, že také konania prebiehajú. Právomoc slovenského súdu v takých konaniach zostáva zachovaná aj po nadobudnutí účinnosti cezhraničnej zmeny právnej formy.</w:t>
      </w:r>
    </w:p>
    <w:p w14:paraId="0635A40D" w14:textId="77777777" w:rsidR="005D36FD" w:rsidRPr="002712F0" w:rsidRDefault="005D36FD" w:rsidP="00E00BE2">
      <w:pPr>
        <w:pStyle w:val="Odsekzoznamu"/>
        <w:spacing w:after="0" w:line="240" w:lineRule="auto"/>
        <w:rPr>
          <w:rFonts w:ascii="Times New Roman" w:hAnsi="Times New Roman" w:cs="Times New Roman"/>
          <w:sz w:val="24"/>
          <w:szCs w:val="24"/>
        </w:rPr>
      </w:pPr>
    </w:p>
    <w:p w14:paraId="42D538ED" w14:textId="2CB8586A" w:rsidR="00C11BF1" w:rsidRPr="002712F0" w:rsidRDefault="005D36FD"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Veritelia spoločnosti</w:t>
      </w:r>
      <w:r w:rsidR="00D65648" w:rsidRPr="002712F0">
        <w:rPr>
          <w:rFonts w:ascii="Times New Roman" w:hAnsi="Times New Roman" w:cs="Times New Roman"/>
          <w:sz w:val="24"/>
          <w:szCs w:val="24"/>
        </w:rPr>
        <w:t xml:space="preserve">, ktorých pohľadávky vznikli pred zverejnením návrhu projektu cezhraničnej </w:t>
      </w:r>
      <w:r w:rsidRPr="002712F0">
        <w:rPr>
          <w:rFonts w:ascii="Times New Roman" w:hAnsi="Times New Roman" w:cs="Times New Roman"/>
          <w:sz w:val="24"/>
          <w:szCs w:val="24"/>
        </w:rPr>
        <w:t>zmeny právnej formy</w:t>
      </w:r>
      <w:r w:rsidR="00A37C3F" w:rsidRPr="002712F0">
        <w:rPr>
          <w:rFonts w:ascii="Times New Roman" w:hAnsi="Times New Roman" w:cs="Times New Roman"/>
          <w:sz w:val="24"/>
          <w:szCs w:val="24"/>
        </w:rPr>
        <w:t xml:space="preserve"> podľa § </w:t>
      </w:r>
      <w:r w:rsidR="00CD64E0" w:rsidRPr="002712F0">
        <w:rPr>
          <w:rFonts w:ascii="Times New Roman" w:hAnsi="Times New Roman" w:cs="Times New Roman"/>
          <w:sz w:val="24"/>
          <w:szCs w:val="24"/>
        </w:rPr>
        <w:t>83</w:t>
      </w:r>
      <w:r w:rsidRPr="002712F0">
        <w:rPr>
          <w:rFonts w:ascii="Times New Roman" w:hAnsi="Times New Roman" w:cs="Times New Roman"/>
          <w:sz w:val="24"/>
          <w:szCs w:val="24"/>
        </w:rPr>
        <w:t xml:space="preserve"> môžu uplatniť svoj nárok aj na slovenskom súde v lehote do </w:t>
      </w:r>
      <w:r w:rsidR="00864CF3" w:rsidRPr="002712F0">
        <w:rPr>
          <w:rFonts w:ascii="Times New Roman" w:hAnsi="Times New Roman" w:cs="Times New Roman"/>
          <w:sz w:val="24"/>
          <w:szCs w:val="24"/>
        </w:rPr>
        <w:t>dvoch</w:t>
      </w:r>
      <w:r w:rsidRPr="002712F0">
        <w:rPr>
          <w:rFonts w:ascii="Times New Roman" w:hAnsi="Times New Roman" w:cs="Times New Roman"/>
          <w:sz w:val="24"/>
          <w:szCs w:val="24"/>
        </w:rPr>
        <w:t xml:space="preserve"> rokov od nadobudnutia účinnosti cezhraničnej zmeny právnej formy.</w:t>
      </w:r>
    </w:p>
    <w:p w14:paraId="553D6AC3" w14:textId="77777777" w:rsidR="00C11BF1" w:rsidRPr="002712F0" w:rsidRDefault="00C11BF1" w:rsidP="00E00BE2">
      <w:pPr>
        <w:pStyle w:val="Odsekzoznamu"/>
        <w:spacing w:after="0" w:line="240" w:lineRule="auto"/>
        <w:rPr>
          <w:rFonts w:ascii="Times New Roman" w:hAnsi="Times New Roman" w:cs="Times New Roman"/>
          <w:sz w:val="24"/>
          <w:szCs w:val="24"/>
        </w:rPr>
      </w:pPr>
    </w:p>
    <w:p w14:paraId="3F34E3F4" w14:textId="745796F4" w:rsidR="00D65648" w:rsidRPr="002712F0" w:rsidRDefault="00FD51B3" w:rsidP="00E00BE2">
      <w:pPr>
        <w:pStyle w:val="Odsekzoznamu"/>
        <w:numPr>
          <w:ilvl w:val="0"/>
          <w:numId w:val="158"/>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Odsekom 5</w:t>
      </w:r>
      <w:r w:rsidR="005D36FD" w:rsidRPr="002712F0">
        <w:rPr>
          <w:rFonts w:ascii="Times New Roman" w:hAnsi="Times New Roman" w:cs="Times New Roman"/>
          <w:sz w:val="24"/>
          <w:szCs w:val="24"/>
        </w:rPr>
        <w:t xml:space="preserve"> nie je dotknutá možnosť veriteľov upla</w:t>
      </w:r>
      <w:r w:rsidR="00C11BF1" w:rsidRPr="002712F0">
        <w:rPr>
          <w:rFonts w:ascii="Times New Roman" w:hAnsi="Times New Roman" w:cs="Times New Roman"/>
          <w:sz w:val="24"/>
          <w:szCs w:val="24"/>
        </w:rPr>
        <w:t>tniť tieto nároky v inom štáte</w:t>
      </w:r>
      <w:r w:rsidR="005D36FD" w:rsidRPr="002712F0">
        <w:rPr>
          <w:rFonts w:ascii="Times New Roman" w:hAnsi="Times New Roman" w:cs="Times New Roman"/>
          <w:sz w:val="24"/>
          <w:szCs w:val="24"/>
        </w:rPr>
        <w:t xml:space="preserve"> v súlade s normami o medzinárodnej právomoci súdov.</w:t>
      </w:r>
    </w:p>
    <w:p w14:paraId="0BD6FEC6" w14:textId="77777777" w:rsidR="00D65648" w:rsidRPr="002712F0" w:rsidRDefault="00D65648" w:rsidP="00E00BE2">
      <w:pPr>
        <w:spacing w:after="0" w:line="240" w:lineRule="auto"/>
        <w:ind w:left="360"/>
        <w:jc w:val="both"/>
        <w:rPr>
          <w:rFonts w:ascii="Times New Roman" w:hAnsi="Times New Roman" w:cs="Times New Roman"/>
          <w:sz w:val="24"/>
          <w:szCs w:val="24"/>
        </w:rPr>
      </w:pPr>
    </w:p>
    <w:p w14:paraId="51F8966B" w14:textId="07532FC7" w:rsidR="00D65648"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117</w:t>
      </w:r>
    </w:p>
    <w:p w14:paraId="48AF7251" w14:textId="0CAF2E79" w:rsidR="00D65648" w:rsidRPr="002712F0" w:rsidRDefault="00D65648"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Schvaľovanie </w:t>
      </w:r>
      <w:r w:rsidR="00195085" w:rsidRPr="002712F0">
        <w:rPr>
          <w:rFonts w:ascii="Times New Roman" w:hAnsi="Times New Roman" w:cs="Times New Roman"/>
          <w:sz w:val="24"/>
          <w:szCs w:val="24"/>
        </w:rPr>
        <w:t xml:space="preserve">návrhu </w:t>
      </w:r>
      <w:r w:rsidRPr="002712F0">
        <w:rPr>
          <w:rFonts w:ascii="Times New Roman" w:hAnsi="Times New Roman" w:cs="Times New Roman"/>
          <w:sz w:val="24"/>
          <w:szCs w:val="24"/>
        </w:rPr>
        <w:t>projektu cezhraničnej zmeny právnej formy</w:t>
      </w:r>
    </w:p>
    <w:p w14:paraId="0DC17967" w14:textId="77777777" w:rsidR="00D65648" w:rsidRPr="002712F0" w:rsidRDefault="00D65648" w:rsidP="00E00BE2">
      <w:pPr>
        <w:spacing w:after="0" w:line="240" w:lineRule="auto"/>
        <w:jc w:val="center"/>
        <w:rPr>
          <w:rFonts w:ascii="Times New Roman" w:hAnsi="Times New Roman" w:cs="Times New Roman"/>
          <w:b/>
          <w:sz w:val="24"/>
          <w:szCs w:val="24"/>
        </w:rPr>
      </w:pPr>
    </w:p>
    <w:p w14:paraId="525B0E14" w14:textId="77777777"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schválení návrhu projektu cezhraničnej zmeny právnej formy rozhoduje valné zhromaždenie spoločnosti.</w:t>
      </w:r>
    </w:p>
    <w:p w14:paraId="0A37EECF" w14:textId="77777777" w:rsidR="00D65648" w:rsidRPr="002712F0" w:rsidRDefault="00D65648" w:rsidP="00E00BE2">
      <w:pPr>
        <w:pStyle w:val="Odsekzoznamu"/>
        <w:spacing w:after="0" w:line="240" w:lineRule="auto"/>
        <w:ind w:left="0" w:firstLine="709"/>
        <w:jc w:val="both"/>
        <w:rPr>
          <w:rFonts w:ascii="Times New Roman" w:hAnsi="Times New Roman" w:cs="Times New Roman"/>
          <w:sz w:val="24"/>
          <w:szCs w:val="24"/>
        </w:rPr>
      </w:pPr>
    </w:p>
    <w:p w14:paraId="1ED13100" w14:textId="4A08EC9F"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Valné zhromaždenie </w:t>
      </w:r>
      <w:r w:rsidR="002B6345" w:rsidRPr="002712F0">
        <w:rPr>
          <w:rFonts w:ascii="Times New Roman" w:hAnsi="Times New Roman" w:cs="Times New Roman"/>
          <w:sz w:val="24"/>
          <w:szCs w:val="24"/>
        </w:rPr>
        <w:t>v rámci schvaľovania návrhu projektu cezhraničnej zmeny právnej formy prerokuje</w:t>
      </w:r>
    </w:p>
    <w:p w14:paraId="5A519082" w14:textId="2367CCD3"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správu </w:t>
      </w:r>
      <w:r w:rsidR="00CD64E0" w:rsidRPr="002712F0">
        <w:rPr>
          <w:rFonts w:ascii="Times New Roman" w:hAnsi="Times New Roman" w:cs="Times New Roman"/>
          <w:sz w:val="24"/>
          <w:szCs w:val="24"/>
        </w:rPr>
        <w:t>štatutárneho orgánu podľa §</w:t>
      </w:r>
      <w:r w:rsidR="00FE15BF">
        <w:rPr>
          <w:rFonts w:ascii="Times New Roman" w:hAnsi="Times New Roman" w:cs="Times New Roman"/>
          <w:sz w:val="24"/>
          <w:szCs w:val="24"/>
        </w:rPr>
        <w:t xml:space="preserve"> </w:t>
      </w:r>
      <w:r w:rsidR="00CD64E0" w:rsidRPr="002712F0">
        <w:rPr>
          <w:rFonts w:ascii="Times New Roman" w:hAnsi="Times New Roman" w:cs="Times New Roman"/>
          <w:sz w:val="24"/>
          <w:szCs w:val="24"/>
        </w:rPr>
        <w:t>79</w:t>
      </w:r>
      <w:r w:rsidRPr="002712F0">
        <w:rPr>
          <w:rFonts w:ascii="Times New Roman" w:hAnsi="Times New Roman" w:cs="Times New Roman"/>
          <w:sz w:val="24"/>
          <w:szCs w:val="24"/>
        </w:rPr>
        <w:t xml:space="preserve">, ak sa vyhotovuje, </w:t>
      </w:r>
    </w:p>
    <w:p w14:paraId="0621BE52" w14:textId="278B898C"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správu audítora o preskúmaní </w:t>
      </w:r>
      <w:r w:rsidR="005F48FD">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cezhraničnej </w:t>
      </w:r>
      <w:r w:rsidR="0076142C"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p</w:t>
      </w:r>
      <w:r w:rsidR="00CD64E0" w:rsidRPr="002712F0">
        <w:rPr>
          <w:rFonts w:ascii="Times New Roman" w:hAnsi="Times New Roman" w:cs="Times New Roman"/>
          <w:sz w:val="24"/>
          <w:szCs w:val="24"/>
        </w:rPr>
        <w:t>odľa § 81</w:t>
      </w:r>
      <w:r w:rsidRPr="002712F0">
        <w:rPr>
          <w:rFonts w:ascii="Times New Roman" w:hAnsi="Times New Roman" w:cs="Times New Roman"/>
          <w:sz w:val="24"/>
          <w:szCs w:val="24"/>
        </w:rPr>
        <w:t xml:space="preserve">, ak sa vyhotovuje, </w:t>
      </w:r>
    </w:p>
    <w:p w14:paraId="578F0344" w14:textId="56ED10B6"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st</w:t>
      </w:r>
      <w:r w:rsidR="00CD64E0" w:rsidRPr="002712F0">
        <w:rPr>
          <w:rFonts w:ascii="Times New Roman" w:hAnsi="Times New Roman" w:cs="Times New Roman"/>
          <w:sz w:val="24"/>
          <w:szCs w:val="24"/>
        </w:rPr>
        <w:t>anoviská zamestnancov podľa § 79</w:t>
      </w:r>
      <w:r w:rsidRPr="002712F0">
        <w:rPr>
          <w:rFonts w:ascii="Times New Roman" w:hAnsi="Times New Roman" w:cs="Times New Roman"/>
          <w:sz w:val="24"/>
          <w:szCs w:val="24"/>
        </w:rPr>
        <w:t xml:space="preserve"> ods. 9, ak boli predložené</w:t>
      </w:r>
      <w:r w:rsidR="002B6345" w:rsidRPr="002712F0">
        <w:rPr>
          <w:rFonts w:ascii="Times New Roman" w:hAnsi="Times New Roman" w:cs="Times New Roman"/>
          <w:sz w:val="24"/>
          <w:szCs w:val="24"/>
        </w:rPr>
        <w:t xml:space="preserve"> </w:t>
      </w:r>
      <w:r w:rsidR="00983EC8" w:rsidRPr="002712F0">
        <w:rPr>
          <w:rFonts w:ascii="Times New Roman" w:hAnsi="Times New Roman" w:cs="Times New Roman"/>
          <w:sz w:val="24"/>
          <w:szCs w:val="24"/>
        </w:rPr>
        <w:t>a</w:t>
      </w:r>
    </w:p>
    <w:p w14:paraId="247D1961" w14:textId="77D80085" w:rsidR="00D65648" w:rsidRPr="002712F0" w:rsidRDefault="00D65648" w:rsidP="00E00BE2">
      <w:pPr>
        <w:pStyle w:val="Odsekzoznamu"/>
        <w:numPr>
          <w:ilvl w:val="0"/>
          <w:numId w:val="112"/>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pripomien</w:t>
      </w:r>
      <w:r w:rsidR="00CD64E0" w:rsidRPr="002712F0">
        <w:rPr>
          <w:rFonts w:ascii="Times New Roman" w:hAnsi="Times New Roman" w:cs="Times New Roman"/>
          <w:sz w:val="24"/>
          <w:szCs w:val="24"/>
        </w:rPr>
        <w:t>ky podľa § 83</w:t>
      </w:r>
      <w:r w:rsidRPr="002712F0">
        <w:rPr>
          <w:rFonts w:ascii="Times New Roman" w:hAnsi="Times New Roman" w:cs="Times New Roman"/>
          <w:sz w:val="24"/>
          <w:szCs w:val="24"/>
        </w:rPr>
        <w:t xml:space="preserve"> ods. 2, ak boli predložené.</w:t>
      </w:r>
    </w:p>
    <w:p w14:paraId="6E435143" w14:textId="77777777" w:rsidR="00D65648" w:rsidRPr="002712F0" w:rsidRDefault="00D65648" w:rsidP="00E00BE2">
      <w:pPr>
        <w:pStyle w:val="Odsekzoznamu"/>
        <w:spacing w:after="0" w:line="240" w:lineRule="auto"/>
        <w:ind w:left="0" w:firstLine="709"/>
        <w:jc w:val="both"/>
        <w:rPr>
          <w:rFonts w:ascii="Times New Roman" w:hAnsi="Times New Roman" w:cs="Times New Roman"/>
          <w:sz w:val="24"/>
          <w:szCs w:val="24"/>
        </w:rPr>
      </w:pPr>
    </w:p>
    <w:p w14:paraId="27916BEE" w14:textId="14C113A3"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Rozhodnutie sa prijíma dvojtretinovou väčšinou hlasov všetkých spoločníkov, ak spoločenská zmluva alebo odseky 4 a 5 neustanovujú prísnejšiu väčšinu hlasov. </w:t>
      </w:r>
    </w:p>
    <w:p w14:paraId="10E65537" w14:textId="77777777" w:rsidR="00D65648" w:rsidRPr="002712F0" w:rsidRDefault="00D65648" w:rsidP="00E00BE2">
      <w:pPr>
        <w:pStyle w:val="Odsekzoznamu"/>
        <w:spacing w:after="0" w:line="240" w:lineRule="auto"/>
        <w:ind w:left="0" w:firstLine="709"/>
        <w:jc w:val="both"/>
        <w:rPr>
          <w:rFonts w:ascii="Times New Roman" w:hAnsi="Times New Roman" w:cs="Times New Roman"/>
          <w:sz w:val="24"/>
          <w:szCs w:val="24"/>
        </w:rPr>
      </w:pPr>
    </w:p>
    <w:p w14:paraId="6F5FEAF5" w14:textId="37793D28"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bolo vydaných viac druhov akcií, </w:t>
      </w:r>
      <w:r w:rsidR="00120BB5" w:rsidRPr="006F770A">
        <w:rPr>
          <w:rFonts w:ascii="Times New Roman" w:hAnsi="Times New Roman" w:cs="Times New Roman"/>
          <w:sz w:val="24"/>
          <w:szCs w:val="24"/>
        </w:rPr>
        <w:t>vyžaduje sa aj súhlas dvojtretinovej väčšiny prítomných akcionárov z každého druhu akcií.</w:t>
      </w:r>
    </w:p>
    <w:p w14:paraId="4DC599E3" w14:textId="77777777" w:rsidR="00D65648" w:rsidRPr="002712F0" w:rsidRDefault="00D65648" w:rsidP="00E00BE2">
      <w:pPr>
        <w:spacing w:after="0" w:line="240" w:lineRule="auto"/>
        <w:ind w:firstLine="709"/>
        <w:jc w:val="both"/>
        <w:rPr>
          <w:rFonts w:ascii="Times New Roman" w:hAnsi="Times New Roman" w:cs="Times New Roman"/>
          <w:sz w:val="24"/>
          <w:szCs w:val="24"/>
        </w:rPr>
      </w:pPr>
    </w:p>
    <w:p w14:paraId="30AD6E0F" w14:textId="40CB4F82" w:rsidR="00D65648" w:rsidRPr="002712F0" w:rsidRDefault="00A73C5D"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Ustanovenie § 141 ods. 2</w:t>
      </w:r>
      <w:r w:rsidR="00E53173" w:rsidRPr="002712F0">
        <w:rPr>
          <w:rFonts w:ascii="Times New Roman" w:hAnsi="Times New Roman" w:cs="Times New Roman"/>
          <w:sz w:val="24"/>
          <w:szCs w:val="24"/>
        </w:rPr>
        <w:t xml:space="preserve"> Obchodného zákonníka</w:t>
      </w:r>
      <w:r w:rsidRPr="002712F0">
        <w:rPr>
          <w:rFonts w:ascii="Times New Roman" w:hAnsi="Times New Roman" w:cs="Times New Roman"/>
          <w:sz w:val="24"/>
          <w:szCs w:val="24"/>
        </w:rPr>
        <w:t xml:space="preserve"> sa použije rovnako.</w:t>
      </w:r>
    </w:p>
    <w:p w14:paraId="08641210" w14:textId="77777777" w:rsidR="00D65648" w:rsidRPr="002712F0" w:rsidRDefault="00D65648" w:rsidP="00E00BE2">
      <w:pPr>
        <w:spacing w:after="0" w:line="240" w:lineRule="auto"/>
        <w:ind w:firstLine="709"/>
        <w:jc w:val="both"/>
        <w:rPr>
          <w:rFonts w:ascii="Times New Roman" w:hAnsi="Times New Roman" w:cs="Times New Roman"/>
          <w:sz w:val="24"/>
          <w:szCs w:val="24"/>
        </w:rPr>
      </w:pPr>
    </w:p>
    <w:p w14:paraId="0215B6C6" w14:textId="627B0C69" w:rsidR="00D65648"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Valné zhromaždenie slovenskej zúčastnenej spoločnosti si môže pri schvaľovaní cezhraničnej zmeny právnej formy vyhradiť právo, že podmienkou uskutočnenia cezhraničnej zmeny právnej formy je jeho výslovný súhlas s úpravou účasti zamestnancov v nástupníckej spol</w:t>
      </w:r>
      <w:r w:rsidR="002B6345" w:rsidRPr="002712F0">
        <w:rPr>
          <w:rFonts w:ascii="Times New Roman" w:hAnsi="Times New Roman" w:cs="Times New Roman"/>
          <w:sz w:val="24"/>
          <w:szCs w:val="24"/>
        </w:rPr>
        <w:t xml:space="preserve">očnosti </w:t>
      </w:r>
      <w:r w:rsidR="00864CF3" w:rsidRPr="002712F0">
        <w:rPr>
          <w:rFonts w:ascii="Times New Roman" w:hAnsi="Times New Roman" w:cs="Times New Roman"/>
          <w:sz w:val="24"/>
          <w:szCs w:val="24"/>
        </w:rPr>
        <w:t>podľa</w:t>
      </w:r>
      <w:r w:rsidR="00CD64E0" w:rsidRPr="002712F0">
        <w:rPr>
          <w:rFonts w:ascii="Times New Roman" w:hAnsi="Times New Roman" w:cs="Times New Roman"/>
          <w:sz w:val="24"/>
          <w:szCs w:val="24"/>
        </w:rPr>
        <w:t xml:space="preserve"> § 118</w:t>
      </w:r>
      <w:r w:rsidR="002B6345" w:rsidRPr="002712F0">
        <w:rPr>
          <w:rFonts w:ascii="Times New Roman" w:hAnsi="Times New Roman" w:cs="Times New Roman"/>
          <w:sz w:val="24"/>
          <w:szCs w:val="24"/>
        </w:rPr>
        <w:t xml:space="preserve"> až</w:t>
      </w:r>
      <w:r w:rsidR="00CD64E0" w:rsidRPr="002712F0">
        <w:rPr>
          <w:rFonts w:ascii="Times New Roman" w:hAnsi="Times New Roman" w:cs="Times New Roman"/>
          <w:sz w:val="24"/>
          <w:szCs w:val="24"/>
        </w:rPr>
        <w:t xml:space="preserve"> 128</w:t>
      </w:r>
      <w:r w:rsidRPr="002712F0">
        <w:rPr>
          <w:rFonts w:ascii="Times New Roman" w:hAnsi="Times New Roman" w:cs="Times New Roman"/>
          <w:sz w:val="24"/>
          <w:szCs w:val="24"/>
        </w:rPr>
        <w:t>. V takom prípade môže n</w:t>
      </w:r>
      <w:r w:rsidR="00CD64E0" w:rsidRPr="002712F0">
        <w:rPr>
          <w:rFonts w:ascii="Times New Roman" w:hAnsi="Times New Roman" w:cs="Times New Roman"/>
          <w:sz w:val="24"/>
          <w:szCs w:val="24"/>
        </w:rPr>
        <w:t>otár vydať osvedčenie podľa § 87</w:t>
      </w:r>
      <w:r w:rsidRPr="002712F0">
        <w:rPr>
          <w:rFonts w:ascii="Times New Roman" w:hAnsi="Times New Roman" w:cs="Times New Roman"/>
          <w:sz w:val="24"/>
          <w:szCs w:val="24"/>
        </w:rPr>
        <w:t xml:space="preserve"> až po udelení súhlasu podľa prvej vety.</w:t>
      </w:r>
    </w:p>
    <w:p w14:paraId="16117DEF" w14:textId="77777777" w:rsidR="00D65648" w:rsidRPr="002712F0" w:rsidRDefault="00D65648" w:rsidP="00E00BE2">
      <w:pPr>
        <w:spacing w:after="0" w:line="240" w:lineRule="auto"/>
        <w:ind w:firstLine="709"/>
        <w:jc w:val="both"/>
        <w:rPr>
          <w:rFonts w:ascii="Times New Roman" w:hAnsi="Times New Roman" w:cs="Times New Roman"/>
          <w:sz w:val="24"/>
          <w:szCs w:val="24"/>
        </w:rPr>
      </w:pPr>
    </w:p>
    <w:p w14:paraId="65420C70" w14:textId="52385B38" w:rsidR="007A139C" w:rsidRPr="002712F0" w:rsidRDefault="00D65648"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na cezhraničnú zmenu právnej formy spoločnosti vyžaduje zmena spoločenskej zmluvy alebo stanov nástupníckej spoločnosti a táto zmena nie je súčasťou </w:t>
      </w:r>
      <w:r w:rsidR="00D736A7">
        <w:rPr>
          <w:rFonts w:ascii="Times New Roman" w:hAnsi="Times New Roman" w:cs="Times New Roman"/>
          <w:sz w:val="24"/>
          <w:szCs w:val="24"/>
        </w:rPr>
        <w:t xml:space="preserve">návrhu </w:t>
      </w:r>
      <w:r w:rsidRPr="002712F0">
        <w:rPr>
          <w:rFonts w:ascii="Times New Roman" w:hAnsi="Times New Roman" w:cs="Times New Roman"/>
          <w:sz w:val="24"/>
          <w:szCs w:val="24"/>
        </w:rPr>
        <w:t xml:space="preserve">projektu cezhraničnej </w:t>
      </w:r>
      <w:r w:rsidR="00864CF3" w:rsidRPr="002712F0">
        <w:rPr>
          <w:rFonts w:ascii="Times New Roman" w:hAnsi="Times New Roman" w:cs="Times New Roman"/>
          <w:sz w:val="24"/>
          <w:szCs w:val="24"/>
        </w:rPr>
        <w:t>zmeny právnej formy</w:t>
      </w:r>
      <w:r w:rsidRPr="002712F0">
        <w:rPr>
          <w:rFonts w:ascii="Times New Roman" w:hAnsi="Times New Roman" w:cs="Times New Roman"/>
          <w:sz w:val="24"/>
          <w:szCs w:val="24"/>
        </w:rPr>
        <w:t>, musí ju nástupnícka spoločnosť schváliť spolu s</w:t>
      </w:r>
      <w:r w:rsidR="00D736A7">
        <w:rPr>
          <w:rFonts w:ascii="Times New Roman" w:hAnsi="Times New Roman" w:cs="Times New Roman"/>
          <w:sz w:val="24"/>
          <w:szCs w:val="24"/>
        </w:rPr>
        <w:t xml:space="preserve"> návrhom </w:t>
      </w:r>
      <w:r w:rsidRPr="002712F0">
        <w:rPr>
          <w:rFonts w:ascii="Times New Roman" w:hAnsi="Times New Roman" w:cs="Times New Roman"/>
          <w:sz w:val="24"/>
          <w:szCs w:val="24"/>
        </w:rPr>
        <w:t>projekt</w:t>
      </w:r>
      <w:r w:rsidR="00D736A7">
        <w:rPr>
          <w:rFonts w:ascii="Times New Roman" w:hAnsi="Times New Roman" w:cs="Times New Roman"/>
          <w:sz w:val="24"/>
          <w:szCs w:val="24"/>
        </w:rPr>
        <w:t>u</w:t>
      </w:r>
      <w:r w:rsidRPr="002712F0">
        <w:rPr>
          <w:rFonts w:ascii="Times New Roman" w:hAnsi="Times New Roman" w:cs="Times New Roman"/>
          <w:sz w:val="24"/>
          <w:szCs w:val="24"/>
        </w:rPr>
        <w:t xml:space="preserve"> cezhraničnej </w:t>
      </w:r>
      <w:r w:rsidR="00864CF3" w:rsidRPr="002712F0">
        <w:rPr>
          <w:rFonts w:ascii="Times New Roman" w:hAnsi="Times New Roman" w:cs="Times New Roman"/>
          <w:sz w:val="24"/>
          <w:szCs w:val="24"/>
        </w:rPr>
        <w:t>zmeny právnej formy</w:t>
      </w:r>
      <w:r w:rsidRPr="002712F0">
        <w:rPr>
          <w:rFonts w:ascii="Times New Roman" w:hAnsi="Times New Roman" w:cs="Times New Roman"/>
          <w:sz w:val="24"/>
          <w:szCs w:val="24"/>
        </w:rPr>
        <w:t xml:space="preserve">; na schvaľovanie zmien spoločenskej zmluvy alebo stanov sa </w:t>
      </w:r>
      <w:r w:rsidR="00F721CA">
        <w:rPr>
          <w:rFonts w:ascii="Times New Roman" w:hAnsi="Times New Roman" w:cs="Times New Roman"/>
          <w:sz w:val="24"/>
          <w:szCs w:val="24"/>
        </w:rPr>
        <w:t xml:space="preserve">rovnako </w:t>
      </w:r>
      <w:r w:rsidRPr="002712F0">
        <w:rPr>
          <w:rFonts w:ascii="Times New Roman" w:hAnsi="Times New Roman" w:cs="Times New Roman"/>
          <w:sz w:val="24"/>
          <w:szCs w:val="24"/>
        </w:rPr>
        <w:t xml:space="preserve">použijú odseky 1 až 6. </w:t>
      </w:r>
    </w:p>
    <w:p w14:paraId="1662A7C8" w14:textId="77777777" w:rsidR="007A139C" w:rsidRPr="002712F0" w:rsidRDefault="007A139C" w:rsidP="00E00BE2">
      <w:pPr>
        <w:pStyle w:val="Odsekzoznamu"/>
        <w:spacing w:after="0" w:line="240" w:lineRule="auto"/>
        <w:rPr>
          <w:rFonts w:ascii="Times New Roman" w:hAnsi="Times New Roman" w:cs="Times New Roman"/>
          <w:sz w:val="24"/>
          <w:szCs w:val="24"/>
        </w:rPr>
      </w:pPr>
    </w:p>
    <w:p w14:paraId="13BCC39F" w14:textId="18263A83" w:rsidR="009F2493" w:rsidRPr="005747EF" w:rsidRDefault="009F2493" w:rsidP="00E00BE2">
      <w:pPr>
        <w:pStyle w:val="Odsekzoznamu"/>
        <w:numPr>
          <w:ilvl w:val="0"/>
          <w:numId w:val="68"/>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Dôvodom podania návrhu na vyslovenie neplatnosti uznesenia valného zhromaždenia o schválení návrhu projektu cezhraničnej zmeny právnej formy nemôže byť skutočnosť, že</w:t>
      </w:r>
    </w:p>
    <w:p w14:paraId="3B773CFF" w14:textId="10A4C2C1" w:rsidR="009F2493" w:rsidRPr="002712F0" w:rsidRDefault="009F2493" w:rsidP="00E00BE2">
      <w:pPr>
        <w:pStyle w:val="Odsekzoznamu"/>
        <w:numPr>
          <w:ilvl w:val="0"/>
          <w:numId w:val="16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peňa</w:t>
      </w:r>
      <w:r w:rsidR="003A25AC" w:rsidRPr="002712F0">
        <w:rPr>
          <w:rFonts w:ascii="Times New Roman" w:hAnsi="Times New Roman" w:cs="Times New Roman"/>
          <w:sz w:val="24"/>
          <w:szCs w:val="24"/>
        </w:rPr>
        <w:t>ž</w:t>
      </w:r>
      <w:r w:rsidR="00CD64E0" w:rsidRPr="002712F0">
        <w:rPr>
          <w:rFonts w:ascii="Times New Roman" w:hAnsi="Times New Roman" w:cs="Times New Roman"/>
          <w:sz w:val="24"/>
          <w:szCs w:val="24"/>
        </w:rPr>
        <w:t>ná náhrada podľa § 114</w:t>
      </w:r>
      <w:r w:rsidRPr="002712F0">
        <w:rPr>
          <w:rFonts w:ascii="Times New Roman" w:hAnsi="Times New Roman" w:cs="Times New Roman"/>
          <w:sz w:val="24"/>
          <w:szCs w:val="24"/>
        </w:rPr>
        <w:t xml:space="preserve"> písm. b) nie je primeraná,</w:t>
      </w:r>
      <w:r w:rsidR="00FB7AE6">
        <w:rPr>
          <w:rFonts w:ascii="Times New Roman" w:hAnsi="Times New Roman" w:cs="Times New Roman"/>
          <w:sz w:val="24"/>
          <w:szCs w:val="24"/>
        </w:rPr>
        <w:t xml:space="preserve"> alebo</w:t>
      </w:r>
    </w:p>
    <w:p w14:paraId="686BDAC0" w14:textId="100E025F" w:rsidR="009F2493" w:rsidRDefault="009F2493" w:rsidP="00E00BE2">
      <w:pPr>
        <w:pStyle w:val="Odsekzoznamu"/>
        <w:numPr>
          <w:ilvl w:val="0"/>
          <w:numId w:val="161"/>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údaje týkajúce sa peňažnej náhrady v správe štatutárneho orgánu</w:t>
      </w:r>
      <w:r w:rsidR="00CD64E0" w:rsidRPr="002712F0">
        <w:rPr>
          <w:rFonts w:ascii="Times New Roman" w:hAnsi="Times New Roman" w:cs="Times New Roman"/>
          <w:sz w:val="24"/>
          <w:szCs w:val="24"/>
        </w:rPr>
        <w:t xml:space="preserve"> podľa § 79</w:t>
      </w:r>
      <w:r w:rsidRPr="002712F0">
        <w:rPr>
          <w:rFonts w:ascii="Times New Roman" w:hAnsi="Times New Roman" w:cs="Times New Roman"/>
          <w:sz w:val="24"/>
          <w:szCs w:val="24"/>
        </w:rPr>
        <w:t xml:space="preserve"> alebo v správe audítora o preskúmaní návrhu projektu cezhraničnej </w:t>
      </w:r>
      <w:r w:rsidR="00D4699E" w:rsidRPr="002712F0">
        <w:rPr>
          <w:rFonts w:ascii="Times New Roman" w:hAnsi="Times New Roman" w:cs="Times New Roman"/>
          <w:sz w:val="24"/>
          <w:szCs w:val="24"/>
        </w:rPr>
        <w:t xml:space="preserve">zmeny právnej formy </w:t>
      </w:r>
      <w:r w:rsidRPr="002712F0">
        <w:rPr>
          <w:rFonts w:ascii="Times New Roman" w:hAnsi="Times New Roman" w:cs="Times New Roman"/>
          <w:sz w:val="24"/>
          <w:szCs w:val="24"/>
        </w:rPr>
        <w:t xml:space="preserve">podľa § </w:t>
      </w:r>
      <w:r w:rsidR="00CD64E0" w:rsidRPr="002712F0">
        <w:rPr>
          <w:rFonts w:ascii="Times New Roman" w:hAnsi="Times New Roman" w:cs="Times New Roman"/>
          <w:sz w:val="24"/>
          <w:szCs w:val="24"/>
        </w:rPr>
        <w:t>82</w:t>
      </w:r>
      <w:r w:rsidRPr="002712F0">
        <w:rPr>
          <w:rFonts w:ascii="Times New Roman" w:hAnsi="Times New Roman" w:cs="Times New Roman"/>
          <w:sz w:val="24"/>
          <w:szCs w:val="24"/>
        </w:rPr>
        <w:t xml:space="preserve"> nie sú v súlade s týmto zákonom. </w:t>
      </w:r>
    </w:p>
    <w:p w14:paraId="047DA366" w14:textId="514A682B" w:rsidR="00F578D5" w:rsidRDefault="00F578D5" w:rsidP="00E00BE2">
      <w:pPr>
        <w:spacing w:after="0" w:line="240" w:lineRule="auto"/>
        <w:jc w:val="both"/>
        <w:rPr>
          <w:rFonts w:ascii="Times New Roman" w:hAnsi="Times New Roman" w:cs="Times New Roman"/>
          <w:sz w:val="24"/>
          <w:szCs w:val="24"/>
        </w:rPr>
      </w:pPr>
    </w:p>
    <w:p w14:paraId="0CB3E8F8" w14:textId="123ACC41" w:rsidR="009F2493" w:rsidRDefault="00F578D5" w:rsidP="00E00BE2">
      <w:pPr>
        <w:pStyle w:val="Odsekzoznamu"/>
        <w:numPr>
          <w:ilvl w:val="0"/>
          <w:numId w:val="68"/>
        </w:numPr>
        <w:spacing w:after="0" w:line="240" w:lineRule="auto"/>
        <w:ind w:left="0" w:firstLine="709"/>
        <w:rPr>
          <w:rFonts w:ascii="Times New Roman" w:hAnsi="Times New Roman" w:cs="Times New Roman"/>
          <w:sz w:val="24"/>
          <w:szCs w:val="24"/>
        </w:rPr>
      </w:pPr>
      <w:r w:rsidRPr="00F578D5">
        <w:rPr>
          <w:rFonts w:ascii="Times New Roman" w:hAnsi="Times New Roman" w:cs="Times New Roman"/>
          <w:sz w:val="24"/>
          <w:szCs w:val="24"/>
        </w:rPr>
        <w:t>Uznesenie valného zhromaždenia o schválení návrhu projektu premeny musí obsahovať údaje o elektronickej adrese, na ktorú môžu spoločníci adresovať svoju žiadosť podľa § 90 ods. 1 písm. c) alebo § 9</w:t>
      </w:r>
      <w:r w:rsidR="00EE5A2A">
        <w:rPr>
          <w:rFonts w:ascii="Times New Roman" w:hAnsi="Times New Roman" w:cs="Times New Roman"/>
          <w:sz w:val="24"/>
          <w:szCs w:val="24"/>
        </w:rPr>
        <w:t>1</w:t>
      </w:r>
      <w:r w:rsidRPr="00F578D5">
        <w:rPr>
          <w:rFonts w:ascii="Times New Roman" w:hAnsi="Times New Roman" w:cs="Times New Roman"/>
          <w:sz w:val="24"/>
          <w:szCs w:val="24"/>
        </w:rPr>
        <w:t xml:space="preserve"> ods. 1 písm. c).</w:t>
      </w:r>
    </w:p>
    <w:p w14:paraId="6813FBF5" w14:textId="77777777" w:rsidR="005747EF" w:rsidRPr="00BC0257" w:rsidRDefault="005747EF" w:rsidP="00E00BE2">
      <w:pPr>
        <w:pStyle w:val="Odsekzoznamu"/>
        <w:spacing w:after="0" w:line="240" w:lineRule="auto"/>
        <w:ind w:left="709"/>
        <w:rPr>
          <w:rFonts w:ascii="Times New Roman" w:hAnsi="Times New Roman" w:cs="Times New Roman"/>
          <w:sz w:val="24"/>
          <w:szCs w:val="24"/>
        </w:rPr>
      </w:pPr>
    </w:p>
    <w:p w14:paraId="524E389A" w14:textId="48D48A67" w:rsidR="00EB61A5" w:rsidRPr="002712F0" w:rsidRDefault="006F2699" w:rsidP="00E00BE2">
      <w:pPr>
        <w:tabs>
          <w:tab w:val="left" w:pos="284"/>
        </w:tabs>
        <w:spacing w:after="0" w:line="240" w:lineRule="auto"/>
        <w:jc w:val="center"/>
        <w:rPr>
          <w:rFonts w:ascii="Times New Roman" w:hAnsi="Times New Roman" w:cs="Times New Roman"/>
          <w:spacing w:val="30"/>
          <w:sz w:val="24"/>
          <w:szCs w:val="24"/>
        </w:rPr>
      </w:pPr>
      <w:r w:rsidRPr="002712F0">
        <w:rPr>
          <w:rFonts w:ascii="Times New Roman" w:hAnsi="Times New Roman" w:cs="Times New Roman"/>
          <w:b/>
          <w:caps/>
          <w:spacing w:val="30"/>
          <w:sz w:val="24"/>
          <w:szCs w:val="24"/>
        </w:rPr>
        <w:t>PIATA ČASŤ</w:t>
      </w:r>
    </w:p>
    <w:p w14:paraId="1DDE51B3" w14:textId="4BAC647C" w:rsidR="00EB61A5" w:rsidRPr="002712F0" w:rsidRDefault="00EB61A5" w:rsidP="00E00BE2">
      <w:pPr>
        <w:tabs>
          <w:tab w:val="left" w:pos="284"/>
        </w:tabs>
        <w:spacing w:after="0" w:line="240" w:lineRule="auto"/>
        <w:jc w:val="center"/>
        <w:rPr>
          <w:rFonts w:ascii="Times New Roman" w:hAnsi="Times New Roman" w:cs="Times New Roman"/>
          <w:b/>
          <w:caps/>
          <w:spacing w:val="30"/>
          <w:sz w:val="24"/>
          <w:szCs w:val="24"/>
        </w:rPr>
      </w:pPr>
      <w:r w:rsidRPr="002712F0">
        <w:rPr>
          <w:rFonts w:ascii="Times New Roman" w:hAnsi="Times New Roman" w:cs="Times New Roman"/>
          <w:b/>
          <w:caps/>
          <w:spacing w:val="30"/>
          <w:sz w:val="24"/>
          <w:szCs w:val="24"/>
        </w:rPr>
        <w:t>Osobitné ustanovenia o účasti zamestnancov</w:t>
      </w:r>
      <w:r w:rsidR="00E15C13" w:rsidRPr="002712F0">
        <w:rPr>
          <w:rFonts w:ascii="Times New Roman" w:hAnsi="Times New Roman" w:cs="Times New Roman"/>
          <w:b/>
          <w:caps/>
          <w:spacing w:val="30"/>
          <w:sz w:val="24"/>
          <w:szCs w:val="24"/>
        </w:rPr>
        <w:t xml:space="preserve"> PRI CEZHRANIČNEJ PREMENE A CEZHRANIČNEJ ZMENE PRÁVNEJ FORMY</w:t>
      </w:r>
      <w:r w:rsidRPr="002712F0">
        <w:rPr>
          <w:rFonts w:ascii="Times New Roman" w:hAnsi="Times New Roman" w:cs="Times New Roman"/>
          <w:b/>
          <w:caps/>
          <w:spacing w:val="30"/>
          <w:sz w:val="24"/>
          <w:szCs w:val="24"/>
        </w:rPr>
        <w:t xml:space="preserve"> </w:t>
      </w:r>
    </w:p>
    <w:p w14:paraId="74F10D20" w14:textId="77777777" w:rsidR="00EB61A5" w:rsidRPr="002712F0" w:rsidRDefault="00EB61A5" w:rsidP="00E00BE2">
      <w:pPr>
        <w:pStyle w:val="Bezriadkovania"/>
        <w:numPr>
          <w:ilvl w:val="0"/>
          <w:numId w:val="0"/>
        </w:numPr>
        <w:spacing w:line="240" w:lineRule="auto"/>
        <w:rPr>
          <w:rStyle w:val="Siln"/>
        </w:rPr>
      </w:pPr>
    </w:p>
    <w:p w14:paraId="5E91814E" w14:textId="082A9701" w:rsidR="00EB61A5" w:rsidRPr="002712F0" w:rsidRDefault="00936A60" w:rsidP="00E00BE2">
      <w:pPr>
        <w:pStyle w:val="Bezriadkovania"/>
        <w:numPr>
          <w:ilvl w:val="0"/>
          <w:numId w:val="0"/>
        </w:numPr>
        <w:spacing w:line="240" w:lineRule="auto"/>
        <w:jc w:val="center"/>
        <w:rPr>
          <w:rStyle w:val="Siln"/>
          <w:b w:val="0"/>
        </w:rPr>
      </w:pPr>
      <w:r w:rsidRPr="002712F0">
        <w:rPr>
          <w:rStyle w:val="Siln"/>
          <w:b w:val="0"/>
        </w:rPr>
        <w:t>§ 11</w:t>
      </w:r>
      <w:r w:rsidR="00DA18A7" w:rsidRPr="002712F0">
        <w:rPr>
          <w:rStyle w:val="Siln"/>
          <w:b w:val="0"/>
        </w:rPr>
        <w:t>8</w:t>
      </w:r>
    </w:p>
    <w:p w14:paraId="2E83BA36" w14:textId="521578D1" w:rsidR="00EB61A5" w:rsidRPr="002712F0" w:rsidRDefault="00A82DB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Účasť zamestnancov </w:t>
      </w:r>
    </w:p>
    <w:p w14:paraId="1CC8B9E0" w14:textId="77777777" w:rsidR="00220E06" w:rsidRPr="002712F0" w:rsidRDefault="00220E06" w:rsidP="00E00BE2">
      <w:pPr>
        <w:spacing w:after="0" w:line="240" w:lineRule="auto"/>
        <w:jc w:val="center"/>
        <w:rPr>
          <w:rFonts w:ascii="Times New Roman" w:hAnsi="Times New Roman" w:cs="Times New Roman"/>
          <w:b/>
          <w:sz w:val="24"/>
          <w:szCs w:val="24"/>
        </w:rPr>
      </w:pPr>
    </w:p>
    <w:p w14:paraId="0E8B8170" w14:textId="212C8F51" w:rsidR="00EB61A5" w:rsidRPr="002712F0" w:rsidRDefault="005E57CF" w:rsidP="00E00BE2">
      <w:pPr>
        <w:pStyle w:val="Odsekzoznamu"/>
        <w:numPr>
          <w:ilvl w:val="0"/>
          <w:numId w:val="1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EB61A5" w:rsidRPr="002712F0">
        <w:rPr>
          <w:rFonts w:ascii="Times New Roman" w:hAnsi="Times New Roman" w:cs="Times New Roman"/>
          <w:sz w:val="24"/>
          <w:szCs w:val="24"/>
        </w:rPr>
        <w:t xml:space="preserve">Ak je pri cezhraničnej premene </w:t>
      </w:r>
      <w:r w:rsidR="00E15C13" w:rsidRPr="002712F0">
        <w:rPr>
          <w:rFonts w:ascii="Times New Roman" w:hAnsi="Times New Roman" w:cs="Times New Roman"/>
          <w:sz w:val="24"/>
          <w:szCs w:val="24"/>
        </w:rPr>
        <w:t xml:space="preserve">alebo cezhraničnej zmene právnej formy </w:t>
      </w:r>
      <w:r w:rsidR="00EB61A5" w:rsidRPr="002712F0">
        <w:rPr>
          <w:rFonts w:ascii="Times New Roman" w:hAnsi="Times New Roman" w:cs="Times New Roman"/>
          <w:sz w:val="24"/>
          <w:szCs w:val="24"/>
        </w:rPr>
        <w:t>nástupníckou spoločnosťou</w:t>
      </w:r>
      <w:r w:rsidR="00C50B58" w:rsidRPr="002712F0">
        <w:rPr>
          <w:rFonts w:ascii="Times New Roman" w:hAnsi="Times New Roman" w:cs="Times New Roman"/>
          <w:sz w:val="24"/>
          <w:szCs w:val="24"/>
        </w:rPr>
        <w:t xml:space="preserve"> </w:t>
      </w:r>
      <w:r w:rsidR="00C44211" w:rsidRPr="002712F0">
        <w:rPr>
          <w:rFonts w:ascii="Times New Roman" w:hAnsi="Times New Roman" w:cs="Times New Roman"/>
          <w:sz w:val="24"/>
          <w:szCs w:val="24"/>
        </w:rPr>
        <w:t xml:space="preserve">akciová </w:t>
      </w:r>
      <w:r w:rsidR="00EB61A5" w:rsidRPr="002712F0">
        <w:rPr>
          <w:rFonts w:ascii="Times New Roman" w:hAnsi="Times New Roman" w:cs="Times New Roman"/>
          <w:sz w:val="24"/>
          <w:szCs w:val="24"/>
        </w:rPr>
        <w:t>spoločnosť so sídlom na území Slovenskej republiky, majú zamestnanci tejto spoločnosti právo na účasť za podmienok a spôsobom ustanoveným v § 200 Obchodného zákonníka.</w:t>
      </w:r>
    </w:p>
    <w:p w14:paraId="53C56EF8"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18F154AC" w14:textId="564AFF2C" w:rsidR="00EB61A5" w:rsidRPr="002712F0" w:rsidRDefault="005E57CF" w:rsidP="00E00BE2">
      <w:pPr>
        <w:pStyle w:val="Odsekzoznamu"/>
        <w:numPr>
          <w:ilvl w:val="0"/>
          <w:numId w:val="14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r w:rsidR="00C364EF" w:rsidRPr="002712F0">
        <w:rPr>
          <w:rFonts w:ascii="Times New Roman" w:hAnsi="Times New Roman" w:cs="Times New Roman"/>
          <w:sz w:val="24"/>
          <w:szCs w:val="24"/>
        </w:rPr>
        <w:t>Odsek 1 sa nepoužije</w:t>
      </w:r>
      <w:r w:rsidR="00EB61A5" w:rsidRPr="002712F0">
        <w:rPr>
          <w:rFonts w:ascii="Times New Roman" w:hAnsi="Times New Roman" w:cs="Times New Roman"/>
          <w:sz w:val="24"/>
          <w:szCs w:val="24"/>
        </w:rPr>
        <w:t xml:space="preserve">, ak </w:t>
      </w:r>
    </w:p>
    <w:p w14:paraId="7D49F9B0" w14:textId="4B890919" w:rsidR="00EB61A5" w:rsidRPr="002712F0" w:rsidRDefault="00EB61A5" w:rsidP="00E00BE2">
      <w:pPr>
        <w:pStyle w:val="Odsekzoznamu"/>
        <w:numPr>
          <w:ilvl w:val="0"/>
          <w:numId w:val="5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je aspoň v jednej zo zúčastnených spoločností šesť mesiacov pred dňom zverejnenia návrhu cezhraničnej premeny</w:t>
      </w:r>
      <w:r w:rsidR="00FC54EB" w:rsidRPr="002712F0">
        <w:rPr>
          <w:rFonts w:ascii="Times New Roman" w:hAnsi="Times New Roman" w:cs="Times New Roman"/>
          <w:sz w:val="24"/>
          <w:szCs w:val="24"/>
        </w:rPr>
        <w:t xml:space="preserve"> alebo cezhraničnej zmeny právnej formy</w:t>
      </w:r>
      <w:r w:rsidRPr="002712F0">
        <w:rPr>
          <w:rFonts w:ascii="Times New Roman" w:hAnsi="Times New Roman" w:cs="Times New Roman"/>
          <w:sz w:val="24"/>
          <w:szCs w:val="24"/>
        </w:rPr>
        <w:t xml:space="preserve"> podľa § </w:t>
      </w:r>
      <w:r w:rsidR="00031A52" w:rsidRPr="002712F0">
        <w:rPr>
          <w:rFonts w:ascii="Times New Roman" w:hAnsi="Times New Roman" w:cs="Times New Roman"/>
          <w:sz w:val="24"/>
          <w:szCs w:val="24"/>
        </w:rPr>
        <w:t>8</w:t>
      </w:r>
      <w:r w:rsidR="00394E7E" w:rsidRPr="002712F0">
        <w:rPr>
          <w:rFonts w:ascii="Times New Roman" w:hAnsi="Times New Roman" w:cs="Times New Roman"/>
          <w:sz w:val="24"/>
          <w:szCs w:val="24"/>
        </w:rPr>
        <w:t>5</w:t>
      </w:r>
      <w:r w:rsidRPr="002712F0">
        <w:rPr>
          <w:rFonts w:ascii="Times New Roman" w:hAnsi="Times New Roman" w:cs="Times New Roman"/>
          <w:sz w:val="24"/>
          <w:szCs w:val="24"/>
        </w:rPr>
        <w:t xml:space="preserve"> ods. 1 priemer</w:t>
      </w:r>
      <w:r w:rsidR="00F7310C" w:rsidRPr="002712F0">
        <w:rPr>
          <w:rFonts w:ascii="Times New Roman" w:hAnsi="Times New Roman" w:cs="Times New Roman"/>
          <w:sz w:val="24"/>
          <w:szCs w:val="24"/>
        </w:rPr>
        <w:t>ný počet zamestnancov vyšší ako</w:t>
      </w:r>
      <w:r w:rsidRPr="002712F0">
        <w:rPr>
          <w:rFonts w:ascii="Times New Roman" w:hAnsi="Times New Roman" w:cs="Times New Roman"/>
          <w:sz w:val="24"/>
          <w:szCs w:val="24"/>
        </w:rPr>
        <w:t xml:space="preserve"> 40 a v tejto spoločnosti existuje účasť zamestnancov podľa ustanovení osobitného predpisu</w:t>
      </w:r>
      <w:r w:rsidR="004B1F5B">
        <w:rPr>
          <w:rStyle w:val="Odkaznapoznmkupodiarou"/>
          <w:rFonts w:ascii="Times New Roman" w:hAnsi="Times New Roman" w:cs="Times New Roman"/>
          <w:sz w:val="24"/>
          <w:szCs w:val="24"/>
        </w:rPr>
        <w:footnoteReference w:customMarkFollows="1" w:id="13"/>
        <w:t>1</w:t>
      </w:r>
      <w:r w:rsidR="003B45E5">
        <w:rPr>
          <w:rStyle w:val="Odkaznapoznmkupodiarou"/>
          <w:rFonts w:ascii="Times New Roman" w:hAnsi="Times New Roman" w:cs="Times New Roman"/>
          <w:sz w:val="24"/>
          <w:szCs w:val="24"/>
        </w:rPr>
        <w:t>3</w:t>
      </w:r>
      <w:r w:rsidR="00F63DAF" w:rsidRPr="002712F0">
        <w:rPr>
          <w:rFonts w:ascii="Times New Roman" w:hAnsi="Times New Roman" w:cs="Times New Roman"/>
          <w:sz w:val="24"/>
          <w:szCs w:val="24"/>
        </w:rPr>
        <w:t>)</w:t>
      </w:r>
      <w:r w:rsidR="00A82DBC"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19FCBF6A" w14:textId="214FB8CC" w:rsidR="00EB61A5" w:rsidRPr="002712F0" w:rsidRDefault="00EB61A5" w:rsidP="00E00BE2">
      <w:pPr>
        <w:pStyle w:val="Odsekzoznamu"/>
        <w:numPr>
          <w:ilvl w:val="0"/>
          <w:numId w:val="5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14:paraId="1047FD55" w14:textId="0A712FDF" w:rsidR="00EB61A5" w:rsidRPr="002712F0" w:rsidRDefault="00EB61A5" w:rsidP="00E00BE2">
      <w:pPr>
        <w:pStyle w:val="Odsekzoznamu"/>
        <w:numPr>
          <w:ilvl w:val="0"/>
          <w:numId w:val="59"/>
        </w:numPr>
        <w:spacing w:after="0" w:line="240" w:lineRule="auto"/>
        <w:ind w:left="720"/>
        <w:jc w:val="both"/>
        <w:rPr>
          <w:rFonts w:ascii="Times New Roman" w:hAnsi="Times New Roman" w:cs="Times New Roman"/>
          <w:sz w:val="24"/>
          <w:szCs w:val="24"/>
        </w:rPr>
      </w:pPr>
      <w:r w:rsidRPr="002712F0">
        <w:rPr>
          <w:rFonts w:ascii="Times New Roman" w:hAnsi="Times New Roman" w:cs="Times New Roman"/>
          <w:sz w:val="24"/>
          <w:szCs w:val="24"/>
        </w:rPr>
        <w:t>zamestnanci organizačných zložiek nástupníckej spoločnosti, ktoré sa nachádzajú na území iného členského štátu, nemajú právo účasti za rovnakých podmienok ako zamestnanci nástupníckej spoločnosti so sídlom na území Slovenskej republiky.</w:t>
      </w:r>
    </w:p>
    <w:p w14:paraId="583EF297"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4288A75D" w14:textId="556C0E4A" w:rsidR="00031A52" w:rsidRPr="002712F0" w:rsidRDefault="00EB61A5"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(3) V prípadoch </w:t>
      </w:r>
      <w:r w:rsidR="00E86864" w:rsidRPr="002712F0">
        <w:rPr>
          <w:rFonts w:ascii="Times New Roman" w:hAnsi="Times New Roman" w:cs="Times New Roman"/>
          <w:sz w:val="24"/>
          <w:szCs w:val="24"/>
        </w:rPr>
        <w:t>podľa</w:t>
      </w:r>
      <w:r w:rsidRPr="002712F0">
        <w:rPr>
          <w:rFonts w:ascii="Times New Roman" w:hAnsi="Times New Roman" w:cs="Times New Roman"/>
          <w:sz w:val="24"/>
          <w:szCs w:val="24"/>
        </w:rPr>
        <w:t xml:space="preserve"> odseku 2 nemôže byť cezhraničná premena </w:t>
      </w:r>
      <w:r w:rsidR="00FC54EB" w:rsidRPr="002712F0">
        <w:rPr>
          <w:rFonts w:ascii="Times New Roman" w:hAnsi="Times New Roman" w:cs="Times New Roman"/>
          <w:sz w:val="24"/>
          <w:szCs w:val="24"/>
        </w:rPr>
        <w:t xml:space="preserve">alebo cezhraničná zmena právnej formy </w:t>
      </w:r>
      <w:r w:rsidRPr="002712F0">
        <w:rPr>
          <w:rFonts w:ascii="Times New Roman" w:hAnsi="Times New Roman" w:cs="Times New Roman"/>
          <w:sz w:val="24"/>
          <w:szCs w:val="24"/>
        </w:rPr>
        <w:t xml:space="preserve">zapísaná do obchodného registra, ak </w:t>
      </w:r>
    </w:p>
    <w:p w14:paraId="586EF249" w14:textId="4A71C751" w:rsidR="00031A52" w:rsidRPr="002712F0" w:rsidRDefault="00EB61A5" w:rsidP="00E00BE2">
      <w:pPr>
        <w:pStyle w:val="Odsekzoznamu"/>
        <w:numPr>
          <w:ilvl w:val="0"/>
          <w:numId w:val="19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nie je uzavretá dohoda o</w:t>
      </w:r>
      <w:r w:rsidR="00A82DBC" w:rsidRPr="002712F0">
        <w:rPr>
          <w:rFonts w:ascii="Times New Roman" w:hAnsi="Times New Roman" w:cs="Times New Roman"/>
          <w:sz w:val="24"/>
          <w:szCs w:val="24"/>
        </w:rPr>
        <w:t> účasti zamestnancov podľa § 1</w:t>
      </w:r>
      <w:r w:rsidR="00031A52" w:rsidRPr="002712F0">
        <w:rPr>
          <w:rFonts w:ascii="Times New Roman" w:hAnsi="Times New Roman" w:cs="Times New Roman"/>
          <w:sz w:val="24"/>
          <w:szCs w:val="24"/>
        </w:rPr>
        <w:t>2</w:t>
      </w:r>
      <w:r w:rsidR="00CD64E0" w:rsidRPr="002712F0">
        <w:rPr>
          <w:rFonts w:ascii="Times New Roman" w:hAnsi="Times New Roman" w:cs="Times New Roman"/>
          <w:sz w:val="24"/>
          <w:szCs w:val="24"/>
        </w:rPr>
        <w:t>3</w:t>
      </w:r>
      <w:r w:rsidRPr="002712F0">
        <w:rPr>
          <w:rFonts w:ascii="Times New Roman" w:hAnsi="Times New Roman" w:cs="Times New Roman"/>
          <w:sz w:val="24"/>
          <w:szCs w:val="24"/>
        </w:rPr>
        <w:t xml:space="preserve">, </w:t>
      </w:r>
    </w:p>
    <w:p w14:paraId="2E3ACCF4" w14:textId="7B11120E" w:rsidR="00031A52" w:rsidRPr="002712F0" w:rsidRDefault="00EB61A5" w:rsidP="00E00BE2">
      <w:pPr>
        <w:pStyle w:val="Odsekzoznamu"/>
        <w:numPr>
          <w:ilvl w:val="0"/>
          <w:numId w:val="19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nebolo prijaté rozhodnutie podľa § </w:t>
      </w:r>
      <w:r w:rsidR="00CD64E0" w:rsidRPr="002712F0">
        <w:rPr>
          <w:rFonts w:ascii="Times New Roman" w:hAnsi="Times New Roman" w:cs="Times New Roman"/>
          <w:sz w:val="24"/>
          <w:szCs w:val="24"/>
        </w:rPr>
        <w:t>122</w:t>
      </w:r>
      <w:r w:rsidRPr="002712F0">
        <w:rPr>
          <w:rFonts w:ascii="Times New Roman" w:hAnsi="Times New Roman" w:cs="Times New Roman"/>
          <w:sz w:val="24"/>
          <w:szCs w:val="24"/>
        </w:rPr>
        <w:t xml:space="preserve"> ods. 4 alebo </w:t>
      </w:r>
      <w:r w:rsidR="00864CF3" w:rsidRPr="002712F0">
        <w:rPr>
          <w:rFonts w:ascii="Times New Roman" w:hAnsi="Times New Roman" w:cs="Times New Roman"/>
          <w:sz w:val="24"/>
          <w:szCs w:val="24"/>
        </w:rPr>
        <w:t xml:space="preserve">ods. </w:t>
      </w:r>
      <w:r w:rsidRPr="002712F0">
        <w:rPr>
          <w:rFonts w:ascii="Times New Roman" w:hAnsi="Times New Roman" w:cs="Times New Roman"/>
          <w:sz w:val="24"/>
          <w:szCs w:val="24"/>
        </w:rPr>
        <w:t xml:space="preserve">5, alebo </w:t>
      </w:r>
    </w:p>
    <w:p w14:paraId="34CE65B8" w14:textId="3D0C3722" w:rsidR="00EB61A5" w:rsidRPr="002712F0" w:rsidRDefault="00EB61A5" w:rsidP="00E00BE2">
      <w:pPr>
        <w:pStyle w:val="Odsekzoznamu"/>
        <w:numPr>
          <w:ilvl w:val="0"/>
          <w:numId w:val="195"/>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márne neuplynula lehota na vyjednávanie podľa </w:t>
      </w:r>
      <w:r w:rsidR="00037E7F" w:rsidRPr="002712F0">
        <w:rPr>
          <w:rFonts w:ascii="Times New Roman" w:hAnsi="Times New Roman" w:cs="Times New Roman"/>
          <w:sz w:val="24"/>
          <w:szCs w:val="24"/>
        </w:rPr>
        <w:t xml:space="preserve">§ </w:t>
      </w:r>
      <w:r w:rsidR="00CD64E0" w:rsidRPr="002712F0">
        <w:rPr>
          <w:rFonts w:ascii="Times New Roman" w:hAnsi="Times New Roman" w:cs="Times New Roman"/>
          <w:sz w:val="24"/>
          <w:szCs w:val="24"/>
        </w:rPr>
        <w:t>124</w:t>
      </w:r>
      <w:r w:rsidRPr="002712F0">
        <w:rPr>
          <w:rFonts w:ascii="Times New Roman" w:hAnsi="Times New Roman" w:cs="Times New Roman"/>
          <w:sz w:val="24"/>
          <w:szCs w:val="24"/>
        </w:rPr>
        <w:t xml:space="preserve"> bez uzavretia dohody o účasti zamestnancov. </w:t>
      </w:r>
    </w:p>
    <w:p w14:paraId="01ED642D"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25BCBE67" w14:textId="3A789B01" w:rsidR="00A80C36" w:rsidRPr="002712F0" w:rsidRDefault="00B64F36" w:rsidP="00E00BE2">
      <w:pPr>
        <w:pStyle w:val="Odsekzoznamu"/>
        <w:numPr>
          <w:ilvl w:val="0"/>
          <w:numId w:val="17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U</w:t>
      </w:r>
      <w:r w:rsidR="00EB61A5" w:rsidRPr="002712F0">
        <w:rPr>
          <w:rFonts w:ascii="Times New Roman" w:hAnsi="Times New Roman" w:cs="Times New Roman"/>
          <w:sz w:val="24"/>
          <w:szCs w:val="24"/>
        </w:rPr>
        <w:t xml:space="preserve">stanovenia tejto </w:t>
      </w:r>
      <w:r w:rsidR="00F3271D">
        <w:rPr>
          <w:rFonts w:ascii="Times New Roman" w:hAnsi="Times New Roman" w:cs="Times New Roman"/>
          <w:sz w:val="24"/>
          <w:szCs w:val="24"/>
        </w:rPr>
        <w:t>časti</w:t>
      </w:r>
      <w:r w:rsidR="00F3271D" w:rsidRPr="002712F0">
        <w:rPr>
          <w:rFonts w:ascii="Times New Roman" w:hAnsi="Times New Roman" w:cs="Times New Roman"/>
          <w:sz w:val="24"/>
          <w:szCs w:val="24"/>
        </w:rPr>
        <w:t xml:space="preserve"> </w:t>
      </w:r>
      <w:r w:rsidR="00EB61A5" w:rsidRPr="002712F0">
        <w:rPr>
          <w:rFonts w:ascii="Times New Roman" w:hAnsi="Times New Roman" w:cs="Times New Roman"/>
          <w:sz w:val="24"/>
          <w:szCs w:val="24"/>
        </w:rPr>
        <w:t>sa použijú vždy, ak bude mať nástupnícka spoločnosť sídl</w:t>
      </w:r>
      <w:r w:rsidRPr="002712F0">
        <w:rPr>
          <w:rFonts w:ascii="Times New Roman" w:hAnsi="Times New Roman" w:cs="Times New Roman"/>
          <w:sz w:val="24"/>
          <w:szCs w:val="24"/>
        </w:rPr>
        <w:t>o na území Slovenskej republiky, ak táto časť neustanovuje inak.</w:t>
      </w:r>
    </w:p>
    <w:p w14:paraId="59BD0A41" w14:textId="108BF700" w:rsidR="00FA5AF3" w:rsidRDefault="00FA5AF3" w:rsidP="00E00BE2">
      <w:pPr>
        <w:spacing w:after="0" w:line="240" w:lineRule="auto"/>
        <w:jc w:val="center"/>
        <w:rPr>
          <w:rFonts w:ascii="Times New Roman" w:hAnsi="Times New Roman" w:cs="Times New Roman"/>
          <w:sz w:val="24"/>
          <w:szCs w:val="24"/>
        </w:rPr>
      </w:pPr>
    </w:p>
    <w:p w14:paraId="63D7D9F6" w14:textId="4F2501A6" w:rsidR="000A4C7D" w:rsidRPr="00EA4BF5" w:rsidRDefault="000A4C7D" w:rsidP="00E00BE2">
      <w:pPr>
        <w:spacing w:after="0" w:line="240" w:lineRule="auto"/>
        <w:jc w:val="center"/>
        <w:rPr>
          <w:rFonts w:ascii="Times New Roman" w:hAnsi="Times New Roman" w:cs="Times New Roman"/>
          <w:spacing w:val="30"/>
          <w:sz w:val="24"/>
          <w:szCs w:val="24"/>
        </w:rPr>
      </w:pPr>
      <w:r w:rsidRPr="00EA4BF5">
        <w:rPr>
          <w:rFonts w:ascii="Times New Roman" w:hAnsi="Times New Roman" w:cs="Times New Roman"/>
          <w:spacing w:val="30"/>
          <w:sz w:val="24"/>
          <w:szCs w:val="24"/>
        </w:rPr>
        <w:lastRenderedPageBreak/>
        <w:t>Osobitný vyjednávací orgán</w:t>
      </w:r>
    </w:p>
    <w:p w14:paraId="5E485C13" w14:textId="77777777" w:rsidR="00BD5AEB" w:rsidRDefault="00BD5AEB" w:rsidP="00E00BE2">
      <w:pPr>
        <w:spacing w:after="0" w:line="240" w:lineRule="auto"/>
        <w:jc w:val="center"/>
        <w:rPr>
          <w:rFonts w:ascii="Times New Roman" w:hAnsi="Times New Roman" w:cs="Times New Roman"/>
          <w:sz w:val="24"/>
          <w:szCs w:val="24"/>
        </w:rPr>
      </w:pPr>
    </w:p>
    <w:p w14:paraId="1E34C3FC" w14:textId="7EAD6D55" w:rsidR="00EB61A5"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119</w:t>
      </w:r>
    </w:p>
    <w:p w14:paraId="07DFCAF7" w14:textId="77777777" w:rsidR="00220E06" w:rsidRPr="002712F0" w:rsidRDefault="00220E06" w:rsidP="00E00BE2">
      <w:pPr>
        <w:spacing w:after="0" w:line="240" w:lineRule="auto"/>
        <w:jc w:val="center"/>
        <w:rPr>
          <w:rFonts w:ascii="Times New Roman" w:hAnsi="Times New Roman" w:cs="Times New Roman"/>
          <w:b/>
          <w:sz w:val="24"/>
          <w:szCs w:val="24"/>
        </w:rPr>
      </w:pPr>
    </w:p>
    <w:p w14:paraId="61C94497" w14:textId="77777777" w:rsidR="002229B4"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je zložený zo zástupcov zamestnancov zúčastnených spoločností a zo zástupcov zamestnancov ich organizačných zložiek, ktorých zastupuje na rokovaniach o účasti zamestnancov. </w:t>
      </w:r>
    </w:p>
    <w:p w14:paraId="0B28B33F"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043E8195" w14:textId="01594FE4" w:rsidR="002229B4"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a štatutárne orgány zúčastnených spoločností určia spôsob účasti zamestnancov písomnou dohodou. </w:t>
      </w:r>
    </w:p>
    <w:p w14:paraId="33712167"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1985611D" w14:textId="609118A3" w:rsidR="00EB61A5"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 prípade cezhraničnej fúzie štatutárne orgány zúčastnených spoločností môžu jednomyseľne rozhodnúť o uplatnení štandardných pravidiel o účasti zamestnancov</w:t>
      </w:r>
      <w:r w:rsidR="004926F3" w:rsidRPr="002712F0">
        <w:rPr>
          <w:rFonts w:ascii="Times New Roman" w:hAnsi="Times New Roman" w:cs="Times New Roman"/>
          <w:sz w:val="24"/>
          <w:szCs w:val="24"/>
        </w:rPr>
        <w:t xml:space="preserve"> (§ 12</w:t>
      </w:r>
      <w:r w:rsidR="00CD64E0" w:rsidRPr="002712F0">
        <w:rPr>
          <w:rFonts w:ascii="Times New Roman" w:hAnsi="Times New Roman" w:cs="Times New Roman"/>
          <w:sz w:val="24"/>
          <w:szCs w:val="24"/>
        </w:rPr>
        <w:t>5</w:t>
      </w:r>
      <w:r w:rsidR="004926F3" w:rsidRPr="002712F0">
        <w:rPr>
          <w:rFonts w:ascii="Times New Roman" w:hAnsi="Times New Roman" w:cs="Times New Roman"/>
          <w:sz w:val="24"/>
          <w:szCs w:val="24"/>
        </w:rPr>
        <w:t>)</w:t>
      </w:r>
      <w:r w:rsidRPr="002712F0">
        <w:rPr>
          <w:rFonts w:ascii="Times New Roman" w:hAnsi="Times New Roman" w:cs="Times New Roman"/>
          <w:sz w:val="24"/>
          <w:szCs w:val="24"/>
        </w:rPr>
        <w:t xml:space="preserve"> aj bez toho, aby sa začali rokovania s osobitným vyjednávacím orgánom</w:t>
      </w:r>
      <w:r w:rsidR="000345A6" w:rsidRPr="002712F0">
        <w:rPr>
          <w:rFonts w:ascii="Times New Roman" w:hAnsi="Times New Roman" w:cs="Times New Roman"/>
          <w:sz w:val="24"/>
          <w:szCs w:val="24"/>
        </w:rPr>
        <w:t>;</w:t>
      </w:r>
      <w:r w:rsidR="00FC53D9" w:rsidRPr="002712F0">
        <w:rPr>
          <w:rFonts w:ascii="Times New Roman" w:hAnsi="Times New Roman" w:cs="Times New Roman"/>
          <w:sz w:val="24"/>
          <w:szCs w:val="24"/>
        </w:rPr>
        <w:t> to platí</w:t>
      </w:r>
      <w:r w:rsidRPr="002712F0">
        <w:rPr>
          <w:rFonts w:ascii="Times New Roman" w:hAnsi="Times New Roman" w:cs="Times New Roman"/>
          <w:sz w:val="24"/>
          <w:szCs w:val="24"/>
        </w:rPr>
        <w:t xml:space="preserve">, ak aspoň v jednej zo spoločností zúčastnených na cezhraničnej premene existuje právo zamestnancov obdobné právu </w:t>
      </w:r>
      <w:r w:rsidR="004A2920" w:rsidRPr="002712F0">
        <w:rPr>
          <w:rFonts w:ascii="Times New Roman" w:hAnsi="Times New Roman" w:cs="Times New Roman"/>
          <w:sz w:val="24"/>
          <w:szCs w:val="24"/>
        </w:rPr>
        <w:t>podľ</w:t>
      </w:r>
      <w:r w:rsidR="000A4C7D" w:rsidRPr="002712F0">
        <w:rPr>
          <w:rFonts w:ascii="Times New Roman" w:hAnsi="Times New Roman" w:cs="Times New Roman"/>
          <w:sz w:val="24"/>
          <w:szCs w:val="24"/>
        </w:rPr>
        <w:t>a</w:t>
      </w:r>
      <w:r w:rsidR="004A2920"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 200 ods. 1 Obchodného zákonníka. Štandardné pravidlá </w:t>
      </w:r>
      <w:r w:rsidR="00DC0AA3" w:rsidRPr="002712F0">
        <w:rPr>
          <w:rFonts w:ascii="Times New Roman" w:hAnsi="Times New Roman" w:cs="Times New Roman"/>
          <w:sz w:val="24"/>
          <w:szCs w:val="24"/>
        </w:rPr>
        <w:t xml:space="preserve">o účasti zamestnancov </w:t>
      </w:r>
      <w:r w:rsidRPr="002712F0">
        <w:rPr>
          <w:rFonts w:ascii="Times New Roman" w:hAnsi="Times New Roman" w:cs="Times New Roman"/>
          <w:sz w:val="24"/>
          <w:szCs w:val="24"/>
        </w:rPr>
        <w:t>sa v takomto prípade použijú odo dňa zápisu nástupníckej spoločnosti do obchodného registra.</w:t>
      </w:r>
    </w:p>
    <w:p w14:paraId="4B726DB7"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2CEB48DD" w14:textId="77777777" w:rsidR="00EB61A5" w:rsidRPr="002712F0" w:rsidRDefault="00EB61A5" w:rsidP="00E00BE2">
      <w:pPr>
        <w:pStyle w:val="Odsekzoznamu"/>
        <w:numPr>
          <w:ilvl w:val="0"/>
          <w:numId w:val="60"/>
        </w:numPr>
        <w:spacing w:after="0" w:line="240" w:lineRule="auto"/>
        <w:ind w:left="0" w:firstLine="709"/>
        <w:jc w:val="both"/>
        <w:rPr>
          <w:rFonts w:ascii="Times New Roman" w:hAnsi="Times New Roman" w:cs="Times New Roman"/>
          <w:sz w:val="24"/>
          <w:szCs w:val="24"/>
          <w:u w:val="single"/>
        </w:rPr>
      </w:pPr>
      <w:r w:rsidRPr="002712F0">
        <w:rPr>
          <w:rFonts w:ascii="Times New Roman" w:hAnsi="Times New Roman" w:cs="Times New Roman"/>
          <w:sz w:val="24"/>
          <w:szCs w:val="24"/>
        </w:rPr>
        <w:t>Štatutárny orgán každej zo zúčastnených spoločností je povinný bez zbytočného odkladu po zverejnení návrhu projektu cezhraničnej premeny</w:t>
      </w:r>
    </w:p>
    <w:p w14:paraId="59570A05" w14:textId="4FA0D174" w:rsidR="00EB61A5"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a) prijať opatrenia nevyhnutné na začatie rokovaní so zástupcami zamestnancov zúčastnených spoločností a ich organizačných zložiek o budúcej účasti zamestnancov, </w:t>
      </w:r>
    </w:p>
    <w:p w14:paraId="7B284372" w14:textId="3BE26138" w:rsidR="00EB61A5"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b) poskytnúť zástupcom zamestnancov,</w:t>
      </w:r>
      <w:r w:rsidR="00FE15BF">
        <w:rPr>
          <w:rFonts w:ascii="Times New Roman" w:hAnsi="Times New Roman" w:cs="Times New Roman"/>
          <w:sz w:val="24"/>
          <w:szCs w:val="24"/>
        </w:rPr>
        <w:t xml:space="preserve"> </w:t>
      </w:r>
      <w:r w:rsidR="00F3271D" w:rsidRPr="002712F0">
        <w:rPr>
          <w:rFonts w:ascii="Times New Roman" w:hAnsi="Times New Roman" w:cs="Times New Roman"/>
          <w:sz w:val="24"/>
          <w:szCs w:val="24"/>
        </w:rPr>
        <w:t xml:space="preserve">ak u zamestnávateľa nepôsobia, </w:t>
      </w:r>
      <w:r w:rsidRPr="002712F0">
        <w:rPr>
          <w:rFonts w:ascii="Times New Roman" w:hAnsi="Times New Roman" w:cs="Times New Roman"/>
          <w:sz w:val="24"/>
          <w:szCs w:val="24"/>
        </w:rPr>
        <w:t>všetkým zamestnancom, informácie o sídle a právnej forme zúčastnených spoločností a ich organizačných zložiek, o počte všetkých zamestnancov ku dňu zverejnenia návrhu projektu cezhraničnej premeny</w:t>
      </w:r>
      <w:r w:rsidR="00394E7E" w:rsidRPr="002712F0">
        <w:rPr>
          <w:rFonts w:ascii="Times New Roman" w:hAnsi="Times New Roman" w:cs="Times New Roman"/>
          <w:sz w:val="24"/>
          <w:szCs w:val="24"/>
        </w:rPr>
        <w:t xml:space="preserve"> alebo návrhu projektu cezhraničnej zmeny právnej formy</w:t>
      </w:r>
      <w:r w:rsidRPr="002712F0">
        <w:rPr>
          <w:rFonts w:ascii="Times New Roman" w:hAnsi="Times New Roman" w:cs="Times New Roman"/>
          <w:sz w:val="24"/>
          <w:szCs w:val="24"/>
        </w:rPr>
        <w:t>, o počte zamestnancov, ktorí majú právo ovplyvňovať zloženie orgánov zúčastnených spoločností, a o spôsobe a rozsahu tohto ovplyvňovania,</w:t>
      </w:r>
    </w:p>
    <w:p w14:paraId="52B06041" w14:textId="62453D23" w:rsidR="00EB61A5"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c) v prípade cezhraničnej fúzie poskytnúť zástupcom zamestnancov, </w:t>
      </w:r>
      <w:r w:rsidR="002532DE" w:rsidRPr="002712F0">
        <w:rPr>
          <w:rFonts w:ascii="Times New Roman" w:hAnsi="Times New Roman" w:cs="Times New Roman"/>
          <w:sz w:val="24"/>
          <w:szCs w:val="24"/>
        </w:rPr>
        <w:t xml:space="preserve">a ak u zamestnávateľa nepôsobia, všetkým zamestnancom </w:t>
      </w:r>
      <w:r w:rsidRPr="002712F0">
        <w:rPr>
          <w:rFonts w:ascii="Times New Roman" w:hAnsi="Times New Roman" w:cs="Times New Roman"/>
          <w:sz w:val="24"/>
          <w:szCs w:val="24"/>
        </w:rPr>
        <w:t>informáciu o tom, či sa budú aplikovať štandardné pravidlá o účasti zamestnancov, alebo či začne rokovania v</w:t>
      </w:r>
      <w:r w:rsidR="007A139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rámci </w:t>
      </w:r>
      <w:r w:rsidR="00864CF3" w:rsidRPr="002712F0">
        <w:rPr>
          <w:rFonts w:ascii="Times New Roman" w:hAnsi="Times New Roman" w:cs="Times New Roman"/>
          <w:sz w:val="24"/>
          <w:szCs w:val="24"/>
        </w:rPr>
        <w:t>osobitného vyjednávacieho orgánu</w:t>
      </w:r>
      <w:r w:rsidR="00174001">
        <w:rPr>
          <w:rFonts w:ascii="Times New Roman" w:hAnsi="Times New Roman" w:cs="Times New Roman"/>
          <w:sz w:val="24"/>
          <w:szCs w:val="24"/>
        </w:rPr>
        <w:t xml:space="preserve"> a</w:t>
      </w:r>
    </w:p>
    <w:p w14:paraId="67B8E5C6" w14:textId="6D2856FB" w:rsidR="003E3D9E" w:rsidRPr="002712F0" w:rsidRDefault="00EB61A5" w:rsidP="00E00BE2">
      <w:pPr>
        <w:pStyle w:val="Odsekzoznamu"/>
        <w:spacing w:after="0" w:line="240" w:lineRule="auto"/>
        <w:ind w:hanging="360"/>
        <w:jc w:val="both"/>
        <w:rPr>
          <w:rFonts w:ascii="Times New Roman" w:hAnsi="Times New Roman" w:cs="Times New Roman"/>
          <w:sz w:val="24"/>
          <w:szCs w:val="24"/>
        </w:rPr>
      </w:pPr>
      <w:r w:rsidRPr="002712F0">
        <w:rPr>
          <w:rFonts w:ascii="Times New Roman" w:hAnsi="Times New Roman" w:cs="Times New Roman"/>
          <w:sz w:val="24"/>
          <w:szCs w:val="24"/>
        </w:rPr>
        <w:t xml:space="preserve">d) </w:t>
      </w:r>
      <w:r w:rsidR="002532DE" w:rsidRPr="002712F0">
        <w:rPr>
          <w:rFonts w:ascii="Times New Roman" w:hAnsi="Times New Roman" w:cs="Times New Roman"/>
          <w:sz w:val="24"/>
          <w:szCs w:val="24"/>
        </w:rPr>
        <w:t xml:space="preserve">poskytnúť zástupcom zamestnancov, a ak u zamestnávateľa nepôsobia, všetkým zamestnancom informáciu </w:t>
      </w:r>
      <w:r w:rsidRPr="002712F0">
        <w:rPr>
          <w:rFonts w:ascii="Times New Roman" w:hAnsi="Times New Roman" w:cs="Times New Roman"/>
          <w:sz w:val="24"/>
          <w:szCs w:val="24"/>
        </w:rPr>
        <w:t>o tom, aký je výsledok rokovaní v</w:t>
      </w:r>
      <w:r w:rsidR="007A139C"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rámci </w:t>
      </w:r>
      <w:r w:rsidR="00864CF3" w:rsidRPr="002712F0">
        <w:rPr>
          <w:rFonts w:ascii="Times New Roman" w:hAnsi="Times New Roman" w:cs="Times New Roman"/>
          <w:sz w:val="24"/>
          <w:szCs w:val="24"/>
        </w:rPr>
        <w:t>osobitného vyjednávacieho orgánu</w:t>
      </w:r>
      <w:r w:rsidRPr="002712F0">
        <w:rPr>
          <w:rFonts w:ascii="Times New Roman" w:hAnsi="Times New Roman" w:cs="Times New Roman"/>
          <w:sz w:val="24"/>
          <w:szCs w:val="24"/>
        </w:rPr>
        <w:t>, ak sa takéto rokovania začali.</w:t>
      </w:r>
    </w:p>
    <w:p w14:paraId="4957587A"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0F0FFAB7" w14:textId="3B53DAE2" w:rsidR="00EB61A5" w:rsidRPr="002712F0" w:rsidRDefault="00AF799E" w:rsidP="00E00BE2">
      <w:pPr>
        <w:pStyle w:val="Odsekzoznamu"/>
        <w:numPr>
          <w:ilvl w:val="0"/>
          <w:numId w:val="60"/>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Povinnosti uvedené v odseku 4</w:t>
      </w:r>
      <w:r w:rsidR="00EB61A5" w:rsidRPr="002712F0">
        <w:rPr>
          <w:rFonts w:ascii="Times New Roman" w:hAnsi="Times New Roman" w:cs="Times New Roman"/>
          <w:sz w:val="24"/>
          <w:szCs w:val="24"/>
        </w:rPr>
        <w:t xml:space="preserve"> sa vzťahujú na štatutárny orgán slovenskej zúčastnenej spoločnosti aj v prípade, ak nástupnícka spoločnosť bude mať sídlo na území iného členského štátu. </w:t>
      </w:r>
    </w:p>
    <w:p w14:paraId="7311ED02" w14:textId="77777777" w:rsidR="00EB61A5" w:rsidRPr="002712F0" w:rsidRDefault="00EB61A5" w:rsidP="00E00BE2">
      <w:pPr>
        <w:pStyle w:val="Odsekzoznamu"/>
        <w:spacing w:after="0" w:line="240" w:lineRule="auto"/>
        <w:ind w:left="0"/>
        <w:jc w:val="center"/>
        <w:rPr>
          <w:rFonts w:ascii="Times New Roman" w:hAnsi="Times New Roman" w:cs="Times New Roman"/>
          <w:b/>
          <w:sz w:val="24"/>
          <w:szCs w:val="24"/>
        </w:rPr>
      </w:pPr>
    </w:p>
    <w:p w14:paraId="11BE5E37" w14:textId="6FCB1446" w:rsidR="00EB61A5" w:rsidRPr="002712F0" w:rsidRDefault="00936A60"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20</w:t>
      </w:r>
    </w:p>
    <w:p w14:paraId="4F311A74" w14:textId="4E3EFDFD" w:rsidR="00EB61A5" w:rsidRPr="002712F0" w:rsidRDefault="00EB61A5" w:rsidP="00E00BE2">
      <w:pPr>
        <w:pStyle w:val="Odsekzoznamu"/>
        <w:spacing w:after="0" w:line="240" w:lineRule="auto"/>
        <w:ind w:left="0"/>
        <w:jc w:val="center"/>
        <w:rPr>
          <w:rFonts w:ascii="Times New Roman" w:hAnsi="Times New Roman" w:cs="Times New Roman"/>
          <w:sz w:val="24"/>
          <w:szCs w:val="24"/>
        </w:rPr>
      </w:pPr>
      <w:r w:rsidRPr="002712F0">
        <w:rPr>
          <w:rFonts w:ascii="Times New Roman" w:hAnsi="Times New Roman" w:cs="Times New Roman"/>
          <w:sz w:val="24"/>
          <w:szCs w:val="24"/>
        </w:rPr>
        <w:t xml:space="preserve">Zloženie osobitného vyjednávacieho orgánu </w:t>
      </w:r>
    </w:p>
    <w:p w14:paraId="61A2A481" w14:textId="77777777" w:rsidR="00220E06" w:rsidRPr="002712F0" w:rsidRDefault="00220E06" w:rsidP="00E00BE2">
      <w:pPr>
        <w:pStyle w:val="Odsekzoznamu"/>
        <w:spacing w:after="0" w:line="240" w:lineRule="auto"/>
        <w:ind w:left="0"/>
        <w:jc w:val="center"/>
        <w:rPr>
          <w:rFonts w:ascii="Times New Roman" w:hAnsi="Times New Roman" w:cs="Times New Roman"/>
          <w:b/>
          <w:sz w:val="24"/>
          <w:szCs w:val="24"/>
        </w:rPr>
      </w:pPr>
    </w:p>
    <w:p w14:paraId="45FCE45D" w14:textId="5F30A3C3"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w:t>
      </w:r>
      <w:r w:rsidR="00DC7EC0" w:rsidRPr="002712F0">
        <w:rPr>
          <w:rFonts w:ascii="Times New Roman" w:hAnsi="Times New Roman" w:cs="Times New Roman"/>
          <w:sz w:val="24"/>
          <w:szCs w:val="24"/>
        </w:rPr>
        <w:lastRenderedPageBreak/>
        <w:t>rozhodujúci je</w:t>
      </w:r>
      <w:r w:rsidRPr="002712F0">
        <w:rPr>
          <w:rFonts w:ascii="Times New Roman" w:hAnsi="Times New Roman" w:cs="Times New Roman"/>
          <w:sz w:val="24"/>
          <w:szCs w:val="24"/>
        </w:rPr>
        <w:t xml:space="preserve"> pritom </w:t>
      </w:r>
      <w:r w:rsidR="00DC7EC0" w:rsidRPr="002712F0">
        <w:rPr>
          <w:rFonts w:ascii="Times New Roman" w:hAnsi="Times New Roman" w:cs="Times New Roman"/>
          <w:sz w:val="24"/>
          <w:szCs w:val="24"/>
        </w:rPr>
        <w:t>počet</w:t>
      </w:r>
      <w:r w:rsidRPr="002712F0">
        <w:rPr>
          <w:rFonts w:ascii="Times New Roman" w:hAnsi="Times New Roman" w:cs="Times New Roman"/>
          <w:sz w:val="24"/>
          <w:szCs w:val="24"/>
        </w:rPr>
        <w:t xml:space="preserve"> zamestnancov ku dňu zverejnenia návrhu projektu cezhraničnej premeny</w:t>
      </w:r>
      <w:r w:rsidR="00864CF3" w:rsidRPr="002712F0">
        <w:rPr>
          <w:rFonts w:ascii="Times New Roman" w:hAnsi="Times New Roman" w:cs="Times New Roman"/>
          <w:sz w:val="24"/>
          <w:szCs w:val="24"/>
        </w:rPr>
        <w:t xml:space="preserve"> alebo cezhraničnej zmeny právnej formy.</w:t>
      </w:r>
    </w:p>
    <w:p w14:paraId="1444A0BE"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11D1A100" w14:textId="439BDC80"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w:t>
      </w:r>
      <w:r w:rsidR="00910B0A"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r w:rsidR="00910B0A" w:rsidRPr="002712F0">
        <w:rPr>
          <w:rFonts w:ascii="Times New Roman" w:hAnsi="Times New Roman" w:cs="Times New Roman"/>
          <w:sz w:val="24"/>
          <w:szCs w:val="24"/>
        </w:rPr>
        <w:t xml:space="preserve">to neplatí </w:t>
      </w:r>
      <w:r w:rsidRPr="002712F0">
        <w:rPr>
          <w:rFonts w:ascii="Times New Roman" w:hAnsi="Times New Roman" w:cs="Times New Roman"/>
          <w:sz w:val="24"/>
          <w:szCs w:val="24"/>
        </w:rPr>
        <w:t>pri cezhraničnej zmene právnej formy a cezhraničnom rozdelení.</w:t>
      </w:r>
    </w:p>
    <w:p w14:paraId="27D748E8"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321A2EFA" w14:textId="77777777"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počet členov osobitného vyjednávacieho orgánu doplnený podľa odseku 2 vo všetkých členských štátoch prekročí počet členov osobitného vyjednávacieho orgánu ustanovený podľa odseku 1 o viac ako 20 %, zvýši sa počet členov osobitného vyjednávacieho orgánu len o 20 % s tým, že dodatočné miesta sa rozdelia po jednom mieste zástupcom zamestnancov zúčastnených spoločností v poradí podľa počtu ich zamestnancov. </w:t>
      </w:r>
    </w:p>
    <w:p w14:paraId="20840E7F"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31890C94" w14:textId="6A2589B1"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počet miest v osobitnom vyjednávacom orgáne určených pre zástupcov zamestnancov zo Slovenskej republiky nedosahuje počet zanikajúcich slovenských zúčastnených spoločností ani po prípadnom zvýšení počtu členov osobitného vyjednávacieho orgánu podľa odsekov 2 a 3, tieto miesta sa rozdelia tak, aby zástupcovia zastupovali zamestnancov zanikajúcich slovenských zúčastnených spoločností v poradí podľa počtu ich zamestnancov. Títo zástupcovia v osobitnom vyjednávacom orgáne súčasne </w:t>
      </w:r>
      <w:r w:rsidR="00BC7F99" w:rsidRPr="002712F0">
        <w:rPr>
          <w:rFonts w:ascii="Times New Roman" w:hAnsi="Times New Roman" w:cs="Times New Roman"/>
          <w:sz w:val="24"/>
          <w:szCs w:val="24"/>
        </w:rPr>
        <w:t xml:space="preserve">zastupujú </w:t>
      </w:r>
      <w:r w:rsidRPr="002712F0">
        <w:rPr>
          <w:rFonts w:ascii="Times New Roman" w:hAnsi="Times New Roman" w:cs="Times New Roman"/>
          <w:sz w:val="24"/>
          <w:szCs w:val="24"/>
        </w:rPr>
        <w:t>aj ostatných zamestnancov zo Slovenskej republiky, a to každý rovnakým podielom.</w:t>
      </w:r>
    </w:p>
    <w:p w14:paraId="1347B5F3"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71B468D9" w14:textId="3CFBDB06"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Zamestnancov zo Slovenskej republiky môže v osobitnom vyjednávacom orgáne zastupovať aj fyzická osoba, ktorá nie je zamestnancom slovenskej zúčastnenej spoločnosti alebo jej organizačnej zložky, ak ju splnomocnili zástupcovia</w:t>
      </w:r>
      <w:r w:rsidR="00031A52" w:rsidRPr="002712F0">
        <w:rPr>
          <w:rFonts w:ascii="Times New Roman" w:hAnsi="Times New Roman" w:cs="Times New Roman"/>
          <w:sz w:val="24"/>
          <w:szCs w:val="24"/>
        </w:rPr>
        <w:t xml:space="preserve"> zamestnancov; ustanovenia § 12</w:t>
      </w:r>
      <w:r w:rsidR="00CD64E0" w:rsidRPr="002712F0">
        <w:rPr>
          <w:rFonts w:ascii="Times New Roman" w:hAnsi="Times New Roman" w:cs="Times New Roman"/>
          <w:sz w:val="24"/>
          <w:szCs w:val="24"/>
        </w:rPr>
        <w:t>6</w:t>
      </w:r>
      <w:r w:rsidR="00F7310C" w:rsidRPr="002712F0">
        <w:rPr>
          <w:rFonts w:ascii="Times New Roman" w:hAnsi="Times New Roman" w:cs="Times New Roman"/>
          <w:sz w:val="24"/>
          <w:szCs w:val="24"/>
        </w:rPr>
        <w:t xml:space="preserve"> </w:t>
      </w:r>
      <w:r w:rsidR="00AF799E" w:rsidRPr="002712F0">
        <w:rPr>
          <w:rFonts w:ascii="Times New Roman" w:hAnsi="Times New Roman" w:cs="Times New Roman"/>
          <w:sz w:val="24"/>
          <w:szCs w:val="24"/>
        </w:rPr>
        <w:t>a 1</w:t>
      </w:r>
      <w:r w:rsidR="00CD64E0" w:rsidRPr="002712F0">
        <w:rPr>
          <w:rFonts w:ascii="Times New Roman" w:hAnsi="Times New Roman" w:cs="Times New Roman"/>
          <w:sz w:val="24"/>
          <w:szCs w:val="24"/>
        </w:rPr>
        <w:t>27</w:t>
      </w:r>
      <w:r w:rsidR="00220E06" w:rsidRPr="002712F0">
        <w:rPr>
          <w:rFonts w:ascii="Times New Roman" w:hAnsi="Times New Roman" w:cs="Times New Roman"/>
          <w:sz w:val="24"/>
          <w:szCs w:val="24"/>
        </w:rPr>
        <w:t xml:space="preserve"> </w:t>
      </w:r>
      <w:r w:rsidRPr="002712F0">
        <w:rPr>
          <w:rFonts w:ascii="Times New Roman" w:hAnsi="Times New Roman" w:cs="Times New Roman"/>
          <w:sz w:val="24"/>
          <w:szCs w:val="24"/>
        </w:rPr>
        <w:t>sa použijú primerane.</w:t>
      </w:r>
    </w:p>
    <w:p w14:paraId="30D74BFC"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312739EE" w14:textId="102A2BF8" w:rsidR="00EB61A5"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voľbu členov osobitného vyjednávacieho orgánu zastupujúcich zamestnancov zúčastnených spoločností a ich organizačných zložiek so sídlom na území Slovenskej republiky sa vzťahuje </w:t>
      </w:r>
      <w:r w:rsidR="004E0937">
        <w:rPr>
          <w:rFonts w:ascii="Times New Roman" w:hAnsi="Times New Roman" w:cs="Times New Roman"/>
          <w:sz w:val="24"/>
          <w:szCs w:val="24"/>
        </w:rPr>
        <w:t xml:space="preserve">ustanovenie § 244 ods. 4 </w:t>
      </w:r>
      <w:r w:rsidR="00B64F36" w:rsidRPr="002712F0">
        <w:rPr>
          <w:rFonts w:ascii="Times New Roman" w:hAnsi="Times New Roman" w:cs="Times New Roman"/>
          <w:sz w:val="24"/>
          <w:szCs w:val="24"/>
        </w:rPr>
        <w:t>Zákonník</w:t>
      </w:r>
      <w:r w:rsidR="004E0937">
        <w:rPr>
          <w:rFonts w:ascii="Times New Roman" w:hAnsi="Times New Roman" w:cs="Times New Roman"/>
          <w:sz w:val="24"/>
          <w:szCs w:val="24"/>
        </w:rPr>
        <w:t>a</w:t>
      </w:r>
      <w:r w:rsidR="00B64F36" w:rsidRPr="002712F0">
        <w:rPr>
          <w:rFonts w:ascii="Times New Roman" w:hAnsi="Times New Roman" w:cs="Times New Roman"/>
          <w:sz w:val="24"/>
          <w:szCs w:val="24"/>
        </w:rPr>
        <w:t xml:space="preserve"> práce</w:t>
      </w:r>
      <w:r w:rsidR="00E70FE1"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bez ohľadu na to, v ktorom členskom štáte bude mať nástupnícka spoločnosť sídlo. </w:t>
      </w:r>
      <w:r w:rsidRPr="003B45E5">
        <w:rPr>
          <w:rFonts w:ascii="Times New Roman" w:hAnsi="Times New Roman" w:cs="Times New Roman"/>
          <w:sz w:val="24"/>
          <w:szCs w:val="24"/>
        </w:rPr>
        <w:t xml:space="preserve">Miesta v osobitnom vyjednávacom orgáne, ktoré patria zástupcom zamestnancov z iného členského štátu, </w:t>
      </w:r>
      <w:r w:rsidR="005D5F19" w:rsidRPr="003B45E5">
        <w:rPr>
          <w:rFonts w:ascii="Times New Roman" w:hAnsi="Times New Roman" w:cs="Times New Roman"/>
          <w:sz w:val="24"/>
          <w:szCs w:val="24"/>
        </w:rPr>
        <w:t xml:space="preserve">sa </w:t>
      </w:r>
      <w:r w:rsidRPr="003B45E5">
        <w:rPr>
          <w:rFonts w:ascii="Times New Roman" w:hAnsi="Times New Roman" w:cs="Times New Roman"/>
          <w:sz w:val="24"/>
          <w:szCs w:val="24"/>
        </w:rPr>
        <w:t>obsadia  spôsobom, ktorý ustanovuje právny poriadok tohto členského štátu.</w:t>
      </w:r>
    </w:p>
    <w:p w14:paraId="1BEE3183" w14:textId="77777777" w:rsidR="003B45E5" w:rsidRPr="003B45E5" w:rsidRDefault="003B45E5" w:rsidP="00E00BE2">
      <w:pPr>
        <w:pStyle w:val="Odsekzoznamu"/>
        <w:spacing w:after="0" w:line="240" w:lineRule="auto"/>
        <w:rPr>
          <w:rFonts w:ascii="Times New Roman" w:hAnsi="Times New Roman" w:cs="Times New Roman"/>
          <w:sz w:val="24"/>
          <w:szCs w:val="24"/>
        </w:rPr>
      </w:pPr>
    </w:p>
    <w:p w14:paraId="48E624EB" w14:textId="77777777"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Rozdelenie miest v osobitnom vyjednávacom orgáne sa vykoná spôsobom, aby bolo zrejmé, koľko zamestnancov každý člen osobitného vyjednávacieho orgánu zastupuje. Člen osobitného vyjednávacieho orgánu oznámi osobitnému vyjednávaciemu orgánu bez zbytočného odkladu po jeho ustanovení, koľko zamestnancov zastupuje, v ktorom členskom štáte, v ktorých zúčastnených spoločnostiach a v ktorých organizačných zložkách sú títo zamestnanci zamestnaní. </w:t>
      </w:r>
    </w:p>
    <w:p w14:paraId="08998122"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402333D2" w14:textId="0F7862CC"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v priebehu rokovania o účasti zamestnancov nastanú zmeny v zložení orgánov zúčastnených spoločností a ich organizačných zložiek alebo v počte zamestnancov v nich, ktoré má za následok, že sa zloženie osobitného vyjednávacieho orgánu podstatne odchýli od pravidiel uvedených v odsekoch 1 až 4, vykoná sa bez zbytočného odkladu nové rozdelenie miest v osobitnom vyjednávacom orgáne. Nové rozdelenie miest v osobitnom vyjednávacom orgáne sa vykoná tak, aby bolo čo najmenej </w:t>
      </w:r>
      <w:r w:rsidR="00537EB3" w:rsidRPr="002712F0">
        <w:rPr>
          <w:rFonts w:ascii="Times New Roman" w:hAnsi="Times New Roman" w:cs="Times New Roman"/>
          <w:sz w:val="24"/>
          <w:szCs w:val="24"/>
        </w:rPr>
        <w:t xml:space="preserve">dotknuté </w:t>
      </w:r>
      <w:r w:rsidRPr="002712F0">
        <w:rPr>
          <w:rFonts w:ascii="Times New Roman" w:hAnsi="Times New Roman" w:cs="Times New Roman"/>
          <w:sz w:val="24"/>
          <w:szCs w:val="24"/>
        </w:rPr>
        <w:t xml:space="preserve">zloženie osobitného vyjednávacieho </w:t>
      </w:r>
      <w:r w:rsidRPr="002712F0">
        <w:rPr>
          <w:rFonts w:ascii="Times New Roman" w:hAnsi="Times New Roman" w:cs="Times New Roman"/>
          <w:sz w:val="24"/>
          <w:szCs w:val="24"/>
        </w:rPr>
        <w:lastRenderedPageBreak/>
        <w:t xml:space="preserve">orgánu, najmä aby sa zachovali mandáty čo najväčšieho počtu zostávajúcich členov osobitného vyjednávacieho orgánu. </w:t>
      </w:r>
    </w:p>
    <w:p w14:paraId="366C5F98"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2187E113" w14:textId="2ADAB160"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Zúčastnené spoločnosti sú povinné zabezpečiť osobitnému vyjednávaciemu orgánu a jeho členom dostatočné </w:t>
      </w:r>
      <w:r w:rsidR="006251D6" w:rsidRPr="002712F0">
        <w:rPr>
          <w:rFonts w:ascii="Times New Roman" w:hAnsi="Times New Roman" w:cs="Times New Roman"/>
          <w:sz w:val="24"/>
          <w:szCs w:val="24"/>
        </w:rPr>
        <w:t xml:space="preserve">materiálne a technické </w:t>
      </w:r>
      <w:r w:rsidR="00F3271D">
        <w:rPr>
          <w:rFonts w:ascii="Times New Roman" w:hAnsi="Times New Roman" w:cs="Times New Roman"/>
          <w:sz w:val="24"/>
          <w:szCs w:val="24"/>
        </w:rPr>
        <w:t>zabezpečenie</w:t>
      </w:r>
      <w:r w:rsidR="00F3271D"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na riadny výkon jeho činnosti. </w:t>
      </w:r>
    </w:p>
    <w:p w14:paraId="34A240FF"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74D24AF3" w14:textId="77777777"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Členovia osobitného vyjednávacieho orgánu majú nárok najmä na náhradu účelne vynaložených nákladov na výkon činnosti; odmena za výkon činnosti v osobitnom vyjednávacom orgáne im nepatrí. </w:t>
      </w:r>
    </w:p>
    <w:p w14:paraId="10E3901A"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42923D32" w14:textId="3DBC5E1A"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Zúčastnené spoločnosti sú povinné vopred vyčleniť zodpovedajúci objem finančných prostriedkov na náhradu nevyhnutných výdavkov, najmä na organizačné zabezpečenie rokovania osobitného vyjednávacieho orgánu, preklady a tlmočenie, cestovné, ubytovanie, stravné a náklady na </w:t>
      </w:r>
      <w:r w:rsidR="002532DE" w:rsidRPr="002712F0">
        <w:rPr>
          <w:rFonts w:ascii="Times New Roman" w:hAnsi="Times New Roman" w:cs="Times New Roman"/>
          <w:sz w:val="24"/>
          <w:szCs w:val="24"/>
        </w:rPr>
        <w:t>odborného poradcu</w:t>
      </w:r>
      <w:r w:rsidRPr="002712F0">
        <w:rPr>
          <w:rFonts w:ascii="Times New Roman" w:hAnsi="Times New Roman" w:cs="Times New Roman"/>
          <w:sz w:val="24"/>
          <w:szCs w:val="24"/>
        </w:rPr>
        <w:t xml:space="preserve"> pr</w:t>
      </w:r>
      <w:r w:rsidR="002532DE" w:rsidRPr="002712F0">
        <w:rPr>
          <w:rFonts w:ascii="Times New Roman" w:hAnsi="Times New Roman" w:cs="Times New Roman"/>
          <w:sz w:val="24"/>
          <w:szCs w:val="24"/>
        </w:rPr>
        <w:t>izvaného</w:t>
      </w:r>
      <w:r w:rsidR="00BC3725" w:rsidRPr="002712F0">
        <w:rPr>
          <w:rFonts w:ascii="Times New Roman" w:hAnsi="Times New Roman" w:cs="Times New Roman"/>
          <w:sz w:val="24"/>
          <w:szCs w:val="24"/>
        </w:rPr>
        <w:t xml:space="preserve"> na rokovanie podľa §</w:t>
      </w:r>
      <w:r w:rsidR="00F540F9" w:rsidRPr="002712F0">
        <w:rPr>
          <w:rFonts w:ascii="Times New Roman" w:hAnsi="Times New Roman" w:cs="Times New Roman"/>
          <w:sz w:val="24"/>
          <w:szCs w:val="24"/>
        </w:rPr>
        <w:t xml:space="preserve"> </w:t>
      </w:r>
      <w:r w:rsidR="00031A52" w:rsidRPr="002712F0">
        <w:rPr>
          <w:rFonts w:ascii="Times New Roman" w:hAnsi="Times New Roman" w:cs="Times New Roman"/>
          <w:sz w:val="24"/>
          <w:szCs w:val="24"/>
        </w:rPr>
        <w:t>12</w:t>
      </w:r>
      <w:r w:rsidR="00CD64E0" w:rsidRPr="002712F0">
        <w:rPr>
          <w:rFonts w:ascii="Times New Roman" w:hAnsi="Times New Roman" w:cs="Times New Roman"/>
          <w:sz w:val="24"/>
          <w:szCs w:val="24"/>
        </w:rPr>
        <w:t>1</w:t>
      </w:r>
      <w:r w:rsidRPr="002712F0">
        <w:rPr>
          <w:rFonts w:ascii="Times New Roman" w:hAnsi="Times New Roman" w:cs="Times New Roman"/>
          <w:sz w:val="24"/>
          <w:szCs w:val="24"/>
        </w:rPr>
        <w:t>.</w:t>
      </w:r>
    </w:p>
    <w:p w14:paraId="196FC8EB"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7F4276CF" w14:textId="355D717A" w:rsidR="00EB61A5" w:rsidRPr="002712F0" w:rsidRDefault="00EB61A5" w:rsidP="00E00BE2">
      <w:pPr>
        <w:pStyle w:val="Odsekzoznamu"/>
        <w:numPr>
          <w:ilvl w:val="0"/>
          <w:numId w:val="6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Osobitný vyjednávací orgán môže rozhodnúť o tom, že bude o začatí rokovania informovať odborové organizácie a združenia odbo</w:t>
      </w:r>
      <w:r w:rsidR="00BC3725" w:rsidRPr="002712F0">
        <w:rPr>
          <w:rFonts w:ascii="Times New Roman" w:hAnsi="Times New Roman" w:cs="Times New Roman"/>
          <w:sz w:val="24"/>
          <w:szCs w:val="24"/>
        </w:rPr>
        <w:t>rových zväzov. Ustanovenia § 1</w:t>
      </w:r>
      <w:r w:rsidR="00031A52" w:rsidRPr="002712F0">
        <w:rPr>
          <w:rFonts w:ascii="Times New Roman" w:hAnsi="Times New Roman" w:cs="Times New Roman"/>
          <w:sz w:val="24"/>
          <w:szCs w:val="24"/>
        </w:rPr>
        <w:t>2</w:t>
      </w:r>
      <w:r w:rsidR="00CD64E0" w:rsidRPr="002712F0">
        <w:rPr>
          <w:rFonts w:ascii="Times New Roman" w:hAnsi="Times New Roman" w:cs="Times New Roman"/>
          <w:sz w:val="24"/>
          <w:szCs w:val="24"/>
        </w:rPr>
        <w:t>6</w:t>
      </w:r>
      <w:r w:rsidR="00BC3725" w:rsidRPr="002712F0">
        <w:rPr>
          <w:rFonts w:ascii="Times New Roman" w:hAnsi="Times New Roman" w:cs="Times New Roman"/>
          <w:sz w:val="24"/>
          <w:szCs w:val="24"/>
        </w:rPr>
        <w:t xml:space="preserve"> a</w:t>
      </w:r>
      <w:r w:rsidR="002401F6" w:rsidRPr="002712F0">
        <w:rPr>
          <w:rFonts w:ascii="Times New Roman" w:hAnsi="Times New Roman" w:cs="Times New Roman"/>
          <w:sz w:val="24"/>
          <w:szCs w:val="24"/>
        </w:rPr>
        <w:t xml:space="preserve"> </w:t>
      </w:r>
      <w:r w:rsidR="00BC3725" w:rsidRPr="002712F0">
        <w:rPr>
          <w:rFonts w:ascii="Times New Roman" w:hAnsi="Times New Roman" w:cs="Times New Roman"/>
          <w:sz w:val="24"/>
          <w:szCs w:val="24"/>
        </w:rPr>
        <w:t>12</w:t>
      </w:r>
      <w:r w:rsidR="00CD64E0" w:rsidRPr="002712F0">
        <w:rPr>
          <w:rFonts w:ascii="Times New Roman" w:hAnsi="Times New Roman" w:cs="Times New Roman"/>
          <w:sz w:val="24"/>
          <w:szCs w:val="24"/>
        </w:rPr>
        <w:t>7</w:t>
      </w:r>
      <w:r w:rsidRPr="002712F0">
        <w:rPr>
          <w:rFonts w:ascii="Times New Roman" w:hAnsi="Times New Roman" w:cs="Times New Roman"/>
          <w:sz w:val="24"/>
          <w:szCs w:val="24"/>
        </w:rPr>
        <w:t xml:space="preserve"> sa primerane vzťahujú aj na také organizácie a združenia. </w:t>
      </w:r>
    </w:p>
    <w:p w14:paraId="03B49FFA" w14:textId="77777777" w:rsidR="00286B8A" w:rsidRDefault="00286B8A" w:rsidP="00E00BE2">
      <w:pPr>
        <w:spacing w:after="0" w:line="240" w:lineRule="auto"/>
        <w:jc w:val="center"/>
        <w:rPr>
          <w:rFonts w:ascii="Times New Roman" w:hAnsi="Times New Roman" w:cs="Times New Roman"/>
          <w:sz w:val="24"/>
          <w:szCs w:val="24"/>
        </w:rPr>
      </w:pPr>
    </w:p>
    <w:p w14:paraId="09A052AF" w14:textId="3287181B"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DA18A7" w:rsidRPr="002712F0">
        <w:rPr>
          <w:rFonts w:ascii="Times New Roman" w:hAnsi="Times New Roman" w:cs="Times New Roman"/>
          <w:sz w:val="24"/>
          <w:szCs w:val="24"/>
        </w:rPr>
        <w:t>121</w:t>
      </w:r>
    </w:p>
    <w:p w14:paraId="6690ACC8" w14:textId="3A94C460" w:rsidR="00EB61A5" w:rsidRPr="002712F0" w:rsidRDefault="00D27EEC"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Odborný poradca </w:t>
      </w:r>
    </w:p>
    <w:p w14:paraId="32166194" w14:textId="77777777" w:rsidR="00220E06" w:rsidRPr="002712F0" w:rsidRDefault="00220E06" w:rsidP="00E00BE2">
      <w:pPr>
        <w:spacing w:after="0" w:line="240" w:lineRule="auto"/>
        <w:jc w:val="center"/>
        <w:rPr>
          <w:rFonts w:ascii="Times New Roman" w:hAnsi="Times New Roman" w:cs="Times New Roman"/>
          <w:b/>
          <w:sz w:val="24"/>
          <w:szCs w:val="24"/>
        </w:rPr>
      </w:pPr>
    </w:p>
    <w:p w14:paraId="049D3410" w14:textId="34645B14" w:rsidR="00EB61A5" w:rsidRPr="002712F0" w:rsidRDefault="00EB61A5"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môže na </w:t>
      </w:r>
      <w:r w:rsidR="004F5465" w:rsidRPr="002712F0">
        <w:rPr>
          <w:rFonts w:ascii="Times New Roman" w:hAnsi="Times New Roman" w:cs="Times New Roman"/>
          <w:sz w:val="24"/>
          <w:szCs w:val="24"/>
        </w:rPr>
        <w:t xml:space="preserve">rokovanie </w:t>
      </w:r>
      <w:r w:rsidRPr="002712F0">
        <w:rPr>
          <w:rFonts w:ascii="Times New Roman" w:hAnsi="Times New Roman" w:cs="Times New Roman"/>
          <w:sz w:val="24"/>
          <w:szCs w:val="24"/>
        </w:rPr>
        <w:t xml:space="preserve">prizvať </w:t>
      </w:r>
      <w:r w:rsidR="00D27EEC" w:rsidRPr="002712F0">
        <w:rPr>
          <w:rFonts w:ascii="Times New Roman" w:hAnsi="Times New Roman" w:cs="Times New Roman"/>
          <w:sz w:val="24"/>
          <w:szCs w:val="24"/>
        </w:rPr>
        <w:t>odborného poradcu</w:t>
      </w:r>
      <w:r w:rsidRPr="002712F0">
        <w:rPr>
          <w:rFonts w:ascii="Times New Roman" w:hAnsi="Times New Roman" w:cs="Times New Roman"/>
          <w:sz w:val="24"/>
          <w:szCs w:val="24"/>
        </w:rPr>
        <w:t>. Bez ohľadu na počet prizvaných odborných poradcov, spoločnosti podieľajúce sa na cezhraničnej premene</w:t>
      </w:r>
      <w:r w:rsidR="00864CF3" w:rsidRPr="002712F0">
        <w:rPr>
          <w:rFonts w:ascii="Times New Roman" w:hAnsi="Times New Roman" w:cs="Times New Roman"/>
          <w:sz w:val="24"/>
          <w:szCs w:val="24"/>
        </w:rPr>
        <w:t xml:space="preserve"> </w:t>
      </w:r>
      <w:r w:rsidR="00864CF3" w:rsidRPr="005747EF">
        <w:rPr>
          <w:rFonts w:ascii="Times New Roman" w:hAnsi="Times New Roman" w:cs="Times New Roman"/>
          <w:sz w:val="24"/>
          <w:szCs w:val="24"/>
        </w:rPr>
        <w:t>alebo cezhraničnej zmene právnej formy</w:t>
      </w:r>
      <w:r w:rsidRPr="005747EF">
        <w:rPr>
          <w:rFonts w:ascii="Times New Roman" w:hAnsi="Times New Roman" w:cs="Times New Roman"/>
          <w:sz w:val="24"/>
          <w:szCs w:val="24"/>
        </w:rPr>
        <w:t xml:space="preserve"> </w:t>
      </w:r>
      <w:r w:rsidR="0047466F" w:rsidRPr="005747EF">
        <w:rPr>
          <w:rFonts w:ascii="Times New Roman" w:hAnsi="Times New Roman" w:cs="Times New Roman"/>
          <w:sz w:val="24"/>
          <w:szCs w:val="24"/>
        </w:rPr>
        <w:t>u</w:t>
      </w:r>
      <w:r w:rsidR="0047466F" w:rsidRPr="002712F0">
        <w:rPr>
          <w:rFonts w:ascii="Times New Roman" w:hAnsi="Times New Roman" w:cs="Times New Roman"/>
          <w:sz w:val="24"/>
          <w:szCs w:val="24"/>
        </w:rPr>
        <w:t xml:space="preserve">hrádzajú </w:t>
      </w:r>
      <w:r w:rsidRPr="002712F0">
        <w:rPr>
          <w:rFonts w:ascii="Times New Roman" w:hAnsi="Times New Roman" w:cs="Times New Roman"/>
          <w:sz w:val="24"/>
          <w:szCs w:val="24"/>
        </w:rPr>
        <w:t>náklady len na jedného odborného poradcu</w:t>
      </w:r>
      <w:r w:rsidR="00C71117" w:rsidRPr="002712F0">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8428AB4" w14:textId="77777777" w:rsidR="00031A52" w:rsidRPr="002712F0" w:rsidRDefault="00031A52" w:rsidP="00E00BE2">
      <w:pPr>
        <w:spacing w:after="0" w:line="240" w:lineRule="auto"/>
        <w:jc w:val="center"/>
        <w:rPr>
          <w:rFonts w:ascii="Times New Roman" w:hAnsi="Times New Roman" w:cs="Times New Roman"/>
          <w:b/>
          <w:sz w:val="24"/>
          <w:szCs w:val="24"/>
        </w:rPr>
      </w:pPr>
    </w:p>
    <w:p w14:paraId="2A2CB9C3" w14:textId="6BEA1F97"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22</w:t>
      </w:r>
    </w:p>
    <w:p w14:paraId="10DF29DC" w14:textId="7D4A49A8"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Rozhodnutie osobitného vyjednávacieho orgánu</w:t>
      </w:r>
    </w:p>
    <w:p w14:paraId="25F8BB3A" w14:textId="77777777" w:rsidR="00220E06" w:rsidRPr="002712F0" w:rsidRDefault="00220E06" w:rsidP="00E00BE2">
      <w:pPr>
        <w:spacing w:after="0" w:line="240" w:lineRule="auto"/>
        <w:jc w:val="center"/>
        <w:rPr>
          <w:rFonts w:ascii="Times New Roman" w:hAnsi="Times New Roman" w:cs="Times New Roman"/>
          <w:b/>
          <w:sz w:val="24"/>
          <w:szCs w:val="24"/>
        </w:rPr>
      </w:pPr>
    </w:p>
    <w:p w14:paraId="5C68AA01" w14:textId="16A1E24C" w:rsidR="00EB61A5" w:rsidRPr="002712F0" w:rsidRDefault="00FE4B5B"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prijatie uznesenia osobitného vyjednávajúceho org</w:t>
      </w:r>
      <w:r w:rsidR="00330546" w:rsidRPr="002712F0">
        <w:rPr>
          <w:rFonts w:ascii="Times New Roman" w:hAnsi="Times New Roman" w:cs="Times New Roman"/>
          <w:sz w:val="24"/>
          <w:szCs w:val="24"/>
        </w:rPr>
        <w:t>á</w:t>
      </w:r>
      <w:r w:rsidRPr="002712F0">
        <w:rPr>
          <w:rFonts w:ascii="Times New Roman" w:hAnsi="Times New Roman" w:cs="Times New Roman"/>
          <w:sz w:val="24"/>
          <w:szCs w:val="24"/>
        </w:rPr>
        <w:t>nu je potrebn</w:t>
      </w:r>
      <w:r w:rsidR="00330546" w:rsidRPr="002712F0">
        <w:rPr>
          <w:rFonts w:ascii="Times New Roman" w:hAnsi="Times New Roman" w:cs="Times New Roman"/>
          <w:sz w:val="24"/>
          <w:szCs w:val="24"/>
        </w:rPr>
        <w:t>ý</w:t>
      </w:r>
      <w:r w:rsidRPr="002712F0">
        <w:rPr>
          <w:rFonts w:ascii="Times New Roman" w:hAnsi="Times New Roman" w:cs="Times New Roman"/>
          <w:sz w:val="24"/>
          <w:szCs w:val="24"/>
        </w:rPr>
        <w:t xml:space="preserve"> súhlas nadpolovičnej väčšiny</w:t>
      </w:r>
      <w:r w:rsidR="00EB61A5" w:rsidRPr="002712F0">
        <w:rPr>
          <w:rFonts w:ascii="Times New Roman" w:hAnsi="Times New Roman" w:cs="Times New Roman"/>
          <w:sz w:val="24"/>
          <w:szCs w:val="24"/>
        </w:rPr>
        <w:t xml:space="preserve"> hlasov všetkých členov, ak títo členovia zastupujú súčasne najmenej nadpolovičnú väčšinu zamestnancov zúčastnených spoločností a ich organizačných zložiek. Každý člen osobitného vyjednávacieho orgánu má jeden hlas. </w:t>
      </w:r>
    </w:p>
    <w:p w14:paraId="05469782"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364EE14C" w14:textId="3475DB11" w:rsidR="00EB61A5" w:rsidRPr="002712F0" w:rsidRDefault="00EB61A5"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p w14:paraId="002F0B5B"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0B2600E5" w14:textId="11CF5AD2" w:rsidR="00EB61A5" w:rsidRPr="002712F0" w:rsidRDefault="00EB61A5"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Odsek 2 sa </w:t>
      </w:r>
      <w:r w:rsidR="00C74CFB" w:rsidRPr="002712F0">
        <w:rPr>
          <w:rFonts w:ascii="Times New Roman" w:hAnsi="Times New Roman" w:cs="Times New Roman"/>
          <w:sz w:val="24"/>
          <w:szCs w:val="24"/>
        </w:rPr>
        <w:t>nepoužije</w:t>
      </w:r>
      <w:r w:rsidRPr="002712F0">
        <w:rPr>
          <w:rFonts w:ascii="Times New Roman" w:hAnsi="Times New Roman" w:cs="Times New Roman"/>
          <w:sz w:val="24"/>
          <w:szCs w:val="24"/>
        </w:rPr>
        <w:t>, ak právo ovplyvňovať zloženie orgánov v doterajších zúčastnených spoločnostiach má menej ako tretina z celkového počtu zamestnancov zúčastnených spoločností</w:t>
      </w:r>
      <w:r w:rsidR="003506CB" w:rsidRPr="002712F0">
        <w:rPr>
          <w:rFonts w:ascii="Times New Roman" w:hAnsi="Times New Roman" w:cs="Times New Roman"/>
          <w:sz w:val="24"/>
          <w:szCs w:val="24"/>
        </w:rPr>
        <w:t xml:space="preserve"> a pri cezhraničnej zmene právnej formy a pri cezhraničnom rozdelení</w:t>
      </w:r>
      <w:r w:rsidRPr="002712F0">
        <w:rPr>
          <w:rFonts w:ascii="Times New Roman" w:hAnsi="Times New Roman" w:cs="Times New Roman"/>
          <w:sz w:val="24"/>
          <w:szCs w:val="24"/>
        </w:rPr>
        <w:t xml:space="preserve">. </w:t>
      </w:r>
    </w:p>
    <w:p w14:paraId="5A3AEC3E"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4BFD1454" w14:textId="2CDF3556" w:rsidR="00EB61A5" w:rsidRPr="002712F0" w:rsidRDefault="00EB61A5" w:rsidP="00E00BE2">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cezhraničnej </w:t>
      </w:r>
      <w:r w:rsidR="00330546" w:rsidRPr="002712F0">
        <w:rPr>
          <w:rFonts w:ascii="Times New Roman" w:hAnsi="Times New Roman" w:cs="Times New Roman"/>
          <w:sz w:val="24"/>
          <w:szCs w:val="24"/>
        </w:rPr>
        <w:t xml:space="preserve">fúzie </w:t>
      </w:r>
      <w:r w:rsidRPr="002712F0">
        <w:rPr>
          <w:rFonts w:ascii="Times New Roman" w:hAnsi="Times New Roman" w:cs="Times New Roman"/>
          <w:sz w:val="24"/>
          <w:szCs w:val="24"/>
        </w:rPr>
        <w:t xml:space="preserve">osobitný vyjednávací orgán môže väčšinou hlasov podľa odseku 2 rozhodnúť uznesením o tom, že nezačne rokovania o účasti zamestnancov alebo že tieto rokovania ukončí. Na účasť zamestnancov sa v takom prípade použijú pravidlá platné v členskom štáte, v ktorom má nástupnícka spoločnosť sídlo. </w:t>
      </w:r>
    </w:p>
    <w:p w14:paraId="5CB51413" w14:textId="77777777" w:rsidR="00EB04F9" w:rsidRPr="002712F0" w:rsidRDefault="00EB04F9" w:rsidP="00E00BE2">
      <w:pPr>
        <w:spacing w:after="0" w:line="240" w:lineRule="auto"/>
        <w:ind w:firstLine="709"/>
        <w:jc w:val="both"/>
        <w:rPr>
          <w:rFonts w:ascii="Times New Roman" w:hAnsi="Times New Roman" w:cs="Times New Roman"/>
          <w:sz w:val="24"/>
          <w:szCs w:val="24"/>
        </w:rPr>
      </w:pPr>
    </w:p>
    <w:p w14:paraId="0C026552" w14:textId="4C74B33B" w:rsidR="00EB61A5" w:rsidRPr="001867CA" w:rsidRDefault="00EB61A5" w:rsidP="001867CA">
      <w:pPr>
        <w:pStyle w:val="Odsekzoznamu"/>
        <w:numPr>
          <w:ilvl w:val="0"/>
          <w:numId w:val="62"/>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 prípade cezhraničnej zmeny právnej formy a cezhraničného rozdelenia osobitný vyjednávací orgán môže dvojtretinovou väčšinou hlasov svojich členov, ktorí zastupujú aspoň dve tre</w:t>
      </w:r>
      <w:r w:rsidR="00983EC8" w:rsidRPr="002712F0">
        <w:rPr>
          <w:rFonts w:ascii="Times New Roman" w:hAnsi="Times New Roman" w:cs="Times New Roman"/>
          <w:sz w:val="24"/>
          <w:szCs w:val="24"/>
        </w:rPr>
        <w:t>tiny zamestnancov, rozhodnúť o </w:t>
      </w:r>
      <w:r w:rsidRPr="002712F0">
        <w:rPr>
          <w:rFonts w:ascii="Times New Roman" w:hAnsi="Times New Roman" w:cs="Times New Roman"/>
          <w:sz w:val="24"/>
          <w:szCs w:val="24"/>
        </w:rPr>
        <w:t>ukončení rokovaní so štatutárnym orgánom. Na účasť zamestnancov sa v takom prípade použijú pravidlá platné v členskom štáte, v ktorom má nástupnícka spoločnosť sídlo.</w:t>
      </w:r>
    </w:p>
    <w:p w14:paraId="52F5BF6C" w14:textId="506A649E"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w:t>
      </w:r>
      <w:r w:rsidR="00936A60" w:rsidRPr="002712F0">
        <w:rPr>
          <w:rFonts w:ascii="Times New Roman" w:hAnsi="Times New Roman" w:cs="Times New Roman"/>
          <w:sz w:val="24"/>
          <w:szCs w:val="24"/>
        </w:rPr>
        <w:t xml:space="preserve"> 1</w:t>
      </w:r>
      <w:r w:rsidR="00DA18A7" w:rsidRPr="002712F0">
        <w:rPr>
          <w:rFonts w:ascii="Times New Roman" w:hAnsi="Times New Roman" w:cs="Times New Roman"/>
          <w:sz w:val="24"/>
          <w:szCs w:val="24"/>
        </w:rPr>
        <w:t>23</w:t>
      </w:r>
    </w:p>
    <w:p w14:paraId="38BD7AC3" w14:textId="3F72BD5C"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Dohoda o účasti zamestnancov </w:t>
      </w:r>
    </w:p>
    <w:p w14:paraId="2FD75388" w14:textId="77777777" w:rsidR="00220E06" w:rsidRPr="002712F0" w:rsidRDefault="00220E06" w:rsidP="00E00BE2">
      <w:pPr>
        <w:spacing w:after="0" w:line="240" w:lineRule="auto"/>
        <w:jc w:val="center"/>
        <w:rPr>
          <w:rFonts w:ascii="Times New Roman" w:hAnsi="Times New Roman" w:cs="Times New Roman"/>
          <w:b/>
          <w:sz w:val="24"/>
          <w:szCs w:val="24"/>
        </w:rPr>
      </w:pPr>
    </w:p>
    <w:p w14:paraId="2A6E815D" w14:textId="19B8CAAB" w:rsidR="00EB61A5" w:rsidRPr="002712F0" w:rsidRDefault="00EB61A5" w:rsidP="00E00BE2">
      <w:pPr>
        <w:pStyle w:val="Odsekzoznamu"/>
        <w:numPr>
          <w:ilvl w:val="0"/>
          <w:numId w:val="10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Zamestnanci nástupníckej spoločnosti majú za podmienok ustanovených týmto zákonom právo účasti, a to spôsobom a v rozsahu </w:t>
      </w:r>
      <w:r w:rsidR="00864CF3" w:rsidRPr="002712F0">
        <w:rPr>
          <w:rFonts w:ascii="Times New Roman" w:hAnsi="Times New Roman" w:cs="Times New Roman"/>
          <w:sz w:val="24"/>
          <w:szCs w:val="24"/>
        </w:rPr>
        <w:t>určenom</w:t>
      </w:r>
      <w:r w:rsidRPr="002712F0">
        <w:rPr>
          <w:rFonts w:ascii="Times New Roman" w:hAnsi="Times New Roman" w:cs="Times New Roman"/>
          <w:sz w:val="24"/>
          <w:szCs w:val="24"/>
        </w:rPr>
        <w:t xml:space="preserve"> v jej stanovách</w:t>
      </w:r>
      <w:r w:rsidR="00566CA2">
        <w:rPr>
          <w:rFonts w:ascii="Times New Roman" w:hAnsi="Times New Roman" w:cs="Times New Roman"/>
          <w:sz w:val="24"/>
          <w:szCs w:val="24"/>
        </w:rPr>
        <w:t xml:space="preserve"> a</w:t>
      </w:r>
      <w:r w:rsidRPr="002712F0">
        <w:rPr>
          <w:rFonts w:ascii="Times New Roman" w:hAnsi="Times New Roman" w:cs="Times New Roman"/>
          <w:sz w:val="24"/>
          <w:szCs w:val="24"/>
        </w:rPr>
        <w:t xml:space="preserve"> na základe </w:t>
      </w:r>
      <w:r w:rsidR="00551FAA" w:rsidRPr="002712F0">
        <w:rPr>
          <w:rFonts w:ascii="Times New Roman" w:hAnsi="Times New Roman" w:cs="Times New Roman"/>
          <w:sz w:val="24"/>
          <w:szCs w:val="24"/>
        </w:rPr>
        <w:t>dohody o účasti zamestnancov</w:t>
      </w:r>
      <w:r w:rsidRPr="002712F0">
        <w:rPr>
          <w:rFonts w:ascii="Times New Roman" w:hAnsi="Times New Roman" w:cs="Times New Roman"/>
          <w:sz w:val="24"/>
          <w:szCs w:val="24"/>
        </w:rPr>
        <w:t xml:space="preserve">. Ak by stanovy boli v rozpore s dohodou o 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 </w:t>
      </w:r>
    </w:p>
    <w:p w14:paraId="323F0B45"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6C6597B6" w14:textId="4494D8A2" w:rsidR="00EB61A5" w:rsidRPr="002712F0" w:rsidRDefault="00EB61A5" w:rsidP="00E00BE2">
      <w:pPr>
        <w:pStyle w:val="Odsekzoznamu"/>
        <w:numPr>
          <w:ilvl w:val="0"/>
          <w:numId w:val="10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Dohodu o účasti zamestnancov uzatvára osobitný vyjednávací orgán so štatutárnymi orgánmi zúčastnených spoločností. Dohoda o účasti zamestnancov musí </w:t>
      </w:r>
      <w:r w:rsidR="00864CF3" w:rsidRPr="002712F0">
        <w:rPr>
          <w:rFonts w:ascii="Times New Roman" w:hAnsi="Times New Roman" w:cs="Times New Roman"/>
          <w:sz w:val="24"/>
          <w:szCs w:val="24"/>
        </w:rPr>
        <w:t xml:space="preserve">mať písomnú formu </w:t>
      </w:r>
      <w:r w:rsidRPr="002712F0">
        <w:rPr>
          <w:rFonts w:ascii="Times New Roman" w:hAnsi="Times New Roman" w:cs="Times New Roman"/>
          <w:sz w:val="24"/>
          <w:szCs w:val="24"/>
        </w:rPr>
        <w:t>a</w:t>
      </w:r>
      <w:r w:rsidR="00BD2A03" w:rsidRPr="002712F0">
        <w:rPr>
          <w:rFonts w:ascii="Times New Roman" w:hAnsi="Times New Roman" w:cs="Times New Roman"/>
          <w:sz w:val="24"/>
          <w:szCs w:val="24"/>
        </w:rPr>
        <w:t xml:space="preserve"> musí obsahovať </w:t>
      </w:r>
    </w:p>
    <w:p w14:paraId="107A1389" w14:textId="42C1F1FC" w:rsidR="00EB61A5"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pôsobnosť dohody o účast</w:t>
      </w:r>
      <w:r w:rsidR="007A139C" w:rsidRPr="002712F0">
        <w:rPr>
          <w:rFonts w:ascii="Times New Roman" w:hAnsi="Times New Roman" w:cs="Times New Roman"/>
          <w:sz w:val="24"/>
          <w:szCs w:val="24"/>
        </w:rPr>
        <w:t>i</w:t>
      </w:r>
      <w:r w:rsidRPr="002712F0">
        <w:rPr>
          <w:rFonts w:ascii="Times New Roman" w:hAnsi="Times New Roman" w:cs="Times New Roman"/>
          <w:sz w:val="24"/>
          <w:szCs w:val="24"/>
        </w:rPr>
        <w:t xml:space="preserve"> zamestnancov,</w:t>
      </w:r>
    </w:p>
    <w:p w14:paraId="364C3055" w14:textId="6F9BFC8C" w:rsidR="00EB61A5"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spôsob a rozsah práva účasti zamestnancov, najmä počet členov dozornej rady, ktorých majú zamestnanci alebo zástupcovia zamestnancov právo voliť a spôsob, akým môžu toto právo vykonávať,</w:t>
      </w:r>
    </w:p>
    <w:p w14:paraId="23E7043F" w14:textId="214AB593" w:rsidR="00EB61A5"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deň nadobudnutia účinnosti dohody o účasti zamestnancov a dobu jej trvania</w:t>
      </w:r>
      <w:r w:rsidR="003D6BEB">
        <w:rPr>
          <w:rFonts w:ascii="Times New Roman" w:hAnsi="Times New Roman" w:cs="Times New Roman"/>
          <w:sz w:val="24"/>
          <w:szCs w:val="24"/>
        </w:rPr>
        <w:t xml:space="preserve"> a</w:t>
      </w:r>
    </w:p>
    <w:p w14:paraId="1FDDBD75" w14:textId="77777777" w:rsidR="001313F2" w:rsidRPr="002712F0" w:rsidRDefault="00EB61A5" w:rsidP="00E00BE2">
      <w:pPr>
        <w:pStyle w:val="Odsekzoznamu"/>
        <w:numPr>
          <w:ilvl w:val="0"/>
          <w:numId w:val="104"/>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určenie prípadov, keď je potrebné začať nové rokovania o</w:t>
      </w:r>
      <w:r w:rsidR="00656B62" w:rsidRPr="002712F0">
        <w:rPr>
          <w:rFonts w:ascii="Times New Roman" w:hAnsi="Times New Roman" w:cs="Times New Roman"/>
          <w:sz w:val="24"/>
          <w:szCs w:val="24"/>
        </w:rPr>
        <w:t> </w:t>
      </w:r>
      <w:r w:rsidRPr="002712F0">
        <w:rPr>
          <w:rFonts w:ascii="Times New Roman" w:hAnsi="Times New Roman" w:cs="Times New Roman"/>
          <w:sz w:val="24"/>
          <w:szCs w:val="24"/>
        </w:rPr>
        <w:t>účasti</w:t>
      </w:r>
      <w:r w:rsidR="00656B62" w:rsidRPr="002712F0">
        <w:rPr>
          <w:rFonts w:ascii="Times New Roman" w:hAnsi="Times New Roman" w:cs="Times New Roman"/>
          <w:sz w:val="24"/>
          <w:szCs w:val="24"/>
        </w:rPr>
        <w:t xml:space="preserve"> </w:t>
      </w:r>
      <w:r w:rsidRPr="002712F0">
        <w:rPr>
          <w:rFonts w:ascii="Times New Roman" w:hAnsi="Times New Roman" w:cs="Times New Roman"/>
          <w:sz w:val="24"/>
          <w:szCs w:val="24"/>
        </w:rPr>
        <w:t>zamestnancov a postup, ktorý sa uplatní pri týchto rokovaniach.</w:t>
      </w:r>
    </w:p>
    <w:p w14:paraId="37A01BFA"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7657804D" w14:textId="24FB73A6" w:rsidR="001313F2" w:rsidRPr="002712F0" w:rsidRDefault="00EB61A5"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Ak v dohode o účasti zamestnancov nie je ustanovené inak, štandardné pravidlá o</w:t>
      </w:r>
      <w:r w:rsidR="0041483E" w:rsidRPr="002712F0">
        <w:rPr>
          <w:rFonts w:ascii="Times New Roman" w:hAnsi="Times New Roman" w:cs="Times New Roman"/>
          <w:sz w:val="24"/>
          <w:szCs w:val="24"/>
        </w:rPr>
        <w:t> účasti zamestnancov podľa § 1</w:t>
      </w:r>
      <w:r w:rsidR="00D5614A" w:rsidRPr="002712F0">
        <w:rPr>
          <w:rFonts w:ascii="Times New Roman" w:hAnsi="Times New Roman" w:cs="Times New Roman"/>
          <w:sz w:val="24"/>
          <w:szCs w:val="24"/>
        </w:rPr>
        <w:t>25</w:t>
      </w:r>
      <w:r w:rsidRPr="002712F0">
        <w:rPr>
          <w:rFonts w:ascii="Times New Roman" w:hAnsi="Times New Roman" w:cs="Times New Roman"/>
          <w:sz w:val="24"/>
          <w:szCs w:val="24"/>
        </w:rPr>
        <w:t xml:space="preserve"> sa na túto dohodu nevzťahujú.</w:t>
      </w:r>
    </w:p>
    <w:p w14:paraId="00A81533"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43C1C681" w14:textId="5B26C851" w:rsidR="00EB61A5" w:rsidRPr="002712F0" w:rsidRDefault="00EB61A5" w:rsidP="00E00BE2">
      <w:pPr>
        <w:pStyle w:val="Odsekzoznamu"/>
        <w:numPr>
          <w:ilvl w:val="0"/>
          <w:numId w:val="10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V prípade cezhraničnej zmeny právnej formy a cezhraničného rozdelenia musí dohoda </w:t>
      </w:r>
      <w:r w:rsidR="00864CF3" w:rsidRPr="002712F0">
        <w:rPr>
          <w:rFonts w:ascii="Times New Roman" w:hAnsi="Times New Roman" w:cs="Times New Roman"/>
          <w:sz w:val="24"/>
          <w:szCs w:val="24"/>
        </w:rPr>
        <w:t xml:space="preserve">o účasti zamestnancov </w:t>
      </w:r>
      <w:r w:rsidRPr="002712F0">
        <w:rPr>
          <w:rFonts w:ascii="Times New Roman" w:hAnsi="Times New Roman" w:cs="Times New Roman"/>
          <w:sz w:val="24"/>
          <w:szCs w:val="24"/>
        </w:rPr>
        <w:t xml:space="preserve">zabezpečovať aspoň rovnaký rozsah účasti zamestnancov, </w:t>
      </w:r>
      <w:r w:rsidR="00864CF3" w:rsidRPr="002712F0">
        <w:rPr>
          <w:rFonts w:ascii="Times New Roman" w:hAnsi="Times New Roman" w:cs="Times New Roman"/>
          <w:sz w:val="24"/>
          <w:szCs w:val="24"/>
        </w:rPr>
        <w:t>ako</w:t>
      </w:r>
      <w:r w:rsidRPr="002712F0">
        <w:rPr>
          <w:rFonts w:ascii="Times New Roman" w:hAnsi="Times New Roman" w:cs="Times New Roman"/>
          <w:sz w:val="24"/>
          <w:szCs w:val="24"/>
        </w:rPr>
        <w:t xml:space="preserve"> v zúčastnenej spoločnosti. </w:t>
      </w:r>
    </w:p>
    <w:p w14:paraId="7BE90FD0" w14:textId="77777777" w:rsidR="00EB61A5" w:rsidRPr="002712F0" w:rsidRDefault="00EB61A5" w:rsidP="00E00BE2">
      <w:pPr>
        <w:spacing w:after="0" w:line="240" w:lineRule="auto"/>
        <w:rPr>
          <w:rFonts w:ascii="Times New Roman" w:hAnsi="Times New Roman" w:cs="Times New Roman"/>
          <w:b/>
          <w:sz w:val="24"/>
          <w:szCs w:val="24"/>
        </w:rPr>
      </w:pPr>
    </w:p>
    <w:p w14:paraId="37108D4F" w14:textId="0381F87E"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24</w:t>
      </w:r>
    </w:p>
    <w:p w14:paraId="4D2D49F7" w14:textId="0F89E64B"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Dĺžka rokovaní </w:t>
      </w:r>
      <w:r w:rsidR="0041483E" w:rsidRPr="002712F0">
        <w:rPr>
          <w:rFonts w:ascii="Times New Roman" w:hAnsi="Times New Roman" w:cs="Times New Roman"/>
          <w:sz w:val="24"/>
          <w:szCs w:val="24"/>
        </w:rPr>
        <w:t xml:space="preserve">o dohode o účasti zamestnancov </w:t>
      </w:r>
    </w:p>
    <w:p w14:paraId="3854938D" w14:textId="77777777" w:rsidR="00220E06" w:rsidRPr="002712F0" w:rsidRDefault="00220E06" w:rsidP="00E00BE2">
      <w:pPr>
        <w:spacing w:after="0" w:line="240" w:lineRule="auto"/>
        <w:jc w:val="center"/>
        <w:rPr>
          <w:rFonts w:ascii="Times New Roman" w:hAnsi="Times New Roman" w:cs="Times New Roman"/>
          <w:b/>
          <w:sz w:val="24"/>
          <w:szCs w:val="24"/>
        </w:rPr>
      </w:pPr>
    </w:p>
    <w:p w14:paraId="5D7B6424" w14:textId="28812167" w:rsidR="00EB61A5" w:rsidRPr="002712F0" w:rsidRDefault="00EB61A5" w:rsidP="00E00BE2">
      <w:pPr>
        <w:pStyle w:val="Odsekzoznamu"/>
        <w:numPr>
          <w:ilvl w:val="0"/>
          <w:numId w:val="14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Rokovania o dohode o účasti zamestnancov sa začínajú dňom ustanovenia osobitného vyjednávacieho orgánu. Dĺžka týchto rokovaní nesmie presiahnuť lehotu šiestich mesiacov odo dňa ustanovenia osobitného vyjednávacieho orgánu. </w:t>
      </w:r>
    </w:p>
    <w:p w14:paraId="4B41FB1A" w14:textId="77777777" w:rsidR="00EB04F9" w:rsidRPr="002712F0" w:rsidRDefault="00EB04F9" w:rsidP="00E00BE2">
      <w:pPr>
        <w:pStyle w:val="Odsekzoznamu"/>
        <w:spacing w:after="0" w:line="240" w:lineRule="auto"/>
        <w:ind w:left="0" w:firstLine="709"/>
        <w:jc w:val="both"/>
        <w:rPr>
          <w:rFonts w:ascii="Times New Roman" w:hAnsi="Times New Roman" w:cs="Times New Roman"/>
          <w:sz w:val="24"/>
          <w:szCs w:val="24"/>
        </w:rPr>
      </w:pPr>
    </w:p>
    <w:p w14:paraId="61BDA9FE" w14:textId="7CEB24E9" w:rsidR="00EB61A5" w:rsidRPr="002712F0" w:rsidRDefault="00EB61A5" w:rsidP="00E00BE2">
      <w:pPr>
        <w:pStyle w:val="Odsekzoznamu"/>
        <w:numPr>
          <w:ilvl w:val="0"/>
          <w:numId w:val="147"/>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sa môže so štatutárnymi orgánmi zúčastnených spoločností dohodnúť na predĺžení lehoty podľa odseku 1 </w:t>
      </w:r>
      <w:r w:rsidR="00EF2581" w:rsidRPr="002712F0">
        <w:rPr>
          <w:rFonts w:ascii="Times New Roman" w:hAnsi="Times New Roman" w:cs="Times New Roman"/>
          <w:sz w:val="24"/>
          <w:szCs w:val="24"/>
        </w:rPr>
        <w:t>najviac o šesť mesiacov</w:t>
      </w:r>
      <w:r w:rsidRPr="002712F0">
        <w:rPr>
          <w:rFonts w:ascii="Times New Roman" w:hAnsi="Times New Roman" w:cs="Times New Roman"/>
          <w:sz w:val="24"/>
          <w:szCs w:val="24"/>
        </w:rPr>
        <w:t xml:space="preserve">. </w:t>
      </w:r>
    </w:p>
    <w:p w14:paraId="36119C07" w14:textId="77777777" w:rsidR="003E3D9E" w:rsidRPr="002712F0" w:rsidRDefault="003E3D9E" w:rsidP="00E00BE2">
      <w:pPr>
        <w:spacing w:after="0" w:line="240" w:lineRule="auto"/>
        <w:jc w:val="center"/>
        <w:rPr>
          <w:rFonts w:ascii="Times New Roman" w:hAnsi="Times New Roman" w:cs="Times New Roman"/>
          <w:b/>
          <w:sz w:val="24"/>
          <w:szCs w:val="24"/>
        </w:rPr>
      </w:pPr>
    </w:p>
    <w:p w14:paraId="6D2A30A4" w14:textId="58CE7E2E"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25</w:t>
      </w:r>
    </w:p>
    <w:p w14:paraId="6BC660A3" w14:textId="5F75587A"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Štandardné </w:t>
      </w:r>
      <w:r w:rsidR="0041483E" w:rsidRPr="002712F0">
        <w:rPr>
          <w:rFonts w:ascii="Times New Roman" w:hAnsi="Times New Roman" w:cs="Times New Roman"/>
          <w:sz w:val="24"/>
          <w:szCs w:val="24"/>
        </w:rPr>
        <w:t xml:space="preserve">pravidlá o účasti zamestnancov </w:t>
      </w:r>
    </w:p>
    <w:p w14:paraId="33D03BE1" w14:textId="77777777" w:rsidR="00220E06" w:rsidRPr="002712F0" w:rsidRDefault="00220E06" w:rsidP="00E00BE2">
      <w:pPr>
        <w:spacing w:after="0" w:line="240" w:lineRule="auto"/>
        <w:jc w:val="center"/>
        <w:rPr>
          <w:rFonts w:ascii="Times New Roman" w:hAnsi="Times New Roman" w:cs="Times New Roman"/>
          <w:b/>
          <w:sz w:val="24"/>
          <w:szCs w:val="24"/>
        </w:rPr>
      </w:pPr>
    </w:p>
    <w:p w14:paraId="347635E4" w14:textId="3B3D33FD"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Zamestnanci nástupníckej spoločnosti so sídlom na území Slovenskej republiky m</w:t>
      </w:r>
      <w:r w:rsidR="0041483E" w:rsidRPr="002712F0">
        <w:rPr>
          <w:rFonts w:ascii="Times New Roman" w:hAnsi="Times New Roman" w:cs="Times New Roman"/>
          <w:sz w:val="24"/>
          <w:szCs w:val="24"/>
        </w:rPr>
        <w:t xml:space="preserve">ajú právo účasti podľa odsekov 4 až </w:t>
      </w:r>
      <w:r w:rsidR="00767622" w:rsidRPr="002712F0">
        <w:rPr>
          <w:rFonts w:ascii="Times New Roman" w:hAnsi="Times New Roman" w:cs="Times New Roman"/>
          <w:sz w:val="24"/>
          <w:szCs w:val="24"/>
        </w:rPr>
        <w:t>7</w:t>
      </w:r>
      <w:r w:rsidRPr="002712F0">
        <w:rPr>
          <w:rFonts w:ascii="Times New Roman" w:hAnsi="Times New Roman" w:cs="Times New Roman"/>
          <w:sz w:val="24"/>
          <w:szCs w:val="24"/>
        </w:rPr>
        <w:t>, ak</w:t>
      </w:r>
    </w:p>
    <w:p w14:paraId="75E4D42C" w14:textId="479D4345" w:rsidR="003E3D9E" w:rsidRPr="002712F0" w:rsidRDefault="003E3D9E" w:rsidP="00E00BE2">
      <w:pPr>
        <w:pStyle w:val="Odsekzoznamu"/>
        <w:numPr>
          <w:ilvl w:val="0"/>
          <w:numId w:val="12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t</w:t>
      </w:r>
      <w:r w:rsidR="00EB61A5" w:rsidRPr="002712F0">
        <w:rPr>
          <w:rFonts w:ascii="Times New Roman" w:hAnsi="Times New Roman" w:cs="Times New Roman"/>
          <w:sz w:val="24"/>
          <w:szCs w:val="24"/>
        </w:rPr>
        <w:t xml:space="preserve">ak ustanoví dohoda o účasti zamestnancov, </w:t>
      </w:r>
    </w:p>
    <w:p w14:paraId="5AD90A82" w14:textId="77F4A669" w:rsidR="003E3D9E" w:rsidRPr="002712F0" w:rsidRDefault="00EB61A5" w:rsidP="00E00BE2">
      <w:pPr>
        <w:pStyle w:val="Odsekzoznamu"/>
        <w:numPr>
          <w:ilvl w:val="0"/>
          <w:numId w:val="12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bolo prijaté ro</w:t>
      </w:r>
      <w:r w:rsidR="00D5614A" w:rsidRPr="002712F0">
        <w:rPr>
          <w:rFonts w:ascii="Times New Roman" w:hAnsi="Times New Roman" w:cs="Times New Roman"/>
          <w:sz w:val="24"/>
          <w:szCs w:val="24"/>
        </w:rPr>
        <w:t>zhodnutie podľa § 119</w:t>
      </w:r>
      <w:r w:rsidRPr="002712F0">
        <w:rPr>
          <w:rFonts w:ascii="Times New Roman" w:hAnsi="Times New Roman" w:cs="Times New Roman"/>
          <w:sz w:val="24"/>
          <w:szCs w:val="24"/>
        </w:rPr>
        <w:t xml:space="preserve"> ods. 3, </w:t>
      </w:r>
      <w:r w:rsidR="003E3D9E" w:rsidRPr="002712F0">
        <w:rPr>
          <w:rFonts w:ascii="Times New Roman" w:hAnsi="Times New Roman" w:cs="Times New Roman"/>
          <w:sz w:val="24"/>
          <w:szCs w:val="24"/>
        </w:rPr>
        <w:t>alebo</w:t>
      </w:r>
    </w:p>
    <w:p w14:paraId="5AF3B677" w14:textId="5A259A85" w:rsidR="00EB61A5" w:rsidRPr="002712F0" w:rsidRDefault="003E4750" w:rsidP="00E00BE2">
      <w:pPr>
        <w:pStyle w:val="Odsekzoznamu"/>
        <w:numPr>
          <w:ilvl w:val="0"/>
          <w:numId w:val="120"/>
        </w:num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nie je uzatvorená </w:t>
      </w:r>
      <w:r w:rsidR="00EB61A5" w:rsidRPr="002712F0">
        <w:rPr>
          <w:rFonts w:ascii="Times New Roman" w:hAnsi="Times New Roman" w:cs="Times New Roman"/>
          <w:sz w:val="24"/>
          <w:szCs w:val="24"/>
        </w:rPr>
        <w:t>dohod</w:t>
      </w:r>
      <w:r w:rsidR="003F45B1" w:rsidRPr="002712F0">
        <w:rPr>
          <w:rFonts w:ascii="Times New Roman" w:hAnsi="Times New Roman" w:cs="Times New Roman"/>
          <w:sz w:val="24"/>
          <w:szCs w:val="24"/>
        </w:rPr>
        <w:t>a</w:t>
      </w:r>
      <w:r w:rsidR="00EB61A5" w:rsidRPr="002712F0">
        <w:rPr>
          <w:rFonts w:ascii="Times New Roman" w:hAnsi="Times New Roman" w:cs="Times New Roman"/>
          <w:sz w:val="24"/>
          <w:szCs w:val="24"/>
        </w:rPr>
        <w:t xml:space="preserve"> o účasti z</w:t>
      </w:r>
      <w:r w:rsidR="0041483E" w:rsidRPr="002712F0">
        <w:rPr>
          <w:rFonts w:ascii="Times New Roman" w:hAnsi="Times New Roman" w:cs="Times New Roman"/>
          <w:sz w:val="24"/>
          <w:szCs w:val="24"/>
        </w:rPr>
        <w:t>amestnancov v lehote podľa § 1</w:t>
      </w:r>
      <w:r w:rsidR="00A7701A" w:rsidRPr="002712F0">
        <w:rPr>
          <w:rFonts w:ascii="Times New Roman" w:hAnsi="Times New Roman" w:cs="Times New Roman"/>
          <w:sz w:val="24"/>
          <w:szCs w:val="24"/>
        </w:rPr>
        <w:t>2</w:t>
      </w:r>
      <w:r w:rsidR="00D5614A" w:rsidRPr="002712F0">
        <w:rPr>
          <w:rFonts w:ascii="Times New Roman" w:hAnsi="Times New Roman" w:cs="Times New Roman"/>
          <w:sz w:val="24"/>
          <w:szCs w:val="24"/>
        </w:rPr>
        <w:t>4</w:t>
      </w:r>
      <w:r w:rsidR="00EB61A5" w:rsidRPr="002712F0">
        <w:rPr>
          <w:rFonts w:ascii="Times New Roman" w:hAnsi="Times New Roman" w:cs="Times New Roman"/>
          <w:sz w:val="24"/>
          <w:szCs w:val="24"/>
        </w:rPr>
        <w:t>.</w:t>
      </w:r>
    </w:p>
    <w:p w14:paraId="783F794A"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52ABDBC1" w14:textId="15A52693"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účasť zamestnancov existovala pred cezhraničnou fúziou spoločností iba v zúčastnených spoločnostiach, ktorých počet zamestnancov bol menší ako jedna tretina celkového počtu zamestnancov zúčastnených spoločností, </w:t>
      </w:r>
      <w:r w:rsidR="00A560E2" w:rsidRPr="002712F0">
        <w:rPr>
          <w:rFonts w:ascii="Times New Roman" w:hAnsi="Times New Roman" w:cs="Times New Roman"/>
          <w:sz w:val="24"/>
          <w:szCs w:val="24"/>
        </w:rPr>
        <w:t>o</w:t>
      </w:r>
      <w:r w:rsidRPr="002712F0">
        <w:rPr>
          <w:rFonts w:ascii="Times New Roman" w:hAnsi="Times New Roman" w:cs="Times New Roman"/>
          <w:sz w:val="24"/>
          <w:szCs w:val="24"/>
        </w:rPr>
        <w:t>dsek</w:t>
      </w:r>
      <w:r w:rsidR="00A560E2" w:rsidRPr="002712F0">
        <w:rPr>
          <w:rFonts w:ascii="Times New Roman" w:hAnsi="Times New Roman" w:cs="Times New Roman"/>
          <w:sz w:val="24"/>
          <w:szCs w:val="24"/>
        </w:rPr>
        <w:t>y</w:t>
      </w:r>
      <w:r w:rsidRPr="002712F0">
        <w:rPr>
          <w:rFonts w:ascii="Times New Roman" w:hAnsi="Times New Roman" w:cs="Times New Roman"/>
          <w:sz w:val="24"/>
          <w:szCs w:val="24"/>
        </w:rPr>
        <w:t xml:space="preserve"> 4 až 7 sa nepoužijú.</w:t>
      </w:r>
    </w:p>
    <w:p w14:paraId="361CF323"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5D75EC93" w14:textId="4082E099"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 prípade cezhraničnej fúzie majú zamestnanci právo účasti</w:t>
      </w:r>
      <w:r w:rsidR="00336B65" w:rsidRPr="002712F0">
        <w:rPr>
          <w:rFonts w:ascii="Times New Roman" w:hAnsi="Times New Roman" w:cs="Times New Roman"/>
          <w:sz w:val="24"/>
          <w:szCs w:val="24"/>
        </w:rPr>
        <w:t xml:space="preserve"> </w:t>
      </w:r>
      <w:r w:rsidRPr="002712F0">
        <w:rPr>
          <w:rFonts w:ascii="Times New Roman" w:hAnsi="Times New Roman" w:cs="Times New Roman"/>
          <w:sz w:val="24"/>
          <w:szCs w:val="24"/>
        </w:rPr>
        <w:t>v takom rozsahu, aký zodpovedá najpriaznivejšiemu rozsahu tohto práva v ktorejkoľvek zlučovanej alebo splývajúcej spoločnosti. Ak zamestnanci nemali právo účasti v žiadnej zo zúčastnených spoločností, nemajú toto právo ani zamestnanci nástupníckej spoločnosti</w:t>
      </w:r>
      <w:r w:rsidR="00F7615A" w:rsidRPr="002712F0">
        <w:rPr>
          <w:rFonts w:ascii="Times New Roman" w:hAnsi="Times New Roman" w:cs="Times New Roman"/>
          <w:sz w:val="24"/>
          <w:szCs w:val="24"/>
        </w:rPr>
        <w:t xml:space="preserve">, ak stanovy </w:t>
      </w:r>
      <w:r w:rsidR="00670182" w:rsidRPr="002712F0">
        <w:rPr>
          <w:rFonts w:ascii="Times New Roman" w:hAnsi="Times New Roman" w:cs="Times New Roman"/>
          <w:sz w:val="24"/>
          <w:szCs w:val="24"/>
        </w:rPr>
        <w:t xml:space="preserve">nástupníckej spoločnosti </w:t>
      </w:r>
      <w:r w:rsidR="00F7615A" w:rsidRPr="002712F0">
        <w:rPr>
          <w:rFonts w:ascii="Times New Roman" w:hAnsi="Times New Roman" w:cs="Times New Roman"/>
          <w:sz w:val="24"/>
          <w:szCs w:val="24"/>
        </w:rPr>
        <w:t>neurčia inak.</w:t>
      </w:r>
    </w:p>
    <w:p w14:paraId="2F12BFBA"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1001B4B2" w14:textId="1A60B832"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O rozdelení miest v dozornej rade, ktoré pripadnú zástupcom zamestnancov z jednotlivých</w:t>
      </w:r>
      <w:r w:rsidR="0041483E" w:rsidRPr="002712F0">
        <w:rPr>
          <w:rFonts w:ascii="Times New Roman" w:hAnsi="Times New Roman" w:cs="Times New Roman"/>
          <w:sz w:val="24"/>
          <w:szCs w:val="24"/>
        </w:rPr>
        <w:t xml:space="preserve"> členských štátov podľa </w:t>
      </w:r>
      <w:r w:rsidR="0041483E" w:rsidRPr="00C87073">
        <w:rPr>
          <w:rFonts w:ascii="Times New Roman" w:hAnsi="Times New Roman" w:cs="Times New Roman"/>
          <w:sz w:val="24"/>
          <w:szCs w:val="24"/>
        </w:rPr>
        <w:t xml:space="preserve">odseku </w:t>
      </w:r>
      <w:r w:rsidR="00767622" w:rsidRPr="00C87073">
        <w:rPr>
          <w:rFonts w:ascii="Times New Roman" w:hAnsi="Times New Roman" w:cs="Times New Roman"/>
          <w:sz w:val="24"/>
          <w:szCs w:val="24"/>
        </w:rPr>
        <w:t>3</w:t>
      </w:r>
      <w:r w:rsidR="008E0308" w:rsidRPr="002712F0">
        <w:rPr>
          <w:rFonts w:ascii="Times New Roman" w:hAnsi="Times New Roman" w:cs="Times New Roman"/>
          <w:sz w:val="24"/>
          <w:szCs w:val="24"/>
        </w:rPr>
        <w:t xml:space="preserve"> a </w:t>
      </w:r>
      <w:r w:rsidRPr="002712F0">
        <w:rPr>
          <w:rFonts w:ascii="Times New Roman" w:hAnsi="Times New Roman" w:cs="Times New Roman"/>
          <w:sz w:val="24"/>
          <w:szCs w:val="24"/>
        </w:rPr>
        <w:t xml:space="preserve">o spôsobe, akým môžu zamestnanci nástupníckej spoločnosti odporúčať alebo namietať proti vymenovaniu členov dozornej rady, rozhodne výbor zamestnancov. </w:t>
      </w:r>
    </w:p>
    <w:p w14:paraId="1BAFE970"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2C7DDCB8" w14:textId="502E4C14"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Výbor zamestnancov je orgán zastupujúci zamestnancov, ktorý je zložený zo zamestnancov alebo zástupcov zamestnancov</w:t>
      </w:r>
      <w:r w:rsidR="00A7701A" w:rsidRPr="002712F0">
        <w:rPr>
          <w:rFonts w:ascii="Times New Roman" w:hAnsi="Times New Roman" w:cs="Times New Roman"/>
          <w:sz w:val="24"/>
          <w:szCs w:val="24"/>
        </w:rPr>
        <w:t xml:space="preserve">; </w:t>
      </w:r>
      <w:r w:rsidR="00864CF3" w:rsidRPr="002712F0">
        <w:rPr>
          <w:rFonts w:ascii="Times New Roman" w:hAnsi="Times New Roman" w:cs="Times New Roman"/>
          <w:sz w:val="24"/>
          <w:szCs w:val="24"/>
        </w:rPr>
        <w:t xml:space="preserve">ustanovenie </w:t>
      </w:r>
      <w:r w:rsidR="00D5614A" w:rsidRPr="002712F0">
        <w:rPr>
          <w:rFonts w:ascii="Times New Roman" w:hAnsi="Times New Roman" w:cs="Times New Roman"/>
          <w:sz w:val="24"/>
          <w:szCs w:val="24"/>
        </w:rPr>
        <w:t>§ 120</w:t>
      </w:r>
      <w:r w:rsidR="00DA63D4" w:rsidRPr="002712F0">
        <w:rPr>
          <w:rFonts w:ascii="Times New Roman" w:hAnsi="Times New Roman" w:cs="Times New Roman"/>
          <w:sz w:val="24"/>
          <w:szCs w:val="24"/>
        </w:rPr>
        <w:t xml:space="preserve"> sa na výbor zamestnancov použije primerane.</w:t>
      </w:r>
    </w:p>
    <w:p w14:paraId="0AC90BC8"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73894054" w14:textId="77777777"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p w14:paraId="0C334DCD"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7375CD46" w14:textId="1009A482" w:rsidR="00EB61A5" w:rsidRPr="002712F0" w:rsidRDefault="00EB61A5" w:rsidP="00E00BE2">
      <w:pPr>
        <w:pStyle w:val="Odsekzoznamu"/>
        <w:numPr>
          <w:ilvl w:val="0"/>
          <w:numId w:val="63"/>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spôsob obsadzovania miest v dozornej rade, ktoré na základe rozhodnutia vý</w:t>
      </w:r>
      <w:r w:rsidR="0041483E" w:rsidRPr="002712F0">
        <w:rPr>
          <w:rFonts w:ascii="Times New Roman" w:hAnsi="Times New Roman" w:cs="Times New Roman"/>
          <w:sz w:val="24"/>
          <w:szCs w:val="24"/>
        </w:rPr>
        <w:t>boru zamestnancov podľa odseku 4</w:t>
      </w:r>
      <w:r w:rsidRPr="002712F0">
        <w:rPr>
          <w:rFonts w:ascii="Times New Roman" w:hAnsi="Times New Roman" w:cs="Times New Roman"/>
          <w:sz w:val="24"/>
          <w:szCs w:val="24"/>
        </w:rPr>
        <w:t xml:space="preserve"> pripadli zástupcom zamestnancov z iného členského štátu, vzťahuje sa právny poriadok tohto členského štátu. </w:t>
      </w:r>
    </w:p>
    <w:p w14:paraId="0182BD12" w14:textId="77777777" w:rsidR="00EB61A5" w:rsidRPr="002712F0" w:rsidRDefault="00EB61A5" w:rsidP="00E00BE2">
      <w:pPr>
        <w:spacing w:after="0" w:line="240" w:lineRule="auto"/>
        <w:rPr>
          <w:rFonts w:ascii="Times New Roman" w:hAnsi="Times New Roman" w:cs="Times New Roman"/>
          <w:b/>
          <w:sz w:val="24"/>
          <w:szCs w:val="24"/>
        </w:rPr>
      </w:pPr>
    </w:p>
    <w:p w14:paraId="0F9BFD69" w14:textId="630E8218"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w:t>
      </w:r>
      <w:r w:rsidR="00DA18A7" w:rsidRPr="002712F0">
        <w:rPr>
          <w:rFonts w:ascii="Times New Roman" w:hAnsi="Times New Roman" w:cs="Times New Roman"/>
          <w:sz w:val="24"/>
          <w:szCs w:val="24"/>
        </w:rPr>
        <w:t>26</w:t>
      </w:r>
    </w:p>
    <w:p w14:paraId="1AEC4337" w14:textId="09353C58"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Povinnosť zachovávať mlčanl</w:t>
      </w:r>
      <w:r w:rsidR="0041483E" w:rsidRPr="002712F0">
        <w:rPr>
          <w:rFonts w:ascii="Times New Roman" w:hAnsi="Times New Roman" w:cs="Times New Roman"/>
          <w:sz w:val="24"/>
          <w:szCs w:val="24"/>
        </w:rPr>
        <w:t xml:space="preserve">ivosť a dôvernosť informácie </w:t>
      </w:r>
    </w:p>
    <w:p w14:paraId="5A58C0D4" w14:textId="77777777" w:rsidR="00220E06" w:rsidRPr="002712F0" w:rsidRDefault="00220E06" w:rsidP="00E00BE2">
      <w:pPr>
        <w:spacing w:after="0" w:line="240" w:lineRule="auto"/>
        <w:jc w:val="center"/>
        <w:rPr>
          <w:rFonts w:ascii="Times New Roman" w:hAnsi="Times New Roman" w:cs="Times New Roman"/>
          <w:b/>
          <w:sz w:val="24"/>
          <w:szCs w:val="24"/>
        </w:rPr>
      </w:pPr>
    </w:p>
    <w:p w14:paraId="74DB6766" w14:textId="5D83F071"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Členovia osobitného vyjednávacieho orgánu, ich odborní poradcovia, členovia výboru zamestnancov, zástupcovia zamestnancov a zamestnanci sú povinní zachovávať mlčanlivosť o všetkých informáciách, o ktorých sa dozvedeli v súvislosti s rokovaním</w:t>
      </w:r>
      <w:r w:rsidR="00F62F34" w:rsidRPr="002712F0">
        <w:rPr>
          <w:rFonts w:ascii="Times New Roman" w:hAnsi="Times New Roman" w:cs="Times New Roman"/>
          <w:sz w:val="24"/>
          <w:szCs w:val="24"/>
        </w:rPr>
        <w:t xml:space="preserve"> o dohode o účasti zamestnancov</w:t>
      </w:r>
      <w:r w:rsidRPr="002712F0">
        <w:rPr>
          <w:rFonts w:ascii="Times New Roman" w:hAnsi="Times New Roman" w:cs="Times New Roman"/>
          <w:sz w:val="24"/>
          <w:szCs w:val="24"/>
        </w:rPr>
        <w:t xml:space="preserve"> a ktoré boli pri ich poskytnutí označené za dôverné. Táto povinnosť trvá aj po skončení funkčného obdobia. </w:t>
      </w:r>
    </w:p>
    <w:p w14:paraId="70C5F475"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201AACC4" w14:textId="56690969"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Dozorná rada môže odoprieť poskytnutie informácie, ktorej charakter je taký, že podľa objektívnych kritérií by jej sprístupnenie vážne ohrozilo fungovanie nástupníckej spoločnosti alebo jej</w:t>
      </w:r>
      <w:r w:rsidR="00D43995" w:rsidRPr="002712F0">
        <w:rPr>
          <w:rFonts w:ascii="Times New Roman" w:hAnsi="Times New Roman" w:cs="Times New Roman"/>
          <w:sz w:val="24"/>
          <w:szCs w:val="24"/>
        </w:rPr>
        <w:t xml:space="preserve"> ovládanej osoby</w:t>
      </w:r>
      <w:r w:rsidRPr="002712F0">
        <w:rPr>
          <w:rFonts w:ascii="Times New Roman" w:hAnsi="Times New Roman" w:cs="Times New Roman"/>
          <w:sz w:val="24"/>
          <w:szCs w:val="24"/>
        </w:rPr>
        <w:t xml:space="preserve">, alebo organizačnej zložky, alebo môže označiť určitú informáciu poskytnutú v súvislosti s rokovaním za dôvernú. Osobitný vyjednávací orgán alebo výbor zamestnancov sa môže domáhať, aby súd určil, že </w:t>
      </w:r>
      <w:r w:rsidR="006F108D" w:rsidRPr="002712F0">
        <w:rPr>
          <w:rFonts w:ascii="Times New Roman" w:hAnsi="Times New Roman" w:cs="Times New Roman"/>
          <w:sz w:val="24"/>
          <w:szCs w:val="24"/>
        </w:rPr>
        <w:t>od</w:t>
      </w:r>
      <w:r w:rsidR="00FC53D9" w:rsidRPr="002712F0">
        <w:rPr>
          <w:rFonts w:ascii="Times New Roman" w:hAnsi="Times New Roman" w:cs="Times New Roman"/>
          <w:sz w:val="24"/>
          <w:szCs w:val="24"/>
        </w:rPr>
        <w:t>o</w:t>
      </w:r>
      <w:r w:rsidR="006F108D" w:rsidRPr="002712F0">
        <w:rPr>
          <w:rFonts w:ascii="Times New Roman" w:hAnsi="Times New Roman" w:cs="Times New Roman"/>
          <w:sz w:val="24"/>
          <w:szCs w:val="24"/>
        </w:rPr>
        <w:t>pretie poskytnut</w:t>
      </w:r>
      <w:r w:rsidR="005126C7" w:rsidRPr="002712F0">
        <w:rPr>
          <w:rFonts w:ascii="Times New Roman" w:hAnsi="Times New Roman" w:cs="Times New Roman"/>
          <w:sz w:val="24"/>
          <w:szCs w:val="24"/>
        </w:rPr>
        <w:t>ia</w:t>
      </w:r>
      <w:r w:rsidR="006F108D" w:rsidRPr="002712F0">
        <w:rPr>
          <w:rFonts w:ascii="Times New Roman" w:hAnsi="Times New Roman" w:cs="Times New Roman"/>
          <w:sz w:val="24"/>
          <w:szCs w:val="24"/>
        </w:rPr>
        <w:t xml:space="preserve"> informácie alebo jej označenie za dôvernú boli vykonané </w:t>
      </w:r>
      <w:r w:rsidRPr="002712F0">
        <w:rPr>
          <w:rFonts w:ascii="Times New Roman" w:hAnsi="Times New Roman" w:cs="Times New Roman"/>
          <w:sz w:val="24"/>
          <w:szCs w:val="24"/>
        </w:rPr>
        <w:t xml:space="preserve">bez primeraného dôvodu; pre slovenské </w:t>
      </w:r>
      <w:r w:rsidRPr="002712F0">
        <w:rPr>
          <w:rFonts w:ascii="Times New Roman" w:hAnsi="Times New Roman" w:cs="Times New Roman"/>
          <w:sz w:val="24"/>
          <w:szCs w:val="24"/>
        </w:rPr>
        <w:lastRenderedPageBreak/>
        <w:t xml:space="preserve">zúčastnené spoločnosti to platí aj </w:t>
      </w:r>
      <w:r w:rsidR="00F62F34" w:rsidRPr="002712F0">
        <w:rPr>
          <w:rFonts w:ascii="Times New Roman" w:hAnsi="Times New Roman" w:cs="Times New Roman"/>
          <w:sz w:val="24"/>
          <w:szCs w:val="24"/>
        </w:rPr>
        <w:t xml:space="preserve">vtedy, ak </w:t>
      </w:r>
      <w:r w:rsidRPr="002712F0">
        <w:rPr>
          <w:rFonts w:ascii="Times New Roman" w:hAnsi="Times New Roman" w:cs="Times New Roman"/>
          <w:sz w:val="24"/>
          <w:szCs w:val="24"/>
        </w:rPr>
        <w:t xml:space="preserve">nástupnícka spoločnosť </w:t>
      </w:r>
      <w:r w:rsidR="00F414CE" w:rsidRPr="002712F0">
        <w:rPr>
          <w:rFonts w:ascii="Times New Roman" w:hAnsi="Times New Roman" w:cs="Times New Roman"/>
          <w:sz w:val="24"/>
          <w:szCs w:val="24"/>
        </w:rPr>
        <w:t xml:space="preserve">má </w:t>
      </w:r>
      <w:r w:rsidRPr="002712F0">
        <w:rPr>
          <w:rFonts w:ascii="Times New Roman" w:hAnsi="Times New Roman" w:cs="Times New Roman"/>
          <w:sz w:val="24"/>
          <w:szCs w:val="24"/>
        </w:rPr>
        <w:t xml:space="preserve">mať sídlo </w:t>
      </w:r>
      <w:r w:rsidR="00F7615A" w:rsidRPr="002712F0">
        <w:rPr>
          <w:rFonts w:ascii="Times New Roman" w:hAnsi="Times New Roman" w:cs="Times New Roman"/>
          <w:sz w:val="24"/>
          <w:szCs w:val="24"/>
        </w:rPr>
        <w:t>na území iného členského štátu.</w:t>
      </w:r>
    </w:p>
    <w:p w14:paraId="3AA3C60E"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3A62A6A8" w14:textId="000F8FCD"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Osobitný vyjednávací orgán a výbor zamestnancov majú spôsobilosť byť účastníkmi konania na účely uvedené v odseku 2, a to aj </w:t>
      </w:r>
      <w:r w:rsidR="007B51F4" w:rsidRPr="002712F0">
        <w:rPr>
          <w:rFonts w:ascii="Times New Roman" w:hAnsi="Times New Roman" w:cs="Times New Roman"/>
          <w:sz w:val="24"/>
          <w:szCs w:val="24"/>
        </w:rPr>
        <w:t>vtedy, ak</w:t>
      </w:r>
      <w:r w:rsidRPr="002712F0">
        <w:rPr>
          <w:rFonts w:ascii="Times New Roman" w:hAnsi="Times New Roman" w:cs="Times New Roman"/>
          <w:sz w:val="24"/>
          <w:szCs w:val="24"/>
        </w:rPr>
        <w:t xml:space="preserve"> nástupnícka spoločnosť bude mať sídlo v inom členskom štáte, ak príslušná organizačná zložka, o ktorej zástupcu ide, má sídlo na území Slovenskej republiky.</w:t>
      </w:r>
    </w:p>
    <w:p w14:paraId="62699AC1"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75A0517F" w14:textId="0A5FE895" w:rsidR="00EB61A5" w:rsidRPr="002712F0" w:rsidRDefault="00EB61A5"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Povinnosťou zachovávať mlčanlivosť podľa odsekov 1 a 2 nie </w:t>
      </w:r>
      <w:r w:rsidR="000F7EA1" w:rsidRPr="002712F0">
        <w:rPr>
          <w:rFonts w:ascii="Times New Roman" w:hAnsi="Times New Roman" w:cs="Times New Roman"/>
          <w:sz w:val="24"/>
          <w:szCs w:val="24"/>
        </w:rPr>
        <w:t>je dotknutá povinnosť svedčiť v konaní pred orgánmi verejnej moci.</w:t>
      </w:r>
    </w:p>
    <w:p w14:paraId="6E625EAD" w14:textId="77777777" w:rsidR="00656B62" w:rsidRPr="002712F0" w:rsidRDefault="00656B62" w:rsidP="00E00BE2">
      <w:pPr>
        <w:spacing w:after="0" w:line="240" w:lineRule="auto"/>
        <w:jc w:val="center"/>
        <w:rPr>
          <w:rFonts w:ascii="Times New Roman" w:hAnsi="Times New Roman" w:cs="Times New Roman"/>
          <w:b/>
          <w:sz w:val="24"/>
          <w:szCs w:val="24"/>
        </w:rPr>
      </w:pPr>
    </w:p>
    <w:p w14:paraId="22636681" w14:textId="5C6C7F3A"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w:t>
      </w:r>
      <w:r w:rsidR="00DA18A7" w:rsidRPr="002712F0">
        <w:rPr>
          <w:rFonts w:ascii="Times New Roman" w:hAnsi="Times New Roman" w:cs="Times New Roman"/>
          <w:sz w:val="24"/>
          <w:szCs w:val="24"/>
        </w:rPr>
        <w:t>7</w:t>
      </w:r>
    </w:p>
    <w:p w14:paraId="61BFE00A" w14:textId="39AB0B4F" w:rsidR="00EB61A5" w:rsidRPr="002712F0" w:rsidRDefault="0041483E"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Ochrana zástupcov zamestnancov </w:t>
      </w:r>
    </w:p>
    <w:p w14:paraId="71DDA51F" w14:textId="77777777" w:rsidR="00220E06" w:rsidRPr="002712F0" w:rsidRDefault="00220E06" w:rsidP="00E00BE2">
      <w:pPr>
        <w:spacing w:after="0" w:line="240" w:lineRule="auto"/>
        <w:jc w:val="center"/>
        <w:rPr>
          <w:rFonts w:ascii="Times New Roman" w:hAnsi="Times New Roman" w:cs="Times New Roman"/>
          <w:b/>
          <w:sz w:val="24"/>
          <w:szCs w:val="24"/>
        </w:rPr>
      </w:pPr>
    </w:p>
    <w:p w14:paraId="1902D8DF" w14:textId="38C329EA" w:rsidR="00EB61A5" w:rsidRPr="002712F0" w:rsidRDefault="00EB61A5" w:rsidP="00E00BE2">
      <w:pPr>
        <w:pStyle w:val="Odsekzoznamu"/>
        <w:numPr>
          <w:ilvl w:val="0"/>
          <w:numId w:val="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w:t>
      </w:r>
      <w:r w:rsidR="00F7615A" w:rsidRPr="002712F0">
        <w:rPr>
          <w:rFonts w:ascii="Times New Roman" w:hAnsi="Times New Roman" w:cs="Times New Roman"/>
          <w:sz w:val="24"/>
          <w:szCs w:val="24"/>
        </w:rPr>
        <w:t xml:space="preserve"> práva týchto členských štátov.</w:t>
      </w:r>
    </w:p>
    <w:p w14:paraId="5C1F5315"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1D469272" w14:textId="4637D4AF" w:rsidR="00EB61A5" w:rsidRPr="002712F0" w:rsidRDefault="00EB61A5" w:rsidP="00E00BE2">
      <w:pPr>
        <w:pStyle w:val="Odsekzoznamu"/>
        <w:numPr>
          <w:ilvl w:val="0"/>
          <w:numId w:val="65"/>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w:t>
      </w:r>
      <w:r w:rsidR="00B64F36" w:rsidRPr="002712F0">
        <w:rPr>
          <w:rFonts w:ascii="Times New Roman" w:hAnsi="Times New Roman" w:cs="Times New Roman"/>
          <w:sz w:val="24"/>
          <w:szCs w:val="24"/>
        </w:rPr>
        <w:t>Zákonníkom práce</w:t>
      </w:r>
      <w:r w:rsidRPr="002712F0">
        <w:rPr>
          <w:rFonts w:ascii="Times New Roman" w:hAnsi="Times New Roman" w:cs="Times New Roman"/>
          <w:sz w:val="24"/>
          <w:szCs w:val="24"/>
        </w:rPr>
        <w:t xml:space="preserv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p w14:paraId="376CD211" w14:textId="77777777" w:rsidR="00EB61A5" w:rsidRPr="002712F0" w:rsidRDefault="00EB61A5" w:rsidP="00E00BE2">
      <w:pPr>
        <w:spacing w:after="0" w:line="240" w:lineRule="auto"/>
        <w:rPr>
          <w:rFonts w:ascii="Times New Roman" w:hAnsi="Times New Roman" w:cs="Times New Roman"/>
          <w:b/>
          <w:sz w:val="24"/>
          <w:szCs w:val="24"/>
        </w:rPr>
      </w:pPr>
    </w:p>
    <w:p w14:paraId="64C3A7EC" w14:textId="5CE25AB3" w:rsidR="00EB61A5" w:rsidRPr="002712F0" w:rsidRDefault="00936A60"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w:t>
      </w:r>
      <w:r w:rsidR="00DA18A7" w:rsidRPr="002712F0">
        <w:rPr>
          <w:rFonts w:ascii="Times New Roman" w:hAnsi="Times New Roman" w:cs="Times New Roman"/>
          <w:sz w:val="24"/>
          <w:szCs w:val="24"/>
        </w:rPr>
        <w:t>8</w:t>
      </w:r>
    </w:p>
    <w:p w14:paraId="0E9CF5C8" w14:textId="345B8BD1" w:rsidR="00EB61A5" w:rsidRPr="002712F0" w:rsidRDefault="00EB61A5"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Ochrana </w:t>
      </w:r>
      <w:r w:rsidR="00A3751C" w:rsidRPr="002712F0">
        <w:rPr>
          <w:rFonts w:ascii="Times New Roman" w:hAnsi="Times New Roman" w:cs="Times New Roman"/>
          <w:sz w:val="24"/>
          <w:szCs w:val="24"/>
        </w:rPr>
        <w:t>pri</w:t>
      </w:r>
      <w:r w:rsidRPr="002712F0">
        <w:rPr>
          <w:rFonts w:ascii="Times New Roman" w:hAnsi="Times New Roman" w:cs="Times New Roman"/>
          <w:sz w:val="24"/>
          <w:szCs w:val="24"/>
        </w:rPr>
        <w:t xml:space="preserve"> následnej </w:t>
      </w:r>
      <w:r w:rsidR="00A3751C" w:rsidRPr="002712F0">
        <w:rPr>
          <w:rFonts w:ascii="Times New Roman" w:hAnsi="Times New Roman" w:cs="Times New Roman"/>
          <w:sz w:val="24"/>
          <w:szCs w:val="24"/>
        </w:rPr>
        <w:t>premene</w:t>
      </w:r>
      <w:r w:rsidR="00171C96" w:rsidRPr="002712F0">
        <w:rPr>
          <w:rFonts w:ascii="Times New Roman" w:hAnsi="Times New Roman" w:cs="Times New Roman"/>
          <w:sz w:val="24"/>
          <w:szCs w:val="24"/>
        </w:rPr>
        <w:t>,</w:t>
      </w:r>
      <w:r w:rsidR="0041483E" w:rsidRPr="002712F0">
        <w:rPr>
          <w:rFonts w:ascii="Times New Roman" w:hAnsi="Times New Roman" w:cs="Times New Roman"/>
          <w:sz w:val="24"/>
          <w:szCs w:val="24"/>
        </w:rPr>
        <w:t xml:space="preserve"> cezhraničnej </w:t>
      </w:r>
      <w:r w:rsidR="00A3751C" w:rsidRPr="002712F0">
        <w:rPr>
          <w:rFonts w:ascii="Times New Roman" w:hAnsi="Times New Roman" w:cs="Times New Roman"/>
          <w:sz w:val="24"/>
          <w:szCs w:val="24"/>
        </w:rPr>
        <w:t xml:space="preserve">premene </w:t>
      </w:r>
      <w:r w:rsidR="00171C96" w:rsidRPr="002712F0">
        <w:rPr>
          <w:rFonts w:ascii="Times New Roman" w:hAnsi="Times New Roman" w:cs="Times New Roman"/>
          <w:sz w:val="24"/>
          <w:szCs w:val="24"/>
        </w:rPr>
        <w:t>a </w:t>
      </w:r>
      <w:r w:rsidR="0094709F" w:rsidRPr="002712F0">
        <w:rPr>
          <w:rFonts w:ascii="Times New Roman" w:hAnsi="Times New Roman" w:cs="Times New Roman"/>
          <w:sz w:val="24"/>
          <w:szCs w:val="24"/>
        </w:rPr>
        <w:t>cezhraničnej zmene právnej formy</w:t>
      </w:r>
    </w:p>
    <w:p w14:paraId="3538B1A7" w14:textId="77777777" w:rsidR="00220E06" w:rsidRPr="002712F0" w:rsidRDefault="00220E06" w:rsidP="00E00BE2">
      <w:pPr>
        <w:spacing w:after="0" w:line="240" w:lineRule="auto"/>
        <w:jc w:val="center"/>
        <w:rPr>
          <w:rFonts w:ascii="Times New Roman" w:hAnsi="Times New Roman" w:cs="Times New Roman"/>
          <w:b/>
          <w:sz w:val="24"/>
          <w:szCs w:val="24"/>
        </w:rPr>
      </w:pPr>
    </w:p>
    <w:p w14:paraId="2DC9D5C3" w14:textId="1E53EABF" w:rsidR="00890CF0" w:rsidRPr="002712F0" w:rsidRDefault="00EB61A5"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Ak sa </w:t>
      </w:r>
      <w:r w:rsidR="00536074" w:rsidRPr="002712F0">
        <w:rPr>
          <w:rFonts w:ascii="Times New Roman" w:hAnsi="Times New Roman" w:cs="Times New Roman"/>
          <w:sz w:val="24"/>
          <w:szCs w:val="24"/>
        </w:rPr>
        <w:t xml:space="preserve">pri </w:t>
      </w:r>
      <w:r w:rsidRPr="002712F0">
        <w:rPr>
          <w:rFonts w:ascii="Times New Roman" w:hAnsi="Times New Roman" w:cs="Times New Roman"/>
          <w:sz w:val="24"/>
          <w:szCs w:val="24"/>
        </w:rPr>
        <w:t xml:space="preserve">cezhraničnej </w:t>
      </w:r>
      <w:r w:rsidR="00536074" w:rsidRPr="002712F0">
        <w:rPr>
          <w:rFonts w:ascii="Times New Roman" w:hAnsi="Times New Roman" w:cs="Times New Roman"/>
          <w:sz w:val="24"/>
          <w:szCs w:val="24"/>
        </w:rPr>
        <w:t xml:space="preserve">premene </w:t>
      </w:r>
      <w:r w:rsidR="00171C96" w:rsidRPr="002712F0">
        <w:rPr>
          <w:rFonts w:ascii="Times New Roman" w:hAnsi="Times New Roman" w:cs="Times New Roman"/>
          <w:sz w:val="24"/>
          <w:szCs w:val="24"/>
        </w:rPr>
        <w:t xml:space="preserve">alebo cezhraničnej zmene právnej formy </w:t>
      </w:r>
      <w:r w:rsidRPr="002712F0">
        <w:rPr>
          <w:rFonts w:ascii="Times New Roman" w:hAnsi="Times New Roman" w:cs="Times New Roman"/>
          <w:sz w:val="24"/>
          <w:szCs w:val="24"/>
        </w:rPr>
        <w:t>v nástupníckej spoločnosti uplatňujú ustanovenia o účasti zamestnancov, táto spoločnosť je povinná zachovávať tieto pravidl</w:t>
      </w:r>
      <w:r w:rsidR="00983EC8" w:rsidRPr="002712F0">
        <w:rPr>
          <w:rFonts w:ascii="Times New Roman" w:hAnsi="Times New Roman" w:cs="Times New Roman"/>
          <w:sz w:val="24"/>
          <w:szCs w:val="24"/>
        </w:rPr>
        <w:t xml:space="preserve">á v prípade následnej premeny, </w:t>
      </w:r>
      <w:r w:rsidRPr="002712F0">
        <w:rPr>
          <w:rFonts w:ascii="Times New Roman" w:hAnsi="Times New Roman" w:cs="Times New Roman"/>
          <w:sz w:val="24"/>
          <w:szCs w:val="24"/>
        </w:rPr>
        <w:t xml:space="preserve">cezhraničnej premeny </w:t>
      </w:r>
      <w:r w:rsidR="00171C96" w:rsidRPr="002712F0">
        <w:rPr>
          <w:rFonts w:ascii="Times New Roman" w:hAnsi="Times New Roman" w:cs="Times New Roman"/>
          <w:sz w:val="24"/>
          <w:szCs w:val="24"/>
        </w:rPr>
        <w:t xml:space="preserve">alebo zmien právnej formy </w:t>
      </w:r>
      <w:r w:rsidRPr="002712F0">
        <w:rPr>
          <w:rFonts w:ascii="Times New Roman" w:hAnsi="Times New Roman" w:cs="Times New Roman"/>
          <w:sz w:val="24"/>
          <w:szCs w:val="24"/>
        </w:rPr>
        <w:t>počas štyroch nasledujúcich rokov od nadobudnutia účinnosti cezhraničnej premeny</w:t>
      </w:r>
      <w:r w:rsidR="00835757" w:rsidRPr="002712F0">
        <w:rPr>
          <w:rFonts w:ascii="Times New Roman" w:hAnsi="Times New Roman" w:cs="Times New Roman"/>
          <w:sz w:val="24"/>
          <w:szCs w:val="24"/>
        </w:rPr>
        <w:t>; ustanovenia § 11</w:t>
      </w:r>
      <w:r w:rsidR="00D5614A" w:rsidRPr="002712F0">
        <w:rPr>
          <w:rFonts w:ascii="Times New Roman" w:hAnsi="Times New Roman" w:cs="Times New Roman"/>
          <w:sz w:val="24"/>
          <w:szCs w:val="24"/>
        </w:rPr>
        <w:t>8</w:t>
      </w:r>
      <w:r w:rsidR="00835757" w:rsidRPr="002712F0">
        <w:rPr>
          <w:rFonts w:ascii="Times New Roman" w:hAnsi="Times New Roman" w:cs="Times New Roman"/>
          <w:sz w:val="24"/>
          <w:szCs w:val="24"/>
        </w:rPr>
        <w:t xml:space="preserve"> až 12</w:t>
      </w:r>
      <w:r w:rsidR="00D5614A" w:rsidRPr="002712F0">
        <w:rPr>
          <w:rFonts w:ascii="Times New Roman" w:hAnsi="Times New Roman" w:cs="Times New Roman"/>
          <w:sz w:val="24"/>
          <w:szCs w:val="24"/>
        </w:rPr>
        <w:t>6</w:t>
      </w:r>
      <w:r w:rsidR="00835757" w:rsidRPr="002712F0">
        <w:rPr>
          <w:rFonts w:ascii="Times New Roman" w:hAnsi="Times New Roman" w:cs="Times New Roman"/>
          <w:sz w:val="24"/>
          <w:szCs w:val="24"/>
        </w:rPr>
        <w:t xml:space="preserve"> sa použijú primerane</w:t>
      </w:r>
      <w:r w:rsidR="00037E7F" w:rsidRPr="002712F0">
        <w:rPr>
          <w:rFonts w:ascii="Times New Roman" w:hAnsi="Times New Roman" w:cs="Times New Roman"/>
          <w:sz w:val="24"/>
          <w:szCs w:val="24"/>
        </w:rPr>
        <w:t>.</w:t>
      </w:r>
    </w:p>
    <w:p w14:paraId="2E27CFAF" w14:textId="77777777" w:rsidR="00F7615A" w:rsidRPr="002712F0" w:rsidRDefault="00F7615A" w:rsidP="00E00BE2">
      <w:pPr>
        <w:spacing w:after="0" w:line="240" w:lineRule="auto"/>
        <w:ind w:firstLine="426"/>
        <w:jc w:val="both"/>
        <w:rPr>
          <w:rFonts w:ascii="Times New Roman" w:hAnsi="Times New Roman" w:cs="Times New Roman"/>
          <w:sz w:val="24"/>
          <w:szCs w:val="24"/>
        </w:rPr>
      </w:pPr>
    </w:p>
    <w:p w14:paraId="6776825A" w14:textId="418A298E" w:rsidR="00A962C3" w:rsidRPr="002712F0" w:rsidRDefault="00A66919" w:rsidP="00E00BE2">
      <w:pPr>
        <w:pStyle w:val="Nadpis1"/>
        <w:spacing w:before="0" w:line="240" w:lineRule="auto"/>
        <w:rPr>
          <w:rFonts w:cs="Times New Roman"/>
          <w:b w:val="0"/>
          <w:szCs w:val="24"/>
        </w:rPr>
      </w:pPr>
      <w:r w:rsidRPr="002712F0">
        <w:rPr>
          <w:rFonts w:cs="Times New Roman"/>
          <w:spacing w:val="30"/>
          <w:szCs w:val="24"/>
        </w:rPr>
        <w:t xml:space="preserve">ŠIESTA </w:t>
      </w:r>
      <w:r w:rsidR="00B176A1" w:rsidRPr="002712F0">
        <w:rPr>
          <w:rFonts w:cs="Times New Roman"/>
          <w:spacing w:val="30"/>
          <w:szCs w:val="24"/>
        </w:rPr>
        <w:t>ČASŤ</w:t>
      </w:r>
      <w:r w:rsidR="00B176A1" w:rsidRPr="002712F0">
        <w:rPr>
          <w:rFonts w:cs="Times New Roman"/>
          <w:spacing w:val="30"/>
          <w:szCs w:val="24"/>
        </w:rPr>
        <w:br/>
      </w:r>
      <w:r w:rsidR="00B176A1" w:rsidRPr="002712F0">
        <w:rPr>
          <w:rFonts w:cs="Times New Roman"/>
          <w:szCs w:val="24"/>
        </w:rPr>
        <w:t xml:space="preserve">SPOLOČNÉ, PRECHODNÉ A ZÁVEREČNÉ USTANOVENIA </w:t>
      </w:r>
    </w:p>
    <w:p w14:paraId="6776825B" w14:textId="77777777" w:rsidR="00A962C3" w:rsidRPr="002712F0" w:rsidRDefault="00A962C3" w:rsidP="00E00BE2">
      <w:pPr>
        <w:tabs>
          <w:tab w:val="left" w:pos="284"/>
        </w:tabs>
        <w:spacing w:after="0" w:line="240" w:lineRule="auto"/>
        <w:jc w:val="center"/>
        <w:rPr>
          <w:rFonts w:ascii="Times New Roman" w:hAnsi="Times New Roman" w:cs="Times New Roman"/>
          <w:b/>
          <w:sz w:val="24"/>
          <w:szCs w:val="24"/>
        </w:rPr>
      </w:pPr>
    </w:p>
    <w:p w14:paraId="6776825C" w14:textId="1E1376C4" w:rsidR="00A962C3" w:rsidRPr="002712F0" w:rsidRDefault="00DA18A7"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129</w:t>
      </w:r>
    </w:p>
    <w:p w14:paraId="6776825D" w14:textId="7A63C7E4" w:rsidR="00A962C3" w:rsidRPr="002712F0" w:rsidRDefault="00B176A1"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Spoločné ustanovenia </w:t>
      </w:r>
    </w:p>
    <w:p w14:paraId="60F86D90" w14:textId="77777777" w:rsidR="00220E06" w:rsidRPr="002712F0" w:rsidRDefault="00220E06" w:rsidP="00E00BE2">
      <w:pPr>
        <w:spacing w:after="0" w:line="240" w:lineRule="auto"/>
        <w:jc w:val="center"/>
        <w:rPr>
          <w:rFonts w:ascii="Times New Roman" w:hAnsi="Times New Roman" w:cs="Times New Roman"/>
          <w:b/>
          <w:sz w:val="24"/>
          <w:szCs w:val="24"/>
        </w:rPr>
      </w:pPr>
    </w:p>
    <w:p w14:paraId="6776825E" w14:textId="70BF532E" w:rsidR="00A962C3" w:rsidRPr="004B1F5B" w:rsidRDefault="00B176A1" w:rsidP="00E00BE2">
      <w:pPr>
        <w:pStyle w:val="Odsekzoznamu"/>
        <w:numPr>
          <w:ilvl w:val="0"/>
          <w:numId w:val="5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Týmto zákonom nie sú dotknuté požiadavky podľa osobitn</w:t>
      </w:r>
      <w:r w:rsidR="004E0937">
        <w:rPr>
          <w:rFonts w:ascii="Times New Roman" w:hAnsi="Times New Roman" w:cs="Times New Roman"/>
          <w:sz w:val="24"/>
          <w:szCs w:val="24"/>
        </w:rPr>
        <w:t>ých</w:t>
      </w:r>
      <w:r w:rsidRPr="002712F0">
        <w:rPr>
          <w:rFonts w:ascii="Times New Roman" w:hAnsi="Times New Roman" w:cs="Times New Roman"/>
          <w:sz w:val="24"/>
          <w:szCs w:val="24"/>
        </w:rPr>
        <w:t xml:space="preserve"> </w:t>
      </w:r>
      <w:r w:rsidR="00A65B87" w:rsidRPr="002712F0">
        <w:rPr>
          <w:rFonts w:ascii="Times New Roman" w:hAnsi="Times New Roman" w:cs="Times New Roman"/>
          <w:sz w:val="24"/>
          <w:szCs w:val="24"/>
        </w:rPr>
        <w:t>predpis</w:t>
      </w:r>
      <w:r w:rsidR="004E0937">
        <w:rPr>
          <w:rFonts w:ascii="Times New Roman" w:hAnsi="Times New Roman" w:cs="Times New Roman"/>
          <w:sz w:val="24"/>
          <w:szCs w:val="24"/>
        </w:rPr>
        <w:t>ov</w:t>
      </w:r>
      <w:r w:rsidR="00A65B87"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vzťahujúce sa na premenu spoločností, ktoré vykonávajú činnosti podľa </w:t>
      </w:r>
      <w:r w:rsidRPr="004B1F5B">
        <w:rPr>
          <w:rFonts w:ascii="Times New Roman" w:hAnsi="Times New Roman" w:cs="Times New Roman"/>
          <w:sz w:val="24"/>
          <w:szCs w:val="24"/>
        </w:rPr>
        <w:t>osobitn</w:t>
      </w:r>
      <w:r w:rsidR="004E0937">
        <w:rPr>
          <w:rFonts w:ascii="Times New Roman" w:hAnsi="Times New Roman" w:cs="Times New Roman"/>
          <w:sz w:val="24"/>
          <w:szCs w:val="24"/>
        </w:rPr>
        <w:t>ých</w:t>
      </w:r>
      <w:r w:rsidRPr="004B1F5B">
        <w:rPr>
          <w:rFonts w:ascii="Times New Roman" w:hAnsi="Times New Roman" w:cs="Times New Roman"/>
          <w:sz w:val="24"/>
          <w:szCs w:val="24"/>
        </w:rPr>
        <w:t xml:space="preserve"> </w:t>
      </w:r>
      <w:r w:rsidR="00A65B87" w:rsidRPr="004B1F5B">
        <w:rPr>
          <w:rFonts w:ascii="Times New Roman" w:hAnsi="Times New Roman" w:cs="Times New Roman"/>
          <w:sz w:val="24"/>
          <w:szCs w:val="24"/>
        </w:rPr>
        <w:t>predpis</w:t>
      </w:r>
      <w:r w:rsidR="004E0937">
        <w:rPr>
          <w:rFonts w:ascii="Times New Roman" w:hAnsi="Times New Roman" w:cs="Times New Roman"/>
          <w:sz w:val="24"/>
          <w:szCs w:val="24"/>
        </w:rPr>
        <w:t>ov</w:t>
      </w:r>
      <w:r w:rsidR="001748D0">
        <w:rPr>
          <w:rFonts w:ascii="Times New Roman" w:hAnsi="Times New Roman" w:cs="Times New Roman"/>
          <w:sz w:val="24"/>
          <w:szCs w:val="24"/>
        </w:rPr>
        <w:t>.</w:t>
      </w:r>
      <w:r w:rsidR="004B1F5B" w:rsidRPr="004B1F5B">
        <w:rPr>
          <w:rFonts w:ascii="Times New Roman" w:hAnsi="Times New Roman" w:cs="Times New Roman"/>
          <w:sz w:val="24"/>
          <w:szCs w:val="24"/>
          <w:vertAlign w:val="superscript"/>
        </w:rPr>
        <w:t>3</w:t>
      </w:r>
      <w:r w:rsidR="00D4699E" w:rsidRPr="004B1F5B">
        <w:rPr>
          <w:rFonts w:ascii="Times New Roman" w:hAnsi="Times New Roman" w:cs="Times New Roman"/>
          <w:sz w:val="24"/>
          <w:szCs w:val="24"/>
        </w:rPr>
        <w:t>)</w:t>
      </w:r>
    </w:p>
    <w:p w14:paraId="675CD26E" w14:textId="77777777" w:rsidR="00F7615A" w:rsidRPr="002712F0" w:rsidRDefault="00F7615A" w:rsidP="00E00BE2">
      <w:pPr>
        <w:pStyle w:val="Odsekzoznamu"/>
        <w:spacing w:after="0" w:line="240" w:lineRule="auto"/>
        <w:ind w:left="0" w:firstLine="709"/>
        <w:jc w:val="both"/>
        <w:rPr>
          <w:rFonts w:ascii="Times New Roman" w:hAnsi="Times New Roman" w:cs="Times New Roman"/>
          <w:sz w:val="24"/>
          <w:szCs w:val="24"/>
        </w:rPr>
      </w:pPr>
    </w:p>
    <w:p w14:paraId="6776825F" w14:textId="220DAD9D" w:rsidR="00A962C3" w:rsidRDefault="00B176A1" w:rsidP="00E00BE2">
      <w:pPr>
        <w:pStyle w:val="Odsekzoznamu"/>
        <w:numPr>
          <w:ilvl w:val="0"/>
          <w:numId w:val="51"/>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Ustanovenia o</w:t>
      </w:r>
      <w:r w:rsidR="00EE3854" w:rsidRPr="002712F0">
        <w:rPr>
          <w:rFonts w:ascii="Times New Roman" w:hAnsi="Times New Roman" w:cs="Times New Roman"/>
          <w:sz w:val="24"/>
          <w:szCs w:val="24"/>
        </w:rPr>
        <w:t xml:space="preserve"> </w:t>
      </w:r>
      <w:r w:rsidRPr="002712F0">
        <w:rPr>
          <w:rFonts w:ascii="Times New Roman" w:hAnsi="Times New Roman" w:cs="Times New Roman"/>
          <w:sz w:val="24"/>
          <w:szCs w:val="24"/>
        </w:rPr>
        <w:t>cezhraničných premenách</w:t>
      </w:r>
      <w:r w:rsidR="00EE3854" w:rsidRPr="002712F0">
        <w:rPr>
          <w:rFonts w:ascii="Times New Roman" w:hAnsi="Times New Roman" w:cs="Times New Roman"/>
          <w:sz w:val="24"/>
          <w:szCs w:val="24"/>
        </w:rPr>
        <w:t xml:space="preserve"> a cezhraničnej zmene právnej formy</w:t>
      </w:r>
      <w:r w:rsidRPr="002712F0">
        <w:rPr>
          <w:rFonts w:ascii="Times New Roman" w:hAnsi="Times New Roman" w:cs="Times New Roman"/>
          <w:sz w:val="24"/>
          <w:szCs w:val="24"/>
        </w:rPr>
        <w:t xml:space="preserve"> sa nepoužijú na subjekty kolektívneho investovania podľa </w:t>
      </w:r>
      <w:r w:rsidRPr="004B1F5B">
        <w:rPr>
          <w:rFonts w:ascii="Times New Roman" w:hAnsi="Times New Roman" w:cs="Times New Roman"/>
          <w:sz w:val="24"/>
          <w:szCs w:val="24"/>
        </w:rPr>
        <w:t>osobitn</w:t>
      </w:r>
      <w:r w:rsidR="004B1F5B" w:rsidRPr="004B1F5B">
        <w:rPr>
          <w:rFonts w:ascii="Times New Roman" w:hAnsi="Times New Roman" w:cs="Times New Roman"/>
          <w:sz w:val="24"/>
          <w:szCs w:val="24"/>
        </w:rPr>
        <w:t>ého predpisu</w:t>
      </w:r>
      <w:r w:rsidR="001748D0">
        <w:rPr>
          <w:rFonts w:ascii="Times New Roman" w:hAnsi="Times New Roman" w:cs="Times New Roman"/>
          <w:sz w:val="24"/>
          <w:szCs w:val="24"/>
        </w:rPr>
        <w:t>.</w:t>
      </w:r>
      <w:r w:rsidR="004B3104">
        <w:rPr>
          <w:rFonts w:ascii="Times New Roman" w:hAnsi="Times New Roman" w:cs="Times New Roman"/>
          <w:sz w:val="24"/>
          <w:szCs w:val="24"/>
          <w:vertAlign w:val="superscript"/>
        </w:rPr>
        <w:t>7</w:t>
      </w:r>
      <w:r w:rsidR="001D3AA2" w:rsidRPr="004B1F5B">
        <w:rPr>
          <w:rFonts w:ascii="Times New Roman" w:hAnsi="Times New Roman" w:cs="Times New Roman"/>
          <w:sz w:val="24"/>
          <w:szCs w:val="24"/>
        </w:rPr>
        <w:t>)</w:t>
      </w:r>
    </w:p>
    <w:p w14:paraId="76F53972" w14:textId="6C23ECAE" w:rsidR="003B45E5" w:rsidRPr="003B45E5" w:rsidRDefault="003B45E5" w:rsidP="00E00BE2">
      <w:pPr>
        <w:spacing w:after="0" w:line="240" w:lineRule="auto"/>
        <w:jc w:val="both"/>
        <w:rPr>
          <w:rFonts w:ascii="Times New Roman" w:hAnsi="Times New Roman" w:cs="Times New Roman"/>
          <w:sz w:val="24"/>
          <w:szCs w:val="24"/>
        </w:rPr>
      </w:pPr>
    </w:p>
    <w:p w14:paraId="3F0CBB65" w14:textId="77777777" w:rsidR="003B45E5" w:rsidRPr="003B45E5" w:rsidRDefault="003B45E5" w:rsidP="00E00BE2">
      <w:pPr>
        <w:spacing w:after="0" w:line="240" w:lineRule="auto"/>
        <w:ind w:firstLine="709"/>
        <w:jc w:val="both"/>
        <w:rPr>
          <w:rFonts w:ascii="Times New Roman" w:hAnsi="Times New Roman" w:cs="Times New Roman"/>
          <w:sz w:val="24"/>
          <w:szCs w:val="24"/>
        </w:rPr>
      </w:pPr>
      <w:r w:rsidRPr="003B45E5">
        <w:rPr>
          <w:rFonts w:ascii="Times New Roman" w:hAnsi="Times New Roman" w:cs="Times New Roman"/>
          <w:sz w:val="24"/>
          <w:szCs w:val="24"/>
        </w:rPr>
        <w:t>(3) Ustanoveniami o ochrane veriteľov pri cezhraničnej premene a cezhraničnej zmene právnej formy nie je dotknuté uplatnenie alebo zabezpečenie záväzkov orgánov verejnej moci.</w:t>
      </w:r>
    </w:p>
    <w:p w14:paraId="667DF8DE" w14:textId="77777777" w:rsidR="003B45E5" w:rsidRPr="003B45E5" w:rsidRDefault="003B45E5" w:rsidP="00E00BE2">
      <w:pPr>
        <w:spacing w:after="0" w:line="240" w:lineRule="auto"/>
        <w:jc w:val="both"/>
        <w:rPr>
          <w:rFonts w:ascii="Times New Roman" w:hAnsi="Times New Roman" w:cs="Times New Roman"/>
          <w:sz w:val="24"/>
          <w:szCs w:val="24"/>
        </w:rPr>
      </w:pPr>
    </w:p>
    <w:p w14:paraId="77E6C919" w14:textId="45873F11" w:rsidR="003B45E5" w:rsidRDefault="003B45E5" w:rsidP="00E00BE2">
      <w:pPr>
        <w:spacing w:after="0" w:line="240" w:lineRule="auto"/>
        <w:ind w:firstLine="709"/>
        <w:jc w:val="both"/>
        <w:rPr>
          <w:rFonts w:ascii="Times New Roman" w:hAnsi="Times New Roman" w:cs="Times New Roman"/>
          <w:sz w:val="24"/>
          <w:szCs w:val="24"/>
        </w:rPr>
      </w:pPr>
      <w:r w:rsidRPr="003B45E5">
        <w:rPr>
          <w:rFonts w:ascii="Times New Roman" w:hAnsi="Times New Roman" w:cs="Times New Roman"/>
          <w:sz w:val="24"/>
          <w:szCs w:val="24"/>
        </w:rPr>
        <w:t>(4) Nadobudnutím účinnosti premeny, cezhraničnej premeny alebo cezhraničnej zmeny právnej formy nie je dotknutá zodpovednosť právneho nástu</w:t>
      </w:r>
      <w:r>
        <w:rPr>
          <w:rFonts w:ascii="Times New Roman" w:hAnsi="Times New Roman" w:cs="Times New Roman"/>
          <w:sz w:val="24"/>
          <w:szCs w:val="24"/>
        </w:rPr>
        <w:t>pcu podľa osobitných predpisov</w:t>
      </w:r>
      <w:r w:rsidR="001748D0">
        <w:rPr>
          <w:rFonts w:ascii="Times New Roman" w:hAnsi="Times New Roman" w:cs="Times New Roman"/>
          <w:sz w:val="24"/>
          <w:szCs w:val="24"/>
        </w:rPr>
        <w:t>.</w:t>
      </w:r>
      <w:r>
        <w:rPr>
          <w:rStyle w:val="Odkaznapoznmkupodiarou"/>
          <w:rFonts w:ascii="Times New Roman" w:hAnsi="Times New Roman" w:cs="Times New Roman"/>
          <w:sz w:val="24"/>
          <w:szCs w:val="24"/>
        </w:rPr>
        <w:footnoteReference w:customMarkFollows="1" w:id="14"/>
        <w:t>14</w:t>
      </w:r>
      <w:r>
        <w:rPr>
          <w:rFonts w:ascii="Times New Roman" w:hAnsi="Times New Roman" w:cs="Times New Roman"/>
          <w:sz w:val="24"/>
          <w:szCs w:val="24"/>
        </w:rPr>
        <w:t>)</w:t>
      </w:r>
    </w:p>
    <w:p w14:paraId="333FA5F3" w14:textId="77777777" w:rsidR="003B45E5" w:rsidRDefault="003B45E5" w:rsidP="00E00BE2">
      <w:pPr>
        <w:spacing w:after="0" w:line="240" w:lineRule="auto"/>
        <w:ind w:firstLine="709"/>
        <w:jc w:val="both"/>
        <w:rPr>
          <w:rFonts w:ascii="Times New Roman" w:hAnsi="Times New Roman" w:cs="Times New Roman"/>
          <w:sz w:val="24"/>
          <w:szCs w:val="24"/>
        </w:rPr>
      </w:pPr>
    </w:p>
    <w:p w14:paraId="1A34EE37" w14:textId="65B9C89B" w:rsidR="00C64520" w:rsidRPr="003B45E5" w:rsidRDefault="00C64520" w:rsidP="00E00BE2">
      <w:pPr>
        <w:pStyle w:val="Odsekzoznamu"/>
        <w:numPr>
          <w:ilvl w:val="0"/>
          <w:numId w:val="64"/>
        </w:numPr>
        <w:spacing w:after="0" w:line="240" w:lineRule="auto"/>
        <w:ind w:left="0" w:firstLine="709"/>
        <w:jc w:val="both"/>
        <w:rPr>
          <w:rFonts w:ascii="Times New Roman" w:hAnsi="Times New Roman" w:cs="Times New Roman"/>
          <w:sz w:val="24"/>
          <w:szCs w:val="24"/>
        </w:rPr>
      </w:pPr>
      <w:r w:rsidRPr="003B45E5">
        <w:rPr>
          <w:rFonts w:ascii="Times New Roman" w:hAnsi="Times New Roman" w:cs="Times New Roman"/>
          <w:sz w:val="24"/>
          <w:szCs w:val="24"/>
        </w:rPr>
        <w:t>Na založenie nástupníckej spoločnosti, ktorá je verejnou obchodnou spoločnosťou, komanditnou spoločnosťou alebo jednoduchou spoločnosťou na akcie sa primerane použijú ustanovenia o založení takejto spoločnosti podľa Obchodného zákonníka.</w:t>
      </w:r>
    </w:p>
    <w:p w14:paraId="35A50738"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67768261" w14:textId="0AB7E14D" w:rsidR="00A962C3" w:rsidRPr="002712F0" w:rsidRDefault="00B176A1"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Na založenie nástupníckej spoločnosti, ktorá je spoločnosťou s ručením </w:t>
      </w:r>
      <w:r w:rsidR="00900A54" w:rsidRPr="002712F0">
        <w:rPr>
          <w:rFonts w:ascii="Times New Roman" w:hAnsi="Times New Roman" w:cs="Times New Roman"/>
          <w:sz w:val="24"/>
          <w:szCs w:val="24"/>
        </w:rPr>
        <w:t xml:space="preserve">obmedzeným </w:t>
      </w:r>
      <w:r w:rsidRPr="002712F0">
        <w:rPr>
          <w:rFonts w:ascii="Times New Roman" w:hAnsi="Times New Roman" w:cs="Times New Roman"/>
          <w:sz w:val="24"/>
          <w:szCs w:val="24"/>
        </w:rPr>
        <w:t xml:space="preserve">sa primerane použijú ustanovenia o založení takejto spoločnosti podľa Obchodného zákonníka; </w:t>
      </w:r>
      <w:r w:rsidR="00031A52" w:rsidRPr="002712F0">
        <w:rPr>
          <w:rFonts w:ascii="Times New Roman" w:hAnsi="Times New Roman" w:cs="Times New Roman"/>
          <w:sz w:val="24"/>
          <w:szCs w:val="24"/>
        </w:rPr>
        <w:t xml:space="preserve">ustanovenia </w:t>
      </w:r>
      <w:r w:rsidRPr="002712F0">
        <w:rPr>
          <w:rFonts w:ascii="Times New Roman" w:hAnsi="Times New Roman" w:cs="Times New Roman"/>
          <w:sz w:val="24"/>
          <w:szCs w:val="24"/>
        </w:rPr>
        <w:t xml:space="preserve">§ 110 ods. 1 písm. d) </w:t>
      </w:r>
      <w:r w:rsidR="00031A52" w:rsidRPr="002712F0">
        <w:rPr>
          <w:rFonts w:ascii="Times New Roman" w:hAnsi="Times New Roman" w:cs="Times New Roman"/>
          <w:sz w:val="24"/>
          <w:szCs w:val="24"/>
        </w:rPr>
        <w:t xml:space="preserve">Obchodného zákonníka </w:t>
      </w:r>
      <w:r w:rsidRPr="002712F0">
        <w:rPr>
          <w:rFonts w:ascii="Times New Roman" w:hAnsi="Times New Roman" w:cs="Times New Roman"/>
          <w:sz w:val="24"/>
          <w:szCs w:val="24"/>
        </w:rPr>
        <w:t>v časti o nepeňažnom vklade a §110 ods. 1 písm. g) a j) Obchodného zákonníka sa nepoužijú.</w:t>
      </w:r>
    </w:p>
    <w:p w14:paraId="44053C57"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196EE505" w14:textId="73DBB5A8" w:rsidR="00037E7F" w:rsidRPr="002712F0" w:rsidRDefault="00B176A1"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založenie nástupníckej spoločnosti, ktorá je akciovou spoločnosťou, sa primerane použije § 172 Obchodného zákonníka</w:t>
      </w:r>
      <w:r w:rsidR="002C2425" w:rsidRPr="002712F0">
        <w:rPr>
          <w:rFonts w:ascii="Times New Roman" w:hAnsi="Times New Roman" w:cs="Times New Roman"/>
          <w:sz w:val="24"/>
          <w:szCs w:val="24"/>
        </w:rPr>
        <w:t xml:space="preserve">; ustanovenia § 59 ods. 3 a </w:t>
      </w:r>
      <w:r w:rsidRPr="002712F0">
        <w:rPr>
          <w:rFonts w:ascii="Times New Roman" w:hAnsi="Times New Roman" w:cs="Times New Roman"/>
          <w:sz w:val="24"/>
          <w:szCs w:val="24"/>
        </w:rPr>
        <w:t>§ 163 ods. 1 písm. e) až g) Obc</w:t>
      </w:r>
      <w:r w:rsidR="002C2425" w:rsidRPr="002712F0">
        <w:rPr>
          <w:rFonts w:ascii="Times New Roman" w:hAnsi="Times New Roman" w:cs="Times New Roman"/>
          <w:sz w:val="24"/>
          <w:szCs w:val="24"/>
        </w:rPr>
        <w:t xml:space="preserve">hodného zákonníka sa nepoužijú, ak bola vypracovaná správa audítora o návrhu projektu premeny podľa § </w:t>
      </w:r>
      <w:r w:rsidR="00031A52" w:rsidRPr="002712F0">
        <w:rPr>
          <w:rFonts w:ascii="Times New Roman" w:hAnsi="Times New Roman" w:cs="Times New Roman"/>
          <w:sz w:val="24"/>
          <w:szCs w:val="24"/>
        </w:rPr>
        <w:t>35</w:t>
      </w:r>
      <w:r w:rsidR="00F7615A" w:rsidRPr="002712F0">
        <w:rPr>
          <w:rFonts w:ascii="Times New Roman" w:hAnsi="Times New Roman" w:cs="Times New Roman"/>
          <w:sz w:val="24"/>
          <w:szCs w:val="24"/>
        </w:rPr>
        <w:t>.</w:t>
      </w:r>
    </w:p>
    <w:p w14:paraId="3F1A6D31" w14:textId="77777777" w:rsidR="00F7615A" w:rsidRPr="002712F0" w:rsidRDefault="00F7615A" w:rsidP="00E00BE2">
      <w:pPr>
        <w:spacing w:after="0" w:line="240" w:lineRule="auto"/>
        <w:ind w:firstLine="709"/>
        <w:jc w:val="both"/>
        <w:rPr>
          <w:rFonts w:ascii="Times New Roman" w:hAnsi="Times New Roman" w:cs="Times New Roman"/>
          <w:sz w:val="24"/>
          <w:szCs w:val="24"/>
        </w:rPr>
      </w:pPr>
    </w:p>
    <w:p w14:paraId="67768265" w14:textId="7FFD408B" w:rsidR="00A962C3" w:rsidRPr="002712F0" w:rsidRDefault="00B60FCB"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shd w:val="clear" w:color="auto" w:fill="FFFFFF"/>
        </w:rPr>
        <w:t>Ak sa na zlúčenie spoločností vyžaduje zvýšenie základného imania nástupníckej spoločnosti, na toto zvýšenie základného imania sa nevzťahujú ustanovenia</w:t>
      </w:r>
      <w:r w:rsidR="002C2425" w:rsidRPr="002712F0">
        <w:rPr>
          <w:rFonts w:ascii="Times New Roman" w:hAnsi="Times New Roman" w:cs="Times New Roman"/>
          <w:sz w:val="24"/>
          <w:szCs w:val="24"/>
          <w:shd w:val="clear" w:color="auto" w:fill="FFFFFF"/>
        </w:rPr>
        <w:t xml:space="preserve"> § 59 ods. 3 a § 202 ods. 3 Obchodného zákonníka, ak bola vypracovaná písomná správa audítora o návrhu projektu premeny podľa § 3</w:t>
      </w:r>
      <w:r w:rsidR="00031A52" w:rsidRPr="002712F0">
        <w:rPr>
          <w:rFonts w:ascii="Times New Roman" w:hAnsi="Times New Roman" w:cs="Times New Roman"/>
          <w:sz w:val="24"/>
          <w:szCs w:val="24"/>
          <w:shd w:val="clear" w:color="auto" w:fill="FFFFFF"/>
        </w:rPr>
        <w:t>5</w:t>
      </w:r>
      <w:r w:rsidRPr="002712F0">
        <w:rPr>
          <w:rFonts w:ascii="Times New Roman" w:hAnsi="Times New Roman" w:cs="Times New Roman"/>
          <w:sz w:val="24"/>
          <w:szCs w:val="24"/>
          <w:shd w:val="clear" w:color="auto" w:fill="FFFFFF"/>
        </w:rPr>
        <w:t>, a ustanovenia </w:t>
      </w:r>
      <w:hyperlink r:id="rId13" w:anchor="paragraf-203.odsek-1"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203 ods. 1</w:t>
        </w:r>
      </w:hyperlink>
      <w:r w:rsidRPr="002712F0">
        <w:rPr>
          <w:rFonts w:ascii="Times New Roman" w:hAnsi="Times New Roman" w:cs="Times New Roman"/>
          <w:sz w:val="24"/>
          <w:szCs w:val="24"/>
          <w:shd w:val="clear" w:color="auto" w:fill="FFFFFF"/>
        </w:rPr>
        <w:t>, </w:t>
      </w:r>
      <w:hyperlink r:id="rId14" w:anchor="paragraf-203.odsek-2.pismeno-e"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203 ods. 2 písm. e) až j)</w:t>
        </w:r>
      </w:hyperlink>
      <w:r w:rsidRPr="002712F0">
        <w:rPr>
          <w:rFonts w:ascii="Times New Roman" w:hAnsi="Times New Roman" w:cs="Times New Roman"/>
          <w:sz w:val="24"/>
          <w:szCs w:val="24"/>
          <w:shd w:val="clear" w:color="auto" w:fill="FFFFFF"/>
        </w:rPr>
        <w:t>, </w:t>
      </w:r>
      <w:hyperlink r:id="rId15" w:anchor="paragraf-203.odsek-3"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203 ods. 3 až 5</w:t>
        </w:r>
      </w:hyperlink>
      <w:r w:rsidRPr="002712F0">
        <w:rPr>
          <w:rFonts w:ascii="Times New Roman" w:hAnsi="Times New Roman" w:cs="Times New Roman"/>
          <w:sz w:val="24"/>
          <w:szCs w:val="24"/>
          <w:shd w:val="clear" w:color="auto" w:fill="FFFFFF"/>
        </w:rPr>
        <w:t>, </w:t>
      </w:r>
      <w:hyperlink r:id="rId16" w:anchor="paragraf-204"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204</w:t>
        </w:r>
      </w:hyperlink>
      <w:r w:rsidRPr="002712F0">
        <w:rPr>
          <w:rFonts w:ascii="Times New Roman" w:hAnsi="Times New Roman" w:cs="Times New Roman"/>
          <w:sz w:val="24"/>
          <w:szCs w:val="24"/>
          <w:shd w:val="clear" w:color="auto" w:fill="FFFFFF"/>
        </w:rPr>
        <w:t>, </w:t>
      </w:r>
      <w:hyperlink r:id="rId17" w:anchor="paragraf-205"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205</w:t>
        </w:r>
      </w:hyperlink>
      <w:r w:rsidRPr="002712F0">
        <w:rPr>
          <w:rFonts w:ascii="Times New Roman" w:hAnsi="Times New Roman" w:cs="Times New Roman"/>
          <w:sz w:val="24"/>
          <w:szCs w:val="24"/>
          <w:shd w:val="clear" w:color="auto" w:fill="FFFFFF"/>
        </w:rPr>
        <w:t> a </w:t>
      </w:r>
      <w:hyperlink r:id="rId18" w:anchor="paragraf-206.odsek-3" w:tooltip="Odkaz na predpis alebo ustanovenie" w:history="1">
        <w:r w:rsidRPr="002712F0">
          <w:rPr>
            <w:rStyle w:val="Hypertextovprepojenie"/>
            <w:rFonts w:ascii="Times New Roman" w:hAnsi="Times New Roman" w:cs="Times New Roman"/>
            <w:iCs/>
            <w:color w:val="auto"/>
            <w:sz w:val="24"/>
            <w:szCs w:val="24"/>
            <w:u w:val="none"/>
            <w:shd w:val="clear" w:color="auto" w:fill="FFFFFF"/>
          </w:rPr>
          <w:t>§ 206 ods. 3 a 4</w:t>
        </w:r>
      </w:hyperlink>
      <w:r w:rsidR="002C2425" w:rsidRPr="002712F0">
        <w:rPr>
          <w:rStyle w:val="Hypertextovprepojenie"/>
          <w:rFonts w:ascii="Times New Roman" w:hAnsi="Times New Roman" w:cs="Times New Roman"/>
          <w:iCs/>
          <w:color w:val="auto"/>
          <w:sz w:val="24"/>
          <w:szCs w:val="24"/>
          <w:u w:val="none"/>
          <w:shd w:val="clear" w:color="auto" w:fill="FFFFFF"/>
        </w:rPr>
        <w:t xml:space="preserve"> Obchodného zákonníka</w:t>
      </w:r>
      <w:r w:rsidRPr="002712F0">
        <w:rPr>
          <w:rFonts w:ascii="Times New Roman" w:hAnsi="Times New Roman" w:cs="Times New Roman"/>
          <w:sz w:val="24"/>
          <w:szCs w:val="24"/>
          <w:shd w:val="clear" w:color="auto" w:fill="FFFFFF"/>
        </w:rPr>
        <w:t>.</w:t>
      </w:r>
    </w:p>
    <w:p w14:paraId="136211F1" w14:textId="77777777" w:rsidR="00B35E50" w:rsidRPr="002712F0" w:rsidRDefault="00B35E50" w:rsidP="00E00BE2">
      <w:pPr>
        <w:pStyle w:val="Odsekzoznamu"/>
        <w:spacing w:after="0" w:line="240" w:lineRule="auto"/>
        <w:ind w:left="709"/>
        <w:jc w:val="both"/>
        <w:rPr>
          <w:rFonts w:ascii="Times New Roman" w:hAnsi="Times New Roman" w:cs="Times New Roman"/>
          <w:sz w:val="24"/>
          <w:szCs w:val="24"/>
        </w:rPr>
      </w:pPr>
    </w:p>
    <w:p w14:paraId="2714CB09" w14:textId="54F3431A" w:rsidR="00B35E50" w:rsidRPr="002712F0" w:rsidRDefault="00B35E50" w:rsidP="00E00BE2">
      <w:pPr>
        <w:pStyle w:val="Odsekzoznamu"/>
        <w:numPr>
          <w:ilvl w:val="0"/>
          <w:numId w:val="19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Povinnosť zverejnenia údajov ustanovená týmto zákonom je splnená ich zverejnením v Obchodnom vestníku.</w:t>
      </w:r>
    </w:p>
    <w:p w14:paraId="4C1BC361" w14:textId="77777777" w:rsidR="00220E06" w:rsidRPr="002712F0" w:rsidRDefault="00220E06" w:rsidP="00E00BE2">
      <w:pPr>
        <w:spacing w:after="0" w:line="240" w:lineRule="auto"/>
        <w:ind w:left="360"/>
        <w:jc w:val="center"/>
        <w:rPr>
          <w:rFonts w:ascii="Times New Roman" w:hAnsi="Times New Roman" w:cs="Times New Roman"/>
          <w:b/>
          <w:sz w:val="24"/>
          <w:szCs w:val="24"/>
        </w:rPr>
      </w:pPr>
    </w:p>
    <w:p w14:paraId="36732BB1" w14:textId="45DC5797" w:rsidR="00B81FE9" w:rsidRPr="002712F0" w:rsidRDefault="00B81FE9" w:rsidP="00EA4BF5">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 </w:t>
      </w:r>
      <w:r w:rsidR="002C2425" w:rsidRPr="002712F0">
        <w:rPr>
          <w:rFonts w:ascii="Times New Roman" w:hAnsi="Times New Roman" w:cs="Times New Roman"/>
          <w:sz w:val="24"/>
          <w:szCs w:val="24"/>
        </w:rPr>
        <w:t>1</w:t>
      </w:r>
      <w:r w:rsidR="00DA18A7" w:rsidRPr="002712F0">
        <w:rPr>
          <w:rFonts w:ascii="Times New Roman" w:hAnsi="Times New Roman" w:cs="Times New Roman"/>
          <w:sz w:val="24"/>
          <w:szCs w:val="24"/>
        </w:rPr>
        <w:t>30</w:t>
      </w:r>
    </w:p>
    <w:p w14:paraId="08FB0C6C" w14:textId="4B7A4109" w:rsidR="00220E06" w:rsidRPr="002712F0" w:rsidRDefault="00900A54" w:rsidP="00EA4BF5">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Prechodné ustanovenia</w:t>
      </w:r>
    </w:p>
    <w:p w14:paraId="2C1DDB0D" w14:textId="77777777" w:rsidR="00900A54" w:rsidRPr="002712F0" w:rsidRDefault="00900A54" w:rsidP="00E00BE2">
      <w:pPr>
        <w:spacing w:after="0" w:line="240" w:lineRule="auto"/>
        <w:ind w:left="360"/>
        <w:jc w:val="center"/>
        <w:rPr>
          <w:rFonts w:ascii="Times New Roman" w:hAnsi="Times New Roman" w:cs="Times New Roman"/>
          <w:b/>
          <w:sz w:val="24"/>
          <w:szCs w:val="24"/>
        </w:rPr>
      </w:pPr>
    </w:p>
    <w:p w14:paraId="6910BFEE" w14:textId="56790AD3" w:rsidR="00B81FE9" w:rsidRPr="002712F0" w:rsidRDefault="00B81FE9"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Na splynutie, zlúčenie a rozdelenie spoločnosti sa použijú </w:t>
      </w:r>
      <w:r w:rsidR="00096CC9" w:rsidRPr="002712F0">
        <w:rPr>
          <w:rFonts w:ascii="Times New Roman" w:eastAsia="Times New Roman" w:hAnsi="Times New Roman" w:cs="Times New Roman"/>
          <w:sz w:val="24"/>
          <w:szCs w:val="24"/>
          <w:lang w:eastAsia="sk-SK"/>
        </w:rPr>
        <w:t xml:space="preserve">predpisy účinné do </w:t>
      </w:r>
      <w:r w:rsidR="00FA5AF3">
        <w:rPr>
          <w:rFonts w:ascii="Times New Roman" w:eastAsia="Times New Roman" w:hAnsi="Times New Roman" w:cs="Times New Roman"/>
          <w:sz w:val="24"/>
          <w:szCs w:val="24"/>
          <w:lang w:eastAsia="sk-SK"/>
        </w:rPr>
        <w:t>29</w:t>
      </w:r>
      <w:r w:rsidR="00096CC9" w:rsidRPr="002712F0">
        <w:rPr>
          <w:rFonts w:ascii="Times New Roman" w:eastAsia="Times New Roman" w:hAnsi="Times New Roman" w:cs="Times New Roman"/>
          <w:sz w:val="24"/>
          <w:szCs w:val="24"/>
          <w:lang w:eastAsia="sk-SK"/>
        </w:rPr>
        <w:t>.</w:t>
      </w:r>
      <w:r w:rsidR="00F60BCA"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februára</w:t>
      </w:r>
      <w:r w:rsidR="00FA5AF3" w:rsidRPr="002712F0">
        <w:rPr>
          <w:rFonts w:ascii="Times New Roman" w:eastAsia="Times New Roman" w:hAnsi="Times New Roman" w:cs="Times New Roman"/>
          <w:sz w:val="24"/>
          <w:szCs w:val="24"/>
          <w:lang w:eastAsia="sk-SK"/>
        </w:rPr>
        <w:t xml:space="preserve"> 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ak bol návrh zmluvy o splynutí, zmluvy o zlúčení alebo projektu rozdelenia spoločnosti schválený pred </w:t>
      </w:r>
      <w:r w:rsidR="00F60BCA" w:rsidRPr="002712F0">
        <w:rPr>
          <w:rFonts w:ascii="Times New Roman" w:eastAsia="Times New Roman" w:hAnsi="Times New Roman" w:cs="Times New Roman"/>
          <w:sz w:val="24"/>
          <w:szCs w:val="24"/>
          <w:lang w:eastAsia="sk-SK"/>
        </w:rPr>
        <w:t>1</w:t>
      </w:r>
      <w:r w:rsidR="00096CC9" w:rsidRPr="002712F0">
        <w:rPr>
          <w:rFonts w:ascii="Times New Roman" w:eastAsia="Times New Roman" w:hAnsi="Times New Roman" w:cs="Times New Roman"/>
          <w:sz w:val="24"/>
          <w:szCs w:val="24"/>
          <w:lang w:eastAsia="sk-SK"/>
        </w:rPr>
        <w:t>.</w:t>
      </w:r>
      <w:r w:rsidR="00F60BCA"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marcom</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096CC9"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a návrh na zápis splynutia, zlúčenia alebo rozdelenia spoločnosti do obchodného registra bol podaný do </w:t>
      </w:r>
      <w:r w:rsidR="00F60BCA" w:rsidRPr="002712F0">
        <w:rPr>
          <w:rFonts w:ascii="Times New Roman" w:eastAsia="Times New Roman" w:hAnsi="Times New Roman" w:cs="Times New Roman"/>
          <w:sz w:val="24"/>
          <w:szCs w:val="24"/>
          <w:lang w:eastAsia="sk-SK"/>
        </w:rPr>
        <w:t>3</w:t>
      </w:r>
      <w:r w:rsidR="00FA5AF3">
        <w:rPr>
          <w:rFonts w:ascii="Times New Roman" w:eastAsia="Times New Roman" w:hAnsi="Times New Roman" w:cs="Times New Roman"/>
          <w:sz w:val="24"/>
          <w:szCs w:val="24"/>
          <w:lang w:eastAsia="sk-SK"/>
        </w:rPr>
        <w:t>0</w:t>
      </w:r>
      <w:r w:rsidR="00096CC9" w:rsidRPr="002712F0">
        <w:rPr>
          <w:rFonts w:ascii="Times New Roman" w:eastAsia="Times New Roman" w:hAnsi="Times New Roman" w:cs="Times New Roman"/>
          <w:sz w:val="24"/>
          <w:szCs w:val="24"/>
          <w:lang w:eastAsia="sk-SK"/>
        </w:rPr>
        <w:t>.</w:t>
      </w:r>
      <w:r w:rsidR="00F60BCA"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júna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F653B3" w:rsidRPr="002712F0">
        <w:rPr>
          <w:rFonts w:ascii="Times New Roman" w:eastAsia="Times New Roman" w:hAnsi="Times New Roman" w:cs="Times New Roman"/>
          <w:sz w:val="24"/>
          <w:szCs w:val="24"/>
          <w:lang w:eastAsia="sk-SK"/>
        </w:rPr>
        <w:t xml:space="preserve">. </w:t>
      </w:r>
    </w:p>
    <w:p w14:paraId="01EFAAD5" w14:textId="77777777" w:rsidR="00F7615A" w:rsidRPr="002712F0" w:rsidRDefault="00F7615A" w:rsidP="00E00BE2">
      <w:pPr>
        <w:pStyle w:val="Odsekzoznamu"/>
        <w:shd w:val="clear" w:color="auto" w:fill="FFFFFF"/>
        <w:spacing w:after="0" w:line="240" w:lineRule="auto"/>
        <w:ind w:left="0" w:firstLine="709"/>
        <w:jc w:val="both"/>
        <w:rPr>
          <w:rFonts w:ascii="Times New Roman" w:eastAsia="Times New Roman" w:hAnsi="Times New Roman" w:cs="Times New Roman"/>
          <w:sz w:val="24"/>
          <w:szCs w:val="24"/>
          <w:lang w:eastAsia="sk-SK"/>
        </w:rPr>
      </w:pPr>
    </w:p>
    <w:p w14:paraId="024F9264" w14:textId="3D3DB1D5" w:rsidR="00B81FE9" w:rsidRPr="002712F0" w:rsidRDefault="00B81FE9"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Na cezhraničné zlúčenie a cezhraničné splynutie spoločnosti sa použijú predpisy</w:t>
      </w:r>
      <w:r w:rsidR="00096CC9" w:rsidRPr="002712F0">
        <w:rPr>
          <w:rFonts w:ascii="Times New Roman" w:eastAsia="Times New Roman" w:hAnsi="Times New Roman" w:cs="Times New Roman"/>
          <w:sz w:val="24"/>
          <w:szCs w:val="24"/>
          <w:lang w:eastAsia="sk-SK"/>
        </w:rPr>
        <w:t xml:space="preserve"> účinné do </w:t>
      </w:r>
      <w:r w:rsidR="00FA5AF3">
        <w:rPr>
          <w:rFonts w:ascii="Times New Roman" w:eastAsia="Times New Roman" w:hAnsi="Times New Roman" w:cs="Times New Roman"/>
          <w:sz w:val="24"/>
          <w:szCs w:val="24"/>
          <w:lang w:eastAsia="sk-SK"/>
        </w:rPr>
        <w:t>29</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februára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ak bol návrh zmluvy o splynutí, zmluvy o zlúčení alebo projektu </w:t>
      </w:r>
      <w:r w:rsidRPr="002712F0">
        <w:rPr>
          <w:rFonts w:ascii="Times New Roman" w:eastAsia="Times New Roman" w:hAnsi="Times New Roman" w:cs="Times New Roman"/>
          <w:sz w:val="24"/>
          <w:szCs w:val="24"/>
          <w:lang w:eastAsia="sk-SK"/>
        </w:rPr>
        <w:lastRenderedPageBreak/>
        <w:t xml:space="preserve">rozdelenia spoločnosti schválený pred </w:t>
      </w:r>
      <w:r w:rsidR="00E30704" w:rsidRPr="002712F0">
        <w:rPr>
          <w:rFonts w:ascii="Times New Roman" w:eastAsia="Times New Roman" w:hAnsi="Times New Roman" w:cs="Times New Roman"/>
          <w:sz w:val="24"/>
          <w:szCs w:val="24"/>
          <w:lang w:eastAsia="sk-SK"/>
        </w:rPr>
        <w:t xml:space="preserve">1. </w:t>
      </w:r>
      <w:r w:rsidR="00FA5AF3">
        <w:rPr>
          <w:rFonts w:ascii="Times New Roman" w:eastAsia="Times New Roman" w:hAnsi="Times New Roman" w:cs="Times New Roman"/>
          <w:sz w:val="24"/>
          <w:szCs w:val="24"/>
          <w:lang w:eastAsia="sk-SK"/>
        </w:rPr>
        <w:t>marcom</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096CC9"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a návrh na zápis splynutia, zlúčenia alebo rozdelenia spoločnosti do obchodného registra bol podaný</w:t>
      </w:r>
      <w:r w:rsidR="00900A54" w:rsidRPr="002712F0">
        <w:rPr>
          <w:rFonts w:ascii="Times New Roman" w:eastAsia="Times New Roman" w:hAnsi="Times New Roman" w:cs="Times New Roman"/>
          <w:sz w:val="24"/>
          <w:szCs w:val="24"/>
          <w:lang w:eastAsia="sk-SK"/>
        </w:rPr>
        <w:t xml:space="preserve"> do</w:t>
      </w:r>
      <w:r w:rsidRPr="002712F0">
        <w:rPr>
          <w:rFonts w:ascii="Times New Roman" w:eastAsia="Times New Roman" w:hAnsi="Times New Roman" w:cs="Times New Roman"/>
          <w:sz w:val="24"/>
          <w:szCs w:val="24"/>
          <w:lang w:eastAsia="sk-SK"/>
        </w:rPr>
        <w:t xml:space="preserve"> </w:t>
      </w:r>
      <w:r w:rsidR="00E30704" w:rsidRPr="002712F0">
        <w:rPr>
          <w:rFonts w:ascii="Times New Roman" w:eastAsia="Times New Roman" w:hAnsi="Times New Roman" w:cs="Times New Roman"/>
          <w:sz w:val="24"/>
          <w:szCs w:val="24"/>
          <w:lang w:eastAsia="sk-SK"/>
        </w:rPr>
        <w:t>3</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júna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w:t>
      </w:r>
    </w:p>
    <w:p w14:paraId="62796F64" w14:textId="77777777" w:rsidR="00F7615A" w:rsidRPr="002712F0" w:rsidRDefault="00F7615A"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0F2D12AD" w14:textId="4BCACA0F" w:rsidR="00B81FE9" w:rsidRPr="002712F0" w:rsidRDefault="00B81FE9"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Na zmenu právnej formy spoločnosti sa použijú predpisy</w:t>
      </w:r>
      <w:r w:rsidR="00096CC9" w:rsidRPr="002712F0">
        <w:rPr>
          <w:rFonts w:ascii="Times New Roman" w:eastAsia="Times New Roman" w:hAnsi="Times New Roman" w:cs="Times New Roman"/>
          <w:sz w:val="24"/>
          <w:szCs w:val="24"/>
          <w:lang w:eastAsia="sk-SK"/>
        </w:rPr>
        <w:t xml:space="preserve"> účinné do </w:t>
      </w:r>
      <w:r w:rsidR="00FA5AF3">
        <w:rPr>
          <w:rFonts w:ascii="Times New Roman" w:eastAsia="Times New Roman" w:hAnsi="Times New Roman" w:cs="Times New Roman"/>
          <w:sz w:val="24"/>
          <w:szCs w:val="24"/>
          <w:lang w:eastAsia="sk-SK"/>
        </w:rPr>
        <w:t>29</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februára</w:t>
      </w:r>
      <w:r w:rsidR="00096CC9" w:rsidRPr="002712F0">
        <w:rPr>
          <w:rFonts w:ascii="Times New Roman" w:eastAsia="Times New Roman" w:hAnsi="Times New Roman" w:cs="Times New Roman"/>
          <w:sz w:val="24"/>
          <w:szCs w:val="24"/>
          <w:lang w:eastAsia="sk-SK"/>
        </w:rPr>
        <w:t xml:space="preserve"> 202</w:t>
      </w:r>
      <w:r w:rsidR="00FA5AF3">
        <w:rPr>
          <w:rFonts w:ascii="Times New Roman" w:eastAsia="Times New Roman" w:hAnsi="Times New Roman" w:cs="Times New Roman"/>
          <w:sz w:val="24"/>
          <w:szCs w:val="24"/>
          <w:lang w:eastAsia="sk-SK"/>
        </w:rPr>
        <w:t>4</w:t>
      </w:r>
      <w:r w:rsidRPr="002712F0">
        <w:rPr>
          <w:rFonts w:ascii="Times New Roman" w:eastAsia="Times New Roman" w:hAnsi="Times New Roman" w:cs="Times New Roman"/>
          <w:sz w:val="24"/>
          <w:szCs w:val="24"/>
          <w:lang w:eastAsia="sk-SK"/>
        </w:rPr>
        <w:t xml:space="preserve">, ak rozhodnutie o zmene právnej formy bolo prijaté </w:t>
      </w:r>
      <w:r w:rsidR="00096CC9" w:rsidRPr="002712F0">
        <w:rPr>
          <w:rFonts w:ascii="Times New Roman" w:eastAsia="Times New Roman" w:hAnsi="Times New Roman" w:cs="Times New Roman"/>
          <w:sz w:val="24"/>
          <w:szCs w:val="24"/>
          <w:lang w:eastAsia="sk-SK"/>
        </w:rPr>
        <w:t xml:space="preserve">pred </w:t>
      </w:r>
      <w:r w:rsidR="00E30704" w:rsidRPr="002712F0">
        <w:rPr>
          <w:rFonts w:ascii="Times New Roman" w:eastAsia="Times New Roman" w:hAnsi="Times New Roman" w:cs="Times New Roman"/>
          <w:sz w:val="24"/>
          <w:szCs w:val="24"/>
          <w:lang w:eastAsia="sk-SK"/>
        </w:rPr>
        <w:t>1</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marcom</w:t>
      </w:r>
      <w:r w:rsidR="00096CC9" w:rsidRPr="002712F0">
        <w:rPr>
          <w:rFonts w:ascii="Times New Roman" w:eastAsia="Times New Roman" w:hAnsi="Times New Roman" w:cs="Times New Roman"/>
          <w:sz w:val="24"/>
          <w:szCs w:val="24"/>
          <w:lang w:eastAsia="sk-SK"/>
        </w:rPr>
        <w:t xml:space="preserve"> 202</w:t>
      </w:r>
      <w:r w:rsidR="00FA5AF3">
        <w:rPr>
          <w:rFonts w:ascii="Times New Roman" w:eastAsia="Times New Roman" w:hAnsi="Times New Roman" w:cs="Times New Roman"/>
          <w:sz w:val="24"/>
          <w:szCs w:val="24"/>
          <w:lang w:eastAsia="sk-SK"/>
        </w:rPr>
        <w:t>4</w:t>
      </w:r>
      <w:r w:rsidR="00096CC9"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a návrh na zápis zmeny právnej formy do obchodného registra bol podaný do </w:t>
      </w:r>
      <w:r w:rsidR="00E30704" w:rsidRPr="002712F0">
        <w:rPr>
          <w:rFonts w:ascii="Times New Roman" w:eastAsia="Times New Roman" w:hAnsi="Times New Roman" w:cs="Times New Roman"/>
          <w:sz w:val="24"/>
          <w:szCs w:val="24"/>
          <w:lang w:eastAsia="sk-SK"/>
        </w:rPr>
        <w:t>3</w:t>
      </w:r>
      <w:r w:rsidR="00FA5AF3">
        <w:rPr>
          <w:rFonts w:ascii="Times New Roman" w:eastAsia="Times New Roman" w:hAnsi="Times New Roman" w:cs="Times New Roman"/>
          <w:sz w:val="24"/>
          <w:szCs w:val="24"/>
          <w:lang w:eastAsia="sk-SK"/>
        </w:rPr>
        <w:t>0</w:t>
      </w:r>
      <w:r w:rsidR="00096CC9" w:rsidRPr="002712F0">
        <w:rPr>
          <w:rFonts w:ascii="Times New Roman" w:eastAsia="Times New Roman" w:hAnsi="Times New Roman" w:cs="Times New Roman"/>
          <w:sz w:val="24"/>
          <w:szCs w:val="24"/>
          <w:lang w:eastAsia="sk-SK"/>
        </w:rPr>
        <w:t>.</w:t>
      </w:r>
      <w:r w:rsidR="00E30704" w:rsidRPr="002712F0">
        <w:rPr>
          <w:rFonts w:ascii="Times New Roman" w:eastAsia="Times New Roman" w:hAnsi="Times New Roman" w:cs="Times New Roman"/>
          <w:sz w:val="24"/>
          <w:szCs w:val="24"/>
          <w:lang w:eastAsia="sk-SK"/>
        </w:rPr>
        <w:t xml:space="preserve"> </w:t>
      </w:r>
      <w:r w:rsidR="00FA5AF3">
        <w:rPr>
          <w:rFonts w:ascii="Times New Roman" w:eastAsia="Times New Roman" w:hAnsi="Times New Roman" w:cs="Times New Roman"/>
          <w:sz w:val="24"/>
          <w:szCs w:val="24"/>
          <w:lang w:eastAsia="sk-SK"/>
        </w:rPr>
        <w:t>júna</w:t>
      </w:r>
      <w:r w:rsidR="00FA5AF3" w:rsidRPr="002712F0">
        <w:rPr>
          <w:rFonts w:ascii="Times New Roman" w:eastAsia="Times New Roman" w:hAnsi="Times New Roman" w:cs="Times New Roman"/>
          <w:sz w:val="24"/>
          <w:szCs w:val="24"/>
          <w:lang w:eastAsia="sk-SK"/>
        </w:rPr>
        <w:t xml:space="preserve"> </w:t>
      </w:r>
      <w:r w:rsidR="00096CC9" w:rsidRPr="002712F0">
        <w:rPr>
          <w:rFonts w:ascii="Times New Roman" w:eastAsia="Times New Roman" w:hAnsi="Times New Roman" w:cs="Times New Roman"/>
          <w:sz w:val="24"/>
          <w:szCs w:val="24"/>
          <w:lang w:eastAsia="sk-SK"/>
        </w:rPr>
        <w:t>202</w:t>
      </w:r>
      <w:r w:rsidR="00FA5AF3">
        <w:rPr>
          <w:rFonts w:ascii="Times New Roman" w:eastAsia="Times New Roman" w:hAnsi="Times New Roman" w:cs="Times New Roman"/>
          <w:sz w:val="24"/>
          <w:szCs w:val="24"/>
          <w:lang w:eastAsia="sk-SK"/>
        </w:rPr>
        <w:t>4</w:t>
      </w:r>
      <w:r w:rsidR="00F7615A" w:rsidRPr="002712F0">
        <w:rPr>
          <w:rFonts w:ascii="Times New Roman" w:eastAsia="Times New Roman" w:hAnsi="Times New Roman" w:cs="Times New Roman"/>
          <w:sz w:val="24"/>
          <w:szCs w:val="24"/>
          <w:lang w:eastAsia="sk-SK"/>
        </w:rPr>
        <w:t>.</w:t>
      </w:r>
    </w:p>
    <w:p w14:paraId="36D2D5A9" w14:textId="77777777" w:rsidR="00F653B3" w:rsidRPr="002712F0" w:rsidRDefault="00F653B3" w:rsidP="00E00BE2">
      <w:pPr>
        <w:pStyle w:val="Odsekzoznamu"/>
        <w:spacing w:after="0" w:line="240" w:lineRule="auto"/>
        <w:rPr>
          <w:rFonts w:ascii="Times New Roman" w:eastAsia="Times New Roman" w:hAnsi="Times New Roman" w:cs="Times New Roman"/>
          <w:sz w:val="24"/>
          <w:szCs w:val="24"/>
          <w:lang w:eastAsia="sk-SK"/>
        </w:rPr>
      </w:pPr>
    </w:p>
    <w:p w14:paraId="6F7D592C" w14:textId="3284A09D" w:rsidR="00F653B3" w:rsidRPr="002712F0" w:rsidRDefault="00F653B3" w:rsidP="00E00BE2">
      <w:pPr>
        <w:pStyle w:val="Odsekzoznamu"/>
        <w:numPr>
          <w:ilvl w:val="0"/>
          <w:numId w:val="14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Ak sa </w:t>
      </w:r>
      <w:r w:rsidRPr="004B1F5B">
        <w:rPr>
          <w:rFonts w:ascii="Times New Roman" w:eastAsia="Times New Roman" w:hAnsi="Times New Roman" w:cs="Times New Roman"/>
          <w:sz w:val="24"/>
          <w:szCs w:val="24"/>
          <w:lang w:eastAsia="sk-SK"/>
        </w:rPr>
        <w:t>podľa osobitného predpisu</w:t>
      </w:r>
      <w:r w:rsidR="00A9640B">
        <w:rPr>
          <w:rStyle w:val="Odkaznapoznmkupodiarou"/>
          <w:rFonts w:ascii="Times New Roman" w:eastAsia="Times New Roman" w:hAnsi="Times New Roman" w:cs="Times New Roman"/>
          <w:sz w:val="24"/>
          <w:szCs w:val="24"/>
          <w:lang w:eastAsia="sk-SK"/>
        </w:rPr>
        <w:footnoteReference w:customMarkFollows="1" w:id="15"/>
        <w:t>15</w:t>
      </w:r>
      <w:r w:rsidR="00A9640B">
        <w:rPr>
          <w:rFonts w:ascii="Times New Roman" w:eastAsia="Times New Roman" w:hAnsi="Times New Roman" w:cs="Times New Roman"/>
          <w:sz w:val="24"/>
          <w:szCs w:val="24"/>
          <w:lang w:eastAsia="sk-SK"/>
        </w:rPr>
        <w:t>)</w:t>
      </w:r>
      <w:r w:rsidR="004B1F5B">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 xml:space="preserve">vyžaduje rozhodnutie príslušného orgánu, predlžuje sa lehota na zápis splynutia, zlúčenia alebo rozdelenia spoločnosti do obchodného registra podľa </w:t>
      </w:r>
      <w:r w:rsidR="00900A54" w:rsidRPr="002712F0">
        <w:rPr>
          <w:rFonts w:ascii="Times New Roman" w:eastAsia="Times New Roman" w:hAnsi="Times New Roman" w:cs="Times New Roman"/>
          <w:sz w:val="24"/>
          <w:szCs w:val="24"/>
          <w:lang w:eastAsia="sk-SK"/>
        </w:rPr>
        <w:t>odsekov 1 až 3</w:t>
      </w:r>
      <w:r w:rsidRPr="002712F0">
        <w:rPr>
          <w:rFonts w:ascii="Times New Roman" w:eastAsia="Times New Roman" w:hAnsi="Times New Roman" w:cs="Times New Roman"/>
          <w:sz w:val="24"/>
          <w:szCs w:val="24"/>
          <w:lang w:eastAsia="sk-SK"/>
        </w:rPr>
        <w:t xml:space="preserve"> o dobu počas rozhodovania príslušného orgánu, najviac však o šesť mesiacov.</w:t>
      </w:r>
    </w:p>
    <w:p w14:paraId="0461DBFD" w14:textId="77777777" w:rsidR="00B35061" w:rsidRPr="002712F0" w:rsidRDefault="00B35061" w:rsidP="00E00BE2">
      <w:pPr>
        <w:pStyle w:val="Odsekzoznamu"/>
        <w:spacing w:after="0" w:line="240" w:lineRule="auto"/>
        <w:rPr>
          <w:rFonts w:ascii="Times New Roman" w:eastAsia="Times New Roman" w:hAnsi="Times New Roman" w:cs="Times New Roman"/>
          <w:sz w:val="24"/>
          <w:szCs w:val="24"/>
          <w:lang w:eastAsia="sk-SK"/>
        </w:rPr>
      </w:pPr>
    </w:p>
    <w:p w14:paraId="751366F6" w14:textId="5BF96944" w:rsidR="00B35061" w:rsidRPr="002712F0" w:rsidRDefault="00B35061"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131</w:t>
      </w:r>
    </w:p>
    <w:p w14:paraId="1EBE9B92" w14:textId="77777777" w:rsidR="00B35061" w:rsidRPr="002712F0" w:rsidRDefault="00B35061"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Transpozičné ustanovenie</w:t>
      </w:r>
    </w:p>
    <w:p w14:paraId="1B967B6B" w14:textId="77777777" w:rsidR="00B35061" w:rsidRPr="002712F0" w:rsidRDefault="00B35061"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604B961C" w14:textId="1162EFCE" w:rsidR="00B35061" w:rsidRPr="002712F0" w:rsidRDefault="00B35061"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Týmto zákonom sa preberajú právne záväzné akty Európskej únie uvedené v prílohe.</w:t>
      </w:r>
    </w:p>
    <w:p w14:paraId="4528EFCC" w14:textId="77777777" w:rsidR="00F13C0F" w:rsidRPr="002712F0" w:rsidRDefault="00F13C0F"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018B10FA" w14:textId="6EDFF769" w:rsidR="00A46356" w:rsidRPr="002712F0" w:rsidRDefault="00A46356" w:rsidP="00E00BE2">
      <w:pPr>
        <w:spacing w:after="0" w:line="240" w:lineRule="auto"/>
        <w:jc w:val="right"/>
        <w:rPr>
          <w:rFonts w:ascii="Times New Roman" w:hAnsi="Times New Roman" w:cs="Times New Roman"/>
          <w:b/>
          <w:sz w:val="24"/>
          <w:szCs w:val="24"/>
        </w:rPr>
      </w:pPr>
      <w:r w:rsidRPr="002712F0">
        <w:rPr>
          <w:rFonts w:ascii="Times New Roman" w:hAnsi="Times New Roman" w:cs="Times New Roman"/>
          <w:b/>
          <w:sz w:val="24"/>
          <w:szCs w:val="24"/>
        </w:rPr>
        <w:t xml:space="preserve">Príloha </w:t>
      </w:r>
    </w:p>
    <w:p w14:paraId="4F170649" w14:textId="21236750" w:rsidR="00A46356" w:rsidRPr="002712F0" w:rsidRDefault="00A46356" w:rsidP="00E00BE2">
      <w:pPr>
        <w:spacing w:after="0" w:line="240" w:lineRule="auto"/>
        <w:jc w:val="right"/>
        <w:rPr>
          <w:rFonts w:ascii="Times New Roman" w:hAnsi="Times New Roman" w:cs="Times New Roman"/>
          <w:b/>
          <w:sz w:val="24"/>
          <w:szCs w:val="24"/>
        </w:rPr>
      </w:pPr>
      <w:r w:rsidRPr="002712F0">
        <w:rPr>
          <w:rFonts w:ascii="Times New Roman" w:hAnsi="Times New Roman" w:cs="Times New Roman"/>
          <w:b/>
          <w:sz w:val="24"/>
          <w:szCs w:val="24"/>
        </w:rPr>
        <w:t>k zákonu č. .../2023 Z. z.</w:t>
      </w:r>
    </w:p>
    <w:p w14:paraId="4158F297" w14:textId="663F3EC1" w:rsidR="00A46356" w:rsidRPr="002712F0" w:rsidRDefault="00A46356" w:rsidP="00E00BE2">
      <w:pPr>
        <w:spacing w:after="0" w:line="240" w:lineRule="auto"/>
        <w:rPr>
          <w:rFonts w:ascii="Times New Roman" w:hAnsi="Times New Roman" w:cs="Times New Roman"/>
          <w:b/>
          <w:sz w:val="24"/>
          <w:szCs w:val="24"/>
        </w:rPr>
      </w:pPr>
    </w:p>
    <w:p w14:paraId="0C5F6885" w14:textId="23575206" w:rsidR="00A46356" w:rsidRPr="002712F0" w:rsidRDefault="00A46356" w:rsidP="00E00BE2">
      <w:pPr>
        <w:spacing w:after="0" w:line="240" w:lineRule="auto"/>
        <w:rPr>
          <w:rFonts w:ascii="Times New Roman" w:hAnsi="Times New Roman" w:cs="Times New Roman"/>
          <w:b/>
          <w:sz w:val="24"/>
          <w:szCs w:val="24"/>
        </w:rPr>
      </w:pPr>
      <w:r w:rsidRPr="002712F0">
        <w:rPr>
          <w:rFonts w:ascii="Times New Roman" w:hAnsi="Times New Roman" w:cs="Times New Roman"/>
          <w:b/>
          <w:sz w:val="24"/>
          <w:szCs w:val="24"/>
        </w:rPr>
        <w:t>ZOZNAM PREBERANÝCH PRÁVNE ZÁVÄZNÝCH AKTOV EURÓPSKEJ ÚNIE</w:t>
      </w:r>
    </w:p>
    <w:p w14:paraId="43396BBE" w14:textId="67F276D6" w:rsidR="00A46356" w:rsidRPr="002712F0" w:rsidRDefault="00A46356" w:rsidP="00E00BE2">
      <w:pPr>
        <w:spacing w:after="0" w:line="240" w:lineRule="auto"/>
        <w:rPr>
          <w:rFonts w:ascii="Times New Roman" w:hAnsi="Times New Roman" w:cs="Times New Roman"/>
          <w:b/>
          <w:sz w:val="24"/>
          <w:szCs w:val="24"/>
        </w:rPr>
      </w:pPr>
    </w:p>
    <w:p w14:paraId="3B9A7287" w14:textId="77777777" w:rsidR="0022058C" w:rsidRDefault="00A46356" w:rsidP="0022058C">
      <w:pPr>
        <w:pStyle w:val="Odsekzoznamu"/>
        <w:numPr>
          <w:ilvl w:val="0"/>
          <w:numId w:val="108"/>
        </w:numPr>
        <w:spacing w:after="0" w:line="240" w:lineRule="auto"/>
        <w:jc w:val="both"/>
        <w:rPr>
          <w:rFonts w:ascii="Times New Roman" w:hAnsi="Times New Roman" w:cs="Times New Roman"/>
          <w:sz w:val="24"/>
          <w:szCs w:val="24"/>
        </w:rPr>
      </w:pPr>
      <w:r w:rsidRPr="0022058C">
        <w:rPr>
          <w:rFonts w:ascii="Times New Roman" w:hAnsi="Times New Roman" w:cs="Times New Roman"/>
          <w:sz w:val="24"/>
          <w:szCs w:val="24"/>
        </w:rPr>
        <w:t>Smernica Európskeho parlamentu a Rady (EÚ) 2017/1132 zo 14. júna 2017 týkajúca sa niektorých aspektov práva obchodných spoločností (kodifikované znenie) (Ú. v. EÚ L 169/46, 30. 6. 2017)</w:t>
      </w:r>
      <w:r w:rsidR="001D7F6E" w:rsidRPr="0022058C">
        <w:rPr>
          <w:rFonts w:ascii="Times New Roman" w:hAnsi="Times New Roman" w:cs="Times New Roman"/>
          <w:sz w:val="24"/>
          <w:szCs w:val="24"/>
        </w:rPr>
        <w:t xml:space="preserve"> v znení smernice Európskeho parlamentu a Rady (EÚ) 2019/2121 z 27. novembra 2019 (Ú. v</w:t>
      </w:r>
      <w:r w:rsidR="00324CC8" w:rsidRPr="0022058C">
        <w:rPr>
          <w:rFonts w:ascii="Times New Roman" w:hAnsi="Times New Roman" w:cs="Times New Roman"/>
          <w:sz w:val="24"/>
          <w:szCs w:val="24"/>
        </w:rPr>
        <w:t>. EÚ L 321</w:t>
      </w:r>
      <w:r w:rsidR="001D7F6E" w:rsidRPr="0022058C">
        <w:rPr>
          <w:rFonts w:ascii="Times New Roman" w:hAnsi="Times New Roman" w:cs="Times New Roman"/>
          <w:sz w:val="24"/>
          <w:szCs w:val="24"/>
        </w:rPr>
        <w:t>, 12.12.2019).</w:t>
      </w:r>
    </w:p>
    <w:p w14:paraId="6EFA3A05"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090C582" w14:textId="77777777" w:rsidR="00A46356" w:rsidRPr="002712F0" w:rsidRDefault="00A46356" w:rsidP="00E00BE2">
      <w:pPr>
        <w:spacing w:after="0" w:line="240" w:lineRule="auto"/>
        <w:ind w:left="360"/>
        <w:jc w:val="center"/>
        <w:rPr>
          <w:rFonts w:ascii="Times New Roman" w:hAnsi="Times New Roman" w:cs="Times New Roman"/>
          <w:b/>
          <w:sz w:val="24"/>
          <w:szCs w:val="24"/>
        </w:rPr>
      </w:pPr>
      <w:r w:rsidRPr="002712F0">
        <w:rPr>
          <w:rFonts w:ascii="Times New Roman" w:hAnsi="Times New Roman" w:cs="Times New Roman"/>
          <w:b/>
          <w:sz w:val="24"/>
          <w:szCs w:val="24"/>
        </w:rPr>
        <w:t>Čl. II</w:t>
      </w:r>
    </w:p>
    <w:p w14:paraId="1CF5D117" w14:textId="77777777" w:rsidR="00A46356" w:rsidRPr="002712F0" w:rsidRDefault="00A46356" w:rsidP="00E00BE2">
      <w:pPr>
        <w:spacing w:after="0" w:line="240" w:lineRule="auto"/>
        <w:ind w:left="360"/>
        <w:jc w:val="center"/>
        <w:rPr>
          <w:rFonts w:ascii="Times New Roman" w:hAnsi="Times New Roman" w:cs="Times New Roman"/>
          <w:b/>
          <w:sz w:val="24"/>
          <w:szCs w:val="24"/>
        </w:rPr>
      </w:pPr>
    </w:p>
    <w:p w14:paraId="1D631010" w14:textId="7FCE19F8" w:rsidR="00A46356" w:rsidRPr="002712F0" w:rsidRDefault="006131B7"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w:t>
      </w:r>
      <w:r w:rsidRPr="002712F0">
        <w:rPr>
          <w:rFonts w:ascii="Times New Roman" w:hAnsi="Times New Roman" w:cs="Times New Roman"/>
          <w:sz w:val="24"/>
          <w:szCs w:val="24"/>
        </w:rPr>
        <w:lastRenderedPageBreak/>
        <w:t>zákona č. 352/2013 Z. z., zákona č. 357/2013 Z. z., zákona č. 87/2015 Z. z., zákona č. 117/2015 Z. z., zákona č. 172/2015 Z. z., zákona č. 361/2015 Z. z., zákona č. 389/2015 Z. z., zákona č. 125/2016 Z. z., zákona č. 264/2017 Z. z., zákona č. 112/2018 Z. z., zákona č. 156/2019 Z. z., zákona č. 390/2019 Z. z., zákona č. 198/2020 Z. z., zákona č. 519/2021 Z. z., zákona č. 111/2022 Z. z.</w:t>
      </w:r>
      <w:r w:rsidR="000F7C2B"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zákona č. 407/2022 Z. z. </w:t>
      </w:r>
      <w:r w:rsidR="000F7C2B" w:rsidRPr="002712F0">
        <w:rPr>
          <w:rFonts w:ascii="Times New Roman" w:hAnsi="Times New Roman" w:cs="Times New Roman"/>
          <w:sz w:val="24"/>
          <w:szCs w:val="24"/>
        </w:rPr>
        <w:t xml:space="preserve">a zákona č. 8/2023 Z. z. </w:t>
      </w:r>
      <w:r w:rsidR="001D3AA2" w:rsidRPr="002712F0">
        <w:rPr>
          <w:rFonts w:ascii="Times New Roman" w:hAnsi="Times New Roman" w:cs="Times New Roman"/>
          <w:sz w:val="24"/>
          <w:szCs w:val="24"/>
        </w:rPr>
        <w:t>sa mení a dopĺňa takto:</w:t>
      </w:r>
    </w:p>
    <w:p w14:paraId="7C6BEBD5" w14:textId="77777777" w:rsidR="00A46356" w:rsidRPr="002712F0" w:rsidRDefault="00A46356" w:rsidP="00E00BE2">
      <w:pPr>
        <w:spacing w:after="0" w:line="240" w:lineRule="auto"/>
        <w:jc w:val="both"/>
        <w:rPr>
          <w:rFonts w:ascii="Times New Roman" w:hAnsi="Times New Roman" w:cs="Times New Roman"/>
          <w:sz w:val="24"/>
          <w:szCs w:val="24"/>
        </w:rPr>
      </w:pPr>
    </w:p>
    <w:p w14:paraId="53434928"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1. </w:t>
      </w:r>
      <w:r w:rsidRPr="002712F0">
        <w:rPr>
          <w:rFonts w:ascii="Times New Roman" w:hAnsi="Times New Roman" w:cs="Times New Roman"/>
          <w:sz w:val="24"/>
          <w:szCs w:val="24"/>
        </w:rPr>
        <w:t xml:space="preserve">§ 69 vrátane nadpisu znie: </w:t>
      </w:r>
    </w:p>
    <w:p w14:paraId="575A6A42" w14:textId="77777777" w:rsidR="00A46356" w:rsidRPr="002712F0" w:rsidRDefault="00A46356" w:rsidP="00E00BE2">
      <w:pPr>
        <w:spacing w:after="0" w:line="240" w:lineRule="auto"/>
        <w:jc w:val="both"/>
        <w:rPr>
          <w:rFonts w:ascii="Times New Roman" w:hAnsi="Times New Roman" w:cs="Times New Roman"/>
          <w:sz w:val="24"/>
          <w:szCs w:val="24"/>
        </w:rPr>
      </w:pPr>
    </w:p>
    <w:p w14:paraId="42AB40F1"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69</w:t>
      </w:r>
    </w:p>
    <w:p w14:paraId="3EE724A8"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Premena, cezhraničná premena a zmeny právnej formy</w:t>
      </w:r>
    </w:p>
    <w:p w14:paraId="44762955" w14:textId="77777777" w:rsidR="00A46356" w:rsidRPr="002712F0" w:rsidRDefault="00A46356" w:rsidP="00E00BE2">
      <w:pPr>
        <w:spacing w:after="0" w:line="240" w:lineRule="auto"/>
        <w:jc w:val="both"/>
        <w:rPr>
          <w:rFonts w:ascii="Times New Roman" w:hAnsi="Times New Roman" w:cs="Times New Roman"/>
          <w:sz w:val="24"/>
          <w:szCs w:val="24"/>
        </w:rPr>
      </w:pPr>
    </w:p>
    <w:p w14:paraId="041C75BA" w14:textId="3BACA1EE" w:rsidR="00A46356" w:rsidRPr="002712F0" w:rsidRDefault="00A46356" w:rsidP="00E00BE2">
      <w:pPr>
        <w:pStyle w:val="Odsekzoznamu"/>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Na premenu, cezhraničnú premenu a zmeny právnej formy obchodných spoločností a </w:t>
      </w:r>
      <w:r w:rsidRPr="00C870DB">
        <w:rPr>
          <w:rFonts w:ascii="Times New Roman" w:hAnsi="Times New Roman" w:cs="Times New Roman"/>
          <w:sz w:val="24"/>
          <w:szCs w:val="24"/>
        </w:rPr>
        <w:t>družst</w:t>
      </w:r>
      <w:r w:rsidR="00900A54" w:rsidRPr="00C870DB">
        <w:rPr>
          <w:rFonts w:ascii="Times New Roman" w:hAnsi="Times New Roman" w:cs="Times New Roman"/>
          <w:sz w:val="24"/>
          <w:szCs w:val="24"/>
        </w:rPr>
        <w:t>iev</w:t>
      </w:r>
      <w:r w:rsidRPr="002712F0">
        <w:rPr>
          <w:rFonts w:ascii="Times New Roman" w:hAnsi="Times New Roman" w:cs="Times New Roman"/>
          <w:sz w:val="24"/>
          <w:szCs w:val="24"/>
        </w:rPr>
        <w:t xml:space="preserve"> sa použijú ustanovenia osobitn</w:t>
      </w:r>
      <w:r w:rsidR="00900A54" w:rsidRPr="002712F0">
        <w:rPr>
          <w:rFonts w:ascii="Times New Roman" w:hAnsi="Times New Roman" w:cs="Times New Roman"/>
          <w:sz w:val="24"/>
          <w:szCs w:val="24"/>
        </w:rPr>
        <w:t xml:space="preserve">ého predpisu </w:t>
      </w:r>
      <w:r w:rsidRPr="002712F0">
        <w:rPr>
          <w:rFonts w:ascii="Times New Roman" w:hAnsi="Times New Roman" w:cs="Times New Roman"/>
          <w:sz w:val="24"/>
          <w:szCs w:val="24"/>
        </w:rPr>
        <w:t>o</w:t>
      </w:r>
      <w:r w:rsidR="00DF4B7A">
        <w:rPr>
          <w:rFonts w:ascii="Times New Roman" w:hAnsi="Times New Roman" w:cs="Times New Roman"/>
          <w:sz w:val="24"/>
          <w:szCs w:val="24"/>
        </w:rPr>
        <w:t> </w:t>
      </w:r>
      <w:r w:rsidRPr="002712F0">
        <w:rPr>
          <w:rFonts w:ascii="Times New Roman" w:hAnsi="Times New Roman" w:cs="Times New Roman"/>
          <w:sz w:val="24"/>
          <w:szCs w:val="24"/>
        </w:rPr>
        <w:t>premenách</w:t>
      </w:r>
      <w:r w:rsidR="00DF4B7A">
        <w:rPr>
          <w:rFonts w:ascii="Times New Roman" w:hAnsi="Times New Roman" w:cs="Times New Roman"/>
          <w:sz w:val="24"/>
          <w:szCs w:val="24"/>
        </w:rPr>
        <w:t xml:space="preserve"> obchodných spoločností a družstiev</w:t>
      </w:r>
      <w:r w:rsidRPr="002712F0">
        <w:rPr>
          <w:rFonts w:ascii="Times New Roman" w:hAnsi="Times New Roman" w:cs="Times New Roman"/>
          <w:sz w:val="24"/>
          <w:szCs w:val="24"/>
        </w:rPr>
        <w:t>.“.</w:t>
      </w:r>
    </w:p>
    <w:p w14:paraId="52DD1DDC" w14:textId="77777777" w:rsidR="00A46356" w:rsidRPr="002712F0" w:rsidRDefault="00A46356" w:rsidP="00E00BE2">
      <w:pPr>
        <w:spacing w:after="0" w:line="240" w:lineRule="auto"/>
        <w:jc w:val="both"/>
        <w:rPr>
          <w:rFonts w:ascii="Times New Roman" w:hAnsi="Times New Roman" w:cs="Times New Roman"/>
          <w:sz w:val="24"/>
          <w:szCs w:val="24"/>
        </w:rPr>
      </w:pPr>
    </w:p>
    <w:p w14:paraId="07CF7118" w14:textId="68CCEB58"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 69a</w:t>
      </w:r>
      <w:r w:rsidR="00F11103">
        <w:rPr>
          <w:rFonts w:ascii="Times New Roman" w:hAnsi="Times New Roman" w:cs="Times New Roman"/>
          <w:sz w:val="24"/>
          <w:szCs w:val="24"/>
        </w:rPr>
        <w:t xml:space="preserve">, 69aa a </w:t>
      </w:r>
      <w:r w:rsidRPr="002712F0">
        <w:rPr>
          <w:rFonts w:ascii="Times New Roman" w:hAnsi="Times New Roman" w:cs="Times New Roman"/>
          <w:sz w:val="24"/>
          <w:szCs w:val="24"/>
        </w:rPr>
        <w:t>69b vrátane nadpisov sa vypúšťajú.</w:t>
      </w:r>
    </w:p>
    <w:p w14:paraId="3C3255F9" w14:textId="77777777" w:rsidR="00A46356" w:rsidRPr="002712F0" w:rsidRDefault="00A46356" w:rsidP="00E00BE2">
      <w:pPr>
        <w:spacing w:after="0" w:line="240" w:lineRule="auto"/>
        <w:jc w:val="both"/>
        <w:rPr>
          <w:rFonts w:ascii="Times New Roman" w:hAnsi="Times New Roman" w:cs="Times New Roman"/>
          <w:sz w:val="24"/>
          <w:szCs w:val="24"/>
        </w:rPr>
      </w:pPr>
    </w:p>
    <w:p w14:paraId="72190A65"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103 sa vypúšťa posledná veta.</w:t>
      </w:r>
    </w:p>
    <w:p w14:paraId="45B0B5D5" w14:textId="77777777" w:rsidR="00A46356" w:rsidRPr="002712F0" w:rsidRDefault="00A46356" w:rsidP="00E00BE2">
      <w:pPr>
        <w:spacing w:after="0" w:line="240" w:lineRule="auto"/>
        <w:jc w:val="both"/>
        <w:rPr>
          <w:rFonts w:ascii="Times New Roman" w:hAnsi="Times New Roman" w:cs="Times New Roman"/>
          <w:sz w:val="24"/>
          <w:szCs w:val="24"/>
        </w:rPr>
      </w:pPr>
    </w:p>
    <w:p w14:paraId="5993D164" w14:textId="0E791A1D"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w:t>
      </w:r>
      <w:r w:rsidR="00983EC8" w:rsidRPr="002712F0">
        <w:rPr>
          <w:rFonts w:ascii="Times New Roman" w:hAnsi="Times New Roman" w:cs="Times New Roman"/>
          <w:sz w:val="24"/>
          <w:szCs w:val="24"/>
        </w:rPr>
        <w:t xml:space="preserve">V § 127 ods. 4 sa </w:t>
      </w:r>
      <w:r w:rsidR="00E94F81" w:rsidRPr="002712F0">
        <w:rPr>
          <w:rFonts w:ascii="Times New Roman" w:hAnsi="Times New Roman" w:cs="Times New Roman"/>
          <w:sz w:val="24"/>
          <w:szCs w:val="24"/>
        </w:rPr>
        <w:t>slová „§ 125 ods. 1 písm. a), c), d), e) a i)“ nahrádzajú slovami „§ 125 ods. 1 písm. a), c), d) a e)“.</w:t>
      </w:r>
    </w:p>
    <w:p w14:paraId="527FCF6C" w14:textId="77777777" w:rsidR="00E94F81" w:rsidRPr="002712F0" w:rsidRDefault="00E94F81" w:rsidP="00E00BE2">
      <w:pPr>
        <w:spacing w:after="0" w:line="240" w:lineRule="auto"/>
        <w:jc w:val="both"/>
        <w:rPr>
          <w:rFonts w:ascii="Times New Roman" w:hAnsi="Times New Roman" w:cs="Times New Roman"/>
          <w:sz w:val="24"/>
          <w:szCs w:val="24"/>
        </w:rPr>
      </w:pPr>
    </w:p>
    <w:p w14:paraId="16D4D71A"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 152a a 152b sa vypúšťajú.</w:t>
      </w:r>
    </w:p>
    <w:p w14:paraId="7E4CB7E4" w14:textId="77777777" w:rsidR="00A46356" w:rsidRPr="002712F0" w:rsidRDefault="00A46356" w:rsidP="00E00BE2">
      <w:pPr>
        <w:spacing w:after="0" w:line="240" w:lineRule="auto"/>
        <w:jc w:val="both"/>
        <w:rPr>
          <w:rFonts w:ascii="Times New Roman" w:hAnsi="Times New Roman" w:cs="Times New Roman"/>
          <w:sz w:val="24"/>
          <w:szCs w:val="24"/>
        </w:rPr>
      </w:pPr>
    </w:p>
    <w:p w14:paraId="60378F8D" w14:textId="07EE38F5"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6.</w:t>
      </w:r>
      <w:r w:rsidRPr="002712F0">
        <w:rPr>
          <w:rFonts w:ascii="Times New Roman" w:hAnsi="Times New Roman" w:cs="Times New Roman"/>
          <w:sz w:val="24"/>
          <w:szCs w:val="24"/>
        </w:rPr>
        <w:t xml:space="preserve"> V § 156 ods. 9 v </w:t>
      </w:r>
      <w:r w:rsidR="00E94F81" w:rsidRPr="002712F0">
        <w:rPr>
          <w:rFonts w:ascii="Times New Roman" w:hAnsi="Times New Roman" w:cs="Times New Roman"/>
          <w:sz w:val="24"/>
          <w:szCs w:val="24"/>
        </w:rPr>
        <w:t>šiestej</w:t>
      </w:r>
      <w:r w:rsidRPr="002712F0">
        <w:rPr>
          <w:rFonts w:ascii="Times New Roman" w:hAnsi="Times New Roman" w:cs="Times New Roman"/>
          <w:sz w:val="24"/>
          <w:szCs w:val="24"/>
        </w:rPr>
        <w:t xml:space="preserve"> vete </w:t>
      </w:r>
      <w:r w:rsidR="003C3EE0" w:rsidRPr="002712F0">
        <w:rPr>
          <w:rFonts w:ascii="Times New Roman" w:hAnsi="Times New Roman" w:cs="Times New Roman"/>
          <w:sz w:val="24"/>
          <w:szCs w:val="24"/>
        </w:rPr>
        <w:t xml:space="preserve">sa </w:t>
      </w:r>
      <w:r w:rsidRPr="002712F0">
        <w:rPr>
          <w:rFonts w:ascii="Times New Roman" w:hAnsi="Times New Roman" w:cs="Times New Roman"/>
          <w:sz w:val="24"/>
          <w:szCs w:val="24"/>
        </w:rPr>
        <w:t>vypúšťa bodkočiarka a slová „pri určení primeranej ceny sa primerane použije ustanovenie § 218j ods. 4“.</w:t>
      </w:r>
    </w:p>
    <w:p w14:paraId="4E8AF973" w14:textId="77777777" w:rsidR="00A46356" w:rsidRPr="002712F0" w:rsidRDefault="00A46356" w:rsidP="00E00BE2">
      <w:pPr>
        <w:spacing w:after="0" w:line="240" w:lineRule="auto"/>
        <w:jc w:val="both"/>
        <w:rPr>
          <w:rFonts w:ascii="Times New Roman" w:hAnsi="Times New Roman" w:cs="Times New Roman"/>
          <w:sz w:val="24"/>
          <w:szCs w:val="24"/>
        </w:rPr>
      </w:pPr>
    </w:p>
    <w:p w14:paraId="449099D4" w14:textId="4BF430C6"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7.</w:t>
      </w:r>
      <w:r w:rsidRPr="002712F0">
        <w:rPr>
          <w:rFonts w:ascii="Times New Roman" w:hAnsi="Times New Roman" w:cs="Times New Roman"/>
          <w:sz w:val="24"/>
          <w:szCs w:val="24"/>
        </w:rPr>
        <w:t xml:space="preserve"> V § 156 sa </w:t>
      </w:r>
      <w:r w:rsidR="003C3EE0" w:rsidRPr="002712F0">
        <w:rPr>
          <w:rFonts w:ascii="Times New Roman" w:hAnsi="Times New Roman" w:cs="Times New Roman"/>
          <w:sz w:val="24"/>
          <w:szCs w:val="24"/>
        </w:rPr>
        <w:t xml:space="preserve">za odsek 9 </w:t>
      </w:r>
      <w:r w:rsidRPr="002712F0">
        <w:rPr>
          <w:rFonts w:ascii="Times New Roman" w:hAnsi="Times New Roman" w:cs="Times New Roman"/>
          <w:sz w:val="24"/>
          <w:szCs w:val="24"/>
        </w:rPr>
        <w:t xml:space="preserve">vkladá nový odsek 10, ktorý znie: </w:t>
      </w:r>
    </w:p>
    <w:p w14:paraId="7A6A26D0"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„(10) Primeraná cena akcie podľa odseku 9 musí byť určená v rovnakej výške za každú akciu, pričom nesmie byť zároveň nižšia ako</w:t>
      </w:r>
    </w:p>
    <w:p w14:paraId="556000BB" w14:textId="588AFD3C"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a) hodnota čistého obchodného imania pripadajúca na jednu akciu </w:t>
      </w:r>
      <w:r w:rsidR="003C3EE0" w:rsidRPr="002712F0">
        <w:rPr>
          <w:rFonts w:ascii="Times New Roman" w:hAnsi="Times New Roman" w:cs="Times New Roman"/>
          <w:sz w:val="24"/>
          <w:szCs w:val="24"/>
        </w:rPr>
        <w:t xml:space="preserve">určená </w:t>
      </w:r>
      <w:r w:rsidRPr="002712F0">
        <w:rPr>
          <w:rFonts w:ascii="Times New Roman" w:hAnsi="Times New Roman" w:cs="Times New Roman"/>
          <w:sz w:val="24"/>
          <w:szCs w:val="24"/>
        </w:rPr>
        <w:t xml:space="preserve">podľa poslednej riadnej účtovnej závierky vyhotovenej pred podaním žiadosti akcionára o udelenie súhlasu s prevodom akcií, zvýšená o hodnotu nehmotného majetku nevykazovaného v súvahe vyčíslenú </w:t>
      </w:r>
      <w:r w:rsidR="00F57B91" w:rsidRPr="002712F0">
        <w:rPr>
          <w:rFonts w:ascii="Times New Roman" w:hAnsi="Times New Roman" w:cs="Times New Roman"/>
          <w:sz w:val="24"/>
          <w:szCs w:val="24"/>
        </w:rPr>
        <w:t>audítorom</w:t>
      </w:r>
      <w:r w:rsidRPr="002712F0">
        <w:rPr>
          <w:rFonts w:ascii="Times New Roman" w:hAnsi="Times New Roman" w:cs="Times New Roman"/>
          <w:sz w:val="24"/>
          <w:szCs w:val="24"/>
        </w:rPr>
        <w:t>,</w:t>
      </w:r>
    </w:p>
    <w:p w14:paraId="5F08F9D9" w14:textId="785AEA6A"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b) priemerný kurz akcií spoločnosti, ktorej akcie sú obchodované na regulovanom trhu, dosiahnutý na burze cenných papierov za posledných 12 mesiacov</w:t>
      </w:r>
      <w:r w:rsidR="003C3EE0" w:rsidRPr="002712F0">
        <w:rPr>
          <w:rFonts w:ascii="Times New Roman" w:hAnsi="Times New Roman" w:cs="Times New Roman"/>
          <w:sz w:val="24"/>
          <w:szCs w:val="24"/>
        </w:rPr>
        <w:t xml:space="preserve"> pred</w:t>
      </w:r>
      <w:r w:rsidRPr="002712F0">
        <w:rPr>
          <w:rFonts w:ascii="Times New Roman" w:hAnsi="Times New Roman" w:cs="Times New Roman"/>
          <w:sz w:val="24"/>
          <w:szCs w:val="24"/>
        </w:rPr>
        <w:t xml:space="preserve"> podaním žiadosti akcionára o udelenie súhlasu s prevodom akcií.“.</w:t>
      </w:r>
    </w:p>
    <w:p w14:paraId="7665D398" w14:textId="77777777" w:rsidR="00A46356" w:rsidRPr="002712F0" w:rsidRDefault="00A46356" w:rsidP="00E00BE2">
      <w:pPr>
        <w:spacing w:after="0" w:line="240" w:lineRule="auto"/>
        <w:jc w:val="both"/>
        <w:rPr>
          <w:rFonts w:ascii="Times New Roman" w:hAnsi="Times New Roman" w:cs="Times New Roman"/>
          <w:sz w:val="24"/>
          <w:szCs w:val="24"/>
        </w:rPr>
      </w:pPr>
    </w:p>
    <w:p w14:paraId="3B735F49"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Doterajší odsek 10 sa označuje ako odsek 11.</w:t>
      </w:r>
    </w:p>
    <w:p w14:paraId="541B511B" w14:textId="77777777" w:rsidR="00A46356" w:rsidRPr="002712F0" w:rsidRDefault="00A46356" w:rsidP="00E00BE2">
      <w:pPr>
        <w:spacing w:after="0" w:line="240" w:lineRule="auto"/>
        <w:jc w:val="both"/>
        <w:rPr>
          <w:rFonts w:ascii="Times New Roman" w:hAnsi="Times New Roman" w:cs="Times New Roman"/>
          <w:sz w:val="24"/>
          <w:szCs w:val="24"/>
        </w:rPr>
      </w:pPr>
    </w:p>
    <w:p w14:paraId="6BA29F48" w14:textId="77777777" w:rsidR="00A626EE"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w:t>
      </w:r>
      <w:r w:rsidR="00A626EE" w:rsidRPr="002712F0">
        <w:rPr>
          <w:rFonts w:ascii="Times New Roman" w:eastAsia="Times New Roman" w:hAnsi="Times New Roman" w:cs="Times New Roman"/>
          <w:sz w:val="24"/>
          <w:szCs w:val="24"/>
          <w:lang w:eastAsia="sk-SK"/>
        </w:rPr>
        <w:t>§ 161e vrátane nadpisu znie:</w:t>
      </w:r>
    </w:p>
    <w:p w14:paraId="58C58D35" w14:textId="77777777"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DC7146E" w14:textId="77777777" w:rsidR="00A626EE" w:rsidRPr="002712F0" w:rsidRDefault="00A626EE"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161e</w:t>
      </w:r>
    </w:p>
    <w:p w14:paraId="49678233" w14:textId="77777777" w:rsidR="00A626EE" w:rsidRPr="002712F0" w:rsidRDefault="00A626EE"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Finančná asistencia</w:t>
      </w:r>
    </w:p>
    <w:p w14:paraId="22FAA7E2" w14:textId="77777777" w:rsidR="00A626EE" w:rsidRPr="002712F0" w:rsidRDefault="00A626EE" w:rsidP="00E00BE2">
      <w:pPr>
        <w:shd w:val="clear" w:color="auto" w:fill="FFFFFF"/>
        <w:spacing w:after="0" w:line="240" w:lineRule="auto"/>
        <w:jc w:val="center"/>
        <w:rPr>
          <w:rFonts w:ascii="Times New Roman" w:eastAsia="Times New Roman" w:hAnsi="Times New Roman" w:cs="Times New Roman"/>
          <w:sz w:val="24"/>
          <w:szCs w:val="24"/>
          <w:lang w:eastAsia="sk-SK"/>
        </w:rPr>
      </w:pPr>
    </w:p>
    <w:p w14:paraId="05075C47"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Spoločnosť môže poskytovať priamo alebo nepriamo preddavky, pôžičky, úvery alebo zábezpeky s cieľom nadobúdať jej akcie treťou osobou (ďalej len „finančná asistencia“) ak tak určia stanovy spoločnosti a za splnenia aspoň nasledovných podmienok</w:t>
      </w:r>
    </w:p>
    <w:p w14:paraId="066BB4BD" w14:textId="77777777" w:rsidR="00A626EE" w:rsidRPr="002712F0" w:rsidRDefault="00A626EE" w:rsidP="00E00BE2">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finančná asistencia musí byť poskytnutá za spravodlivých trhových podmienok, najmä ak ide o úrok vyplatený spoločnosti a zábezpeku poskytnutú spoločnosti za finančnú </w:t>
      </w:r>
      <w:r w:rsidRPr="002712F0">
        <w:rPr>
          <w:rFonts w:ascii="Times New Roman" w:eastAsia="Times New Roman" w:hAnsi="Times New Roman" w:cs="Times New Roman"/>
          <w:sz w:val="24"/>
          <w:szCs w:val="24"/>
          <w:lang w:eastAsia="sk-SK"/>
        </w:rPr>
        <w:lastRenderedPageBreak/>
        <w:t>asistenciu, ktorá je preddavkom, pôžičkou alebo úverom; transakcia je vykonaná za spravodlivých trhových podmienok aj ak je spoločnosti poskytnuté primerané protiplnenie podľa § 67j,</w:t>
      </w:r>
    </w:p>
    <w:p w14:paraId="6D0158D3" w14:textId="77777777" w:rsidR="00A626EE" w:rsidRPr="002712F0" w:rsidRDefault="00A626EE" w:rsidP="00E00BE2">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predstavenstvo preverí </w:t>
      </w:r>
      <w:r w:rsidRPr="002712F0">
        <w:rPr>
          <w:rFonts w:ascii="Times New Roman" w:hAnsi="Times New Roman" w:cs="Times New Roman"/>
          <w:sz w:val="24"/>
          <w:szCs w:val="24"/>
          <w:shd w:val="clear" w:color="auto" w:fill="FFFFFF"/>
        </w:rPr>
        <w:t>finančnú spôsobilosť každej tretej strany, ktorej alebo prostredníctvom ktorej má byť finančná asistencia poskytovaná,</w:t>
      </w:r>
    </w:p>
    <w:p w14:paraId="67B99042" w14:textId="39DC4D7D" w:rsidR="00A626EE" w:rsidRPr="002712F0" w:rsidRDefault="00A626EE" w:rsidP="00E00BE2">
      <w:pPr>
        <w:pStyle w:val="Odsekzoznamu"/>
        <w:numPr>
          <w:ilvl w:val="0"/>
          <w:numId w:val="190"/>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xml:space="preserve">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w:t>
      </w:r>
      <w:r w:rsidR="00D82BE7">
        <w:rPr>
          <w:rFonts w:ascii="Times New Roman" w:hAnsi="Times New Roman" w:cs="Times New Roman"/>
          <w:sz w:val="24"/>
          <w:szCs w:val="24"/>
          <w:shd w:val="clear" w:color="auto" w:fill="FFFFFF"/>
        </w:rPr>
        <w:t>ak</w:t>
      </w:r>
      <w:r w:rsidRPr="002712F0">
        <w:rPr>
          <w:rFonts w:ascii="Times New Roman" w:hAnsi="Times New Roman" w:cs="Times New Roman"/>
          <w:sz w:val="24"/>
          <w:szCs w:val="24"/>
          <w:shd w:val="clear" w:color="auto" w:fill="FFFFFF"/>
        </w:rPr>
        <w:t xml:space="preserve">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p w14:paraId="54E02CAF" w14:textId="77777777" w:rsidR="00A626EE" w:rsidRPr="002712F0" w:rsidRDefault="00A626EE" w:rsidP="00E00BE2">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shd w:val="clear" w:color="auto" w:fill="FFFFFF"/>
        </w:rPr>
        <w:t>spoločnosť vytvorí vo výške poskytovanej finančnej asistencie osobitný rezervný fond.</w:t>
      </w:r>
    </w:p>
    <w:p w14:paraId="371F2751" w14:textId="77777777" w:rsidR="00A626EE" w:rsidRPr="002712F0" w:rsidRDefault="00A626EE" w:rsidP="00E00BE2">
      <w:pPr>
        <w:pStyle w:val="Odsekzoznamu"/>
        <w:shd w:val="clear" w:color="auto" w:fill="FFFFFF"/>
        <w:spacing w:after="0" w:line="240" w:lineRule="auto"/>
        <w:ind w:left="928"/>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shd w:val="clear" w:color="auto" w:fill="FFFFFF"/>
        </w:rPr>
        <w:t xml:space="preserve"> </w:t>
      </w:r>
    </w:p>
    <w:p w14:paraId="41341DED"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Predstavenstvo vypracuje a predloží valnému zhromaždeniu písomnú správu, ktorá obsahuje najmä</w:t>
      </w:r>
    </w:p>
    <w:p w14:paraId="076CDC3A"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dôvody poskytnutia finančnej asistencie,</w:t>
      </w:r>
    </w:p>
    <w:p w14:paraId="7649495A"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odôvodnenie poskytnutia finančnej asistencie v záujme spoločnosti,</w:t>
      </w:r>
    </w:p>
    <w:p w14:paraId="748FE8F2"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podmienky vykonania finančnej asistencie,</w:t>
      </w:r>
    </w:p>
    <w:p w14:paraId="4FE87171" w14:textId="539593A5"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xml:space="preserve">posúdenie rizík súvisiacich s finančnou asistenciou, </w:t>
      </w:r>
      <w:r w:rsidR="00D82BE7">
        <w:rPr>
          <w:rFonts w:ascii="Times New Roman" w:hAnsi="Times New Roman" w:cs="Times New Roman"/>
          <w:sz w:val="24"/>
          <w:szCs w:val="24"/>
          <w:shd w:val="clear" w:color="auto" w:fill="FFFFFF"/>
        </w:rPr>
        <w:t>ak</w:t>
      </w:r>
      <w:r w:rsidRPr="002712F0">
        <w:rPr>
          <w:rFonts w:ascii="Times New Roman" w:hAnsi="Times New Roman" w:cs="Times New Roman"/>
          <w:sz w:val="24"/>
          <w:szCs w:val="24"/>
          <w:shd w:val="clear" w:color="auto" w:fill="FFFFFF"/>
        </w:rPr>
        <w:t xml:space="preserve"> ide o likviditu spoločnosti a jej platobnú schopnosť a</w:t>
      </w:r>
    </w:p>
    <w:p w14:paraId="2354DAB0" w14:textId="77777777" w:rsidR="00A626EE" w:rsidRPr="002712F0" w:rsidRDefault="00A626EE" w:rsidP="00E00BE2">
      <w:pPr>
        <w:pStyle w:val="Odsekzoznamu"/>
        <w:numPr>
          <w:ilvl w:val="0"/>
          <w:numId w:val="188"/>
        </w:numPr>
        <w:shd w:val="clear" w:color="auto" w:fill="FFFFFF"/>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cenu nadobudnutia akcií spoločnosti treťou osobou.</w:t>
      </w:r>
    </w:p>
    <w:p w14:paraId="0956553A" w14:textId="77777777" w:rsidR="00A626EE" w:rsidRPr="002712F0" w:rsidRDefault="00A626EE" w:rsidP="00E00BE2">
      <w:pPr>
        <w:pStyle w:val="Odsekzoznamu"/>
        <w:shd w:val="clear" w:color="auto" w:fill="FFFFFF"/>
        <w:spacing w:after="0" w:line="240" w:lineRule="auto"/>
        <w:ind w:left="1068"/>
        <w:jc w:val="both"/>
        <w:rPr>
          <w:rFonts w:ascii="Times New Roman" w:hAnsi="Times New Roman" w:cs="Times New Roman"/>
          <w:sz w:val="24"/>
          <w:szCs w:val="24"/>
          <w:shd w:val="clear" w:color="auto" w:fill="FFFFFF"/>
        </w:rPr>
      </w:pPr>
    </w:p>
    <w:p w14:paraId="501049E4" w14:textId="77777777" w:rsidR="00A626EE" w:rsidRPr="002712F0" w:rsidRDefault="00A626EE" w:rsidP="00E00BE2">
      <w:pPr>
        <w:pStyle w:val="Odsekzoznamu"/>
        <w:numPr>
          <w:ilvl w:val="0"/>
          <w:numId w:val="187"/>
        </w:numPr>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14:paraId="1BEF9608" w14:textId="77777777" w:rsidR="00A626EE" w:rsidRPr="002712F0" w:rsidRDefault="00A626EE" w:rsidP="00E00BE2">
      <w:pPr>
        <w:pStyle w:val="Odsekzoznamu"/>
        <w:numPr>
          <w:ilvl w:val="0"/>
          <w:numId w:val="189"/>
        </w:num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členovi predstavenstva,</w:t>
      </w:r>
    </w:p>
    <w:p w14:paraId="515B8174" w14:textId="21212980" w:rsidR="00A626EE" w:rsidRPr="002712F0" w:rsidRDefault="00A626EE" w:rsidP="00E00BE2">
      <w:pPr>
        <w:pStyle w:val="Odsekzoznamu"/>
        <w:numPr>
          <w:ilvl w:val="0"/>
          <w:numId w:val="189"/>
        </w:num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xml:space="preserve">ovládajúcej osobe alebo členovi jej štatutárneho orgánu, </w:t>
      </w:r>
      <w:r w:rsidR="00F11103">
        <w:rPr>
          <w:rFonts w:ascii="Times New Roman" w:hAnsi="Times New Roman" w:cs="Times New Roman"/>
          <w:sz w:val="24"/>
          <w:szCs w:val="24"/>
          <w:shd w:val="clear" w:color="auto" w:fill="FFFFFF"/>
        </w:rPr>
        <w:t>alebo</w:t>
      </w:r>
    </w:p>
    <w:p w14:paraId="3E822318" w14:textId="77777777" w:rsidR="00A626EE" w:rsidRPr="002712F0" w:rsidRDefault="00A626EE" w:rsidP="00E00BE2">
      <w:pPr>
        <w:pStyle w:val="Odsekzoznamu"/>
        <w:numPr>
          <w:ilvl w:val="0"/>
          <w:numId w:val="189"/>
        </w:num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osobe konajúcej vo vlastnom mene, ale na účet člena predstavenstva alebo ovládajúcej osoby.</w:t>
      </w:r>
    </w:p>
    <w:p w14:paraId="21893566" w14:textId="77777777" w:rsidR="00A626EE" w:rsidRPr="002712F0" w:rsidRDefault="00A626EE" w:rsidP="00E00BE2">
      <w:pPr>
        <w:pStyle w:val="Odsekzoznamu"/>
        <w:spacing w:after="0" w:line="240" w:lineRule="auto"/>
        <w:ind w:left="709"/>
        <w:jc w:val="both"/>
        <w:rPr>
          <w:rFonts w:ascii="Times New Roman" w:hAnsi="Times New Roman" w:cs="Times New Roman"/>
          <w:sz w:val="24"/>
          <w:szCs w:val="24"/>
          <w:shd w:val="clear" w:color="auto" w:fill="FFFFFF"/>
        </w:rPr>
      </w:pPr>
    </w:p>
    <w:p w14:paraId="27D25030"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Ak tretia osoba nadobúda s finančnou asistenciou spoločnosti vlastné akcie tejto spoločnosti alebo upisuje akcie vydané v dôsledku zvyšovania upísaného základného imania, musí byť takéto nadobudnutie alebo upisovanie uskutočnené za primeranú cenu.</w:t>
      </w:r>
    </w:p>
    <w:p w14:paraId="4A5B1BE0" w14:textId="77777777" w:rsidR="00A626EE" w:rsidRPr="002712F0" w:rsidRDefault="00A626EE" w:rsidP="00E00BE2">
      <w:pPr>
        <w:pStyle w:val="Odsekzoznamu"/>
        <w:spacing w:after="0" w:line="240" w:lineRule="auto"/>
        <w:rPr>
          <w:rFonts w:ascii="Times New Roman" w:eastAsia="Times New Roman" w:hAnsi="Times New Roman" w:cs="Times New Roman"/>
          <w:sz w:val="24"/>
          <w:szCs w:val="24"/>
          <w:lang w:eastAsia="sk-SK"/>
        </w:rPr>
      </w:pPr>
    </w:p>
    <w:p w14:paraId="2449436F"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Na schválenie rozhodnutia valného zhromaždenia o poskytnutí finančnej asistencie je potrebná dvojtretinová väčšina hlasov prítomných akcionárov.</w:t>
      </w:r>
    </w:p>
    <w:p w14:paraId="29ACB1BF" w14:textId="77777777" w:rsidR="00A626EE" w:rsidRPr="002712F0" w:rsidRDefault="00A626EE" w:rsidP="00E00BE2">
      <w:pPr>
        <w:pStyle w:val="Odsekzoznamu"/>
        <w:spacing w:after="0" w:line="240" w:lineRule="auto"/>
        <w:rPr>
          <w:rFonts w:ascii="Times New Roman" w:hAnsi="Times New Roman" w:cs="Times New Roman"/>
          <w:sz w:val="24"/>
          <w:szCs w:val="24"/>
        </w:rPr>
      </w:pPr>
    </w:p>
    <w:p w14:paraId="612BBD9B" w14:textId="77777777" w:rsidR="00A626EE" w:rsidRPr="002712F0" w:rsidRDefault="00A626EE" w:rsidP="00E00BE2">
      <w:pPr>
        <w:pStyle w:val="Odsekzoznamu"/>
        <w:numPr>
          <w:ilvl w:val="0"/>
          <w:numId w:val="187"/>
        </w:numPr>
        <w:shd w:val="clear" w:color="auto" w:fill="FFFFFF"/>
        <w:spacing w:after="0" w:line="240" w:lineRule="auto"/>
        <w:ind w:left="0" w:firstLine="709"/>
        <w:jc w:val="both"/>
        <w:rPr>
          <w:rFonts w:ascii="Times New Roman" w:hAnsi="Times New Roman" w:cs="Times New Roman"/>
          <w:sz w:val="24"/>
          <w:szCs w:val="24"/>
          <w:shd w:val="clear" w:color="auto" w:fill="FFFFFF"/>
        </w:rPr>
      </w:pPr>
      <w:r w:rsidRPr="002712F0">
        <w:rPr>
          <w:rFonts w:ascii="Times New Roman" w:eastAsia="Times New Roman" w:hAnsi="Times New Roman" w:cs="Times New Roman"/>
          <w:sz w:val="24"/>
          <w:szCs w:val="24"/>
          <w:lang w:eastAsia="sk-SK"/>
        </w:rPr>
        <w:t>Správu predstavenstva podľa odseku 2 a správu dozornej rady podľa odseku 3 uloží spoločnosť do zbierky listín bez zbytočného odkladu po tom, čo valné zhromaždenie schváli rozhodnutie o poskytnutí finančnej asistencie.</w:t>
      </w:r>
    </w:p>
    <w:p w14:paraId="6615DF9D" w14:textId="77777777" w:rsidR="00A626EE" w:rsidRPr="002712F0" w:rsidRDefault="00A626EE" w:rsidP="00E00BE2">
      <w:pPr>
        <w:pStyle w:val="Odsekzoznamu"/>
        <w:spacing w:after="0" w:line="240" w:lineRule="auto"/>
        <w:rPr>
          <w:rFonts w:ascii="Times New Roman" w:hAnsi="Times New Roman" w:cs="Times New Roman"/>
          <w:sz w:val="24"/>
          <w:szCs w:val="24"/>
          <w:shd w:val="clear" w:color="auto" w:fill="FFFFFF"/>
        </w:rPr>
      </w:pPr>
    </w:p>
    <w:p w14:paraId="703070FC" w14:textId="37C1B52D" w:rsidR="00A626EE" w:rsidRPr="002712F0" w:rsidRDefault="00C11895" w:rsidP="00E00BE2">
      <w:pPr>
        <w:pStyle w:val="Odsekzoznamu"/>
        <w:numPr>
          <w:ilvl w:val="0"/>
          <w:numId w:val="18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rPr>
        <w:t>Ustanovenia odsekov 1 až 6 sa nevzťahujú na bežnú činnosť bánk, v rámci ktorej banky poskytujú iným osobám prostriedky na poskytnutie finančnej asistencie a</w:t>
      </w:r>
      <w:r w:rsidR="00A626EE" w:rsidRPr="002712F0">
        <w:rPr>
          <w:rFonts w:ascii="Times New Roman" w:hAnsi="Times New Roman" w:cs="Times New Roman"/>
          <w:sz w:val="24"/>
          <w:szCs w:val="24"/>
        </w:rPr>
        <w:t xml:space="preserve">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r w:rsidR="006B1C88">
        <w:rPr>
          <w:rFonts w:ascii="Times New Roman" w:hAnsi="Times New Roman" w:cs="Times New Roman"/>
          <w:sz w:val="24"/>
          <w:szCs w:val="24"/>
        </w:rPr>
        <w:t>.</w:t>
      </w:r>
    </w:p>
    <w:p w14:paraId="42F5C6A7" w14:textId="77777777" w:rsidR="00A626EE" w:rsidRPr="002712F0" w:rsidRDefault="00A626EE" w:rsidP="00E00BE2">
      <w:pPr>
        <w:spacing w:after="0" w:line="240" w:lineRule="auto"/>
        <w:jc w:val="both"/>
        <w:rPr>
          <w:rFonts w:ascii="Times New Roman" w:hAnsi="Times New Roman" w:cs="Times New Roman"/>
          <w:sz w:val="24"/>
          <w:szCs w:val="24"/>
        </w:rPr>
      </w:pPr>
    </w:p>
    <w:p w14:paraId="50F5224C" w14:textId="26665229"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b/>
          <w:sz w:val="24"/>
          <w:szCs w:val="24"/>
        </w:rPr>
        <w:lastRenderedPageBreak/>
        <w:t>9.</w:t>
      </w:r>
      <w:r w:rsidR="00F11103">
        <w:rPr>
          <w:rFonts w:ascii="Times New Roman" w:eastAsia="Times New Roman" w:hAnsi="Times New Roman" w:cs="Times New Roman"/>
          <w:sz w:val="24"/>
          <w:szCs w:val="24"/>
          <w:lang w:eastAsia="sk-SK"/>
        </w:rPr>
        <w:t xml:space="preserve"> </w:t>
      </w:r>
      <w:r w:rsidR="00F11103" w:rsidRPr="00F11103">
        <w:rPr>
          <w:rFonts w:ascii="Times New Roman" w:eastAsia="Times New Roman" w:hAnsi="Times New Roman" w:cs="Times New Roman"/>
          <w:sz w:val="24"/>
          <w:szCs w:val="24"/>
          <w:lang w:eastAsia="sk-SK"/>
        </w:rPr>
        <w:t>V § 187 sa odsek 1 dopĺňa písmenom l), ktoré znie:</w:t>
      </w:r>
    </w:p>
    <w:p w14:paraId="76D36E31" w14:textId="77777777" w:rsidR="00A626EE"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„l) rozhodnutie o poskytnutí finančnej asistencie.“</w:t>
      </w:r>
    </w:p>
    <w:p w14:paraId="3F313FF0" w14:textId="77777777" w:rsidR="00A626EE" w:rsidRPr="002712F0" w:rsidRDefault="00A626EE" w:rsidP="00E00BE2">
      <w:pPr>
        <w:spacing w:after="0" w:line="240" w:lineRule="auto"/>
        <w:jc w:val="both"/>
        <w:rPr>
          <w:rFonts w:ascii="Times New Roman" w:hAnsi="Times New Roman" w:cs="Times New Roman"/>
          <w:sz w:val="24"/>
          <w:szCs w:val="24"/>
        </w:rPr>
      </w:pPr>
    </w:p>
    <w:p w14:paraId="37034DA1" w14:textId="0BBFA86E"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10.</w:t>
      </w:r>
      <w:r w:rsidRPr="002712F0">
        <w:rPr>
          <w:rFonts w:ascii="Times New Roman" w:hAnsi="Times New Roman" w:cs="Times New Roman"/>
          <w:sz w:val="24"/>
          <w:szCs w:val="24"/>
        </w:rPr>
        <w:t xml:space="preserve"> </w:t>
      </w:r>
      <w:r w:rsidR="00A46356" w:rsidRPr="002712F0">
        <w:rPr>
          <w:rFonts w:ascii="Times New Roman" w:hAnsi="Times New Roman" w:cs="Times New Roman"/>
          <w:sz w:val="24"/>
          <w:szCs w:val="24"/>
        </w:rPr>
        <w:t xml:space="preserve">V § 187 ods. 2 prvej vete </w:t>
      </w:r>
      <w:r w:rsidR="003C3EE0" w:rsidRPr="002712F0">
        <w:rPr>
          <w:rFonts w:ascii="Times New Roman" w:hAnsi="Times New Roman" w:cs="Times New Roman"/>
          <w:sz w:val="24"/>
          <w:szCs w:val="24"/>
        </w:rPr>
        <w:t xml:space="preserve">sa </w:t>
      </w:r>
      <w:r w:rsidR="00A46356" w:rsidRPr="002712F0">
        <w:rPr>
          <w:rFonts w:ascii="Times New Roman" w:hAnsi="Times New Roman" w:cs="Times New Roman"/>
          <w:sz w:val="24"/>
          <w:szCs w:val="24"/>
        </w:rPr>
        <w:t>vypúšťajú slová „alebo zmene právnej formy“.</w:t>
      </w:r>
    </w:p>
    <w:p w14:paraId="14C5E4A5" w14:textId="77777777" w:rsidR="00A46356" w:rsidRPr="002712F0" w:rsidRDefault="00A46356" w:rsidP="00E00BE2">
      <w:pPr>
        <w:spacing w:after="0" w:line="240" w:lineRule="auto"/>
        <w:jc w:val="both"/>
        <w:rPr>
          <w:rFonts w:ascii="Times New Roman" w:hAnsi="Times New Roman" w:cs="Times New Roman"/>
          <w:sz w:val="24"/>
          <w:szCs w:val="24"/>
        </w:rPr>
      </w:pPr>
    </w:p>
    <w:p w14:paraId="06E1488A" w14:textId="3BC17677"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11</w:t>
      </w:r>
      <w:r w:rsidR="00A46356" w:rsidRPr="002712F0">
        <w:rPr>
          <w:rFonts w:ascii="Times New Roman" w:hAnsi="Times New Roman" w:cs="Times New Roman"/>
          <w:b/>
          <w:sz w:val="24"/>
          <w:szCs w:val="24"/>
        </w:rPr>
        <w:t xml:space="preserve">. </w:t>
      </w:r>
      <w:r w:rsidR="00A46356" w:rsidRPr="002712F0">
        <w:rPr>
          <w:rFonts w:ascii="Times New Roman" w:hAnsi="Times New Roman" w:cs="Times New Roman"/>
          <w:sz w:val="24"/>
          <w:szCs w:val="24"/>
        </w:rPr>
        <w:t>§ 218a až 218p, § 220f , § 220g, § 220zi až 220zl vrátane nadpisov sa vypúšťajú.</w:t>
      </w:r>
    </w:p>
    <w:p w14:paraId="58034FAE" w14:textId="57243D75" w:rsidR="00A626EE" w:rsidRPr="002712F0" w:rsidRDefault="00A626EE" w:rsidP="00E00BE2">
      <w:pPr>
        <w:spacing w:after="0" w:line="240" w:lineRule="auto"/>
        <w:jc w:val="both"/>
        <w:rPr>
          <w:rFonts w:ascii="Times New Roman" w:hAnsi="Times New Roman" w:cs="Times New Roman"/>
          <w:sz w:val="24"/>
          <w:szCs w:val="24"/>
        </w:rPr>
      </w:pPr>
    </w:p>
    <w:p w14:paraId="15C151FC" w14:textId="10F34AF2"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12.</w:t>
      </w:r>
      <w:r w:rsidR="00983EC8" w:rsidRPr="002712F0">
        <w:rPr>
          <w:rFonts w:ascii="Times New Roman" w:eastAsia="Times New Roman" w:hAnsi="Times New Roman" w:cs="Times New Roman"/>
          <w:sz w:val="24"/>
          <w:szCs w:val="24"/>
          <w:lang w:eastAsia="sk-SK"/>
        </w:rPr>
        <w:t xml:space="preserve"> V § 220b ods. 11 sa slová </w:t>
      </w:r>
      <w:r w:rsidRPr="002712F0">
        <w:rPr>
          <w:rFonts w:ascii="Times New Roman" w:eastAsia="Times New Roman" w:hAnsi="Times New Roman" w:cs="Times New Roman"/>
          <w:sz w:val="24"/>
          <w:szCs w:val="24"/>
          <w:lang w:eastAsia="sk-SK"/>
        </w:rPr>
        <w:t>„§ 161e ods. 2“ nahrádzajú slovami „161e“.</w:t>
      </w:r>
    </w:p>
    <w:p w14:paraId="3472EE10" w14:textId="77777777"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823BA86" w14:textId="608EDEEF" w:rsidR="00A626EE" w:rsidRPr="002712F0" w:rsidRDefault="00A626EE"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13.</w:t>
      </w:r>
      <w:r w:rsidRPr="002712F0">
        <w:rPr>
          <w:rFonts w:ascii="Times New Roman" w:eastAsia="Times New Roman" w:hAnsi="Times New Roman" w:cs="Times New Roman"/>
          <w:sz w:val="24"/>
          <w:szCs w:val="24"/>
          <w:lang w:eastAsia="sk-SK"/>
        </w:rPr>
        <w:t xml:space="preserve"> V § 220s </w:t>
      </w:r>
      <w:r w:rsidR="00983EC8" w:rsidRPr="002712F0">
        <w:rPr>
          <w:rFonts w:ascii="Times New Roman" w:eastAsia="Times New Roman" w:hAnsi="Times New Roman" w:cs="Times New Roman"/>
          <w:sz w:val="24"/>
          <w:szCs w:val="24"/>
          <w:lang w:eastAsia="sk-SK"/>
        </w:rPr>
        <w:t xml:space="preserve">ods. 3 sa slová </w:t>
      </w:r>
      <w:r w:rsidRPr="002712F0">
        <w:rPr>
          <w:rFonts w:ascii="Times New Roman" w:eastAsia="Times New Roman" w:hAnsi="Times New Roman" w:cs="Times New Roman"/>
          <w:sz w:val="24"/>
          <w:szCs w:val="24"/>
          <w:lang w:eastAsia="sk-SK"/>
        </w:rPr>
        <w:t>„§ 161e ods. 2“ nahrádzajú slovami „§ 161e ods. 7“.</w:t>
      </w:r>
    </w:p>
    <w:p w14:paraId="770A279C" w14:textId="77777777" w:rsidR="00E94F81" w:rsidRPr="002712F0" w:rsidRDefault="00E94F81" w:rsidP="00E00BE2">
      <w:pPr>
        <w:spacing w:after="0" w:line="240" w:lineRule="auto"/>
        <w:jc w:val="both"/>
        <w:rPr>
          <w:rFonts w:ascii="Times New Roman" w:hAnsi="Times New Roman" w:cs="Times New Roman"/>
          <w:sz w:val="24"/>
          <w:szCs w:val="24"/>
        </w:rPr>
      </w:pPr>
    </w:p>
    <w:p w14:paraId="694B72E4" w14:textId="3540267B" w:rsidR="00E94F81"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14</w:t>
      </w:r>
      <w:r w:rsidR="00E94F81" w:rsidRPr="002712F0">
        <w:rPr>
          <w:rFonts w:ascii="Times New Roman" w:hAnsi="Times New Roman" w:cs="Times New Roman"/>
          <w:b/>
          <w:sz w:val="24"/>
          <w:szCs w:val="24"/>
        </w:rPr>
        <w:t>.</w:t>
      </w:r>
      <w:r w:rsidR="00E94F81" w:rsidRPr="002712F0">
        <w:rPr>
          <w:rFonts w:ascii="Times New Roman" w:hAnsi="Times New Roman" w:cs="Times New Roman"/>
          <w:sz w:val="24"/>
          <w:szCs w:val="24"/>
        </w:rPr>
        <w:t xml:space="preserve"> V § 220za ods. 3 sa vypúšťajú slová „alebo zmene právnej formy“.</w:t>
      </w:r>
    </w:p>
    <w:p w14:paraId="0BA88B43" w14:textId="77777777" w:rsidR="00A46356" w:rsidRPr="002712F0" w:rsidRDefault="00A46356" w:rsidP="00E00BE2">
      <w:pPr>
        <w:spacing w:after="0" w:line="240" w:lineRule="auto"/>
        <w:jc w:val="both"/>
        <w:rPr>
          <w:rFonts w:ascii="Times New Roman" w:hAnsi="Times New Roman" w:cs="Times New Roman"/>
          <w:sz w:val="24"/>
          <w:szCs w:val="24"/>
        </w:rPr>
      </w:pPr>
    </w:p>
    <w:p w14:paraId="5BF3347F" w14:textId="6BDDC061"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15</w:t>
      </w:r>
      <w:r w:rsidR="00A46356" w:rsidRPr="002712F0">
        <w:rPr>
          <w:rFonts w:ascii="Times New Roman" w:hAnsi="Times New Roman" w:cs="Times New Roman"/>
          <w:b/>
          <w:sz w:val="24"/>
          <w:szCs w:val="24"/>
        </w:rPr>
        <w:t xml:space="preserve">. </w:t>
      </w:r>
      <w:r w:rsidR="00A46356" w:rsidRPr="002712F0">
        <w:rPr>
          <w:rFonts w:ascii="Times New Roman" w:hAnsi="Times New Roman" w:cs="Times New Roman"/>
          <w:sz w:val="24"/>
          <w:szCs w:val="24"/>
        </w:rPr>
        <w:t>V § 254 ods. 2 písm. a) sa vypúšť</w:t>
      </w:r>
      <w:r w:rsidR="003C3EE0" w:rsidRPr="002712F0">
        <w:rPr>
          <w:rFonts w:ascii="Times New Roman" w:hAnsi="Times New Roman" w:cs="Times New Roman"/>
          <w:sz w:val="24"/>
          <w:szCs w:val="24"/>
        </w:rPr>
        <w:t xml:space="preserve">ajú slová </w:t>
      </w:r>
      <w:r w:rsidR="00A46356" w:rsidRPr="002712F0">
        <w:rPr>
          <w:rFonts w:ascii="Times New Roman" w:hAnsi="Times New Roman" w:cs="Times New Roman"/>
          <w:sz w:val="24"/>
          <w:szCs w:val="24"/>
        </w:rPr>
        <w:t>„(</w:t>
      </w:r>
      <w:r w:rsidR="00F11103">
        <w:rPr>
          <w:rFonts w:ascii="Times New Roman" w:hAnsi="Times New Roman" w:cs="Times New Roman"/>
          <w:sz w:val="24"/>
          <w:szCs w:val="24"/>
        </w:rPr>
        <w:t xml:space="preserve">§ </w:t>
      </w:r>
      <w:r w:rsidR="00A46356" w:rsidRPr="002712F0">
        <w:rPr>
          <w:rFonts w:ascii="Times New Roman" w:hAnsi="Times New Roman" w:cs="Times New Roman"/>
          <w:sz w:val="24"/>
          <w:szCs w:val="24"/>
        </w:rPr>
        <w:t xml:space="preserve">255)“. </w:t>
      </w:r>
    </w:p>
    <w:p w14:paraId="1C31DDF5" w14:textId="77777777" w:rsidR="00A46356" w:rsidRPr="002712F0" w:rsidRDefault="00A46356" w:rsidP="00E00BE2">
      <w:pPr>
        <w:spacing w:after="0" w:line="240" w:lineRule="auto"/>
        <w:jc w:val="both"/>
        <w:rPr>
          <w:rFonts w:ascii="Times New Roman" w:hAnsi="Times New Roman" w:cs="Times New Roman"/>
          <w:sz w:val="24"/>
          <w:szCs w:val="24"/>
        </w:rPr>
      </w:pPr>
    </w:p>
    <w:p w14:paraId="401CB01C" w14:textId="3BC3ACDF" w:rsidR="00A46356" w:rsidRPr="002712F0" w:rsidRDefault="00A626EE"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16</w:t>
      </w:r>
      <w:r w:rsidR="00A46356" w:rsidRPr="002712F0">
        <w:rPr>
          <w:rFonts w:ascii="Times New Roman" w:hAnsi="Times New Roman" w:cs="Times New Roman"/>
          <w:b/>
          <w:sz w:val="24"/>
          <w:szCs w:val="24"/>
        </w:rPr>
        <w:t xml:space="preserve">. </w:t>
      </w:r>
      <w:r w:rsidR="00A46356" w:rsidRPr="002712F0">
        <w:rPr>
          <w:rFonts w:ascii="Times New Roman" w:hAnsi="Times New Roman" w:cs="Times New Roman"/>
          <w:sz w:val="24"/>
          <w:szCs w:val="24"/>
        </w:rPr>
        <w:t>§ 255 a 256 sa vypúšťajú.</w:t>
      </w:r>
    </w:p>
    <w:p w14:paraId="20EBBBE1" w14:textId="77777777" w:rsidR="00A46356" w:rsidRPr="002712F0" w:rsidRDefault="00A46356" w:rsidP="00E00BE2">
      <w:pPr>
        <w:spacing w:after="0" w:line="240" w:lineRule="auto"/>
        <w:jc w:val="both"/>
        <w:rPr>
          <w:rFonts w:ascii="Times New Roman" w:hAnsi="Times New Roman" w:cs="Times New Roman"/>
          <w:sz w:val="24"/>
          <w:szCs w:val="24"/>
        </w:rPr>
      </w:pPr>
    </w:p>
    <w:p w14:paraId="0E937784"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III</w:t>
      </w:r>
    </w:p>
    <w:p w14:paraId="4A5CAF16" w14:textId="77777777" w:rsidR="00A46356" w:rsidRPr="002712F0" w:rsidRDefault="00A46356" w:rsidP="00E00BE2">
      <w:pPr>
        <w:spacing w:after="0" w:line="240" w:lineRule="auto"/>
        <w:jc w:val="center"/>
        <w:rPr>
          <w:rFonts w:ascii="Times New Roman" w:hAnsi="Times New Roman" w:cs="Times New Roman"/>
          <w:b/>
          <w:sz w:val="24"/>
          <w:szCs w:val="24"/>
        </w:rPr>
      </w:pPr>
    </w:p>
    <w:p w14:paraId="3F10925B" w14:textId="55AE163A" w:rsidR="00BB50EB" w:rsidRPr="002712F0" w:rsidRDefault="006131B7"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w:t>
      </w:r>
      <w:r w:rsidR="00F11103">
        <w:rPr>
          <w:rFonts w:ascii="Times New Roman" w:hAnsi="Times New Roman" w:cs="Times New Roman"/>
          <w:sz w:val="24"/>
          <w:szCs w:val="24"/>
        </w:rPr>
        <w:t xml:space="preserve">, </w:t>
      </w:r>
      <w:r w:rsidRPr="002712F0">
        <w:rPr>
          <w:rFonts w:ascii="Times New Roman" w:hAnsi="Times New Roman" w:cs="Times New Roman"/>
          <w:sz w:val="24"/>
          <w:szCs w:val="24"/>
        </w:rPr>
        <w:t>zákona č. 1/2023 Z. z.</w:t>
      </w:r>
      <w:r w:rsidR="00F11103">
        <w:rPr>
          <w:rFonts w:ascii="Times New Roman" w:hAnsi="Times New Roman" w:cs="Times New Roman"/>
          <w:sz w:val="24"/>
          <w:szCs w:val="24"/>
        </w:rPr>
        <w:t xml:space="preserve"> a zákona č. 50/2023 Z. z.</w:t>
      </w:r>
      <w:r w:rsidRPr="002712F0">
        <w:rPr>
          <w:rFonts w:ascii="Times New Roman" w:hAnsi="Times New Roman" w:cs="Times New Roman"/>
          <w:sz w:val="24"/>
          <w:szCs w:val="24"/>
        </w:rPr>
        <w:t xml:space="preserve"> </w:t>
      </w:r>
      <w:r w:rsidR="00BB50EB" w:rsidRPr="002712F0">
        <w:rPr>
          <w:rFonts w:ascii="Times New Roman" w:hAnsi="Times New Roman" w:cs="Times New Roman"/>
          <w:sz w:val="24"/>
          <w:szCs w:val="24"/>
        </w:rPr>
        <w:t>sa mení</w:t>
      </w:r>
      <w:r w:rsidR="00BB6822">
        <w:rPr>
          <w:rFonts w:ascii="Times New Roman" w:hAnsi="Times New Roman" w:cs="Times New Roman"/>
          <w:sz w:val="24"/>
          <w:szCs w:val="24"/>
        </w:rPr>
        <w:t xml:space="preserve"> a dopĺňa</w:t>
      </w:r>
      <w:r w:rsidR="00BB50EB" w:rsidRPr="002712F0">
        <w:rPr>
          <w:rFonts w:ascii="Times New Roman" w:hAnsi="Times New Roman" w:cs="Times New Roman"/>
          <w:sz w:val="24"/>
          <w:szCs w:val="24"/>
        </w:rPr>
        <w:t xml:space="preserve"> takto:</w:t>
      </w:r>
    </w:p>
    <w:p w14:paraId="366C75F5"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79F607E0" w14:textId="649ABA6B"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237 ods. 2 písm. d) sa slová „zlúčenie, splynutie, rozdelenie, zmena právnej formy“ nahrádzajú slovami „premena, cezhraničná premena, zmena právnej formy alebo cezhraničná zmena právnej formy“.</w:t>
      </w:r>
    </w:p>
    <w:p w14:paraId="11E3A0C1" w14:textId="77777777" w:rsidR="00C10F95" w:rsidRPr="002712F0" w:rsidRDefault="00C10F95" w:rsidP="00E00BE2">
      <w:pPr>
        <w:spacing w:after="0" w:line="240" w:lineRule="auto"/>
        <w:jc w:val="both"/>
        <w:rPr>
          <w:rFonts w:ascii="Times New Roman" w:hAnsi="Times New Roman" w:cs="Times New Roman"/>
          <w:sz w:val="24"/>
          <w:szCs w:val="24"/>
        </w:rPr>
      </w:pPr>
    </w:p>
    <w:p w14:paraId="42DBA1FE" w14:textId="0697D15D" w:rsidR="00C10F95"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w:t>
      </w:r>
      <w:r w:rsidR="00F11103">
        <w:rPr>
          <w:rFonts w:ascii="Times New Roman" w:hAnsi="Times New Roman" w:cs="Times New Roman"/>
          <w:sz w:val="24"/>
          <w:szCs w:val="24"/>
        </w:rPr>
        <w:t>V § 237 ods. 3</w:t>
      </w:r>
      <w:r w:rsidR="00F11103" w:rsidRPr="00F11103">
        <w:rPr>
          <w:rFonts w:ascii="Times New Roman" w:hAnsi="Times New Roman" w:cs="Times New Roman"/>
          <w:sz w:val="24"/>
          <w:szCs w:val="24"/>
        </w:rPr>
        <w:t xml:space="preserve"> sa na konci pripájajú tieto slová:</w:t>
      </w:r>
      <w:r w:rsidR="00226859">
        <w:rPr>
          <w:rFonts w:ascii="Times New Roman" w:hAnsi="Times New Roman" w:cs="Times New Roman"/>
          <w:sz w:val="24"/>
          <w:szCs w:val="24"/>
        </w:rPr>
        <w:t xml:space="preserve"> </w:t>
      </w:r>
      <w:r w:rsidRPr="002712F0">
        <w:rPr>
          <w:rFonts w:ascii="Times New Roman" w:hAnsi="Times New Roman" w:cs="Times New Roman"/>
          <w:sz w:val="24"/>
          <w:szCs w:val="24"/>
        </w:rPr>
        <w:t>„ak osobitný predpis neustanovuje inak.“.</w:t>
      </w:r>
    </w:p>
    <w:p w14:paraId="7EE26430" w14:textId="77777777" w:rsidR="00C10F95" w:rsidRPr="002712F0" w:rsidRDefault="00C10F95" w:rsidP="00E00BE2">
      <w:pPr>
        <w:spacing w:after="0" w:line="240" w:lineRule="auto"/>
        <w:jc w:val="both"/>
        <w:rPr>
          <w:rFonts w:ascii="Times New Roman" w:hAnsi="Times New Roman" w:cs="Times New Roman"/>
          <w:sz w:val="24"/>
          <w:szCs w:val="24"/>
        </w:rPr>
      </w:pPr>
    </w:p>
    <w:p w14:paraId="2920027B" w14:textId="21021D96" w:rsidR="00C10F95"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w:t>
      </w:r>
      <w:r w:rsidR="00F11103" w:rsidRPr="00F11103">
        <w:rPr>
          <w:rFonts w:ascii="Times New Roman" w:hAnsi="Times New Roman" w:cs="Times New Roman"/>
          <w:sz w:val="24"/>
          <w:szCs w:val="24"/>
        </w:rPr>
        <w:t>V § 238 ods. 2 sa na konci pripájajú tieto slová:</w:t>
      </w:r>
      <w:r w:rsidRPr="002712F0">
        <w:rPr>
          <w:rFonts w:ascii="Times New Roman" w:hAnsi="Times New Roman" w:cs="Times New Roman"/>
          <w:sz w:val="24"/>
          <w:szCs w:val="24"/>
        </w:rPr>
        <w:t xml:space="preserve"> „ak osobitný predpis neustanovuje inak.“.</w:t>
      </w:r>
    </w:p>
    <w:p w14:paraId="6E990E57" w14:textId="77777777" w:rsidR="00A46356" w:rsidRPr="002712F0" w:rsidRDefault="00A46356" w:rsidP="00E00BE2">
      <w:pPr>
        <w:spacing w:after="0" w:line="240" w:lineRule="auto"/>
        <w:jc w:val="both"/>
        <w:rPr>
          <w:rFonts w:ascii="Times New Roman" w:hAnsi="Times New Roman" w:cs="Times New Roman"/>
          <w:sz w:val="24"/>
          <w:szCs w:val="24"/>
        </w:rPr>
      </w:pPr>
    </w:p>
    <w:p w14:paraId="00C80417" w14:textId="6865D8B3" w:rsidR="00A46356"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4</w:t>
      </w:r>
      <w:r w:rsidR="00A46356" w:rsidRPr="002712F0">
        <w:rPr>
          <w:rFonts w:ascii="Times New Roman" w:hAnsi="Times New Roman" w:cs="Times New Roman"/>
          <w:b/>
          <w:sz w:val="24"/>
          <w:szCs w:val="24"/>
        </w:rPr>
        <w:t>.</w:t>
      </w:r>
      <w:r w:rsidR="00A46356" w:rsidRPr="002712F0">
        <w:rPr>
          <w:rFonts w:ascii="Times New Roman" w:hAnsi="Times New Roman" w:cs="Times New Roman"/>
          <w:sz w:val="24"/>
          <w:szCs w:val="24"/>
        </w:rPr>
        <w:t xml:space="preserve"> V § 248 ods. 2 písm. c) sa slová „zlúčenie, splynutie, rozdelenie, zmenu právnej formy“ nahrádzajú slovami „premenu, cezhraničnú premenu, zmenu právnej formy alebo cezhraničnú zmenu právnej formy“.</w:t>
      </w:r>
    </w:p>
    <w:p w14:paraId="145189CD" w14:textId="77777777" w:rsidR="00A46356" w:rsidRPr="002712F0" w:rsidRDefault="00A46356" w:rsidP="00E00BE2">
      <w:pPr>
        <w:spacing w:after="0" w:line="240" w:lineRule="auto"/>
        <w:jc w:val="both"/>
        <w:rPr>
          <w:rFonts w:ascii="Times New Roman" w:hAnsi="Times New Roman" w:cs="Times New Roman"/>
          <w:sz w:val="24"/>
          <w:szCs w:val="24"/>
        </w:rPr>
      </w:pPr>
    </w:p>
    <w:p w14:paraId="17202DBB" w14:textId="11EB9D08" w:rsidR="00A46356"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00A46356" w:rsidRPr="002712F0">
        <w:rPr>
          <w:rFonts w:ascii="Times New Roman" w:hAnsi="Times New Roman" w:cs="Times New Roman"/>
          <w:b/>
          <w:sz w:val="24"/>
          <w:szCs w:val="24"/>
        </w:rPr>
        <w:t>.</w:t>
      </w:r>
      <w:r w:rsidR="00A46356" w:rsidRPr="002712F0">
        <w:rPr>
          <w:rFonts w:ascii="Times New Roman" w:hAnsi="Times New Roman" w:cs="Times New Roman"/>
          <w:sz w:val="24"/>
          <w:szCs w:val="24"/>
        </w:rPr>
        <w:t xml:space="preserve"> V § 250a ods</w:t>
      </w:r>
      <w:r w:rsidR="003C3EE0" w:rsidRPr="002712F0">
        <w:rPr>
          <w:rFonts w:ascii="Times New Roman" w:hAnsi="Times New Roman" w:cs="Times New Roman"/>
          <w:sz w:val="24"/>
          <w:szCs w:val="24"/>
        </w:rPr>
        <w:t>.</w:t>
      </w:r>
      <w:r w:rsidR="00A46356" w:rsidRPr="002712F0">
        <w:rPr>
          <w:rFonts w:ascii="Times New Roman" w:hAnsi="Times New Roman" w:cs="Times New Roman"/>
          <w:sz w:val="24"/>
          <w:szCs w:val="24"/>
        </w:rPr>
        <w:t xml:space="preserve"> 1 sa slová „zlúčenia, splynutia alebo rozdelenia“ nahrádzajú slovami </w:t>
      </w:r>
      <w:r w:rsidR="00BB50EB" w:rsidRPr="002712F0">
        <w:rPr>
          <w:rFonts w:ascii="Times New Roman" w:hAnsi="Times New Roman" w:cs="Times New Roman"/>
          <w:sz w:val="24"/>
          <w:szCs w:val="24"/>
        </w:rPr>
        <w:t>„</w:t>
      </w:r>
      <w:r w:rsidR="00A46356" w:rsidRPr="002712F0">
        <w:rPr>
          <w:rFonts w:ascii="Times New Roman" w:hAnsi="Times New Roman" w:cs="Times New Roman"/>
          <w:sz w:val="24"/>
          <w:szCs w:val="24"/>
        </w:rPr>
        <w:t xml:space="preserve">premeny, cezhraničnej premeny, zmeny právnej formy alebo cezhraničnej zmeny právnej formy“. </w:t>
      </w:r>
    </w:p>
    <w:p w14:paraId="48871D03" w14:textId="77777777" w:rsidR="00A46356" w:rsidRPr="002712F0" w:rsidRDefault="00A46356" w:rsidP="00E00BE2">
      <w:pPr>
        <w:spacing w:after="0" w:line="240" w:lineRule="auto"/>
        <w:jc w:val="both"/>
        <w:rPr>
          <w:rFonts w:ascii="Times New Roman" w:hAnsi="Times New Roman" w:cs="Times New Roman"/>
          <w:sz w:val="24"/>
          <w:szCs w:val="24"/>
        </w:rPr>
      </w:pPr>
    </w:p>
    <w:p w14:paraId="0270D585"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IV</w:t>
      </w:r>
    </w:p>
    <w:p w14:paraId="3DBC0DCF" w14:textId="77777777" w:rsidR="00A46356" w:rsidRPr="002712F0" w:rsidRDefault="00A46356" w:rsidP="00E00BE2">
      <w:pPr>
        <w:spacing w:after="0" w:line="240" w:lineRule="auto"/>
        <w:jc w:val="center"/>
        <w:rPr>
          <w:rFonts w:ascii="Times New Roman" w:hAnsi="Times New Roman" w:cs="Times New Roman"/>
          <w:b/>
          <w:sz w:val="24"/>
          <w:szCs w:val="24"/>
        </w:rPr>
      </w:pPr>
    </w:p>
    <w:p w14:paraId="0640A580" w14:textId="031110E1" w:rsidR="00BB50EB" w:rsidRPr="002712F0" w:rsidRDefault="00BB50E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Zákon č. 161/2015 Z. z. Civilný mimosporový poriadok v znení zákona č. 137/2019 Z. z., zákona 390/2019 Z. z., zákona 68/2021 Z. z., zákona č. 108/2022 Z. z., zákona č. 150/2022 Z. z.</w:t>
      </w:r>
      <w:r w:rsidR="00475E5D" w:rsidRPr="002712F0">
        <w:rPr>
          <w:rFonts w:ascii="Times New Roman" w:hAnsi="Times New Roman" w:cs="Times New Roman"/>
          <w:sz w:val="24"/>
          <w:szCs w:val="24"/>
        </w:rPr>
        <w:t xml:space="preserve">, </w:t>
      </w:r>
      <w:r w:rsidRPr="002712F0">
        <w:rPr>
          <w:rFonts w:ascii="Times New Roman" w:hAnsi="Times New Roman" w:cs="Times New Roman"/>
          <w:sz w:val="24"/>
          <w:szCs w:val="24"/>
        </w:rPr>
        <w:t>zákona č. 338/2022 Z. z.</w:t>
      </w:r>
      <w:r w:rsidR="003C3EE0" w:rsidRPr="002712F0">
        <w:rPr>
          <w:rFonts w:ascii="Times New Roman" w:hAnsi="Times New Roman" w:cs="Times New Roman"/>
          <w:sz w:val="24"/>
          <w:szCs w:val="24"/>
        </w:rPr>
        <w:t>, 398/2022 Z. z.,</w:t>
      </w:r>
      <w:r w:rsidR="005808FF" w:rsidRPr="002712F0">
        <w:rPr>
          <w:rFonts w:ascii="Times New Roman" w:hAnsi="Times New Roman" w:cs="Times New Roman"/>
          <w:sz w:val="24"/>
          <w:szCs w:val="24"/>
        </w:rPr>
        <w:t xml:space="preserve"> </w:t>
      </w:r>
      <w:r w:rsidR="00475E5D" w:rsidRPr="002712F0">
        <w:rPr>
          <w:rFonts w:ascii="Times New Roman" w:hAnsi="Times New Roman" w:cs="Times New Roman"/>
          <w:sz w:val="24"/>
          <w:szCs w:val="24"/>
        </w:rPr>
        <w:t>zákona č. 466/2022 Z. z.</w:t>
      </w:r>
      <w:r w:rsidRPr="002712F0">
        <w:rPr>
          <w:rFonts w:ascii="Times New Roman" w:hAnsi="Times New Roman" w:cs="Times New Roman"/>
          <w:sz w:val="24"/>
          <w:szCs w:val="24"/>
        </w:rPr>
        <w:t xml:space="preserve"> </w:t>
      </w:r>
      <w:r w:rsidR="003C3EE0" w:rsidRPr="002712F0">
        <w:rPr>
          <w:rFonts w:ascii="Times New Roman" w:hAnsi="Times New Roman" w:cs="Times New Roman"/>
          <w:sz w:val="24"/>
          <w:szCs w:val="24"/>
        </w:rPr>
        <w:t xml:space="preserve">a zákona č. 8/2023 Z. z. </w:t>
      </w:r>
      <w:r w:rsidRPr="002712F0">
        <w:rPr>
          <w:rFonts w:ascii="Times New Roman" w:hAnsi="Times New Roman" w:cs="Times New Roman"/>
          <w:sz w:val="24"/>
          <w:szCs w:val="24"/>
        </w:rPr>
        <w:t>sa mení a dopĺňa takto:</w:t>
      </w:r>
    </w:p>
    <w:p w14:paraId="7B668230"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269D67BF"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304 písmeno f) znie: </w:t>
      </w:r>
    </w:p>
    <w:p w14:paraId="7FA1CB0C" w14:textId="347DC893" w:rsidR="00A46356" w:rsidRPr="002712F0" w:rsidRDefault="00A46356" w:rsidP="00E00BE2">
      <w:p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rPr>
        <w:t xml:space="preserve">„f) </w:t>
      </w:r>
      <w:r w:rsidRPr="002712F0">
        <w:rPr>
          <w:rFonts w:ascii="Times New Roman" w:hAnsi="Times New Roman" w:cs="Times New Roman"/>
          <w:sz w:val="24"/>
          <w:szCs w:val="24"/>
          <w:shd w:val="clear" w:color="auto" w:fill="FFFFFF"/>
        </w:rPr>
        <w:t>potvrdení audítora na preskúmanie návrhu projektu premeny, cezhraničnej premeny alebo cezhraničnej zmeny právnej formy a vypracovanie správy o návrhu projektu premeny, cezhraničnej premeny alebo cezhraničnej zmeny právnej formy,“.</w:t>
      </w:r>
    </w:p>
    <w:p w14:paraId="7CF78231" w14:textId="77777777" w:rsidR="00A46356" w:rsidRPr="002712F0" w:rsidRDefault="00A46356" w:rsidP="00E00BE2">
      <w:pPr>
        <w:spacing w:after="0" w:line="240" w:lineRule="auto"/>
        <w:jc w:val="both"/>
        <w:rPr>
          <w:rFonts w:ascii="Times New Roman" w:hAnsi="Times New Roman" w:cs="Times New Roman"/>
          <w:sz w:val="24"/>
          <w:szCs w:val="24"/>
          <w:shd w:val="clear" w:color="auto" w:fill="FFFFFF"/>
        </w:rPr>
      </w:pPr>
    </w:p>
    <w:p w14:paraId="3E4A954D" w14:textId="77777777" w:rsidR="00A46356" w:rsidRPr="002712F0" w:rsidRDefault="00A46356" w:rsidP="00E00BE2">
      <w:p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b/>
          <w:sz w:val="24"/>
          <w:szCs w:val="24"/>
          <w:shd w:val="clear" w:color="auto" w:fill="FFFFFF"/>
        </w:rPr>
        <w:t>2.</w:t>
      </w:r>
      <w:r w:rsidRPr="002712F0">
        <w:rPr>
          <w:rFonts w:ascii="Times New Roman" w:hAnsi="Times New Roman" w:cs="Times New Roman"/>
          <w:sz w:val="24"/>
          <w:szCs w:val="24"/>
          <w:shd w:val="clear" w:color="auto" w:fill="FFFFFF"/>
        </w:rPr>
        <w:t xml:space="preserve"> § 305 sa dopĺňa odsekom 3, ktorý znie:</w:t>
      </w:r>
    </w:p>
    <w:p w14:paraId="4E4E7C6B" w14:textId="7B24E1DF"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shd w:val="clear" w:color="auto" w:fill="FFFFFF"/>
        </w:rPr>
        <w:t xml:space="preserve">„(3) </w:t>
      </w:r>
      <w:r w:rsidRPr="002712F0">
        <w:rPr>
          <w:rFonts w:ascii="Times New Roman" w:eastAsia="Times New Roman" w:hAnsi="Times New Roman" w:cs="Times New Roman"/>
          <w:sz w:val="24"/>
          <w:szCs w:val="24"/>
          <w:lang w:eastAsia="sk-SK"/>
        </w:rPr>
        <w:t xml:space="preserve">Na konanie podľa § 304 písm. f), ak sa navrhuje vymenovať jeden alebo viacero spoločných audítorov podľa </w:t>
      </w:r>
      <w:r w:rsidR="00194367" w:rsidRPr="002712F0">
        <w:rPr>
          <w:rFonts w:ascii="Times New Roman" w:hAnsi="Times New Roman" w:cs="Times New Roman"/>
          <w:sz w:val="24"/>
          <w:szCs w:val="24"/>
        </w:rPr>
        <w:t>osobitného predpisu o</w:t>
      </w:r>
      <w:r w:rsidR="00194367">
        <w:rPr>
          <w:rFonts w:ascii="Times New Roman" w:hAnsi="Times New Roman" w:cs="Times New Roman"/>
          <w:sz w:val="24"/>
          <w:szCs w:val="24"/>
        </w:rPr>
        <w:t> </w:t>
      </w:r>
      <w:r w:rsidR="00194367" w:rsidRPr="002712F0">
        <w:rPr>
          <w:rFonts w:ascii="Times New Roman" w:hAnsi="Times New Roman" w:cs="Times New Roman"/>
          <w:sz w:val="24"/>
          <w:szCs w:val="24"/>
        </w:rPr>
        <w:t>premenách</w:t>
      </w:r>
      <w:r w:rsidR="00194367">
        <w:rPr>
          <w:rFonts w:ascii="Times New Roman" w:hAnsi="Times New Roman" w:cs="Times New Roman"/>
          <w:sz w:val="24"/>
          <w:szCs w:val="24"/>
        </w:rPr>
        <w:t xml:space="preserve"> obchodných spoločností a družstiev</w:t>
      </w:r>
      <w:r w:rsidR="00DF4B7A"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sz w:val="24"/>
          <w:szCs w:val="24"/>
          <w:lang w:eastAsia="sk-SK"/>
        </w:rPr>
        <w:t>je miestne príslušný registrový súd podľa adresy sídla ktorejkoľvek právnickej osoby, ktorá má zapísané sídlo v Slovenskej republike a ktorá podáva návrh.“.</w:t>
      </w:r>
    </w:p>
    <w:p w14:paraId="3407FFB8"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1EA106F" w14:textId="77777777" w:rsidR="00A46356" w:rsidRPr="002712F0" w:rsidRDefault="00A46356" w:rsidP="00E00BE2">
      <w:pPr>
        <w:spacing w:after="0" w:line="240" w:lineRule="auto"/>
        <w:jc w:val="both"/>
        <w:rPr>
          <w:rFonts w:ascii="Times New Roman" w:hAnsi="Times New Roman" w:cs="Times New Roman"/>
          <w:sz w:val="24"/>
          <w:szCs w:val="24"/>
          <w:shd w:val="clear" w:color="auto" w:fill="FFFFFF"/>
        </w:rPr>
      </w:pPr>
      <w:r w:rsidRPr="002712F0">
        <w:rPr>
          <w:rFonts w:ascii="Times New Roman" w:hAnsi="Times New Roman" w:cs="Times New Roman"/>
          <w:b/>
          <w:sz w:val="24"/>
          <w:szCs w:val="24"/>
          <w:shd w:val="clear" w:color="auto" w:fill="FFFFFF"/>
        </w:rPr>
        <w:t>3.</w:t>
      </w:r>
      <w:r w:rsidRPr="002712F0">
        <w:rPr>
          <w:rFonts w:ascii="Times New Roman" w:hAnsi="Times New Roman" w:cs="Times New Roman"/>
          <w:sz w:val="24"/>
          <w:szCs w:val="24"/>
          <w:shd w:val="clear" w:color="auto" w:fill="FFFFFF"/>
        </w:rPr>
        <w:t xml:space="preserve"> Za § 309j sa vkladá § 309k, ktorý vrátane nadpisu znie: </w:t>
      </w:r>
    </w:p>
    <w:p w14:paraId="7B853CF3" w14:textId="77777777" w:rsidR="00A46356" w:rsidRPr="002712F0" w:rsidRDefault="00A46356" w:rsidP="00E00BE2">
      <w:pPr>
        <w:spacing w:after="0" w:line="240" w:lineRule="auto"/>
        <w:jc w:val="center"/>
        <w:rPr>
          <w:rFonts w:ascii="Times New Roman" w:hAnsi="Times New Roman" w:cs="Times New Roman"/>
          <w:sz w:val="24"/>
          <w:szCs w:val="24"/>
          <w:shd w:val="clear" w:color="auto" w:fill="FFFFFF"/>
        </w:rPr>
      </w:pPr>
    </w:p>
    <w:p w14:paraId="4180332F" w14:textId="77777777" w:rsidR="00A46356" w:rsidRPr="002712F0" w:rsidRDefault="00A46356" w:rsidP="00E00BE2">
      <w:pPr>
        <w:spacing w:after="0" w:line="240" w:lineRule="auto"/>
        <w:jc w:val="center"/>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 309k</w:t>
      </w:r>
    </w:p>
    <w:p w14:paraId="6E38641E" w14:textId="77777777" w:rsidR="00A46356" w:rsidRPr="002712F0" w:rsidRDefault="00A46356" w:rsidP="00E00BE2">
      <w:pPr>
        <w:spacing w:after="0" w:line="240" w:lineRule="auto"/>
        <w:jc w:val="center"/>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Konanie o potvrdení audítora na preskúmanie návrhu projektu premeny, cezhraničnej premeny a zmeny právnej formy a vypracovanie správy o návrhu projektu premeny, cezhraničnej premeny a zmeny právnej formy</w:t>
      </w:r>
    </w:p>
    <w:p w14:paraId="0465CF22" w14:textId="77777777" w:rsidR="00A46356" w:rsidRPr="002712F0" w:rsidRDefault="00A46356" w:rsidP="00E00BE2">
      <w:pPr>
        <w:spacing w:after="0" w:line="240" w:lineRule="auto"/>
        <w:rPr>
          <w:rFonts w:ascii="Times New Roman" w:hAnsi="Times New Roman" w:cs="Times New Roman"/>
          <w:sz w:val="24"/>
          <w:szCs w:val="24"/>
          <w:shd w:val="clear" w:color="auto" w:fill="FFFFFF"/>
        </w:rPr>
      </w:pPr>
    </w:p>
    <w:p w14:paraId="50C8051F" w14:textId="5C091FF1" w:rsidR="00A46356" w:rsidRPr="002712F0" w:rsidRDefault="00A46356" w:rsidP="00E00BE2">
      <w:pPr>
        <w:spacing w:after="0" w:line="240" w:lineRule="auto"/>
        <w:ind w:firstLine="709"/>
        <w:jc w:val="both"/>
        <w:rPr>
          <w:rFonts w:ascii="Times New Roman" w:hAnsi="Times New Roman" w:cs="Times New Roman"/>
          <w:sz w:val="24"/>
          <w:szCs w:val="24"/>
          <w:shd w:val="clear" w:color="auto" w:fill="FFFFFF"/>
        </w:rPr>
      </w:pPr>
      <w:r w:rsidRPr="002712F0">
        <w:rPr>
          <w:rFonts w:ascii="Times New Roman" w:hAnsi="Times New Roman" w:cs="Times New Roman"/>
          <w:sz w:val="24"/>
          <w:szCs w:val="24"/>
          <w:shd w:val="clear" w:color="auto" w:fill="FFFFFF"/>
        </w:rPr>
        <w:t>O návrhu rozhoduje registrový súd bez nariadenia pojednávania v lehote 15 dní od jeho doručenia. Odmietnutie potvrdenia audítora preskúma súd len z hľadiska splnenia podmienok podľa</w:t>
      </w:r>
      <w:r w:rsidR="00194367">
        <w:rPr>
          <w:rFonts w:ascii="Times New Roman" w:hAnsi="Times New Roman" w:cs="Times New Roman"/>
          <w:sz w:val="24"/>
          <w:szCs w:val="24"/>
          <w:shd w:val="clear" w:color="auto" w:fill="FFFFFF"/>
        </w:rPr>
        <w:t xml:space="preserve"> </w:t>
      </w:r>
      <w:r w:rsidR="00194367" w:rsidRPr="002712F0">
        <w:rPr>
          <w:rFonts w:ascii="Times New Roman" w:hAnsi="Times New Roman" w:cs="Times New Roman"/>
          <w:sz w:val="24"/>
          <w:szCs w:val="24"/>
        </w:rPr>
        <w:t>osobitného predpisu o</w:t>
      </w:r>
      <w:r w:rsidR="00194367">
        <w:rPr>
          <w:rFonts w:ascii="Times New Roman" w:hAnsi="Times New Roman" w:cs="Times New Roman"/>
          <w:sz w:val="24"/>
          <w:szCs w:val="24"/>
        </w:rPr>
        <w:t> </w:t>
      </w:r>
      <w:r w:rsidR="00194367" w:rsidRPr="002712F0">
        <w:rPr>
          <w:rFonts w:ascii="Times New Roman" w:hAnsi="Times New Roman" w:cs="Times New Roman"/>
          <w:sz w:val="24"/>
          <w:szCs w:val="24"/>
        </w:rPr>
        <w:t>premenách</w:t>
      </w:r>
      <w:r w:rsidR="00194367">
        <w:rPr>
          <w:rFonts w:ascii="Times New Roman" w:hAnsi="Times New Roman" w:cs="Times New Roman"/>
          <w:sz w:val="24"/>
          <w:szCs w:val="24"/>
        </w:rPr>
        <w:t xml:space="preserve"> obchodných spoločností a družstiev</w:t>
      </w:r>
      <w:r w:rsidRPr="002712F0">
        <w:rPr>
          <w:rFonts w:ascii="Times New Roman" w:hAnsi="Times New Roman" w:cs="Times New Roman"/>
          <w:sz w:val="24"/>
          <w:szCs w:val="24"/>
          <w:shd w:val="clear" w:color="auto" w:fill="FFFFFF"/>
        </w:rPr>
        <w:t>.“.</w:t>
      </w:r>
    </w:p>
    <w:p w14:paraId="2560FBA6" w14:textId="7154B130" w:rsidR="006B1C88" w:rsidRDefault="006B1C88" w:rsidP="001867CA">
      <w:pPr>
        <w:spacing w:after="0" w:line="240" w:lineRule="auto"/>
        <w:rPr>
          <w:rFonts w:ascii="Times New Roman" w:hAnsi="Times New Roman" w:cs="Times New Roman"/>
          <w:b/>
          <w:sz w:val="24"/>
          <w:szCs w:val="24"/>
        </w:rPr>
      </w:pPr>
    </w:p>
    <w:p w14:paraId="5D44E424" w14:textId="39163E4E"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V</w:t>
      </w:r>
    </w:p>
    <w:p w14:paraId="36F126C6" w14:textId="77777777" w:rsidR="00A46356" w:rsidRPr="002712F0" w:rsidRDefault="00A46356" w:rsidP="00E00BE2">
      <w:pPr>
        <w:spacing w:after="0" w:line="240" w:lineRule="auto"/>
        <w:jc w:val="center"/>
        <w:rPr>
          <w:rFonts w:ascii="Times New Roman" w:hAnsi="Times New Roman" w:cs="Times New Roman"/>
          <w:b/>
          <w:sz w:val="24"/>
          <w:szCs w:val="24"/>
        </w:rPr>
      </w:pPr>
    </w:p>
    <w:p w14:paraId="5C6950C5" w14:textId="0B546C07" w:rsidR="00A46356" w:rsidRPr="002712F0" w:rsidRDefault="00606CD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w:t>
      </w:r>
      <w:r w:rsidRPr="002712F0">
        <w:rPr>
          <w:rFonts w:ascii="Times New Roman" w:hAnsi="Times New Roman" w:cs="Times New Roman"/>
          <w:sz w:val="24"/>
          <w:szCs w:val="24"/>
        </w:rPr>
        <w:lastRenderedPageBreak/>
        <w:t>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a zákona č. 500/2021 Z. z</w:t>
      </w:r>
      <w:r w:rsidR="00A46356" w:rsidRPr="002712F0">
        <w:rPr>
          <w:rFonts w:ascii="Times New Roman" w:hAnsi="Times New Roman" w:cs="Times New Roman"/>
          <w:sz w:val="24"/>
          <w:szCs w:val="24"/>
        </w:rPr>
        <w:t>., zákona č. 114/2022 Z. z., zákona č. 249/2022 Z. z.</w:t>
      </w:r>
      <w:r w:rsidR="000F7C2B" w:rsidRPr="002712F0">
        <w:rPr>
          <w:rFonts w:ascii="Times New Roman" w:hAnsi="Times New Roman" w:cs="Times New Roman"/>
          <w:sz w:val="24"/>
          <w:szCs w:val="24"/>
        </w:rPr>
        <w:t>,</w:t>
      </w:r>
      <w:r w:rsidR="00A46356" w:rsidRPr="002712F0">
        <w:rPr>
          <w:rFonts w:ascii="Times New Roman" w:hAnsi="Times New Roman" w:cs="Times New Roman"/>
          <w:sz w:val="24"/>
          <w:szCs w:val="24"/>
        </w:rPr>
        <w:t xml:space="preserve"> zákona č. 256/2022 Z. z. </w:t>
      </w:r>
      <w:r w:rsidR="000F7C2B" w:rsidRPr="002712F0">
        <w:rPr>
          <w:rFonts w:ascii="Times New Roman" w:hAnsi="Times New Roman" w:cs="Times New Roman"/>
          <w:sz w:val="24"/>
          <w:szCs w:val="24"/>
        </w:rPr>
        <w:t xml:space="preserve">a zákona č. 8/2023 Z. z. </w:t>
      </w:r>
      <w:r w:rsidR="00A46356" w:rsidRPr="002712F0">
        <w:rPr>
          <w:rFonts w:ascii="Times New Roman" w:hAnsi="Times New Roman" w:cs="Times New Roman"/>
          <w:sz w:val="24"/>
          <w:szCs w:val="24"/>
        </w:rPr>
        <w:t>sa mení takto:</w:t>
      </w:r>
    </w:p>
    <w:p w14:paraId="4F4C8369" w14:textId="77777777" w:rsidR="00A46356" w:rsidRPr="002712F0" w:rsidRDefault="00A46356" w:rsidP="00E00BE2">
      <w:pPr>
        <w:spacing w:after="0" w:line="240" w:lineRule="auto"/>
        <w:ind w:firstLine="360"/>
        <w:jc w:val="both"/>
        <w:rPr>
          <w:rFonts w:ascii="Times New Roman" w:hAnsi="Times New Roman" w:cs="Times New Roman"/>
          <w:sz w:val="24"/>
          <w:szCs w:val="24"/>
        </w:rPr>
      </w:pPr>
    </w:p>
    <w:p w14:paraId="455A37EC"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14 a 15 vrátane nadpisov znejú:</w:t>
      </w:r>
    </w:p>
    <w:p w14:paraId="31203E57" w14:textId="77777777" w:rsidR="00A46356" w:rsidRPr="002712F0" w:rsidRDefault="00A46356" w:rsidP="00E00BE2">
      <w:pPr>
        <w:pStyle w:val="Odsekzoznamu"/>
        <w:spacing w:after="0" w:line="240" w:lineRule="auto"/>
        <w:ind w:left="360"/>
        <w:jc w:val="both"/>
        <w:rPr>
          <w:rFonts w:ascii="Times New Roman" w:hAnsi="Times New Roman" w:cs="Times New Roman"/>
          <w:sz w:val="24"/>
          <w:szCs w:val="24"/>
        </w:rPr>
      </w:pPr>
    </w:p>
    <w:p w14:paraId="3D044EC5"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14</w:t>
      </w:r>
    </w:p>
    <w:p w14:paraId="694EBA20"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Pokračovanie v živnosti pri premene a zmene právnej formy obchodnej spoločnosti</w:t>
      </w:r>
    </w:p>
    <w:p w14:paraId="0C47404F" w14:textId="77777777" w:rsidR="00A46356" w:rsidRPr="002712F0" w:rsidRDefault="00A46356" w:rsidP="00E00BE2">
      <w:pPr>
        <w:spacing w:after="0" w:line="240" w:lineRule="auto"/>
        <w:jc w:val="center"/>
        <w:rPr>
          <w:rFonts w:ascii="Times New Roman" w:hAnsi="Times New Roman" w:cs="Times New Roman"/>
          <w:b/>
          <w:sz w:val="24"/>
          <w:szCs w:val="24"/>
        </w:rPr>
      </w:pPr>
    </w:p>
    <w:p w14:paraId="247AD2A5" w14:textId="7777777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(1) Pri zmene právnej formy a cezhraničnej zmene právnej formy obchodnej spoločnosti (ďalej len „spoločnosť“) na inú formu spoločnosti môže spoločnosť po zmene právnej formy pokračovať v prevádzkovaní živnosti spoločnosti pred zmenou právnej formy.</w:t>
      </w:r>
    </w:p>
    <w:p w14:paraId="16EFC369"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072840DB" w14:textId="7777777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(2) Pri fúzii a cezhraničnej fúzii spoločnosti môže nástupnícka spoločnosť pokračovať v prevádzkovaní živnosti zlučovaných alebo splývajúcich spoločností.</w:t>
      </w:r>
    </w:p>
    <w:p w14:paraId="2E4CBD65"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510A8922" w14:textId="4917FF1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lastRenderedPageBreak/>
        <w:t>(3) Pri rozdelení a cezhraničnom rozdelení spoločnosti môžu pokračovať v živnosti rozdeľovanej spoločnosti všetky nástupnícke spoločnosti, ktoré doposiaľ nemajú živnostenské oprávnenie. Osoby oprávnené konať v mene rozdeľovanej spoločnosti oznámia v lehote 15 dní odo dňa zápisu rozdelenia do obchodného registra živnostenskému úradu, v akom rozsahu bude každá z nástupníckych spoločností, a v prípade odštiepenia aj rozdeľovaná spoločnosť, v živnosti pokračovať, ako aj údaje, ktoré sa zapisujú do živnostenského registra. Živnostenský úrad na základe tohto oznámenia vydá nové osvedčenia o živnostenskom oprávnení.</w:t>
      </w:r>
    </w:p>
    <w:p w14:paraId="1C3BB518" w14:textId="77777777" w:rsidR="00A46356" w:rsidRPr="002712F0" w:rsidRDefault="00A46356" w:rsidP="00E00BE2">
      <w:pPr>
        <w:spacing w:after="0" w:line="240" w:lineRule="auto"/>
        <w:jc w:val="center"/>
        <w:rPr>
          <w:rFonts w:ascii="Times New Roman" w:hAnsi="Times New Roman" w:cs="Times New Roman"/>
          <w:sz w:val="24"/>
          <w:szCs w:val="24"/>
        </w:rPr>
      </w:pPr>
    </w:p>
    <w:p w14:paraId="399F2818"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15</w:t>
      </w:r>
    </w:p>
    <w:p w14:paraId="29D1FA69"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Pokračovanie v živnosti pri premene družstva</w:t>
      </w:r>
    </w:p>
    <w:p w14:paraId="778051E0" w14:textId="77777777" w:rsidR="00A46356" w:rsidRPr="002712F0" w:rsidRDefault="00A46356" w:rsidP="00E00BE2">
      <w:pPr>
        <w:spacing w:after="0" w:line="240" w:lineRule="auto"/>
        <w:jc w:val="center"/>
        <w:rPr>
          <w:rFonts w:ascii="Times New Roman" w:hAnsi="Times New Roman" w:cs="Times New Roman"/>
          <w:b/>
          <w:sz w:val="24"/>
          <w:szCs w:val="24"/>
        </w:rPr>
      </w:pPr>
    </w:p>
    <w:p w14:paraId="10D20660" w14:textId="77777777"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Pri premene družstva sa § 14 použije primerane.“.</w:t>
      </w:r>
    </w:p>
    <w:p w14:paraId="644B3810"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003BECB5" w14:textId="028EEFCA"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VI</w:t>
      </w:r>
    </w:p>
    <w:p w14:paraId="15F48C03"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 </w:t>
      </w:r>
    </w:p>
    <w:p w14:paraId="61AC01AB" w14:textId="05D09C2B" w:rsidR="00A46356" w:rsidRPr="002712F0" w:rsidRDefault="00606CD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w:t>
      </w:r>
      <w:r w:rsidRPr="002712F0">
        <w:rPr>
          <w:rFonts w:ascii="Times New Roman" w:hAnsi="Times New Roman" w:cs="Times New Roman"/>
          <w:sz w:val="24"/>
          <w:szCs w:val="24"/>
        </w:rPr>
        <w:lastRenderedPageBreak/>
        <w:t>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w:t>
      </w:r>
      <w:r w:rsidR="000603A9" w:rsidRPr="002712F0">
        <w:rPr>
          <w:rFonts w:ascii="Times New Roman" w:hAnsi="Times New Roman" w:cs="Times New Roman"/>
          <w:sz w:val="24"/>
          <w:szCs w:val="24"/>
        </w:rPr>
        <w:t>.</w:t>
      </w:r>
      <w:r w:rsidR="000603A9">
        <w:rPr>
          <w:rFonts w:ascii="Times New Roman" w:hAnsi="Times New Roman" w:cs="Times New Roman"/>
          <w:sz w:val="24"/>
          <w:szCs w:val="24"/>
        </w:rPr>
        <w:t>,</w:t>
      </w:r>
      <w:r w:rsidRPr="002712F0">
        <w:rPr>
          <w:rFonts w:ascii="Times New Roman" w:hAnsi="Times New Roman" w:cs="Times New Roman"/>
          <w:sz w:val="24"/>
          <w:szCs w:val="24"/>
        </w:rPr>
        <w:t> zákona č. 429/2022 Z. z.</w:t>
      </w:r>
      <w:r w:rsidR="000603A9">
        <w:rPr>
          <w:rFonts w:ascii="Times New Roman" w:hAnsi="Times New Roman" w:cs="Times New Roman"/>
          <w:sz w:val="24"/>
          <w:szCs w:val="24"/>
        </w:rPr>
        <w:t xml:space="preserve"> a zákona č. 59/2023 Z. z.</w:t>
      </w:r>
      <w:r w:rsidRPr="002712F0">
        <w:rPr>
          <w:rFonts w:ascii="Times New Roman" w:hAnsi="Times New Roman" w:cs="Times New Roman"/>
          <w:sz w:val="24"/>
          <w:szCs w:val="24"/>
        </w:rPr>
        <w:t xml:space="preserve"> </w:t>
      </w:r>
      <w:r w:rsidR="00A46356" w:rsidRPr="002712F0">
        <w:rPr>
          <w:rFonts w:ascii="Times New Roman" w:hAnsi="Times New Roman" w:cs="Times New Roman"/>
          <w:sz w:val="24"/>
          <w:szCs w:val="24"/>
        </w:rPr>
        <w:t>sa mení takto:</w:t>
      </w:r>
    </w:p>
    <w:p w14:paraId="1EC8D645" w14:textId="77777777" w:rsidR="00A46356" w:rsidRPr="002712F0" w:rsidRDefault="00A46356" w:rsidP="00E00BE2">
      <w:pPr>
        <w:spacing w:after="0" w:line="240" w:lineRule="auto"/>
        <w:ind w:firstLine="708"/>
        <w:jc w:val="both"/>
        <w:rPr>
          <w:rFonts w:ascii="Times New Roman" w:hAnsi="Times New Roman" w:cs="Times New Roman"/>
          <w:sz w:val="24"/>
          <w:szCs w:val="24"/>
        </w:rPr>
      </w:pPr>
    </w:p>
    <w:p w14:paraId="0C36F1BC" w14:textId="3F0546A5" w:rsidR="00F456EB" w:rsidRPr="002712F0" w:rsidRDefault="00F456EB"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w:t>
      </w:r>
      <w:r w:rsidR="00983EC8" w:rsidRPr="002712F0">
        <w:rPr>
          <w:rFonts w:ascii="Times New Roman" w:hAnsi="Times New Roman" w:cs="Times New Roman"/>
          <w:sz w:val="24"/>
          <w:szCs w:val="24"/>
        </w:rPr>
        <w:t> </w:t>
      </w:r>
      <w:r w:rsidRPr="002712F0">
        <w:rPr>
          <w:rFonts w:ascii="Times New Roman" w:hAnsi="Times New Roman" w:cs="Times New Roman"/>
          <w:sz w:val="24"/>
          <w:szCs w:val="24"/>
        </w:rPr>
        <w:t>s</w:t>
      </w:r>
      <w:r w:rsidR="00983EC8" w:rsidRPr="002712F0">
        <w:rPr>
          <w:rFonts w:ascii="Times New Roman" w:hAnsi="Times New Roman" w:cs="Times New Roman"/>
          <w:sz w:val="24"/>
          <w:szCs w:val="24"/>
        </w:rPr>
        <w:t xml:space="preserve">adzobníku </w:t>
      </w:r>
      <w:r w:rsidRPr="002712F0">
        <w:rPr>
          <w:rFonts w:ascii="Times New Roman" w:hAnsi="Times New Roman" w:cs="Times New Roman"/>
          <w:sz w:val="24"/>
          <w:szCs w:val="24"/>
        </w:rPr>
        <w:t xml:space="preserve">správnych poplatkov časti VIII. ČASŤ FINANČNÁ SPRÁVA A OBCHODNÁ ČINNOSŤ položke 149a časť Oslobodenie znie: </w:t>
      </w:r>
    </w:p>
    <w:p w14:paraId="19D0D642" w14:textId="289C38AC"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 </w:t>
      </w:r>
    </w:p>
    <w:p w14:paraId="7BB8567F" w14:textId="77777777"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„Oslobodenie</w:t>
      </w:r>
    </w:p>
    <w:p w14:paraId="69DB5300" w14:textId="77777777" w:rsidR="00A46356" w:rsidRPr="002712F0" w:rsidRDefault="00A46356" w:rsidP="00E00BE2">
      <w:pPr>
        <w:spacing w:after="0" w:line="240" w:lineRule="auto"/>
        <w:jc w:val="both"/>
        <w:rPr>
          <w:rFonts w:ascii="Times New Roman" w:hAnsi="Times New Roman" w:cs="Times New Roman"/>
          <w:sz w:val="24"/>
          <w:szCs w:val="24"/>
        </w:rPr>
      </w:pPr>
    </w:p>
    <w:p w14:paraId="1E0C136C" w14:textId="5CC54124"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Od poplatku podľa tejto položky sú oslobodené údaje zverejňované v Obchodnom vestníku registrovými úradmi,</w:t>
      </w:r>
      <w:r w:rsidRPr="002712F0">
        <w:rPr>
          <w:rFonts w:ascii="Times New Roman" w:hAnsi="Times New Roman" w:cs="Times New Roman"/>
          <w:sz w:val="24"/>
          <w:szCs w:val="24"/>
          <w:vertAlign w:val="superscript"/>
        </w:rPr>
        <w:t>36</w:t>
      </w:r>
      <w:r w:rsidR="005808FF" w:rsidRPr="002712F0">
        <w:rPr>
          <w:rFonts w:ascii="Times New Roman" w:hAnsi="Times New Roman" w:cs="Times New Roman"/>
          <w:sz w:val="24"/>
          <w:szCs w:val="24"/>
        </w:rPr>
        <w:t xml:space="preserve">) </w:t>
      </w:r>
      <w:r w:rsidRPr="002712F0">
        <w:rPr>
          <w:rFonts w:ascii="Times New Roman" w:hAnsi="Times New Roman" w:cs="Times New Roman"/>
          <w:sz w:val="24"/>
          <w:szCs w:val="24"/>
        </w:rPr>
        <w:t>správcami, súdnymi exekútormi, dražobníkmi, Národnou bankou Slovenska a údaje zverejňované podľa § 220gb Obchodného zákonníka a § 10 a § 85</w:t>
      </w:r>
      <w:r w:rsidR="00983EC8" w:rsidRPr="002712F0">
        <w:rPr>
          <w:rFonts w:ascii="Times New Roman" w:hAnsi="Times New Roman" w:cs="Times New Roman"/>
          <w:sz w:val="24"/>
          <w:szCs w:val="24"/>
        </w:rPr>
        <w:t xml:space="preserve"> </w:t>
      </w:r>
      <w:r w:rsidRPr="002712F0">
        <w:rPr>
          <w:rFonts w:ascii="Times New Roman" w:hAnsi="Times New Roman" w:cs="Times New Roman"/>
          <w:sz w:val="24"/>
          <w:szCs w:val="24"/>
        </w:rPr>
        <w:lastRenderedPageBreak/>
        <w:t>zákona č. .../2023 Z. z. o premenách obchodných spoločností a družstiev a o zmene a doplnení niektorých zákonov.“.</w:t>
      </w:r>
    </w:p>
    <w:p w14:paraId="3841ADAE" w14:textId="566EEEDE" w:rsidR="00B05D73" w:rsidRPr="002712F0" w:rsidRDefault="00B05D73" w:rsidP="00E00BE2">
      <w:pPr>
        <w:spacing w:after="0" w:line="240" w:lineRule="auto"/>
        <w:jc w:val="both"/>
        <w:rPr>
          <w:rFonts w:ascii="Times New Roman" w:hAnsi="Times New Roman" w:cs="Times New Roman"/>
          <w:sz w:val="24"/>
          <w:szCs w:val="24"/>
        </w:rPr>
      </w:pPr>
    </w:p>
    <w:p w14:paraId="73E9C654" w14:textId="7E2F1F42" w:rsidR="00B05D73" w:rsidRPr="002712F0" w:rsidRDefault="00761DD7"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VII</w:t>
      </w:r>
    </w:p>
    <w:p w14:paraId="6A6A83F7" w14:textId="77777777" w:rsidR="00B05D73" w:rsidRPr="002712F0" w:rsidRDefault="00B05D73" w:rsidP="00E00BE2">
      <w:pPr>
        <w:spacing w:after="0" w:line="240" w:lineRule="auto"/>
        <w:jc w:val="both"/>
        <w:rPr>
          <w:rFonts w:ascii="Times New Roman" w:hAnsi="Times New Roman" w:cs="Times New Roman"/>
          <w:sz w:val="24"/>
          <w:szCs w:val="24"/>
        </w:rPr>
      </w:pPr>
    </w:p>
    <w:p w14:paraId="135599E3" w14:textId="57C76FCC" w:rsidR="00B05D73" w:rsidRPr="002712F0" w:rsidRDefault="00B05D73"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w:t>
      </w:r>
      <w:r w:rsidR="00273970">
        <w:rPr>
          <w:rFonts w:ascii="Times New Roman" w:hAnsi="Times New Roman" w:cs="Times New Roman"/>
          <w:sz w:val="24"/>
          <w:szCs w:val="24"/>
        </w:rPr>
        <w:t xml:space="preserve"> Národnej rady Slovenskej republiky</w:t>
      </w:r>
      <w:r w:rsidRPr="002712F0">
        <w:rPr>
          <w:rFonts w:ascii="Times New Roman" w:hAnsi="Times New Roman" w:cs="Times New Roman"/>
          <w:sz w:val="24"/>
          <w:szCs w:val="24"/>
        </w:rPr>
        <w:t xml:space="preserve"> č. 118/1996 Z. z. o ochrane vkladov a o zmene a doplnení niektorých predpisov v znení v znení zákona č. 154/1999 Z. z., zákona č. 366/1999 Z. z., zákona č. 397/2001 Z. z., zákona č. 483/2001 Z. z., zákona č. 492/2001 Z. z., zákona č. 340/2003 Z. z., zákona č. 186/2004 Z. z., zákona č. 554/2004 Z. z., zákona č. 650/2004 Z. z., zákona č. 747/2004 Z. z., zákona č. 7/2005 Z. z., zákona č. 578/2005 Z. z., zákona č. 209/2007 Z. z., zákona č. 659/2007 Z. z., zákona č. 659/2007 Z. z., zákona č. 421/2008 Z. z., zákona č. 552/2008 Z. z., zákona č. 276/2009 Z. z., zákona č. 492/2009 Z. z., zákona č. 70/2010 Z. z., zákona č. 505/2010 Z. z., zákona č. 233/2012 Z. z., zákona č. 352/2013 Z. z., zákona č. 213/2014 Z. z., zákona č. 371/2014 Z. z., zákona č. 239/2015 Z. z., zákona č. 125/2016 Z. z., zákona č. 291/2016 Z. z., zákona č. 55/2017 Z. z., zákona č. 281/2019 Z. z. a zákona č. 454/2021 Z. z. sa mení </w:t>
      </w:r>
      <w:r w:rsidR="00904C53">
        <w:rPr>
          <w:rFonts w:ascii="Times New Roman" w:hAnsi="Times New Roman" w:cs="Times New Roman"/>
          <w:sz w:val="24"/>
          <w:szCs w:val="24"/>
        </w:rPr>
        <w:t>takto</w:t>
      </w:r>
      <w:r w:rsidRPr="002712F0">
        <w:rPr>
          <w:rFonts w:ascii="Times New Roman" w:hAnsi="Times New Roman" w:cs="Times New Roman"/>
          <w:sz w:val="24"/>
          <w:szCs w:val="24"/>
        </w:rPr>
        <w:t>:</w:t>
      </w:r>
    </w:p>
    <w:p w14:paraId="55FD564E" w14:textId="77777777" w:rsidR="00B05D73" w:rsidRPr="002712F0" w:rsidRDefault="00B05D73" w:rsidP="00E00BE2">
      <w:pPr>
        <w:spacing w:after="0" w:line="240" w:lineRule="auto"/>
        <w:jc w:val="both"/>
        <w:rPr>
          <w:rFonts w:ascii="Times New Roman" w:hAnsi="Times New Roman" w:cs="Times New Roman"/>
          <w:sz w:val="24"/>
          <w:szCs w:val="24"/>
        </w:rPr>
      </w:pPr>
    </w:p>
    <w:p w14:paraId="72E4DB0E" w14:textId="165EC034" w:rsidR="00B05D73" w:rsidRPr="008C015F" w:rsidRDefault="00B05D73"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b/>
          <w:sz w:val="24"/>
          <w:szCs w:val="24"/>
        </w:rPr>
        <w:t>1.</w:t>
      </w:r>
      <w:r w:rsidRPr="008C015F">
        <w:rPr>
          <w:rFonts w:ascii="Times New Roman" w:hAnsi="Times New Roman" w:cs="Times New Roman"/>
          <w:sz w:val="24"/>
          <w:szCs w:val="24"/>
        </w:rPr>
        <w:t xml:space="preserve"> V § 22c ods. 1 sa slová „zlúčenia a</w:t>
      </w:r>
      <w:r w:rsidR="00CB6E1C">
        <w:rPr>
          <w:rFonts w:ascii="Times New Roman" w:hAnsi="Times New Roman" w:cs="Times New Roman"/>
          <w:sz w:val="24"/>
          <w:szCs w:val="24"/>
        </w:rPr>
        <w:t>lebo</w:t>
      </w:r>
      <w:r w:rsidRPr="008C015F">
        <w:rPr>
          <w:rFonts w:ascii="Times New Roman" w:hAnsi="Times New Roman" w:cs="Times New Roman"/>
          <w:sz w:val="24"/>
          <w:szCs w:val="24"/>
        </w:rPr>
        <w:t xml:space="preserve"> splynutia“ nahrádzajú slovami „fúzie a cezhraničnej fúzie“.</w:t>
      </w:r>
    </w:p>
    <w:p w14:paraId="50B4976E" w14:textId="77777777" w:rsidR="00B05D73" w:rsidRPr="008C015F" w:rsidRDefault="00B05D73" w:rsidP="00E00BE2">
      <w:pPr>
        <w:spacing w:after="0" w:line="240" w:lineRule="auto"/>
        <w:jc w:val="both"/>
        <w:rPr>
          <w:rFonts w:ascii="Times New Roman" w:hAnsi="Times New Roman" w:cs="Times New Roman"/>
          <w:sz w:val="24"/>
          <w:szCs w:val="24"/>
        </w:rPr>
      </w:pPr>
    </w:p>
    <w:p w14:paraId="3B222DCE" w14:textId="77777777" w:rsidR="00B05D73" w:rsidRPr="008C015F" w:rsidRDefault="00B05D73"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b/>
          <w:sz w:val="24"/>
          <w:szCs w:val="24"/>
        </w:rPr>
        <w:t>2.</w:t>
      </w:r>
      <w:r w:rsidRPr="008C015F">
        <w:rPr>
          <w:rFonts w:ascii="Times New Roman" w:hAnsi="Times New Roman" w:cs="Times New Roman"/>
          <w:sz w:val="24"/>
          <w:szCs w:val="24"/>
        </w:rPr>
        <w:t xml:space="preserve"> Poznámka pod čiarou k odkazu 18ba znie:</w:t>
      </w:r>
    </w:p>
    <w:p w14:paraId="78CEAFFC" w14:textId="34AE53CD" w:rsidR="00B05D73" w:rsidRPr="002712F0" w:rsidRDefault="008C015F" w:rsidP="00E0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C015F">
        <w:rPr>
          <w:rFonts w:ascii="Times New Roman" w:hAnsi="Times New Roman" w:cs="Times New Roman"/>
          <w:sz w:val="24"/>
          <w:szCs w:val="24"/>
          <w:vertAlign w:val="superscript"/>
        </w:rPr>
        <w:t>18ba</w:t>
      </w:r>
      <w:r>
        <w:rPr>
          <w:rFonts w:ascii="Times New Roman" w:hAnsi="Times New Roman" w:cs="Times New Roman"/>
          <w:sz w:val="24"/>
          <w:szCs w:val="24"/>
        </w:rPr>
        <w:t xml:space="preserve">) </w:t>
      </w:r>
      <w:r w:rsidR="00B05D73" w:rsidRPr="008C015F">
        <w:rPr>
          <w:rFonts w:ascii="Times New Roman" w:hAnsi="Times New Roman" w:cs="Times New Roman"/>
          <w:sz w:val="24"/>
          <w:szCs w:val="24"/>
        </w:rPr>
        <w:t>Napríklad § 69, § 476 až 488 Obchodného zákonníka.“.</w:t>
      </w:r>
    </w:p>
    <w:p w14:paraId="5051E9B4" w14:textId="77777777" w:rsidR="00A46356" w:rsidRPr="002712F0" w:rsidRDefault="00A46356" w:rsidP="00E00BE2">
      <w:pPr>
        <w:spacing w:after="0" w:line="240" w:lineRule="auto"/>
        <w:jc w:val="both"/>
        <w:rPr>
          <w:rFonts w:ascii="Times New Roman" w:hAnsi="Times New Roman" w:cs="Times New Roman"/>
          <w:sz w:val="24"/>
          <w:szCs w:val="24"/>
        </w:rPr>
      </w:pPr>
    </w:p>
    <w:p w14:paraId="717F8590"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VIII</w:t>
      </w:r>
    </w:p>
    <w:p w14:paraId="4433EA16" w14:textId="77777777" w:rsidR="00A46356" w:rsidRPr="002712F0" w:rsidRDefault="00A46356" w:rsidP="00E00BE2">
      <w:pPr>
        <w:spacing w:after="0" w:line="240" w:lineRule="auto"/>
        <w:rPr>
          <w:rFonts w:ascii="Times New Roman" w:hAnsi="Times New Roman" w:cs="Times New Roman"/>
          <w:b/>
          <w:sz w:val="24"/>
          <w:szCs w:val="24"/>
        </w:rPr>
      </w:pPr>
    </w:p>
    <w:p w14:paraId="16A822BD" w14:textId="2AA04D94" w:rsidR="00A46356" w:rsidRPr="002712F0" w:rsidRDefault="00606CD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112/2018 Z. z., zákona č. 177/2018 Z. </w:t>
      </w:r>
      <w:r w:rsidR="00671EFA" w:rsidRPr="002712F0">
        <w:rPr>
          <w:rFonts w:ascii="Times New Roman" w:hAnsi="Times New Roman" w:cs="Times New Roman"/>
          <w:sz w:val="24"/>
          <w:szCs w:val="24"/>
        </w:rPr>
        <w:t xml:space="preserve">z., </w:t>
      </w:r>
      <w:r w:rsidRPr="002712F0">
        <w:rPr>
          <w:rFonts w:ascii="Times New Roman" w:hAnsi="Times New Roman" w:cs="Times New Roman"/>
          <w:sz w:val="24"/>
          <w:szCs w:val="24"/>
        </w:rPr>
        <w:t>zákona č. 346/2018 Z. z.</w:t>
      </w:r>
      <w:r w:rsidR="00A46356" w:rsidRPr="002712F0">
        <w:rPr>
          <w:rFonts w:ascii="Times New Roman" w:hAnsi="Times New Roman" w:cs="Times New Roman"/>
          <w:sz w:val="24"/>
          <w:szCs w:val="24"/>
        </w:rPr>
        <w:t xml:space="preserve"> a zákona č. 390/2019 Z. z. sa mení a dopĺňa takto: </w:t>
      </w:r>
    </w:p>
    <w:p w14:paraId="4B4970D8" w14:textId="77777777" w:rsidR="00A46356" w:rsidRPr="002712F0" w:rsidRDefault="00A46356" w:rsidP="00E00BE2">
      <w:pPr>
        <w:spacing w:after="0" w:line="240" w:lineRule="auto"/>
        <w:jc w:val="center"/>
        <w:rPr>
          <w:rFonts w:ascii="Times New Roman" w:hAnsi="Times New Roman" w:cs="Times New Roman"/>
          <w:b/>
          <w:sz w:val="24"/>
          <w:szCs w:val="24"/>
        </w:rPr>
      </w:pPr>
    </w:p>
    <w:p w14:paraId="5B7AF38C" w14:textId="77777777" w:rsidR="00A46356" w:rsidRPr="0093698B" w:rsidRDefault="00A46356" w:rsidP="00286B8A">
      <w:pPr>
        <w:spacing w:after="0" w:line="240" w:lineRule="auto"/>
        <w:ind w:firstLine="709"/>
        <w:jc w:val="both"/>
        <w:rPr>
          <w:rFonts w:ascii="Times New Roman" w:hAnsi="Times New Roman" w:cs="Times New Roman"/>
          <w:sz w:val="24"/>
          <w:szCs w:val="24"/>
        </w:rPr>
      </w:pPr>
      <w:r w:rsidRPr="0093698B">
        <w:rPr>
          <w:rFonts w:ascii="Times New Roman" w:hAnsi="Times New Roman" w:cs="Times New Roman"/>
          <w:sz w:val="24"/>
          <w:szCs w:val="24"/>
        </w:rPr>
        <w:t xml:space="preserve">V § 14 odsek 6 znie: </w:t>
      </w:r>
    </w:p>
    <w:p w14:paraId="16DE1CFA" w14:textId="13CEEF83" w:rsidR="00A46356" w:rsidRPr="002712F0" w:rsidRDefault="00A46356" w:rsidP="00E00BE2">
      <w:pPr>
        <w:spacing w:after="0" w:line="240" w:lineRule="auto"/>
        <w:jc w:val="both"/>
        <w:rPr>
          <w:rFonts w:ascii="Times New Roman" w:hAnsi="Times New Roman" w:cs="Times New Roman"/>
          <w:sz w:val="24"/>
          <w:szCs w:val="24"/>
        </w:rPr>
      </w:pPr>
      <w:r w:rsidRPr="0093698B">
        <w:rPr>
          <w:rFonts w:ascii="Times New Roman" w:hAnsi="Times New Roman" w:cs="Times New Roman"/>
          <w:sz w:val="24"/>
          <w:szCs w:val="24"/>
        </w:rPr>
        <w:t>„(6) Na zrušenie fondu s likvidáciou alebo bez likvidácie a na zánik fondu sa použijú primerane</w:t>
      </w:r>
      <w:r w:rsidR="00F411F3" w:rsidRPr="0093698B">
        <w:rPr>
          <w:rFonts w:ascii="Times New Roman" w:hAnsi="Times New Roman" w:cs="Times New Roman"/>
          <w:sz w:val="24"/>
          <w:szCs w:val="24"/>
        </w:rPr>
        <w:t xml:space="preserve"> ustan</w:t>
      </w:r>
      <w:r w:rsidR="0093698B" w:rsidRPr="0093698B">
        <w:rPr>
          <w:rFonts w:ascii="Times New Roman" w:hAnsi="Times New Roman" w:cs="Times New Roman"/>
          <w:sz w:val="24"/>
          <w:szCs w:val="24"/>
        </w:rPr>
        <w:t>o</w:t>
      </w:r>
      <w:r w:rsidR="00F411F3" w:rsidRPr="0093698B">
        <w:rPr>
          <w:rFonts w:ascii="Times New Roman" w:hAnsi="Times New Roman" w:cs="Times New Roman"/>
          <w:sz w:val="24"/>
          <w:szCs w:val="24"/>
        </w:rPr>
        <w:t>venia</w:t>
      </w:r>
      <w:r w:rsidR="0093698B">
        <w:rPr>
          <w:rFonts w:ascii="Times New Roman" w:hAnsi="Times New Roman" w:cs="Times New Roman"/>
          <w:sz w:val="24"/>
          <w:szCs w:val="24"/>
        </w:rPr>
        <w:t xml:space="preserve"> </w:t>
      </w:r>
      <w:r w:rsidR="00F11103" w:rsidRPr="0093698B">
        <w:rPr>
          <w:rFonts w:ascii="Times New Roman" w:hAnsi="Times New Roman" w:cs="Times New Roman"/>
          <w:sz w:val="24"/>
          <w:szCs w:val="24"/>
        </w:rPr>
        <w:t>Obchodn</w:t>
      </w:r>
      <w:r w:rsidR="00F411F3" w:rsidRPr="0093698B">
        <w:rPr>
          <w:rFonts w:ascii="Times New Roman" w:hAnsi="Times New Roman" w:cs="Times New Roman"/>
          <w:sz w:val="24"/>
          <w:szCs w:val="24"/>
        </w:rPr>
        <w:t>ého</w:t>
      </w:r>
      <w:r w:rsidR="00F11103" w:rsidRPr="0093698B">
        <w:rPr>
          <w:rFonts w:ascii="Times New Roman" w:hAnsi="Times New Roman" w:cs="Times New Roman"/>
          <w:sz w:val="24"/>
          <w:szCs w:val="24"/>
        </w:rPr>
        <w:t xml:space="preserve"> zákonník</w:t>
      </w:r>
      <w:r w:rsidR="00F411F3" w:rsidRPr="0093698B">
        <w:rPr>
          <w:rFonts w:ascii="Times New Roman" w:hAnsi="Times New Roman" w:cs="Times New Roman"/>
          <w:sz w:val="24"/>
          <w:szCs w:val="24"/>
        </w:rPr>
        <w:t>a</w:t>
      </w:r>
      <w:r w:rsidR="00F11103" w:rsidRPr="0093698B">
        <w:rPr>
          <w:rFonts w:ascii="Times New Roman" w:hAnsi="Times New Roman" w:cs="Times New Roman"/>
          <w:sz w:val="24"/>
          <w:szCs w:val="24"/>
        </w:rPr>
        <w:t xml:space="preserve"> a</w:t>
      </w:r>
      <w:r w:rsidR="00F411F3" w:rsidRPr="0093698B">
        <w:rPr>
          <w:rFonts w:ascii="Times New Roman" w:hAnsi="Times New Roman" w:cs="Times New Roman"/>
          <w:sz w:val="24"/>
          <w:szCs w:val="24"/>
        </w:rPr>
        <w:t> </w:t>
      </w:r>
      <w:r w:rsidR="00F11103" w:rsidRPr="0093698B">
        <w:rPr>
          <w:rFonts w:ascii="Times New Roman" w:hAnsi="Times New Roman" w:cs="Times New Roman"/>
          <w:sz w:val="24"/>
          <w:szCs w:val="24"/>
        </w:rPr>
        <w:t>osobitn</w:t>
      </w:r>
      <w:r w:rsidR="00F411F3" w:rsidRPr="0093698B">
        <w:rPr>
          <w:rFonts w:ascii="Times New Roman" w:hAnsi="Times New Roman" w:cs="Times New Roman"/>
          <w:sz w:val="24"/>
          <w:szCs w:val="24"/>
        </w:rPr>
        <w:t>ého predpisu</w:t>
      </w:r>
      <w:r w:rsidRPr="0093698B">
        <w:rPr>
          <w:rFonts w:ascii="Times New Roman" w:hAnsi="Times New Roman" w:cs="Times New Roman"/>
          <w:sz w:val="24"/>
          <w:szCs w:val="24"/>
        </w:rPr>
        <w:t>,</w:t>
      </w:r>
      <w:r w:rsidR="00F11103" w:rsidRPr="0093698B">
        <w:rPr>
          <w:rFonts w:ascii="Times New Roman" w:hAnsi="Times New Roman" w:cs="Times New Roman"/>
          <w:sz w:val="24"/>
          <w:szCs w:val="24"/>
          <w:vertAlign w:val="superscript"/>
        </w:rPr>
        <w:t>2</w:t>
      </w:r>
      <w:r w:rsidRPr="0093698B">
        <w:rPr>
          <w:rFonts w:ascii="Times New Roman" w:hAnsi="Times New Roman" w:cs="Times New Roman"/>
          <w:sz w:val="24"/>
          <w:szCs w:val="24"/>
        </w:rPr>
        <w:t>) ak tento zákon neustanovuje inak.“.</w:t>
      </w:r>
    </w:p>
    <w:p w14:paraId="620A5180" w14:textId="77777777" w:rsidR="00A46356" w:rsidRPr="002712F0" w:rsidRDefault="00A46356" w:rsidP="00E00BE2">
      <w:pPr>
        <w:spacing w:after="0" w:line="240" w:lineRule="auto"/>
        <w:jc w:val="both"/>
        <w:rPr>
          <w:rFonts w:ascii="Times New Roman" w:hAnsi="Times New Roman" w:cs="Times New Roman"/>
          <w:sz w:val="24"/>
          <w:szCs w:val="24"/>
        </w:rPr>
      </w:pPr>
    </w:p>
    <w:p w14:paraId="40E57B8F" w14:textId="4C80AED3"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w:t>
      </w:r>
      <w:r w:rsidR="00F11103">
        <w:rPr>
          <w:rFonts w:ascii="Times New Roman" w:hAnsi="Times New Roman" w:cs="Times New Roman"/>
          <w:sz w:val="24"/>
          <w:szCs w:val="24"/>
        </w:rPr>
        <w:t>2</w:t>
      </w:r>
      <w:r w:rsidRPr="002712F0">
        <w:rPr>
          <w:rFonts w:ascii="Times New Roman" w:hAnsi="Times New Roman" w:cs="Times New Roman"/>
          <w:sz w:val="24"/>
          <w:szCs w:val="24"/>
        </w:rPr>
        <w:t xml:space="preserve"> znie:</w:t>
      </w:r>
    </w:p>
    <w:p w14:paraId="315C3E1C" w14:textId="75C15E86"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00F11103">
        <w:rPr>
          <w:rFonts w:ascii="Times New Roman" w:hAnsi="Times New Roman" w:cs="Times New Roman"/>
          <w:sz w:val="24"/>
          <w:szCs w:val="24"/>
          <w:vertAlign w:val="superscript"/>
        </w:rPr>
        <w:t>2</w:t>
      </w:r>
      <w:r w:rsidRPr="002712F0">
        <w:rPr>
          <w:rFonts w:ascii="Times New Roman" w:hAnsi="Times New Roman" w:cs="Times New Roman"/>
          <w:sz w:val="24"/>
          <w:szCs w:val="24"/>
        </w:rPr>
        <w:t>) Zákon č. .../2023 Z. z. o premenách obchodných spoločností a družstiev a o zmene a doplnení niektorých zákonov.“.</w:t>
      </w:r>
    </w:p>
    <w:p w14:paraId="3AC77F21" w14:textId="77777777" w:rsidR="00A46356" w:rsidRPr="002712F0" w:rsidRDefault="00A46356" w:rsidP="00E00BE2">
      <w:pPr>
        <w:spacing w:after="0" w:line="240" w:lineRule="auto"/>
        <w:jc w:val="both"/>
        <w:rPr>
          <w:rFonts w:ascii="Times New Roman" w:hAnsi="Times New Roman" w:cs="Times New Roman"/>
          <w:sz w:val="24"/>
          <w:szCs w:val="24"/>
        </w:rPr>
      </w:pPr>
    </w:p>
    <w:p w14:paraId="1264EF5B" w14:textId="7777777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IX</w:t>
      </w:r>
    </w:p>
    <w:p w14:paraId="453F2BC8" w14:textId="77777777" w:rsidR="00A46356" w:rsidRPr="002712F0" w:rsidRDefault="00A46356" w:rsidP="00E00BE2">
      <w:pPr>
        <w:spacing w:after="0" w:line="240" w:lineRule="auto"/>
        <w:ind w:left="360"/>
        <w:jc w:val="center"/>
        <w:rPr>
          <w:rFonts w:ascii="Times New Roman" w:hAnsi="Times New Roman" w:cs="Times New Roman"/>
          <w:b/>
          <w:sz w:val="24"/>
          <w:szCs w:val="24"/>
        </w:rPr>
      </w:pPr>
    </w:p>
    <w:p w14:paraId="237F7A90" w14:textId="3022EFFF" w:rsidR="00A46356" w:rsidRPr="002712F0" w:rsidRDefault="00606CDB"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bCs/>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w:t>
      </w:r>
      <w:r w:rsidRPr="002712F0">
        <w:rPr>
          <w:rFonts w:ascii="Times New Roman" w:hAnsi="Times New Roman" w:cs="Times New Roman"/>
          <w:bCs/>
          <w:sz w:val="24"/>
          <w:szCs w:val="24"/>
        </w:rPr>
        <w:lastRenderedPageBreak/>
        <w:t>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w:t>
      </w:r>
      <w:r w:rsidR="00EE2DEF" w:rsidRPr="002712F0">
        <w:rPr>
          <w:rFonts w:ascii="Times New Roman" w:hAnsi="Times New Roman" w:cs="Times New Roman"/>
          <w:bCs/>
          <w:sz w:val="24"/>
          <w:szCs w:val="24"/>
        </w:rPr>
        <w:t>,</w:t>
      </w:r>
      <w:r w:rsidRPr="002712F0">
        <w:rPr>
          <w:rFonts w:ascii="Times New Roman" w:hAnsi="Times New Roman" w:cs="Times New Roman"/>
          <w:bCs/>
          <w:sz w:val="24"/>
          <w:szCs w:val="24"/>
        </w:rPr>
        <w:t xml:space="preserve"> zákona č. 431/2021 Z. z.</w:t>
      </w:r>
      <w:r w:rsidR="00A46356" w:rsidRPr="002712F0">
        <w:rPr>
          <w:rFonts w:ascii="Times New Roman" w:hAnsi="Times New Roman" w:cs="Times New Roman"/>
          <w:bCs/>
          <w:sz w:val="24"/>
          <w:szCs w:val="24"/>
        </w:rPr>
        <w:t>, zákona č. 454/2021 Z. z., zákona č. 512/2021 Z. z., zákona č. 92/2022 Z. z.</w:t>
      </w:r>
      <w:r w:rsidR="00671EFA" w:rsidRPr="002712F0">
        <w:rPr>
          <w:rFonts w:ascii="Times New Roman" w:hAnsi="Times New Roman" w:cs="Times New Roman"/>
          <w:bCs/>
          <w:sz w:val="24"/>
          <w:szCs w:val="24"/>
        </w:rPr>
        <w:t xml:space="preserve"> a</w:t>
      </w:r>
      <w:r w:rsidR="00A46356" w:rsidRPr="002712F0">
        <w:rPr>
          <w:rFonts w:ascii="Times New Roman" w:hAnsi="Times New Roman" w:cs="Times New Roman"/>
          <w:bCs/>
          <w:sz w:val="24"/>
          <w:szCs w:val="24"/>
        </w:rPr>
        <w:t xml:space="preserve"> zákona č. 123/2022 Z. z. </w:t>
      </w:r>
      <w:r w:rsidR="00A46356" w:rsidRPr="002712F0">
        <w:rPr>
          <w:rFonts w:ascii="Times New Roman" w:hAnsi="Times New Roman" w:cs="Times New Roman"/>
          <w:sz w:val="24"/>
          <w:szCs w:val="24"/>
        </w:rPr>
        <w:t xml:space="preserve">sa mení </w:t>
      </w:r>
      <w:r w:rsidR="00583C15">
        <w:rPr>
          <w:rFonts w:ascii="Times New Roman" w:hAnsi="Times New Roman" w:cs="Times New Roman"/>
          <w:sz w:val="24"/>
          <w:szCs w:val="24"/>
        </w:rPr>
        <w:t xml:space="preserve">a dopĺňa </w:t>
      </w:r>
      <w:r w:rsidR="00A46356" w:rsidRPr="002712F0">
        <w:rPr>
          <w:rFonts w:ascii="Times New Roman" w:hAnsi="Times New Roman" w:cs="Times New Roman"/>
          <w:sz w:val="24"/>
          <w:szCs w:val="24"/>
        </w:rPr>
        <w:t>takto:</w:t>
      </w:r>
    </w:p>
    <w:p w14:paraId="6C8DB728" w14:textId="77777777" w:rsidR="00A46356" w:rsidRPr="002712F0" w:rsidRDefault="00A46356" w:rsidP="00E00BE2">
      <w:pPr>
        <w:spacing w:after="0" w:line="240" w:lineRule="auto"/>
        <w:ind w:firstLine="709"/>
        <w:jc w:val="both"/>
        <w:rPr>
          <w:rFonts w:ascii="Times New Roman" w:hAnsi="Times New Roman" w:cs="Times New Roman"/>
          <w:bCs/>
          <w:sz w:val="24"/>
          <w:szCs w:val="24"/>
        </w:rPr>
      </w:pPr>
    </w:p>
    <w:p w14:paraId="7C23BF29" w14:textId="60376D14" w:rsidR="00A40475" w:rsidRPr="002712F0" w:rsidRDefault="00A46356"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bCs/>
          <w:sz w:val="24"/>
          <w:szCs w:val="24"/>
        </w:rPr>
        <w:t>1.</w:t>
      </w:r>
      <w:r w:rsidRPr="002712F0">
        <w:rPr>
          <w:rFonts w:ascii="Times New Roman" w:hAnsi="Times New Roman" w:cs="Times New Roman"/>
          <w:bCs/>
          <w:sz w:val="24"/>
          <w:szCs w:val="24"/>
        </w:rPr>
        <w:t xml:space="preserve"> </w:t>
      </w:r>
      <w:r w:rsidR="00A40475" w:rsidRPr="002712F0">
        <w:rPr>
          <w:rFonts w:ascii="Times New Roman" w:hAnsi="Times New Roman" w:cs="Times New Roman"/>
          <w:bCs/>
          <w:sz w:val="24"/>
          <w:szCs w:val="24"/>
        </w:rPr>
        <w:t xml:space="preserve">V § 28 ods. 1 písm. b) sa slová </w:t>
      </w:r>
      <w:r w:rsidR="00AC44B4" w:rsidRPr="002712F0">
        <w:rPr>
          <w:rFonts w:ascii="Times New Roman" w:hAnsi="Times New Roman" w:cs="Times New Roman"/>
          <w:bCs/>
          <w:sz w:val="24"/>
          <w:szCs w:val="24"/>
        </w:rPr>
        <w:t>„</w:t>
      </w:r>
      <w:r w:rsidR="00A40475" w:rsidRPr="002712F0">
        <w:rPr>
          <w:rFonts w:ascii="Times New Roman" w:hAnsi="Times New Roman" w:cs="Times New Roman"/>
          <w:bCs/>
          <w:sz w:val="24"/>
          <w:szCs w:val="24"/>
        </w:rPr>
        <w:t>zlúčenie, splynutie alebo na rozdelenie banky vrátane zlúčenia alebo splynutia inej právnickej osoby s bankou“ nahrádzajú slovami „premenu, cezhraničnú premenu, vrátane fúzie alebo cezhraničnej fúzie inej právnickej osoby s bankou“.</w:t>
      </w:r>
    </w:p>
    <w:p w14:paraId="02697931" w14:textId="77777777" w:rsidR="00A40475" w:rsidRPr="002712F0" w:rsidRDefault="00A40475" w:rsidP="00E00BE2">
      <w:pPr>
        <w:spacing w:after="0" w:line="240" w:lineRule="auto"/>
        <w:jc w:val="both"/>
        <w:rPr>
          <w:rFonts w:ascii="Times New Roman" w:hAnsi="Times New Roman" w:cs="Times New Roman"/>
          <w:bCs/>
          <w:sz w:val="24"/>
          <w:szCs w:val="24"/>
        </w:rPr>
      </w:pPr>
    </w:p>
    <w:p w14:paraId="13B8795D" w14:textId="5C3D05D0" w:rsidR="00A46356" w:rsidRPr="002712F0" w:rsidRDefault="00A4047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bCs/>
          <w:sz w:val="24"/>
          <w:szCs w:val="24"/>
        </w:rPr>
        <w:t>2.</w:t>
      </w:r>
      <w:r w:rsidRPr="002712F0">
        <w:rPr>
          <w:rFonts w:ascii="Times New Roman" w:hAnsi="Times New Roman" w:cs="Times New Roman"/>
          <w:bCs/>
          <w:sz w:val="24"/>
          <w:szCs w:val="24"/>
        </w:rPr>
        <w:t xml:space="preserve"> V § 28 ods. 1 písm. c) sa za slovo „formy“ vkladajú slová „alebo cezhraničnú zmenu právnej formy“.</w:t>
      </w:r>
    </w:p>
    <w:p w14:paraId="271493C4" w14:textId="77777777" w:rsidR="00A46356" w:rsidRPr="002712F0" w:rsidRDefault="00A46356" w:rsidP="00E00BE2">
      <w:pPr>
        <w:spacing w:after="0" w:line="240" w:lineRule="auto"/>
        <w:jc w:val="both"/>
        <w:rPr>
          <w:rFonts w:ascii="Times New Roman" w:hAnsi="Times New Roman" w:cs="Times New Roman"/>
          <w:bCs/>
          <w:sz w:val="24"/>
          <w:szCs w:val="24"/>
        </w:rPr>
      </w:pPr>
    </w:p>
    <w:p w14:paraId="5B759BC5" w14:textId="5ECD7ACB" w:rsidR="00A46356" w:rsidRPr="002712F0" w:rsidRDefault="00A4047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00A46356" w:rsidRPr="002712F0">
        <w:rPr>
          <w:rFonts w:ascii="Times New Roman" w:hAnsi="Times New Roman" w:cs="Times New Roman"/>
          <w:b/>
          <w:sz w:val="24"/>
          <w:szCs w:val="24"/>
        </w:rPr>
        <w:t>.</w:t>
      </w:r>
      <w:r w:rsidR="00A46356" w:rsidRPr="002712F0">
        <w:rPr>
          <w:rFonts w:ascii="Times New Roman" w:hAnsi="Times New Roman" w:cs="Times New Roman"/>
          <w:sz w:val="24"/>
          <w:szCs w:val="24"/>
        </w:rPr>
        <w:t xml:space="preserve"> </w:t>
      </w:r>
      <w:r w:rsidR="00983EC8" w:rsidRPr="002712F0">
        <w:rPr>
          <w:rFonts w:ascii="Times New Roman" w:hAnsi="Times New Roman" w:cs="Times New Roman"/>
          <w:sz w:val="24"/>
          <w:szCs w:val="24"/>
        </w:rPr>
        <w:t xml:space="preserve">V § 28 ods. 2 </w:t>
      </w:r>
      <w:r w:rsidRPr="002712F0">
        <w:rPr>
          <w:rFonts w:ascii="Times New Roman" w:hAnsi="Times New Roman" w:cs="Times New Roman"/>
          <w:sz w:val="24"/>
          <w:szCs w:val="24"/>
        </w:rPr>
        <w:t>tretej vete sa slová „Rozdelenie, splynutie, zlúčenie alebo zrušenie banky vrátane zlúčenia“ nahrádzajú slovami „Premena, cezhraničná premena alebo zrušenie banky vrátane zlúčenia alebo cezhraničného zlúčenia“.</w:t>
      </w:r>
    </w:p>
    <w:p w14:paraId="49E5BF0A" w14:textId="77777777" w:rsidR="00A46356" w:rsidRPr="002712F0" w:rsidRDefault="00A46356" w:rsidP="00E00BE2">
      <w:pPr>
        <w:spacing w:after="0" w:line="240" w:lineRule="auto"/>
        <w:jc w:val="both"/>
        <w:rPr>
          <w:rFonts w:ascii="Times New Roman" w:hAnsi="Times New Roman" w:cs="Times New Roman"/>
          <w:sz w:val="24"/>
          <w:szCs w:val="24"/>
        </w:rPr>
      </w:pPr>
    </w:p>
    <w:p w14:paraId="0DDEC0BF" w14:textId="28D79095" w:rsidR="00A46356" w:rsidRPr="002712F0" w:rsidRDefault="00F57B91"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00A46356" w:rsidRPr="002712F0">
        <w:rPr>
          <w:rFonts w:ascii="Times New Roman" w:hAnsi="Times New Roman" w:cs="Times New Roman"/>
          <w:b/>
          <w:sz w:val="24"/>
          <w:szCs w:val="24"/>
        </w:rPr>
        <w:t>.</w:t>
      </w:r>
      <w:r w:rsidR="00983EC8" w:rsidRPr="002712F0">
        <w:rPr>
          <w:rFonts w:ascii="Times New Roman" w:hAnsi="Times New Roman" w:cs="Times New Roman"/>
          <w:sz w:val="24"/>
          <w:szCs w:val="24"/>
        </w:rPr>
        <w:t xml:space="preserve"> V § 28 ods. 6 </w:t>
      </w:r>
      <w:r w:rsidR="00A46356" w:rsidRPr="002712F0">
        <w:rPr>
          <w:rFonts w:ascii="Times New Roman" w:hAnsi="Times New Roman" w:cs="Times New Roman"/>
          <w:sz w:val="24"/>
          <w:szCs w:val="24"/>
        </w:rPr>
        <w:t>druhej vete sa slová „zlúčenie alebo o splynutie“ nahrádzajú slovami „fúziu alebo cezhraničnú fúziu“.</w:t>
      </w:r>
    </w:p>
    <w:p w14:paraId="06A320E9" w14:textId="77777777" w:rsidR="00A40475" w:rsidRPr="002712F0" w:rsidRDefault="00A40475" w:rsidP="00E00BE2">
      <w:pPr>
        <w:spacing w:after="0" w:line="240" w:lineRule="auto"/>
        <w:jc w:val="both"/>
        <w:rPr>
          <w:rFonts w:ascii="Times New Roman" w:hAnsi="Times New Roman" w:cs="Times New Roman"/>
          <w:sz w:val="24"/>
          <w:szCs w:val="24"/>
        </w:rPr>
      </w:pPr>
    </w:p>
    <w:p w14:paraId="7C9C146D" w14:textId="2EAB1491" w:rsidR="005343EE" w:rsidRDefault="005343EE" w:rsidP="005343EE">
      <w:pPr>
        <w:spacing w:after="0" w:line="240" w:lineRule="auto"/>
        <w:jc w:val="both"/>
        <w:rPr>
          <w:rFonts w:ascii="Times New Roman" w:hAnsi="Times New Roman" w:cs="Times New Roman"/>
          <w:sz w:val="24"/>
          <w:szCs w:val="24"/>
        </w:rPr>
      </w:pPr>
      <w:r w:rsidRPr="005343EE">
        <w:rPr>
          <w:rFonts w:ascii="Times New Roman" w:hAnsi="Times New Roman" w:cs="Times New Roman"/>
          <w:b/>
          <w:sz w:val="24"/>
          <w:szCs w:val="24"/>
        </w:rPr>
        <w:t>5.</w:t>
      </w:r>
      <w:r w:rsidRPr="005343EE">
        <w:rPr>
          <w:rFonts w:ascii="Times New Roman" w:hAnsi="Times New Roman" w:cs="Times New Roman"/>
          <w:sz w:val="24"/>
          <w:szCs w:val="24"/>
        </w:rPr>
        <w:t xml:space="preserve"> V § 92 ods. 9 prvej vete sa slová „so zlúčením alebo splynutím“ nahrádzajú slovami „s fúziou alebo cezhraničnou fúziou“ a za slovo </w:t>
      </w:r>
      <w:r w:rsidR="00120BB5">
        <w:rPr>
          <w:rFonts w:ascii="Times New Roman" w:hAnsi="Times New Roman" w:cs="Times New Roman"/>
          <w:sz w:val="24"/>
          <w:szCs w:val="24"/>
        </w:rPr>
        <w:t>„</w:t>
      </w:r>
      <w:r w:rsidRPr="005343EE">
        <w:rPr>
          <w:rFonts w:ascii="Times New Roman" w:hAnsi="Times New Roman" w:cs="Times New Roman"/>
          <w:sz w:val="24"/>
          <w:szCs w:val="24"/>
        </w:rPr>
        <w:t>zlúčenia</w:t>
      </w:r>
      <w:r w:rsidR="00120BB5">
        <w:rPr>
          <w:rFonts w:ascii="Times New Roman" w:hAnsi="Times New Roman" w:cs="Times New Roman"/>
          <w:sz w:val="24"/>
          <w:szCs w:val="24"/>
        </w:rPr>
        <w:t>“</w:t>
      </w:r>
      <w:r w:rsidRPr="005343EE">
        <w:rPr>
          <w:rFonts w:ascii="Times New Roman" w:hAnsi="Times New Roman" w:cs="Times New Roman"/>
          <w:sz w:val="24"/>
          <w:szCs w:val="24"/>
        </w:rPr>
        <w:t xml:space="preserve"> sa vkladajú slová „alebo cezhraničného zlúčenia“.</w:t>
      </w:r>
    </w:p>
    <w:p w14:paraId="0AC88739" w14:textId="77777777" w:rsidR="005343EE" w:rsidRPr="005343EE" w:rsidRDefault="005343EE" w:rsidP="005343EE">
      <w:pPr>
        <w:spacing w:after="0" w:line="240" w:lineRule="auto"/>
        <w:jc w:val="both"/>
        <w:rPr>
          <w:rFonts w:ascii="Times New Roman" w:hAnsi="Times New Roman" w:cs="Times New Roman"/>
          <w:sz w:val="24"/>
          <w:szCs w:val="24"/>
        </w:rPr>
      </w:pPr>
    </w:p>
    <w:p w14:paraId="49F83F4B" w14:textId="3311C635" w:rsidR="005343EE" w:rsidRDefault="005343EE" w:rsidP="005343EE">
      <w:pPr>
        <w:spacing w:after="0" w:line="240" w:lineRule="auto"/>
        <w:jc w:val="both"/>
        <w:rPr>
          <w:rFonts w:ascii="Times New Roman" w:hAnsi="Times New Roman" w:cs="Times New Roman"/>
          <w:sz w:val="24"/>
          <w:szCs w:val="24"/>
        </w:rPr>
      </w:pPr>
      <w:r w:rsidRPr="005343EE">
        <w:rPr>
          <w:rFonts w:ascii="Times New Roman" w:hAnsi="Times New Roman" w:cs="Times New Roman"/>
          <w:b/>
          <w:sz w:val="24"/>
          <w:szCs w:val="24"/>
        </w:rPr>
        <w:t>6.</w:t>
      </w:r>
      <w:r w:rsidRPr="005343EE">
        <w:rPr>
          <w:rFonts w:ascii="Times New Roman" w:hAnsi="Times New Roman" w:cs="Times New Roman"/>
          <w:sz w:val="24"/>
          <w:szCs w:val="24"/>
        </w:rPr>
        <w:t xml:space="preserve"> V § 92 ods. 9 druhej vete sa </w:t>
      </w:r>
      <w:r>
        <w:rPr>
          <w:rFonts w:ascii="Times New Roman" w:hAnsi="Times New Roman" w:cs="Times New Roman"/>
          <w:sz w:val="24"/>
          <w:szCs w:val="24"/>
        </w:rPr>
        <w:t>za slovom „predajom“ vypúšťa čiarka a slová „</w:t>
      </w:r>
      <w:r w:rsidRPr="005343EE">
        <w:rPr>
          <w:rFonts w:ascii="Times New Roman" w:hAnsi="Times New Roman" w:cs="Times New Roman"/>
          <w:sz w:val="24"/>
          <w:szCs w:val="24"/>
        </w:rPr>
        <w:t>zlúčením alebo splynutím</w:t>
      </w:r>
      <w:r>
        <w:rPr>
          <w:rFonts w:ascii="Times New Roman" w:hAnsi="Times New Roman" w:cs="Times New Roman"/>
          <w:sz w:val="24"/>
          <w:szCs w:val="24"/>
        </w:rPr>
        <w:t>“ sa nahrádzajú slovami „</w:t>
      </w:r>
      <w:r w:rsidR="00120BB5">
        <w:rPr>
          <w:rFonts w:ascii="Times New Roman" w:hAnsi="Times New Roman" w:cs="Times New Roman"/>
          <w:sz w:val="24"/>
          <w:szCs w:val="24"/>
        </w:rPr>
        <w:t xml:space="preserve">a </w:t>
      </w:r>
      <w:r>
        <w:rPr>
          <w:rFonts w:ascii="Times New Roman" w:hAnsi="Times New Roman" w:cs="Times New Roman"/>
          <w:sz w:val="24"/>
          <w:szCs w:val="24"/>
        </w:rPr>
        <w:t>schválením návrhu projektu premeny alebo cezhraničnej premeny“.</w:t>
      </w:r>
    </w:p>
    <w:p w14:paraId="53A0F2D1" w14:textId="77777777" w:rsidR="005343EE" w:rsidRPr="005343EE" w:rsidRDefault="005343EE" w:rsidP="005343EE">
      <w:pPr>
        <w:spacing w:after="0" w:line="240" w:lineRule="auto"/>
        <w:jc w:val="both"/>
        <w:rPr>
          <w:rFonts w:ascii="Times New Roman" w:hAnsi="Times New Roman" w:cs="Times New Roman"/>
          <w:sz w:val="24"/>
          <w:szCs w:val="24"/>
        </w:rPr>
      </w:pPr>
    </w:p>
    <w:p w14:paraId="60901C35" w14:textId="6E5BA4B0" w:rsidR="005343EE" w:rsidRDefault="005343EE" w:rsidP="005343EE">
      <w:pPr>
        <w:spacing w:after="0" w:line="240" w:lineRule="auto"/>
        <w:jc w:val="both"/>
        <w:rPr>
          <w:rFonts w:ascii="Times New Roman" w:hAnsi="Times New Roman" w:cs="Times New Roman"/>
          <w:sz w:val="24"/>
          <w:szCs w:val="24"/>
        </w:rPr>
      </w:pPr>
      <w:r w:rsidRPr="00120BB5">
        <w:rPr>
          <w:rFonts w:ascii="Times New Roman" w:hAnsi="Times New Roman" w:cs="Times New Roman"/>
          <w:b/>
          <w:sz w:val="24"/>
          <w:szCs w:val="24"/>
        </w:rPr>
        <w:t>7.</w:t>
      </w:r>
      <w:r w:rsidRPr="00120BB5">
        <w:rPr>
          <w:rFonts w:ascii="Times New Roman" w:hAnsi="Times New Roman" w:cs="Times New Roman"/>
          <w:sz w:val="24"/>
          <w:szCs w:val="24"/>
        </w:rPr>
        <w:t xml:space="preserve"> V § 92 ods. 9 tretej vete sa slová „zlúčenia alebo splynutia“ nahrádzajú slovami „fúzie alebo cezhraničnej fúzie“.</w:t>
      </w:r>
    </w:p>
    <w:p w14:paraId="789D3E1E" w14:textId="5BB40F8F" w:rsidR="004F61DB" w:rsidRDefault="004F61DB" w:rsidP="00E00BE2">
      <w:pPr>
        <w:spacing w:after="0" w:line="240" w:lineRule="auto"/>
        <w:jc w:val="both"/>
        <w:rPr>
          <w:rFonts w:ascii="Times New Roman" w:hAnsi="Times New Roman" w:cs="Times New Roman"/>
          <w:sz w:val="24"/>
          <w:szCs w:val="24"/>
        </w:rPr>
      </w:pPr>
    </w:p>
    <w:p w14:paraId="51A08497" w14:textId="77777777" w:rsidR="00524F57" w:rsidRPr="004F61DB" w:rsidRDefault="00524F57" w:rsidP="00524F57">
      <w:pPr>
        <w:spacing w:after="0" w:line="240" w:lineRule="auto"/>
        <w:jc w:val="center"/>
        <w:rPr>
          <w:rFonts w:ascii="Times New Roman" w:hAnsi="Times New Roman" w:cs="Times New Roman"/>
          <w:b/>
          <w:sz w:val="24"/>
          <w:szCs w:val="24"/>
        </w:rPr>
      </w:pPr>
      <w:r w:rsidRPr="004F61DB">
        <w:rPr>
          <w:rFonts w:ascii="Times New Roman" w:hAnsi="Times New Roman" w:cs="Times New Roman"/>
          <w:b/>
          <w:sz w:val="24"/>
          <w:szCs w:val="24"/>
        </w:rPr>
        <w:t>Čl. X</w:t>
      </w:r>
    </w:p>
    <w:p w14:paraId="160B8001" w14:textId="77777777" w:rsidR="00524F57" w:rsidRDefault="00524F57" w:rsidP="00524F57">
      <w:pPr>
        <w:spacing w:after="0" w:line="240" w:lineRule="auto"/>
        <w:jc w:val="both"/>
        <w:rPr>
          <w:rFonts w:ascii="Times New Roman" w:hAnsi="Times New Roman" w:cs="Times New Roman"/>
          <w:sz w:val="24"/>
          <w:szCs w:val="24"/>
        </w:rPr>
      </w:pPr>
    </w:p>
    <w:p w14:paraId="523A7676" w14:textId="77FC9FC4" w:rsidR="00524F57" w:rsidRDefault="00524F57" w:rsidP="00524F57">
      <w:pPr>
        <w:spacing w:after="0" w:line="240" w:lineRule="auto"/>
        <w:ind w:firstLine="709"/>
        <w:jc w:val="both"/>
        <w:rPr>
          <w:rFonts w:ascii="Times New Roman" w:hAnsi="Times New Roman" w:cs="Times New Roman"/>
          <w:sz w:val="24"/>
          <w:szCs w:val="24"/>
        </w:rPr>
      </w:pPr>
      <w:r w:rsidRPr="004F61DB">
        <w:rPr>
          <w:rFonts w:ascii="Times New Roman" w:hAnsi="Times New Roman" w:cs="Times New Roman"/>
          <w:sz w:val="24"/>
          <w:szCs w:val="24"/>
        </w:rPr>
        <w:t>Zákon č. 566/2001 Z. z. o cenných papieroch a investičných službách a o zmene a doplnení niektorých zákonov (zákon o cenných papieroch) v znení zákona č. 291/2002 Z</w:t>
      </w:r>
      <w:r>
        <w:rPr>
          <w:rFonts w:ascii="Times New Roman" w:hAnsi="Times New Roman" w:cs="Times New Roman"/>
          <w:sz w:val="24"/>
          <w:szCs w:val="24"/>
        </w:rPr>
        <w:t xml:space="preserve">. z., zákona č. 429/2002 Z. z., zákona č. 510/2002 Z. z., </w:t>
      </w:r>
      <w:r w:rsidRPr="004F61DB">
        <w:rPr>
          <w:rFonts w:ascii="Times New Roman" w:hAnsi="Times New Roman" w:cs="Times New Roman"/>
          <w:sz w:val="24"/>
          <w:szCs w:val="24"/>
        </w:rPr>
        <w:t xml:space="preserve">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w:t>
      </w:r>
      <w:r w:rsidRPr="004F61DB">
        <w:rPr>
          <w:rFonts w:ascii="Times New Roman" w:hAnsi="Times New Roman" w:cs="Times New Roman"/>
          <w:sz w:val="24"/>
          <w:szCs w:val="24"/>
        </w:rPr>
        <w:lastRenderedPageBreak/>
        <w:t>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 zákona č. 454/2021 Z. z.</w:t>
      </w:r>
      <w:r w:rsidR="00EE5A2A">
        <w:rPr>
          <w:rFonts w:ascii="Times New Roman" w:hAnsi="Times New Roman" w:cs="Times New Roman"/>
          <w:sz w:val="24"/>
          <w:szCs w:val="24"/>
        </w:rPr>
        <w:t xml:space="preserve">, </w:t>
      </w:r>
      <w:r w:rsidRPr="004F61DB">
        <w:rPr>
          <w:rFonts w:ascii="Times New Roman" w:hAnsi="Times New Roman" w:cs="Times New Roman"/>
          <w:sz w:val="24"/>
          <w:szCs w:val="24"/>
        </w:rPr>
        <w:t xml:space="preserve">zákona č. 123/2022 Z. z., zákona č. 151/2022 Z. z. a zákona č. 208/2022 Z. z. sa mení a dopĺňa takto: </w:t>
      </w:r>
    </w:p>
    <w:p w14:paraId="27DF6D60" w14:textId="77777777" w:rsidR="00524F57" w:rsidRDefault="00524F57" w:rsidP="00524F57">
      <w:pPr>
        <w:spacing w:after="0" w:line="240" w:lineRule="auto"/>
        <w:jc w:val="both"/>
        <w:rPr>
          <w:rFonts w:ascii="Times New Roman" w:hAnsi="Times New Roman" w:cs="Times New Roman"/>
          <w:sz w:val="24"/>
          <w:szCs w:val="24"/>
        </w:rPr>
      </w:pPr>
    </w:p>
    <w:p w14:paraId="4173D3EA" w14:textId="77777777" w:rsidR="00524F57"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b/>
          <w:sz w:val="24"/>
          <w:szCs w:val="24"/>
        </w:rPr>
        <w:t>1.</w:t>
      </w:r>
      <w:r w:rsidRPr="004F61DB">
        <w:rPr>
          <w:rFonts w:ascii="Times New Roman" w:hAnsi="Times New Roman" w:cs="Times New Roman"/>
          <w:sz w:val="24"/>
          <w:szCs w:val="24"/>
        </w:rPr>
        <w:t xml:space="preserve"> V § 54 ods. 1 sa na konci pripája táto veta: „Iná právna forma obchodníka s cennými papiermi sa zakazuje.“. </w:t>
      </w:r>
    </w:p>
    <w:p w14:paraId="1395A242" w14:textId="77777777" w:rsidR="00524F57" w:rsidRDefault="00524F57" w:rsidP="00524F57">
      <w:pPr>
        <w:spacing w:after="0" w:line="240" w:lineRule="auto"/>
        <w:jc w:val="both"/>
        <w:rPr>
          <w:rFonts w:ascii="Times New Roman" w:hAnsi="Times New Roman" w:cs="Times New Roman"/>
          <w:sz w:val="24"/>
          <w:szCs w:val="24"/>
        </w:rPr>
      </w:pPr>
    </w:p>
    <w:p w14:paraId="6E7E872E" w14:textId="77777777" w:rsidR="00524F57"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b/>
          <w:sz w:val="24"/>
          <w:szCs w:val="24"/>
        </w:rPr>
        <w:t>2.</w:t>
      </w:r>
      <w:r w:rsidRPr="004F61DB">
        <w:rPr>
          <w:rFonts w:ascii="Times New Roman" w:hAnsi="Times New Roman" w:cs="Times New Roman"/>
          <w:sz w:val="24"/>
          <w:szCs w:val="24"/>
        </w:rPr>
        <w:t xml:space="preserve"> V § 55 ods. 1 sa na konci pripája táto veta: „Ak o udelenie povolenia na poskytovanie investičných služieb žiada zahraničný obchodník s cennými papiermi z iného členského štátu žiadosť Národnej banke Slovenska predkladá aj zahraničný obchodník s cennými papiermi z iného členského štátu po schválení projektu cezhraničnej zmeny právnej formy na akciovú spoločnosť.</w:t>
      </w:r>
      <w:r w:rsidRPr="003D675E">
        <w:rPr>
          <w:rFonts w:ascii="Times New Roman" w:hAnsi="Times New Roman" w:cs="Times New Roman"/>
          <w:sz w:val="24"/>
          <w:szCs w:val="24"/>
          <w:vertAlign w:val="superscript"/>
        </w:rPr>
        <w:t>50cta</w:t>
      </w:r>
      <w:r w:rsidRPr="004F61DB">
        <w:rPr>
          <w:rFonts w:ascii="Times New Roman" w:hAnsi="Times New Roman" w:cs="Times New Roman"/>
          <w:sz w:val="24"/>
          <w:szCs w:val="24"/>
        </w:rPr>
        <w:t xml:space="preserve">)“. </w:t>
      </w:r>
    </w:p>
    <w:p w14:paraId="0714DB50" w14:textId="77777777" w:rsidR="00524F57" w:rsidRDefault="00524F57" w:rsidP="00524F57">
      <w:pPr>
        <w:spacing w:after="0" w:line="240" w:lineRule="auto"/>
        <w:jc w:val="both"/>
        <w:rPr>
          <w:rFonts w:ascii="Times New Roman" w:hAnsi="Times New Roman" w:cs="Times New Roman"/>
          <w:sz w:val="24"/>
          <w:szCs w:val="24"/>
        </w:rPr>
      </w:pPr>
    </w:p>
    <w:p w14:paraId="462E393F" w14:textId="77777777" w:rsidR="00524F57"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sz w:val="24"/>
          <w:szCs w:val="24"/>
        </w:rPr>
        <w:t xml:space="preserve">Poznámka pod čiarou k odkazu 50cta znie: </w:t>
      </w:r>
    </w:p>
    <w:p w14:paraId="7656EDAA" w14:textId="4690F0D1" w:rsidR="00524F57"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sz w:val="24"/>
          <w:szCs w:val="24"/>
        </w:rPr>
        <w:t>„</w:t>
      </w:r>
      <w:r w:rsidRPr="003D675E">
        <w:rPr>
          <w:rFonts w:ascii="Times New Roman" w:hAnsi="Times New Roman" w:cs="Times New Roman"/>
          <w:sz w:val="24"/>
          <w:szCs w:val="24"/>
          <w:vertAlign w:val="superscript"/>
        </w:rPr>
        <w:t>50cta</w:t>
      </w:r>
      <w:r w:rsidRPr="004F61DB">
        <w:rPr>
          <w:rFonts w:ascii="Times New Roman" w:hAnsi="Times New Roman" w:cs="Times New Roman"/>
          <w:sz w:val="24"/>
          <w:szCs w:val="24"/>
        </w:rPr>
        <w:t xml:space="preserve">) § 113 zákona č. .../2023 Z. z. o premenách obchodných spoločností a družstiev a o zmene a doplnení niektorých zákonov.“. </w:t>
      </w:r>
    </w:p>
    <w:p w14:paraId="7FE89368" w14:textId="77777777" w:rsidR="00524F57" w:rsidRDefault="00524F57" w:rsidP="00524F57">
      <w:pPr>
        <w:spacing w:after="0" w:line="240" w:lineRule="auto"/>
        <w:jc w:val="both"/>
        <w:rPr>
          <w:rFonts w:ascii="Times New Roman" w:hAnsi="Times New Roman" w:cs="Times New Roman"/>
          <w:sz w:val="24"/>
          <w:szCs w:val="24"/>
        </w:rPr>
      </w:pPr>
    </w:p>
    <w:p w14:paraId="6A7E8624" w14:textId="7604FB04" w:rsidR="008B7098"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b/>
          <w:sz w:val="24"/>
          <w:szCs w:val="24"/>
        </w:rPr>
        <w:t>3.</w:t>
      </w:r>
      <w:r w:rsidRPr="004F61DB">
        <w:rPr>
          <w:rFonts w:ascii="Times New Roman" w:hAnsi="Times New Roman" w:cs="Times New Roman"/>
          <w:sz w:val="24"/>
          <w:szCs w:val="24"/>
        </w:rPr>
        <w:t xml:space="preserve"> V § 60 sa odsek 1 dopĺňa písmenom i), ktoré znie: </w:t>
      </w:r>
    </w:p>
    <w:p w14:paraId="186BF857" w14:textId="39A9BA3F" w:rsidR="00524F57"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sz w:val="24"/>
          <w:szCs w:val="24"/>
        </w:rPr>
        <w:t>„i) obchodníkovi s cennými papiermi dňom účinnosti cezhraničnej zmeny právnej formy.</w:t>
      </w:r>
      <w:r w:rsidRPr="003D675E">
        <w:rPr>
          <w:rFonts w:ascii="Times New Roman" w:hAnsi="Times New Roman" w:cs="Times New Roman"/>
          <w:sz w:val="24"/>
          <w:szCs w:val="24"/>
          <w:vertAlign w:val="superscript"/>
        </w:rPr>
        <w:t>54</w:t>
      </w:r>
      <w:r w:rsidR="0055199C">
        <w:rPr>
          <w:rFonts w:ascii="Times New Roman" w:hAnsi="Times New Roman" w:cs="Times New Roman"/>
          <w:sz w:val="24"/>
          <w:szCs w:val="24"/>
          <w:vertAlign w:val="superscript"/>
        </w:rPr>
        <w:t>a</w:t>
      </w:r>
      <w:r w:rsidRPr="003D675E">
        <w:rPr>
          <w:rFonts w:ascii="Times New Roman" w:hAnsi="Times New Roman" w:cs="Times New Roman"/>
          <w:sz w:val="24"/>
          <w:szCs w:val="24"/>
          <w:vertAlign w:val="superscript"/>
        </w:rPr>
        <w:t>a</w:t>
      </w:r>
      <w:r w:rsidRPr="004F61DB">
        <w:rPr>
          <w:rFonts w:ascii="Times New Roman" w:hAnsi="Times New Roman" w:cs="Times New Roman"/>
          <w:sz w:val="24"/>
          <w:szCs w:val="24"/>
        </w:rPr>
        <w:t xml:space="preserve">)“. </w:t>
      </w:r>
    </w:p>
    <w:p w14:paraId="0122E951" w14:textId="77777777" w:rsidR="00524F57" w:rsidRDefault="00524F57" w:rsidP="00524F57">
      <w:pPr>
        <w:spacing w:after="0" w:line="240" w:lineRule="auto"/>
        <w:jc w:val="both"/>
        <w:rPr>
          <w:rFonts w:ascii="Times New Roman" w:hAnsi="Times New Roman" w:cs="Times New Roman"/>
          <w:sz w:val="24"/>
          <w:szCs w:val="24"/>
        </w:rPr>
      </w:pPr>
    </w:p>
    <w:p w14:paraId="335D7562" w14:textId="2CF818D4" w:rsidR="00524F57" w:rsidRPr="0055199C" w:rsidRDefault="00524F57" w:rsidP="00524F57">
      <w:pPr>
        <w:spacing w:after="0" w:line="240" w:lineRule="auto"/>
        <w:jc w:val="both"/>
        <w:rPr>
          <w:rFonts w:ascii="Times New Roman" w:hAnsi="Times New Roman" w:cs="Times New Roman"/>
          <w:sz w:val="24"/>
          <w:szCs w:val="24"/>
        </w:rPr>
      </w:pPr>
      <w:r w:rsidRPr="0055199C">
        <w:rPr>
          <w:rFonts w:ascii="Times New Roman" w:hAnsi="Times New Roman" w:cs="Times New Roman"/>
          <w:sz w:val="24"/>
          <w:szCs w:val="24"/>
        </w:rPr>
        <w:t>Poznámka pod čiarou k odkazu 54a</w:t>
      </w:r>
      <w:r w:rsidR="0055199C" w:rsidRPr="0055199C">
        <w:rPr>
          <w:rFonts w:ascii="Times New Roman" w:hAnsi="Times New Roman" w:cs="Times New Roman"/>
          <w:sz w:val="24"/>
          <w:szCs w:val="24"/>
        </w:rPr>
        <w:t>a</w:t>
      </w:r>
      <w:r w:rsidRPr="0055199C">
        <w:rPr>
          <w:rFonts w:ascii="Times New Roman" w:hAnsi="Times New Roman" w:cs="Times New Roman"/>
          <w:sz w:val="24"/>
          <w:szCs w:val="24"/>
        </w:rPr>
        <w:t xml:space="preserve"> znie: </w:t>
      </w:r>
    </w:p>
    <w:p w14:paraId="236D09D8" w14:textId="5644F837" w:rsidR="00524F57" w:rsidRPr="0055199C" w:rsidRDefault="00524F57" w:rsidP="00524F57">
      <w:pPr>
        <w:spacing w:after="0" w:line="240" w:lineRule="auto"/>
        <w:jc w:val="both"/>
        <w:rPr>
          <w:rFonts w:ascii="Times New Roman" w:hAnsi="Times New Roman" w:cs="Times New Roman"/>
          <w:sz w:val="24"/>
          <w:szCs w:val="24"/>
        </w:rPr>
      </w:pPr>
      <w:r w:rsidRPr="0055199C">
        <w:rPr>
          <w:rFonts w:ascii="Times New Roman" w:hAnsi="Times New Roman" w:cs="Times New Roman"/>
          <w:sz w:val="24"/>
          <w:szCs w:val="24"/>
        </w:rPr>
        <w:t>„</w:t>
      </w:r>
      <w:r w:rsidRPr="0055199C">
        <w:rPr>
          <w:rFonts w:ascii="Times New Roman" w:hAnsi="Times New Roman" w:cs="Times New Roman"/>
          <w:sz w:val="24"/>
          <w:szCs w:val="24"/>
          <w:vertAlign w:val="superscript"/>
        </w:rPr>
        <w:t>54</w:t>
      </w:r>
      <w:r w:rsidR="0055199C" w:rsidRPr="0055199C">
        <w:rPr>
          <w:rFonts w:ascii="Times New Roman" w:hAnsi="Times New Roman" w:cs="Times New Roman"/>
          <w:sz w:val="24"/>
          <w:szCs w:val="24"/>
          <w:vertAlign w:val="superscript"/>
        </w:rPr>
        <w:t>a</w:t>
      </w:r>
      <w:r w:rsidRPr="0055199C">
        <w:rPr>
          <w:rFonts w:ascii="Times New Roman" w:hAnsi="Times New Roman" w:cs="Times New Roman"/>
          <w:sz w:val="24"/>
          <w:szCs w:val="24"/>
          <w:vertAlign w:val="superscript"/>
        </w:rPr>
        <w:t>a</w:t>
      </w:r>
      <w:r w:rsidRPr="0055199C">
        <w:rPr>
          <w:rFonts w:ascii="Times New Roman" w:hAnsi="Times New Roman" w:cs="Times New Roman"/>
          <w:sz w:val="24"/>
          <w:szCs w:val="24"/>
        </w:rPr>
        <w:t xml:space="preserve">) § 4 zákona č. .../2023 Z. z.“. </w:t>
      </w:r>
    </w:p>
    <w:p w14:paraId="35FC199F" w14:textId="77777777" w:rsidR="00524F57" w:rsidRDefault="00524F57" w:rsidP="00524F57">
      <w:pPr>
        <w:spacing w:after="0" w:line="240" w:lineRule="auto"/>
        <w:jc w:val="both"/>
        <w:rPr>
          <w:rFonts w:ascii="Times New Roman" w:hAnsi="Times New Roman" w:cs="Times New Roman"/>
          <w:sz w:val="24"/>
          <w:szCs w:val="24"/>
        </w:rPr>
      </w:pPr>
    </w:p>
    <w:p w14:paraId="236FB467" w14:textId="77777777" w:rsidR="00524F57"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b/>
          <w:sz w:val="24"/>
          <w:szCs w:val="24"/>
        </w:rPr>
        <w:t>4.</w:t>
      </w:r>
      <w:r w:rsidRPr="004F61DB">
        <w:rPr>
          <w:rFonts w:ascii="Times New Roman" w:hAnsi="Times New Roman" w:cs="Times New Roman"/>
          <w:sz w:val="24"/>
          <w:szCs w:val="24"/>
        </w:rPr>
        <w:t xml:space="preserve"> V § 70 ods. 1 písm. e) sa slová „zlúčenie, splynutie alebo rozdelenie“ nahrádzajú slovami „premenu, cezhraničnú premenu alebo cezhraničnú zmenu právnej formy“. </w:t>
      </w:r>
    </w:p>
    <w:p w14:paraId="0F68A817" w14:textId="77777777" w:rsidR="00524F57" w:rsidRDefault="00524F57" w:rsidP="00524F57">
      <w:pPr>
        <w:spacing w:after="0" w:line="240" w:lineRule="auto"/>
        <w:jc w:val="both"/>
        <w:rPr>
          <w:rFonts w:ascii="Times New Roman" w:hAnsi="Times New Roman" w:cs="Times New Roman"/>
          <w:sz w:val="24"/>
          <w:szCs w:val="24"/>
        </w:rPr>
      </w:pPr>
    </w:p>
    <w:p w14:paraId="3D053793" w14:textId="77777777" w:rsidR="00524F57"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b/>
          <w:sz w:val="24"/>
          <w:szCs w:val="24"/>
        </w:rPr>
        <w:t>5.</w:t>
      </w:r>
      <w:r w:rsidRPr="004F61DB">
        <w:rPr>
          <w:rFonts w:ascii="Times New Roman" w:hAnsi="Times New Roman" w:cs="Times New Roman"/>
          <w:sz w:val="24"/>
          <w:szCs w:val="24"/>
        </w:rPr>
        <w:t xml:space="preserve"> V § 70 ods. 2 sa posledná vet</w:t>
      </w:r>
      <w:r>
        <w:rPr>
          <w:rFonts w:ascii="Times New Roman" w:hAnsi="Times New Roman" w:cs="Times New Roman"/>
          <w:sz w:val="24"/>
          <w:szCs w:val="24"/>
        </w:rPr>
        <w:t>a nahrádza touto vetou: „Premena, cezhraničná premena alebo cezhraničná zmena</w:t>
      </w:r>
      <w:r w:rsidRPr="004F61DB">
        <w:rPr>
          <w:rFonts w:ascii="Times New Roman" w:hAnsi="Times New Roman" w:cs="Times New Roman"/>
          <w:sz w:val="24"/>
          <w:szCs w:val="24"/>
        </w:rPr>
        <w:t xml:space="preserve"> právnej formy alebo zrušenie obchodníka s cennými papiermi vrátane zlúčenia inej právnickej osoby s obchodníkom s cennými papiermi nesmie byť na ujmu veriteľov a klientov obchodníka s cennými papiermi.“. </w:t>
      </w:r>
    </w:p>
    <w:p w14:paraId="0C31C53E" w14:textId="77777777" w:rsidR="00524F57" w:rsidRDefault="00524F57" w:rsidP="00524F57">
      <w:pPr>
        <w:spacing w:after="0" w:line="240" w:lineRule="auto"/>
        <w:jc w:val="both"/>
        <w:rPr>
          <w:rFonts w:ascii="Times New Roman" w:hAnsi="Times New Roman" w:cs="Times New Roman"/>
          <w:sz w:val="24"/>
          <w:szCs w:val="24"/>
        </w:rPr>
      </w:pPr>
    </w:p>
    <w:p w14:paraId="20F17C74" w14:textId="77777777" w:rsidR="008B7098"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b/>
          <w:sz w:val="24"/>
          <w:szCs w:val="24"/>
        </w:rPr>
        <w:t>6.</w:t>
      </w:r>
      <w:r w:rsidRPr="004F61DB">
        <w:rPr>
          <w:rFonts w:ascii="Times New Roman" w:hAnsi="Times New Roman" w:cs="Times New Roman"/>
          <w:sz w:val="24"/>
          <w:szCs w:val="24"/>
        </w:rPr>
        <w:t xml:space="preserve"> V § 70 ods. 4 písmeno e) znie: </w:t>
      </w:r>
    </w:p>
    <w:p w14:paraId="6C688FE5" w14:textId="1108FD7E" w:rsidR="00524F57" w:rsidRPr="008B7098" w:rsidRDefault="00524F57" w:rsidP="00524F57">
      <w:pPr>
        <w:spacing w:after="0" w:line="240" w:lineRule="auto"/>
        <w:jc w:val="both"/>
        <w:rPr>
          <w:rFonts w:ascii="Times New Roman" w:hAnsi="Times New Roman" w:cs="Times New Roman"/>
          <w:sz w:val="24"/>
          <w:szCs w:val="24"/>
        </w:rPr>
      </w:pPr>
      <w:r w:rsidRPr="004F61DB">
        <w:rPr>
          <w:rFonts w:ascii="Times New Roman" w:hAnsi="Times New Roman" w:cs="Times New Roman"/>
          <w:sz w:val="24"/>
          <w:szCs w:val="24"/>
        </w:rPr>
        <w:t xml:space="preserve">„e) podľa odseku 1 písm. e) obchodník s cennými papiermi, a ak ide o fúziu, spoločne obchodník s cennými papiermi a právnická osoba, s ktorou sa obchodník s cennými papiermi zlučuje alebo s ktorou obchodník s cennými papiermi splýva, ak ide o cezhraničnú zmenu </w:t>
      </w:r>
      <w:r w:rsidRPr="008B7098">
        <w:rPr>
          <w:rFonts w:ascii="Times New Roman" w:hAnsi="Times New Roman" w:cs="Times New Roman"/>
          <w:sz w:val="24"/>
          <w:szCs w:val="24"/>
        </w:rPr>
        <w:t xml:space="preserve">právnej formy obchodník s cennými papiermi, ktorý cezhranične mení svoju právnu formu,“. </w:t>
      </w:r>
    </w:p>
    <w:p w14:paraId="02654320" w14:textId="77777777" w:rsidR="00524F57" w:rsidRPr="008B7098" w:rsidRDefault="00524F57" w:rsidP="00524F57">
      <w:pPr>
        <w:spacing w:after="0" w:line="240" w:lineRule="auto"/>
        <w:jc w:val="both"/>
        <w:rPr>
          <w:rFonts w:ascii="Times New Roman" w:hAnsi="Times New Roman" w:cs="Times New Roman"/>
          <w:sz w:val="24"/>
          <w:szCs w:val="24"/>
        </w:rPr>
      </w:pPr>
    </w:p>
    <w:p w14:paraId="01CCCAB7" w14:textId="1658B038" w:rsidR="00524F57" w:rsidRPr="002712F0" w:rsidRDefault="00524F57" w:rsidP="00524F57">
      <w:pPr>
        <w:spacing w:after="0" w:line="240" w:lineRule="auto"/>
        <w:jc w:val="both"/>
        <w:rPr>
          <w:rFonts w:ascii="Times New Roman" w:hAnsi="Times New Roman" w:cs="Times New Roman"/>
          <w:sz w:val="24"/>
          <w:szCs w:val="24"/>
        </w:rPr>
      </w:pPr>
      <w:r w:rsidRPr="008B7098">
        <w:rPr>
          <w:rFonts w:ascii="Times New Roman" w:hAnsi="Times New Roman" w:cs="Times New Roman"/>
          <w:b/>
          <w:sz w:val="24"/>
          <w:szCs w:val="24"/>
        </w:rPr>
        <w:t>7.</w:t>
      </w:r>
      <w:r w:rsidRPr="008B7098">
        <w:rPr>
          <w:rFonts w:ascii="Times New Roman" w:hAnsi="Times New Roman" w:cs="Times New Roman"/>
          <w:sz w:val="24"/>
          <w:szCs w:val="24"/>
        </w:rPr>
        <w:t xml:space="preserve"> V § 83a </w:t>
      </w:r>
      <w:r w:rsidR="00EE5A2A">
        <w:rPr>
          <w:rFonts w:ascii="Times New Roman" w:hAnsi="Times New Roman" w:cs="Times New Roman"/>
          <w:sz w:val="24"/>
          <w:szCs w:val="24"/>
        </w:rPr>
        <w:t xml:space="preserve">ods. 1 </w:t>
      </w:r>
      <w:r w:rsidRPr="008B7098">
        <w:rPr>
          <w:rFonts w:ascii="Times New Roman" w:hAnsi="Times New Roman" w:cs="Times New Roman"/>
          <w:sz w:val="24"/>
          <w:szCs w:val="24"/>
        </w:rPr>
        <w:t>sa slová „zlúčenia alebo splynutia“  nahrádzajú slovom „fúzie“.</w:t>
      </w:r>
    </w:p>
    <w:p w14:paraId="35951842" w14:textId="637E5A20" w:rsidR="00A46356" w:rsidRDefault="00A46356" w:rsidP="00E00BE2">
      <w:pPr>
        <w:spacing w:after="0" w:line="240" w:lineRule="auto"/>
        <w:jc w:val="both"/>
        <w:rPr>
          <w:rFonts w:ascii="Times New Roman" w:hAnsi="Times New Roman" w:cs="Times New Roman"/>
          <w:sz w:val="24"/>
          <w:szCs w:val="24"/>
        </w:rPr>
      </w:pPr>
    </w:p>
    <w:p w14:paraId="01545B84" w14:textId="77777777" w:rsidR="00005D0A" w:rsidRPr="002712F0" w:rsidRDefault="00005D0A" w:rsidP="00E00BE2">
      <w:pPr>
        <w:spacing w:after="0" w:line="240" w:lineRule="auto"/>
        <w:jc w:val="both"/>
        <w:rPr>
          <w:rFonts w:ascii="Times New Roman" w:hAnsi="Times New Roman" w:cs="Times New Roman"/>
          <w:sz w:val="24"/>
          <w:szCs w:val="24"/>
        </w:rPr>
      </w:pPr>
    </w:p>
    <w:p w14:paraId="33D070A6" w14:textId="435718B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lastRenderedPageBreak/>
        <w:t>Čl. X</w:t>
      </w:r>
      <w:r w:rsidR="004F61DB">
        <w:rPr>
          <w:rFonts w:ascii="Times New Roman" w:hAnsi="Times New Roman" w:cs="Times New Roman"/>
          <w:b/>
          <w:sz w:val="24"/>
          <w:szCs w:val="24"/>
        </w:rPr>
        <w:t>I</w:t>
      </w:r>
    </w:p>
    <w:p w14:paraId="5E7E4D85" w14:textId="77777777" w:rsidR="00A46356" w:rsidRPr="002712F0" w:rsidRDefault="00A46356" w:rsidP="00E00BE2">
      <w:pPr>
        <w:spacing w:after="0" w:line="240" w:lineRule="auto"/>
        <w:jc w:val="center"/>
        <w:rPr>
          <w:rFonts w:ascii="Times New Roman" w:hAnsi="Times New Roman" w:cs="Times New Roman"/>
          <w:b/>
          <w:sz w:val="24"/>
          <w:szCs w:val="24"/>
        </w:rPr>
      </w:pPr>
    </w:p>
    <w:p w14:paraId="2E70D084" w14:textId="60AEDA37" w:rsidR="00A46356" w:rsidRPr="002712F0" w:rsidRDefault="00EC113F"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zákona č. 373/2018 Z. z., zákona č. 340/2020 Z.</w:t>
      </w:r>
      <w:r w:rsidR="00671EFA" w:rsidRPr="002712F0">
        <w:rPr>
          <w:rFonts w:ascii="Times New Roman" w:hAnsi="Times New Roman" w:cs="Times New Roman"/>
          <w:sz w:val="24"/>
          <w:szCs w:val="24"/>
        </w:rPr>
        <w:t xml:space="preserve"> z., zákona č. 209/2021 Z. z., </w:t>
      </w:r>
      <w:r w:rsidRPr="002712F0">
        <w:rPr>
          <w:rFonts w:ascii="Times New Roman" w:hAnsi="Times New Roman" w:cs="Times New Roman"/>
          <w:sz w:val="24"/>
          <w:szCs w:val="24"/>
        </w:rPr>
        <w:t xml:space="preserve">zákona č. 310/2021 Z. z. a </w:t>
      </w:r>
      <w:r w:rsidR="00A46356" w:rsidRPr="002712F0">
        <w:rPr>
          <w:rFonts w:ascii="Times New Roman" w:hAnsi="Times New Roman" w:cs="Times New Roman"/>
          <w:sz w:val="24"/>
          <w:szCs w:val="24"/>
        </w:rPr>
        <w:t xml:space="preserve">zákona č. 208/2022 Z. z. sa mení </w:t>
      </w:r>
      <w:r w:rsidR="008D1EB7">
        <w:rPr>
          <w:rFonts w:ascii="Times New Roman" w:hAnsi="Times New Roman" w:cs="Times New Roman"/>
          <w:sz w:val="24"/>
          <w:szCs w:val="24"/>
        </w:rPr>
        <w:t xml:space="preserve">a dopĺňa </w:t>
      </w:r>
      <w:r w:rsidR="00A46356" w:rsidRPr="002712F0">
        <w:rPr>
          <w:rFonts w:ascii="Times New Roman" w:hAnsi="Times New Roman" w:cs="Times New Roman"/>
          <w:sz w:val="24"/>
          <w:szCs w:val="24"/>
        </w:rPr>
        <w:t>takto:</w:t>
      </w:r>
    </w:p>
    <w:p w14:paraId="38FC32B1" w14:textId="77777777" w:rsidR="00A46356" w:rsidRPr="002712F0" w:rsidRDefault="00A46356" w:rsidP="00E00BE2">
      <w:pPr>
        <w:spacing w:after="0" w:line="240" w:lineRule="auto"/>
        <w:jc w:val="both"/>
        <w:rPr>
          <w:rFonts w:ascii="Times New Roman" w:hAnsi="Times New Roman" w:cs="Times New Roman"/>
          <w:sz w:val="24"/>
          <w:szCs w:val="24"/>
        </w:rPr>
      </w:pPr>
    </w:p>
    <w:p w14:paraId="3E3188DE"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1. </w:t>
      </w:r>
      <w:r w:rsidRPr="002712F0">
        <w:rPr>
          <w:rFonts w:ascii="Times New Roman" w:hAnsi="Times New Roman" w:cs="Times New Roman"/>
          <w:sz w:val="24"/>
          <w:szCs w:val="24"/>
        </w:rPr>
        <w:t>V § 6 ods. 1 písmeno c) znie:</w:t>
      </w:r>
    </w:p>
    <w:p w14:paraId="0D5C7AF4"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„c) premenu, cezhraničnú premenu, cezhraničnú zmenu právnej formy vrátane zlúčenia alebo cezhraničného zlúčenia inej právnickej osoby s burzou,“.</w:t>
      </w:r>
    </w:p>
    <w:p w14:paraId="2FE58F00" w14:textId="77777777" w:rsidR="00A46356" w:rsidRPr="002712F0" w:rsidRDefault="00A46356" w:rsidP="00E00BE2">
      <w:pPr>
        <w:spacing w:after="0" w:line="240" w:lineRule="auto"/>
        <w:jc w:val="both"/>
        <w:rPr>
          <w:rFonts w:ascii="Times New Roman" w:hAnsi="Times New Roman" w:cs="Times New Roman"/>
          <w:sz w:val="24"/>
          <w:szCs w:val="24"/>
        </w:rPr>
      </w:pPr>
    </w:p>
    <w:p w14:paraId="14ABBADC"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2. </w:t>
      </w:r>
      <w:r w:rsidRPr="002712F0">
        <w:rPr>
          <w:rFonts w:ascii="Times New Roman" w:hAnsi="Times New Roman" w:cs="Times New Roman"/>
          <w:sz w:val="24"/>
          <w:szCs w:val="24"/>
        </w:rPr>
        <w:t xml:space="preserve">V § 6 ods. 2 písmeno c) znie: </w:t>
      </w:r>
    </w:p>
    <w:p w14:paraId="1B2C44D1" w14:textId="35185244"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„c) podľa odseku 1 písm. c) sa rovnako vzťahujú podmienky podľa § 4 ods. 2, ak premenou, cezhraničnou premenou alebo cezhraničnou zmenou právnej formy má vzniknúť burza, a podmienka podľa písm</w:t>
      </w:r>
      <w:r w:rsidR="00EE2DEF" w:rsidRPr="002712F0">
        <w:rPr>
          <w:rFonts w:ascii="Times New Roman" w:hAnsi="Times New Roman" w:cs="Times New Roman"/>
          <w:sz w:val="24"/>
          <w:szCs w:val="24"/>
        </w:rPr>
        <w:t>ena</w:t>
      </w:r>
      <w:r w:rsidRPr="002712F0">
        <w:rPr>
          <w:rFonts w:ascii="Times New Roman" w:hAnsi="Times New Roman" w:cs="Times New Roman"/>
          <w:sz w:val="24"/>
          <w:szCs w:val="24"/>
        </w:rPr>
        <w:t xml:space="preserve"> d) ak premenou, cezhraničnou premenou alebo cezhraničnou zmenou právnej formy má vzniknúť iná právnická osoba ako burza; premena, cezhraničná premena, cezhraničná zmena právnej formy ako aj zlúčenie alebo cezhraničné zlúčenie inej právnickej osoby s burzou nesmie byť na ujmu veriteľov burzy,“.</w:t>
      </w:r>
    </w:p>
    <w:p w14:paraId="0C58D6ED" w14:textId="77777777" w:rsidR="00A46356" w:rsidRPr="002712F0" w:rsidRDefault="00A46356" w:rsidP="00E00BE2">
      <w:pPr>
        <w:spacing w:after="0" w:line="240" w:lineRule="auto"/>
        <w:jc w:val="both"/>
        <w:rPr>
          <w:rFonts w:ascii="Times New Roman" w:hAnsi="Times New Roman" w:cs="Times New Roman"/>
          <w:sz w:val="24"/>
          <w:szCs w:val="24"/>
        </w:rPr>
      </w:pPr>
    </w:p>
    <w:p w14:paraId="473A0323" w14:textId="07CB4C1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3. </w:t>
      </w:r>
      <w:r w:rsidRPr="002712F0">
        <w:rPr>
          <w:rFonts w:ascii="Times New Roman" w:hAnsi="Times New Roman" w:cs="Times New Roman"/>
          <w:sz w:val="24"/>
          <w:szCs w:val="24"/>
        </w:rPr>
        <w:t>V § 6 ods. 4</w:t>
      </w:r>
      <w:r w:rsidR="00EE2DEF" w:rsidRPr="002712F0">
        <w:rPr>
          <w:rFonts w:ascii="Times New Roman" w:hAnsi="Times New Roman" w:cs="Times New Roman"/>
          <w:sz w:val="24"/>
          <w:szCs w:val="24"/>
        </w:rPr>
        <w:t xml:space="preserve"> písm. c)</w:t>
      </w:r>
      <w:r w:rsidRPr="002712F0">
        <w:rPr>
          <w:rFonts w:ascii="Times New Roman" w:hAnsi="Times New Roman" w:cs="Times New Roman"/>
          <w:sz w:val="24"/>
          <w:szCs w:val="24"/>
        </w:rPr>
        <w:t xml:space="preserve"> sa slová „zlúčenie alebo o splynutie“ nahrádzajú slovami „fúziu alebo o cezhraničnú fúziu“.</w:t>
      </w:r>
    </w:p>
    <w:p w14:paraId="179722AB" w14:textId="77777777" w:rsidR="00A46356" w:rsidRPr="002712F0" w:rsidRDefault="00A46356" w:rsidP="00E00BE2">
      <w:pPr>
        <w:spacing w:after="0" w:line="240" w:lineRule="auto"/>
        <w:jc w:val="both"/>
        <w:rPr>
          <w:rFonts w:ascii="Times New Roman" w:hAnsi="Times New Roman" w:cs="Times New Roman"/>
          <w:sz w:val="24"/>
          <w:szCs w:val="24"/>
        </w:rPr>
      </w:pPr>
    </w:p>
    <w:p w14:paraId="1C19C281" w14:textId="781DB999"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4. </w:t>
      </w:r>
      <w:r w:rsidRPr="002712F0">
        <w:rPr>
          <w:rFonts w:ascii="Times New Roman" w:hAnsi="Times New Roman" w:cs="Times New Roman"/>
          <w:sz w:val="24"/>
          <w:szCs w:val="24"/>
        </w:rPr>
        <w:t>V § 26 ods. 4 sa slov</w:t>
      </w:r>
      <w:r w:rsidR="00A91C3E">
        <w:rPr>
          <w:rFonts w:ascii="Times New Roman" w:hAnsi="Times New Roman" w:cs="Times New Roman"/>
          <w:sz w:val="24"/>
          <w:szCs w:val="24"/>
        </w:rPr>
        <w:t>á</w:t>
      </w:r>
      <w:r w:rsidRPr="002712F0">
        <w:rPr>
          <w:rFonts w:ascii="Times New Roman" w:hAnsi="Times New Roman" w:cs="Times New Roman"/>
          <w:sz w:val="24"/>
          <w:szCs w:val="24"/>
        </w:rPr>
        <w:t xml:space="preserve"> „premenou</w:t>
      </w:r>
      <w:r w:rsidR="00A91C3E">
        <w:rPr>
          <w:rFonts w:ascii="Times New Roman" w:hAnsi="Times New Roman" w:cs="Times New Roman"/>
          <w:sz w:val="24"/>
          <w:szCs w:val="24"/>
          <w:vertAlign w:val="superscript"/>
        </w:rPr>
        <w:t>44</w:t>
      </w:r>
      <w:r w:rsidR="00A91C3E">
        <w:rPr>
          <w:rFonts w:ascii="Times New Roman" w:hAnsi="Times New Roman" w:cs="Times New Roman"/>
          <w:sz w:val="24"/>
          <w:szCs w:val="24"/>
        </w:rPr>
        <w:t>)</w:t>
      </w:r>
      <w:r w:rsidRPr="002712F0">
        <w:rPr>
          <w:rFonts w:ascii="Times New Roman" w:hAnsi="Times New Roman" w:cs="Times New Roman"/>
          <w:sz w:val="24"/>
          <w:szCs w:val="24"/>
        </w:rPr>
        <w:t xml:space="preserve">“ </w:t>
      </w:r>
      <w:r w:rsidR="00A91C3E">
        <w:rPr>
          <w:rFonts w:ascii="Times New Roman" w:hAnsi="Times New Roman" w:cs="Times New Roman"/>
          <w:sz w:val="24"/>
          <w:szCs w:val="24"/>
        </w:rPr>
        <w:t>nahrádzajú slovami</w:t>
      </w:r>
      <w:r w:rsidR="00A91C3E" w:rsidRPr="002712F0">
        <w:rPr>
          <w:rFonts w:ascii="Times New Roman" w:hAnsi="Times New Roman" w:cs="Times New Roman"/>
          <w:sz w:val="24"/>
          <w:szCs w:val="24"/>
        </w:rPr>
        <w:t xml:space="preserve"> </w:t>
      </w:r>
      <w:r w:rsidRPr="002712F0">
        <w:rPr>
          <w:rFonts w:ascii="Times New Roman" w:hAnsi="Times New Roman" w:cs="Times New Roman"/>
          <w:sz w:val="24"/>
          <w:szCs w:val="24"/>
        </w:rPr>
        <w:t>„</w:t>
      </w:r>
      <w:r w:rsidR="00A91C3E">
        <w:rPr>
          <w:rFonts w:ascii="Times New Roman" w:hAnsi="Times New Roman" w:cs="Times New Roman"/>
          <w:sz w:val="24"/>
          <w:szCs w:val="24"/>
        </w:rPr>
        <w:t xml:space="preserve">premenou, </w:t>
      </w:r>
      <w:r w:rsidRPr="002712F0">
        <w:rPr>
          <w:rFonts w:ascii="Times New Roman" w:hAnsi="Times New Roman" w:cs="Times New Roman"/>
          <w:sz w:val="24"/>
          <w:szCs w:val="24"/>
        </w:rPr>
        <w:t xml:space="preserve">cezhraničnou premenou alebo cezhraničnou zmenou právnej formy“ a za slovo „premene“ sa </w:t>
      </w:r>
      <w:r w:rsidR="002B5732">
        <w:rPr>
          <w:rFonts w:ascii="Times New Roman" w:hAnsi="Times New Roman" w:cs="Times New Roman"/>
          <w:sz w:val="24"/>
          <w:szCs w:val="24"/>
        </w:rPr>
        <w:t xml:space="preserve">vkladá čiarka a </w:t>
      </w:r>
      <w:r w:rsidRPr="002712F0">
        <w:rPr>
          <w:rFonts w:ascii="Times New Roman" w:hAnsi="Times New Roman" w:cs="Times New Roman"/>
          <w:sz w:val="24"/>
          <w:szCs w:val="24"/>
        </w:rPr>
        <w:t>slová „cezhraničnej premene alebo cezhraničnej zmene právnej formy“.</w:t>
      </w:r>
    </w:p>
    <w:p w14:paraId="2347942D" w14:textId="77777777" w:rsidR="00A46356" w:rsidRPr="002712F0" w:rsidRDefault="00A46356" w:rsidP="00E00BE2">
      <w:pPr>
        <w:spacing w:after="0" w:line="240" w:lineRule="auto"/>
        <w:jc w:val="both"/>
        <w:rPr>
          <w:rFonts w:ascii="Times New Roman" w:hAnsi="Times New Roman" w:cs="Times New Roman"/>
          <w:sz w:val="24"/>
          <w:szCs w:val="24"/>
        </w:rPr>
      </w:pPr>
    </w:p>
    <w:p w14:paraId="0C0C3680"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44</w:t>
      </w:r>
      <w:r w:rsidRPr="002712F0">
        <w:rPr>
          <w:rFonts w:ascii="Times New Roman" w:hAnsi="Times New Roman" w:cs="Times New Roman"/>
          <w:sz w:val="24"/>
          <w:szCs w:val="24"/>
          <w:vertAlign w:val="superscript"/>
        </w:rPr>
        <w:t xml:space="preserve"> </w:t>
      </w:r>
      <w:r w:rsidRPr="002712F0">
        <w:rPr>
          <w:rFonts w:ascii="Times New Roman" w:hAnsi="Times New Roman" w:cs="Times New Roman"/>
          <w:sz w:val="24"/>
          <w:szCs w:val="24"/>
        </w:rPr>
        <w:t>sa vypúšťa.</w:t>
      </w:r>
    </w:p>
    <w:p w14:paraId="4B939029" w14:textId="77777777" w:rsidR="00A46356" w:rsidRPr="002712F0" w:rsidRDefault="00A46356" w:rsidP="00E00BE2">
      <w:pPr>
        <w:spacing w:after="0" w:line="240" w:lineRule="auto"/>
        <w:jc w:val="center"/>
        <w:rPr>
          <w:rFonts w:ascii="Times New Roman" w:hAnsi="Times New Roman" w:cs="Times New Roman"/>
          <w:b/>
          <w:sz w:val="24"/>
          <w:szCs w:val="24"/>
          <w:highlight w:val="yellow"/>
        </w:rPr>
      </w:pPr>
    </w:p>
    <w:p w14:paraId="770E4F8E" w14:textId="0C7967EC"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XI</w:t>
      </w:r>
      <w:r w:rsidR="004F61DB">
        <w:rPr>
          <w:rFonts w:ascii="Times New Roman" w:hAnsi="Times New Roman" w:cs="Times New Roman"/>
          <w:b/>
          <w:sz w:val="24"/>
          <w:szCs w:val="24"/>
        </w:rPr>
        <w:t>I</w:t>
      </w:r>
    </w:p>
    <w:p w14:paraId="7B0EF28B" w14:textId="77777777" w:rsidR="00A46356" w:rsidRPr="002712F0" w:rsidRDefault="00A46356" w:rsidP="00E00BE2">
      <w:pPr>
        <w:spacing w:after="0" w:line="240" w:lineRule="auto"/>
        <w:jc w:val="center"/>
        <w:rPr>
          <w:rFonts w:ascii="Times New Roman" w:hAnsi="Times New Roman" w:cs="Times New Roman"/>
          <w:b/>
          <w:sz w:val="24"/>
          <w:szCs w:val="24"/>
        </w:rPr>
      </w:pPr>
    </w:p>
    <w:p w14:paraId="46F31F19" w14:textId="77777777" w:rsidR="003172BB" w:rsidRPr="002712F0" w:rsidRDefault="003172BB"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a zákona č. 407/2022 Z. z. sa mení a dopĺňa takto:</w:t>
      </w:r>
    </w:p>
    <w:p w14:paraId="77FCE98E" w14:textId="77777777" w:rsidR="003172BB" w:rsidRPr="002712F0" w:rsidRDefault="003172BB" w:rsidP="00E00BE2">
      <w:pPr>
        <w:spacing w:after="0" w:line="240" w:lineRule="auto"/>
        <w:ind w:firstLine="708"/>
        <w:jc w:val="both"/>
        <w:rPr>
          <w:rFonts w:ascii="Times New Roman" w:hAnsi="Times New Roman" w:cs="Times New Roman"/>
          <w:sz w:val="24"/>
          <w:szCs w:val="24"/>
        </w:rPr>
      </w:pPr>
    </w:p>
    <w:p w14:paraId="3C98E6DF" w14:textId="0821955D"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 ods. 11 </w:t>
      </w:r>
      <w:r w:rsidRPr="002712F0">
        <w:rPr>
          <w:rFonts w:ascii="Times New Roman" w:hAnsi="Times New Roman" w:cs="Times New Roman"/>
          <w:bCs/>
          <w:sz w:val="24"/>
          <w:szCs w:val="24"/>
        </w:rPr>
        <w:t>druhá veta znie „Ak pri premene alebo cezhraničnej premene</w:t>
      </w:r>
      <w:r w:rsidR="002B5732">
        <w:rPr>
          <w:rFonts w:ascii="Times New Roman" w:hAnsi="Times New Roman" w:cs="Times New Roman"/>
          <w:bCs/>
          <w:sz w:val="24"/>
          <w:szCs w:val="24"/>
          <w:vertAlign w:val="superscript"/>
        </w:rPr>
        <w:t>4d</w:t>
      </w:r>
      <w:r w:rsidRPr="002712F0">
        <w:rPr>
          <w:rFonts w:ascii="Times New Roman" w:hAnsi="Times New Roman" w:cs="Times New Roman"/>
          <w:bCs/>
          <w:sz w:val="24"/>
          <w:szCs w:val="24"/>
        </w:rPr>
        <w:t>) účtovná jednotka, na ktorú prechádza časť imania</w:t>
      </w:r>
      <w:r w:rsidR="002B5732">
        <w:rPr>
          <w:rFonts w:ascii="Times New Roman" w:hAnsi="Times New Roman" w:cs="Times New Roman"/>
          <w:bCs/>
          <w:sz w:val="24"/>
          <w:szCs w:val="24"/>
          <w:vertAlign w:val="superscript"/>
        </w:rPr>
        <w:t>4e</w:t>
      </w:r>
      <w:r w:rsidRPr="002712F0">
        <w:rPr>
          <w:rFonts w:ascii="Times New Roman" w:hAnsi="Times New Roman" w:cs="Times New Roman"/>
          <w:bCs/>
          <w:sz w:val="24"/>
          <w:szCs w:val="24"/>
        </w:rPr>
        <w:t>), alebo ktorá sa stane právnym nástupcom</w:t>
      </w:r>
      <w:r w:rsidR="002B5732">
        <w:rPr>
          <w:rFonts w:ascii="Times New Roman" w:hAnsi="Times New Roman" w:cs="Times New Roman"/>
          <w:bCs/>
          <w:sz w:val="24"/>
          <w:szCs w:val="24"/>
          <w:vertAlign w:val="superscript"/>
        </w:rPr>
        <w:t>4f</w:t>
      </w:r>
      <w:r w:rsidRPr="002712F0">
        <w:rPr>
          <w:rFonts w:ascii="Times New Roman" w:hAnsi="Times New Roman" w:cs="Times New Roman"/>
          <w:bCs/>
          <w:sz w:val="24"/>
          <w:szCs w:val="24"/>
        </w:rPr>
        <w:t xml:space="preserve">) zanikajúcej obchodnej spoločnosti, družstva alebo zanikajúcej zahraničnej právnickej osoby (ďalej len „nástupnícka účtovná jednotka“), nie je novovzniknutou účtovnou jednotkou, je povinná k rozhodnému dňu opätovne prehodnotiť svoje zatriedenie do veľkostných skupín a </w:t>
      </w:r>
      <w:r w:rsidRPr="002712F0">
        <w:rPr>
          <w:rFonts w:ascii="Times New Roman" w:hAnsi="Times New Roman" w:cs="Times New Roman"/>
          <w:bCs/>
          <w:sz w:val="24"/>
          <w:szCs w:val="24"/>
        </w:rPr>
        <w:lastRenderedPageBreak/>
        <w:t>zohľadniť veľkosť majetku a priemerný prepočítaný počet zamestnancov, ktoré prevzala od premenou alebo cezhraničnou premenou zanikajúcej obchodnej spoločnosti a družstva (ďalej len „premenou zanikajúca účtovná jednotka“) alebo od odštiepením rozdeľovanej obchodnej spoločnosti a družstva (ďalej len „odštiepením rozdeľovaná účtovná jednotka“) alebo od zanikajúcej zahraničnej právnickej osoby alebo od odštiepením rozdeľovanej zahraničnej právnickej osoby.“.</w:t>
      </w:r>
    </w:p>
    <w:p w14:paraId="5E398153" w14:textId="77777777" w:rsidR="0030116D" w:rsidRPr="002712F0" w:rsidRDefault="0030116D" w:rsidP="00E00BE2">
      <w:pPr>
        <w:spacing w:after="0" w:line="240" w:lineRule="auto"/>
        <w:jc w:val="both"/>
        <w:rPr>
          <w:rFonts w:ascii="Times New Roman" w:hAnsi="Times New Roman" w:cs="Times New Roman"/>
          <w:bCs/>
          <w:sz w:val="24"/>
          <w:szCs w:val="24"/>
        </w:rPr>
      </w:pPr>
    </w:p>
    <w:p w14:paraId="50DDBD45" w14:textId="64929A90"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Poznámky pod čiarou k odkazom </w:t>
      </w:r>
      <w:r w:rsidR="00566CA2">
        <w:rPr>
          <w:rFonts w:ascii="Times New Roman" w:hAnsi="Times New Roman" w:cs="Times New Roman"/>
          <w:sz w:val="24"/>
          <w:szCs w:val="24"/>
        </w:rPr>
        <w:t>4d, 4e a 4f</w:t>
      </w:r>
      <w:r w:rsidRPr="002712F0">
        <w:rPr>
          <w:rFonts w:ascii="Times New Roman" w:hAnsi="Times New Roman" w:cs="Times New Roman"/>
          <w:sz w:val="24"/>
          <w:szCs w:val="24"/>
        </w:rPr>
        <w:t xml:space="preserve"> znejú:</w:t>
      </w:r>
    </w:p>
    <w:p w14:paraId="65B2EC1C" w14:textId="6ED0F384"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002B5732">
        <w:rPr>
          <w:rFonts w:ascii="Times New Roman" w:hAnsi="Times New Roman" w:cs="Times New Roman"/>
          <w:sz w:val="24"/>
          <w:szCs w:val="24"/>
          <w:vertAlign w:val="superscript"/>
        </w:rPr>
        <w:t>4d</w:t>
      </w:r>
      <w:r w:rsidRPr="002712F0">
        <w:rPr>
          <w:rFonts w:ascii="Times New Roman" w:hAnsi="Times New Roman" w:cs="Times New Roman"/>
          <w:sz w:val="24"/>
          <w:szCs w:val="24"/>
        </w:rPr>
        <w:t>) § 2 písm. a) a j) zákona č. .../2023 Z. z. o premenách obchodných spoločností a družstiev a o zmene a doplnení niektorých zákonov.</w:t>
      </w:r>
    </w:p>
    <w:p w14:paraId="1C18EB88" w14:textId="613AC53C" w:rsidR="003172BB" w:rsidRPr="002712F0" w:rsidRDefault="002B5732" w:rsidP="00E00BE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4e</w:t>
      </w:r>
      <w:r w:rsidR="003172BB" w:rsidRPr="002712F0">
        <w:rPr>
          <w:rFonts w:ascii="Times New Roman" w:hAnsi="Times New Roman" w:cs="Times New Roman"/>
          <w:sz w:val="24"/>
          <w:szCs w:val="24"/>
        </w:rPr>
        <w:t>) § 2 písm. g) zákona č. .../2023 Z. z.</w:t>
      </w:r>
    </w:p>
    <w:p w14:paraId="03106F77" w14:textId="00669827" w:rsidR="003172BB" w:rsidRDefault="002B5732" w:rsidP="00E00BE2">
      <w:pPr>
        <w:spacing w:after="0" w:line="240" w:lineRule="auto"/>
        <w:jc w:val="both"/>
        <w:rPr>
          <w:rFonts w:ascii="Times New Roman" w:hAnsi="Times New Roman" w:cs="Times New Roman"/>
          <w:bCs/>
          <w:sz w:val="24"/>
          <w:szCs w:val="24"/>
        </w:rPr>
      </w:pPr>
      <w:r>
        <w:rPr>
          <w:rFonts w:ascii="Times New Roman" w:hAnsi="Times New Roman" w:cs="Times New Roman"/>
          <w:sz w:val="24"/>
          <w:szCs w:val="24"/>
          <w:vertAlign w:val="superscript"/>
        </w:rPr>
        <w:t>4f</w:t>
      </w:r>
      <w:r w:rsidR="003172BB" w:rsidRPr="002712F0">
        <w:rPr>
          <w:rFonts w:ascii="Times New Roman" w:hAnsi="Times New Roman" w:cs="Times New Roman"/>
          <w:sz w:val="24"/>
          <w:szCs w:val="24"/>
        </w:rPr>
        <w:t xml:space="preserve">) </w:t>
      </w:r>
      <w:r w:rsidR="003172BB" w:rsidRPr="002712F0">
        <w:rPr>
          <w:rFonts w:ascii="Times New Roman" w:hAnsi="Times New Roman" w:cs="Times New Roman"/>
          <w:bCs/>
          <w:sz w:val="24"/>
          <w:szCs w:val="24"/>
        </w:rPr>
        <w:t>§ 2 písm. x) zákona č. .../2023 Z. z.“.</w:t>
      </w:r>
    </w:p>
    <w:p w14:paraId="6D9F115B" w14:textId="77C7E7A0" w:rsidR="002B5732" w:rsidRDefault="002B5732" w:rsidP="00E00BE2">
      <w:pPr>
        <w:spacing w:after="0" w:line="240" w:lineRule="auto"/>
        <w:jc w:val="both"/>
        <w:rPr>
          <w:rFonts w:ascii="Times New Roman" w:hAnsi="Times New Roman" w:cs="Times New Roman"/>
          <w:bCs/>
          <w:sz w:val="24"/>
          <w:szCs w:val="24"/>
        </w:rPr>
      </w:pPr>
    </w:p>
    <w:p w14:paraId="7DB424C6" w14:textId="6377CE3D" w:rsidR="002B5732" w:rsidRPr="002712F0" w:rsidRDefault="002B5732" w:rsidP="002B5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7c</w:t>
      </w:r>
      <w:r w:rsidRPr="002712F0">
        <w:rPr>
          <w:rFonts w:ascii="Times New Roman" w:hAnsi="Times New Roman" w:cs="Times New Roman"/>
          <w:sz w:val="24"/>
          <w:szCs w:val="24"/>
          <w:vertAlign w:val="superscript"/>
        </w:rPr>
        <w:t xml:space="preserve"> </w:t>
      </w:r>
      <w:r w:rsidRPr="002712F0">
        <w:rPr>
          <w:rFonts w:ascii="Times New Roman" w:hAnsi="Times New Roman" w:cs="Times New Roman"/>
          <w:sz w:val="24"/>
          <w:szCs w:val="24"/>
        </w:rPr>
        <w:t>sa vypúšťa.</w:t>
      </w:r>
    </w:p>
    <w:p w14:paraId="4B0DDFB5" w14:textId="77777777" w:rsidR="002B5732" w:rsidRPr="002712F0" w:rsidRDefault="002B5732" w:rsidP="00E00BE2">
      <w:pPr>
        <w:spacing w:after="0" w:line="240" w:lineRule="auto"/>
        <w:jc w:val="both"/>
        <w:rPr>
          <w:rFonts w:ascii="Times New Roman" w:hAnsi="Times New Roman" w:cs="Times New Roman"/>
          <w:sz w:val="24"/>
          <w:szCs w:val="24"/>
        </w:rPr>
      </w:pPr>
    </w:p>
    <w:p w14:paraId="2890DE68" w14:textId="77777777" w:rsidR="003172BB" w:rsidRPr="002712F0" w:rsidRDefault="003172BB" w:rsidP="00E00BE2">
      <w:pPr>
        <w:spacing w:after="0" w:line="240" w:lineRule="auto"/>
        <w:jc w:val="both"/>
        <w:rPr>
          <w:rFonts w:ascii="Times New Roman" w:hAnsi="Times New Roman" w:cs="Times New Roman"/>
          <w:b/>
          <w:sz w:val="24"/>
          <w:szCs w:val="24"/>
        </w:rPr>
      </w:pPr>
    </w:p>
    <w:p w14:paraId="58B0FBC5"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4 odsek 3 znie:</w:t>
      </w:r>
    </w:p>
    <w:p w14:paraId="18B7AA0F"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„(3)</w:t>
      </w:r>
      <w:r w:rsidRPr="002712F0">
        <w:rPr>
          <w:rFonts w:ascii="Times New Roman" w:hAnsi="Times New Roman" w:cs="Times New Roman"/>
          <w:b/>
          <w:bCs/>
          <w:sz w:val="24"/>
          <w:szCs w:val="24"/>
        </w:rPr>
        <w:t xml:space="preserve"> </w:t>
      </w:r>
      <w:r w:rsidRPr="002712F0">
        <w:rPr>
          <w:rFonts w:ascii="Times New Roman" w:hAnsi="Times New Roman" w:cs="Times New Roman"/>
          <w:bCs/>
          <w:sz w:val="24"/>
          <w:szCs w:val="24"/>
        </w:rPr>
        <w:t>Premenou zanikajúca účtovná jednotka alebo odštiepením rozdeľovaná účtovná jednotka vedie účtovníctvo do dňa, ktorý predchádza rozhodnému dňu. Rozhodný deň na účely účtovníctva je deň určený v projekte podľa osobitného predpisu,</w:t>
      </w:r>
      <w:r w:rsidRPr="002712F0">
        <w:rPr>
          <w:rFonts w:ascii="Times New Roman" w:hAnsi="Times New Roman" w:cs="Times New Roman"/>
          <w:bCs/>
          <w:sz w:val="24"/>
          <w:szCs w:val="24"/>
          <w:vertAlign w:val="superscript"/>
        </w:rPr>
        <w:t>8a</w:t>
      </w:r>
      <w:r w:rsidRPr="002712F0">
        <w:rPr>
          <w:rFonts w:ascii="Times New Roman" w:hAnsi="Times New Roman" w:cs="Times New Roman"/>
          <w:bCs/>
          <w:sz w:val="24"/>
          <w:szCs w:val="24"/>
        </w:rPr>
        <w:t>) ktorý nesmie byť neskorší ako deň účinnosti</w:t>
      </w:r>
      <w:r w:rsidRPr="002712F0">
        <w:rPr>
          <w:rFonts w:ascii="Times New Roman" w:hAnsi="Times New Roman" w:cs="Times New Roman"/>
          <w:bCs/>
          <w:sz w:val="24"/>
          <w:szCs w:val="24"/>
          <w:vertAlign w:val="superscript"/>
        </w:rPr>
        <w:t>8b</w:t>
      </w:r>
      <w:r w:rsidRPr="002712F0">
        <w:rPr>
          <w:rFonts w:ascii="Times New Roman" w:hAnsi="Times New Roman" w:cs="Times New Roman"/>
          <w:bCs/>
          <w:sz w:val="24"/>
          <w:szCs w:val="24"/>
        </w:rPr>
        <w:t>) premeny alebo účinnosti cezhraničnej premeny. Od rozhodného dňa skutočnosti, ktoré sú predmetom účtovníctva premenou zanikajúcej účtovnej jednotky alebo časti imania odštiepením rozdeľovanej účtovnej jednotky, sú súčasťou účtovníctva a účtovnej závierky nástupníckej účtovnej jednotky. Ak táto nástupnícka účtovná jednotka ešte nevznikla, vedie účtovníctvo a zostavuje účtovnú závierku za nástupnícku účtovnú jednotku, a to do dňa účinnosti premeny alebo účinnosti</w:t>
      </w:r>
      <w:r w:rsidRPr="002712F0">
        <w:rPr>
          <w:rFonts w:ascii="Times New Roman" w:hAnsi="Times New Roman" w:cs="Times New Roman"/>
          <w:bCs/>
          <w:color w:val="FF0000"/>
          <w:sz w:val="24"/>
          <w:szCs w:val="24"/>
        </w:rPr>
        <w:t xml:space="preserve"> </w:t>
      </w:r>
      <w:r w:rsidRPr="002712F0">
        <w:rPr>
          <w:rFonts w:ascii="Times New Roman" w:hAnsi="Times New Roman" w:cs="Times New Roman"/>
          <w:bCs/>
          <w:sz w:val="24"/>
          <w:szCs w:val="24"/>
        </w:rPr>
        <w:t>cezhraničnej premeny premenou zanikajúca účtovná jednotka alebo odštiepením rozdeľovaná účtovná jednotka. Od rozhodného dňa sa vedie účtovníctvo tak, aby bolo možné jednoznačne vyčísliť majetok, záväzky a výsledok hospodárenia premenou zanikajúcej účtovnej jednotky alebo časť imania odštiepením rozdeľovanej účtovnej jednotky, ak nenastanú účinky premeny alebo účinky cezhraničnej premeny. Podľa tohto odseku postupujú primerane aj účtovné jednotky podľa osobitného predpisu.</w:t>
      </w:r>
      <w:r w:rsidRPr="002712F0">
        <w:rPr>
          <w:rFonts w:ascii="Times New Roman" w:hAnsi="Times New Roman" w:cs="Times New Roman"/>
          <w:bCs/>
          <w:sz w:val="24"/>
          <w:szCs w:val="24"/>
          <w:vertAlign w:val="superscript"/>
        </w:rPr>
        <w:t>8c</w:t>
      </w:r>
      <w:r w:rsidRPr="002712F0">
        <w:rPr>
          <w:rFonts w:ascii="Times New Roman" w:hAnsi="Times New Roman" w:cs="Times New Roman"/>
          <w:bCs/>
          <w:sz w:val="24"/>
          <w:szCs w:val="24"/>
        </w:rPr>
        <w:t>)“.</w:t>
      </w:r>
    </w:p>
    <w:p w14:paraId="5F2326C4" w14:textId="77777777" w:rsidR="0030116D" w:rsidRPr="002712F0" w:rsidRDefault="0030116D" w:rsidP="00E00BE2">
      <w:pPr>
        <w:spacing w:after="0" w:line="240" w:lineRule="auto"/>
        <w:jc w:val="both"/>
        <w:rPr>
          <w:rFonts w:ascii="Times New Roman" w:hAnsi="Times New Roman" w:cs="Times New Roman"/>
          <w:bCs/>
          <w:sz w:val="24"/>
          <w:szCs w:val="24"/>
        </w:rPr>
      </w:pPr>
    </w:p>
    <w:p w14:paraId="5903ADBB" w14:textId="2B452422"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Poznámky pod čiarou k odkazom 8a, 8b</w:t>
      </w:r>
      <w:r w:rsidR="008B7098">
        <w:rPr>
          <w:rFonts w:ascii="Times New Roman" w:hAnsi="Times New Roman" w:cs="Times New Roman"/>
          <w:sz w:val="24"/>
          <w:szCs w:val="24"/>
        </w:rPr>
        <w:t xml:space="preserve"> a</w:t>
      </w:r>
      <w:r w:rsidRPr="002712F0">
        <w:rPr>
          <w:rFonts w:ascii="Times New Roman" w:hAnsi="Times New Roman" w:cs="Times New Roman"/>
          <w:sz w:val="24"/>
          <w:szCs w:val="24"/>
        </w:rPr>
        <w:t xml:space="preserve"> 8c znejú:</w:t>
      </w:r>
    </w:p>
    <w:p w14:paraId="7D2CC62E"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8a</w:t>
      </w:r>
      <w:r w:rsidRPr="002712F0">
        <w:rPr>
          <w:rFonts w:ascii="Times New Roman" w:hAnsi="Times New Roman" w:cs="Times New Roman"/>
          <w:sz w:val="24"/>
          <w:szCs w:val="24"/>
        </w:rPr>
        <w:t>) § 8 písm. d) zákona č. .../2023 Z. z.</w:t>
      </w:r>
    </w:p>
    <w:p w14:paraId="39BBDE74"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vertAlign w:val="superscript"/>
        </w:rPr>
        <w:t>8b</w:t>
      </w:r>
      <w:r w:rsidRPr="002712F0">
        <w:rPr>
          <w:rFonts w:ascii="Times New Roman" w:hAnsi="Times New Roman" w:cs="Times New Roman"/>
          <w:sz w:val="24"/>
          <w:szCs w:val="24"/>
        </w:rPr>
        <w:t>) § 4 ods. 1 a 2 zákona č. .../2023 Z. z.</w:t>
      </w:r>
    </w:p>
    <w:p w14:paraId="7751D8D6" w14:textId="5B04CBD5" w:rsidR="003172BB"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sz w:val="24"/>
          <w:szCs w:val="24"/>
          <w:vertAlign w:val="superscript"/>
        </w:rPr>
        <w:t>8c</w:t>
      </w:r>
      <w:r w:rsidRPr="002712F0">
        <w:rPr>
          <w:rFonts w:ascii="Times New Roman" w:hAnsi="Times New Roman" w:cs="Times New Roman"/>
          <w:sz w:val="24"/>
          <w:szCs w:val="24"/>
        </w:rPr>
        <w:t xml:space="preserve">) </w:t>
      </w:r>
      <w:r w:rsidRPr="002712F0">
        <w:rPr>
          <w:rFonts w:ascii="Times New Roman" w:hAnsi="Times New Roman" w:cs="Times New Roman"/>
          <w:bCs/>
          <w:sz w:val="24"/>
          <w:szCs w:val="24"/>
        </w:rPr>
        <w:t>Napríklad § 2 zákona č. 34/2002 Z. z. o nadáciách a o zmene Občianskeho zákonníka v znení neskorších predpisov v znení zákona č. 346/2018 Z. z., § 2 zákona č. 213/1997 Z. z. o neziskových organizáciách poskytujúcich všeobecne prospešné služby v znení zákona č. 35/2002 Z. z.“.</w:t>
      </w:r>
    </w:p>
    <w:p w14:paraId="620C935A" w14:textId="089E7DCF" w:rsidR="002B5732" w:rsidRDefault="002B5732" w:rsidP="00E00BE2">
      <w:pPr>
        <w:spacing w:after="0" w:line="240" w:lineRule="auto"/>
        <w:jc w:val="both"/>
        <w:rPr>
          <w:rFonts w:ascii="Times New Roman" w:hAnsi="Times New Roman" w:cs="Times New Roman"/>
          <w:bCs/>
          <w:sz w:val="24"/>
          <w:szCs w:val="24"/>
        </w:rPr>
      </w:pPr>
    </w:p>
    <w:p w14:paraId="6B26A3AF" w14:textId="7D6EA42C" w:rsidR="002B5732" w:rsidRPr="002712F0" w:rsidRDefault="002B5732" w:rsidP="002B5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7b</w:t>
      </w:r>
      <w:r w:rsidRPr="002712F0">
        <w:rPr>
          <w:rFonts w:ascii="Times New Roman" w:hAnsi="Times New Roman" w:cs="Times New Roman"/>
          <w:sz w:val="24"/>
          <w:szCs w:val="24"/>
          <w:vertAlign w:val="superscript"/>
        </w:rPr>
        <w:t xml:space="preserve"> </w:t>
      </w:r>
      <w:r w:rsidRPr="002712F0">
        <w:rPr>
          <w:rFonts w:ascii="Times New Roman" w:hAnsi="Times New Roman" w:cs="Times New Roman"/>
          <w:sz w:val="24"/>
          <w:szCs w:val="24"/>
        </w:rPr>
        <w:t>sa vypúšťa.</w:t>
      </w:r>
    </w:p>
    <w:p w14:paraId="19F87BA3" w14:textId="77777777" w:rsidR="003172BB" w:rsidRPr="002712F0" w:rsidRDefault="003172BB" w:rsidP="00E00BE2">
      <w:pPr>
        <w:spacing w:after="0" w:line="240" w:lineRule="auto"/>
        <w:jc w:val="both"/>
        <w:rPr>
          <w:rFonts w:ascii="Times New Roman" w:hAnsi="Times New Roman" w:cs="Times New Roman"/>
          <w:sz w:val="24"/>
          <w:szCs w:val="24"/>
        </w:rPr>
      </w:pPr>
    </w:p>
    <w:p w14:paraId="6CABD349"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16 odsek 2 znie:</w:t>
      </w:r>
    </w:p>
    <w:p w14:paraId="16D584C5" w14:textId="77777777" w:rsidR="003172BB" w:rsidRPr="002712F0" w:rsidRDefault="003172BB" w:rsidP="00E00BE2">
      <w:pPr>
        <w:spacing w:after="0" w:line="240" w:lineRule="auto"/>
        <w:jc w:val="both"/>
        <w:rPr>
          <w:rFonts w:ascii="Times New Roman" w:hAnsi="Times New Roman" w:cs="Times New Roman"/>
          <w:bCs/>
          <w:sz w:val="24"/>
          <w:szCs w:val="24"/>
          <w:highlight w:val="yellow"/>
        </w:rPr>
      </w:pPr>
      <w:r w:rsidRPr="002712F0">
        <w:rPr>
          <w:rFonts w:ascii="Times New Roman" w:hAnsi="Times New Roman" w:cs="Times New Roman"/>
          <w:bCs/>
          <w:sz w:val="24"/>
          <w:szCs w:val="24"/>
        </w:rPr>
        <w:t xml:space="preserve">„(2) K rozhodnému dňu otvorí účtovné knihy nástupnícka účtovná jednotka. Ak táto nástupnícka účtovná jednotka ešte nevznikla, zostaví otváraciu súvahu a otvorí účtovné knihy za nástupnícku účtovnú jednotku premenou zanikajúca účtovná jednotka alebo odštiepením rozdeľovaná účtovná jednotka. Novovzniknutá účtovná jednotka, ktorá je pri cezhraničnej premene nástupníckou účtovnou jednotkou zanikajúcej zahraničnej právnickej osoby alebo odštiepením rozdeľovanej zahraničnej právnickej osoby, zostaví otváraciu súvahu, otvorí </w:t>
      </w:r>
      <w:r w:rsidRPr="002712F0">
        <w:rPr>
          <w:rFonts w:ascii="Times New Roman" w:hAnsi="Times New Roman" w:cs="Times New Roman"/>
          <w:bCs/>
          <w:sz w:val="24"/>
          <w:szCs w:val="24"/>
        </w:rPr>
        <w:lastRenderedPageBreak/>
        <w:t>účtovné knihy ku dňu účinnosti premeny a ku dňu účinnosti premeny účtuje skutočnosti, ktoré sú predmetom účtovníctva od rozhodného dňa. Pri premene a cezhraničnej premene nástupnícka účtovná jednotka, ktorá nie je novovzniknutou účtovnou jednotkou, pokračuje vo vedení svojich účtovných kníh po doplnení účtov z podkladov otváracej súvahy.“.</w:t>
      </w:r>
    </w:p>
    <w:p w14:paraId="185326C0" w14:textId="77777777" w:rsidR="003172BB" w:rsidRPr="002712F0" w:rsidRDefault="003172BB" w:rsidP="00E00BE2">
      <w:pPr>
        <w:spacing w:after="0" w:line="240" w:lineRule="auto"/>
        <w:jc w:val="both"/>
        <w:rPr>
          <w:rFonts w:ascii="Times New Roman" w:hAnsi="Times New Roman" w:cs="Times New Roman"/>
          <w:b/>
          <w:sz w:val="24"/>
          <w:szCs w:val="24"/>
        </w:rPr>
      </w:pPr>
    </w:p>
    <w:p w14:paraId="49025B88" w14:textId="23F35730" w:rsidR="003172BB" w:rsidRPr="002712F0" w:rsidRDefault="003172BB" w:rsidP="00E00BE2">
      <w:pPr>
        <w:keepNext/>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V § 16 ods</w:t>
      </w:r>
      <w:r w:rsidR="002B5732">
        <w:rPr>
          <w:rFonts w:ascii="Times New Roman" w:hAnsi="Times New Roman" w:cs="Times New Roman"/>
          <w:sz w:val="24"/>
          <w:szCs w:val="24"/>
        </w:rPr>
        <w:t>.</w:t>
      </w:r>
      <w:r w:rsidRPr="002712F0">
        <w:rPr>
          <w:rFonts w:ascii="Times New Roman" w:hAnsi="Times New Roman" w:cs="Times New Roman"/>
          <w:sz w:val="24"/>
          <w:szCs w:val="24"/>
        </w:rPr>
        <w:t xml:space="preserve"> 4 sa za písmeno e) vkladá nové písmeno f), ktoré znie:</w:t>
      </w:r>
    </w:p>
    <w:p w14:paraId="7A7E4AB1"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„f) ku dňu výmazu účtovnej jednotky, ktorá je obchodnou spoločnosťou alebo družstvom, z obchodného registra z dôvodu cezhraničnej zmeny právnej formy</w:t>
      </w:r>
      <w:r w:rsidRPr="002712F0">
        <w:rPr>
          <w:rFonts w:ascii="Times New Roman" w:hAnsi="Times New Roman" w:cs="Times New Roman"/>
          <w:bCs/>
          <w:sz w:val="24"/>
          <w:szCs w:val="24"/>
          <w:vertAlign w:val="superscript"/>
        </w:rPr>
        <w:t>20aa</w:t>
      </w:r>
      <w:r w:rsidRPr="002712F0">
        <w:rPr>
          <w:rFonts w:ascii="Times New Roman" w:hAnsi="Times New Roman" w:cs="Times New Roman"/>
          <w:bCs/>
          <w:sz w:val="24"/>
          <w:szCs w:val="24"/>
        </w:rPr>
        <w:t>) pri zmene sídla do iného cieľového štátu,</w:t>
      </w:r>
      <w:r w:rsidRPr="002712F0">
        <w:rPr>
          <w:rFonts w:ascii="Times New Roman" w:hAnsi="Times New Roman" w:cs="Times New Roman"/>
          <w:bCs/>
          <w:sz w:val="24"/>
          <w:szCs w:val="24"/>
          <w:vertAlign w:val="superscript"/>
        </w:rPr>
        <w:t>20ab</w:t>
      </w:r>
      <w:r w:rsidRPr="002712F0">
        <w:rPr>
          <w:rFonts w:ascii="Times New Roman" w:hAnsi="Times New Roman" w:cs="Times New Roman"/>
          <w:bCs/>
          <w:sz w:val="24"/>
          <w:szCs w:val="24"/>
        </w:rPr>
        <w:t>).“</w:t>
      </w:r>
    </w:p>
    <w:p w14:paraId="14F9599B" w14:textId="77777777" w:rsidR="004B3BDD" w:rsidRDefault="004B3BDD" w:rsidP="00E00BE2">
      <w:pPr>
        <w:spacing w:after="0" w:line="240" w:lineRule="auto"/>
        <w:jc w:val="both"/>
        <w:rPr>
          <w:rFonts w:ascii="Times New Roman" w:hAnsi="Times New Roman" w:cs="Times New Roman"/>
          <w:bCs/>
          <w:sz w:val="24"/>
          <w:szCs w:val="24"/>
        </w:rPr>
      </w:pPr>
    </w:p>
    <w:p w14:paraId="4F44C91E" w14:textId="5E5F9C3B" w:rsidR="004B3BDD" w:rsidRPr="002712F0" w:rsidRDefault="004B3BDD"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Doterajšie písmená f) a g) sa označujú ako písmená g) a h).</w:t>
      </w:r>
    </w:p>
    <w:p w14:paraId="62931055" w14:textId="77777777" w:rsidR="0030116D" w:rsidRPr="002712F0" w:rsidRDefault="0030116D" w:rsidP="00E00BE2">
      <w:pPr>
        <w:spacing w:after="0" w:line="240" w:lineRule="auto"/>
        <w:jc w:val="both"/>
        <w:rPr>
          <w:rFonts w:ascii="Times New Roman" w:hAnsi="Times New Roman" w:cs="Times New Roman"/>
          <w:bCs/>
          <w:sz w:val="24"/>
          <w:szCs w:val="24"/>
        </w:rPr>
      </w:pPr>
    </w:p>
    <w:p w14:paraId="5A0463C8"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Poznámky pod čiarou k odkazom 20aa a 20ab znejú:</w:t>
      </w:r>
    </w:p>
    <w:p w14:paraId="7574D6AE"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rPr>
        <w:t>„</w:t>
      </w:r>
      <w:r w:rsidRPr="002712F0">
        <w:rPr>
          <w:rFonts w:ascii="Times New Roman" w:hAnsi="Times New Roman" w:cs="Times New Roman"/>
          <w:bCs/>
          <w:sz w:val="24"/>
          <w:szCs w:val="24"/>
          <w:vertAlign w:val="superscript"/>
        </w:rPr>
        <w:t>20aa</w:t>
      </w:r>
      <w:r w:rsidRPr="002712F0">
        <w:rPr>
          <w:rFonts w:ascii="Times New Roman" w:hAnsi="Times New Roman" w:cs="Times New Roman"/>
          <w:bCs/>
          <w:sz w:val="24"/>
          <w:szCs w:val="24"/>
        </w:rPr>
        <w:t>) § 2 písm. o) zákona č. .../2023 Z. z.</w:t>
      </w:r>
    </w:p>
    <w:p w14:paraId="1E5CC80D" w14:textId="77777777"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Cs/>
          <w:sz w:val="24"/>
          <w:szCs w:val="24"/>
          <w:vertAlign w:val="superscript"/>
        </w:rPr>
        <w:t>20ab</w:t>
      </w:r>
      <w:r w:rsidRPr="002712F0">
        <w:rPr>
          <w:rFonts w:ascii="Times New Roman" w:hAnsi="Times New Roman" w:cs="Times New Roman"/>
          <w:bCs/>
          <w:sz w:val="24"/>
          <w:szCs w:val="24"/>
        </w:rPr>
        <w:t>) § 2 písm. q) zákona č. .../2023 Z. z.“.</w:t>
      </w:r>
    </w:p>
    <w:p w14:paraId="2B0A4683" w14:textId="77777777" w:rsidR="003172BB" w:rsidRPr="002712F0" w:rsidRDefault="003172BB" w:rsidP="00E00BE2">
      <w:pPr>
        <w:spacing w:after="0" w:line="240" w:lineRule="auto"/>
        <w:jc w:val="both"/>
        <w:rPr>
          <w:rFonts w:ascii="Times New Roman" w:hAnsi="Times New Roman" w:cs="Times New Roman"/>
          <w:b/>
          <w:sz w:val="24"/>
          <w:szCs w:val="24"/>
        </w:rPr>
      </w:pPr>
    </w:p>
    <w:p w14:paraId="443FCD1B"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V § 16 odsek 5 znie:</w:t>
      </w:r>
    </w:p>
    <w:p w14:paraId="5EAC6384"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„(5) Pri zmene právnej formy, okrem § 16 ods. 4 písm. e), zostaví účtovná jednotka priebežnú účtovnú závierku, ku dňu predchádzajúcemu dňu účinnosti zmeny právnej formy</w:t>
      </w:r>
      <w:r w:rsidRPr="002712F0">
        <w:rPr>
          <w:rFonts w:ascii="Times New Roman" w:hAnsi="Times New Roman" w:cs="Times New Roman"/>
          <w:sz w:val="24"/>
          <w:szCs w:val="24"/>
          <w:vertAlign w:val="superscript"/>
        </w:rPr>
        <w:t>21</w:t>
      </w:r>
      <w:r w:rsidRPr="002712F0">
        <w:rPr>
          <w:rFonts w:ascii="Times New Roman" w:hAnsi="Times New Roman" w:cs="Times New Roman"/>
          <w:sz w:val="24"/>
          <w:szCs w:val="24"/>
        </w:rPr>
        <w:t>) v rozsahu podľa § 18.“.</w:t>
      </w:r>
    </w:p>
    <w:p w14:paraId="1672AF93" w14:textId="77777777" w:rsidR="003172BB" w:rsidRPr="002712F0" w:rsidRDefault="003172BB" w:rsidP="00E00BE2">
      <w:pPr>
        <w:spacing w:after="0" w:line="240" w:lineRule="auto"/>
        <w:jc w:val="both"/>
        <w:rPr>
          <w:rFonts w:ascii="Times New Roman" w:hAnsi="Times New Roman" w:cs="Times New Roman"/>
          <w:sz w:val="24"/>
          <w:szCs w:val="24"/>
        </w:rPr>
      </w:pPr>
    </w:p>
    <w:p w14:paraId="48C64E1A"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21 znie:</w:t>
      </w:r>
    </w:p>
    <w:p w14:paraId="7AAF2205"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21</w:t>
      </w:r>
      <w:r w:rsidRPr="002712F0">
        <w:rPr>
          <w:rFonts w:ascii="Times New Roman" w:hAnsi="Times New Roman" w:cs="Times New Roman"/>
          <w:sz w:val="24"/>
          <w:szCs w:val="24"/>
        </w:rPr>
        <w:t>) § 4 ods. 1 zákona č. .../2023 Z. z.“.</w:t>
      </w:r>
    </w:p>
    <w:p w14:paraId="2BB90D35" w14:textId="77777777" w:rsidR="003172BB" w:rsidRPr="002712F0" w:rsidRDefault="003172BB" w:rsidP="00E00BE2">
      <w:pPr>
        <w:spacing w:after="0" w:line="240" w:lineRule="auto"/>
        <w:jc w:val="both"/>
        <w:rPr>
          <w:rFonts w:ascii="Times New Roman" w:hAnsi="Times New Roman" w:cs="Times New Roman"/>
          <w:sz w:val="24"/>
          <w:szCs w:val="24"/>
        </w:rPr>
      </w:pPr>
    </w:p>
    <w:p w14:paraId="753C799A" w14:textId="49C518C9"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sz w:val="24"/>
          <w:szCs w:val="24"/>
        </w:rPr>
        <w:t xml:space="preserve">6. </w:t>
      </w:r>
      <w:r w:rsidRPr="002712F0">
        <w:rPr>
          <w:rFonts w:ascii="Times New Roman" w:hAnsi="Times New Roman" w:cs="Times New Roman"/>
          <w:bCs/>
          <w:sz w:val="24"/>
          <w:szCs w:val="24"/>
        </w:rPr>
        <w:t>V § 17 ods. 6 druhá veta znie</w:t>
      </w:r>
      <w:r w:rsidR="006B1C88">
        <w:rPr>
          <w:rFonts w:ascii="Times New Roman" w:hAnsi="Times New Roman" w:cs="Times New Roman"/>
          <w:bCs/>
          <w:sz w:val="24"/>
          <w:szCs w:val="24"/>
        </w:rPr>
        <w:t>:</w:t>
      </w:r>
      <w:r w:rsidRPr="002712F0">
        <w:rPr>
          <w:rFonts w:ascii="Times New Roman" w:hAnsi="Times New Roman" w:cs="Times New Roman"/>
          <w:bCs/>
          <w:sz w:val="24"/>
          <w:szCs w:val="24"/>
        </w:rPr>
        <w:t xml:space="preserve"> „Pri premene a cezhraničnej premene nástupnícka účtovná jednotka, ktorá nie je novovzniknutou účtovnou jednotkou, neuzavrie účtovné knihy, pričom zisťuje konečné stavy účtov na účely zostavenia otváracej súvahy.“.</w:t>
      </w:r>
    </w:p>
    <w:p w14:paraId="2C11F07F" w14:textId="77777777" w:rsidR="003172BB" w:rsidRPr="002712F0" w:rsidRDefault="003172BB" w:rsidP="00E00BE2">
      <w:pPr>
        <w:spacing w:after="0" w:line="240" w:lineRule="auto"/>
        <w:jc w:val="both"/>
        <w:rPr>
          <w:rFonts w:ascii="Times New Roman" w:hAnsi="Times New Roman" w:cs="Times New Roman"/>
          <w:b/>
          <w:sz w:val="24"/>
          <w:szCs w:val="24"/>
        </w:rPr>
      </w:pPr>
    </w:p>
    <w:p w14:paraId="4744132D" w14:textId="2915A57A" w:rsidR="003172BB" w:rsidRPr="002712F0" w:rsidRDefault="003172BB" w:rsidP="00E00BE2">
      <w:pPr>
        <w:spacing w:after="0" w:line="240" w:lineRule="auto"/>
        <w:jc w:val="both"/>
        <w:rPr>
          <w:rFonts w:ascii="Times New Roman" w:hAnsi="Times New Roman" w:cs="Times New Roman"/>
          <w:bCs/>
          <w:sz w:val="24"/>
          <w:szCs w:val="24"/>
        </w:rPr>
      </w:pPr>
      <w:r w:rsidRPr="002712F0">
        <w:rPr>
          <w:rFonts w:ascii="Times New Roman" w:hAnsi="Times New Roman" w:cs="Times New Roman"/>
          <w:b/>
          <w:sz w:val="24"/>
          <w:szCs w:val="24"/>
        </w:rPr>
        <w:t xml:space="preserve">7. </w:t>
      </w:r>
      <w:r w:rsidRPr="002712F0">
        <w:rPr>
          <w:rFonts w:ascii="Times New Roman" w:hAnsi="Times New Roman" w:cs="Times New Roman"/>
          <w:bCs/>
          <w:sz w:val="24"/>
          <w:szCs w:val="24"/>
        </w:rPr>
        <w:t>V § 23a ods. 3 posledná veta znie</w:t>
      </w:r>
      <w:r w:rsidR="006B1C88">
        <w:rPr>
          <w:rFonts w:ascii="Times New Roman" w:hAnsi="Times New Roman" w:cs="Times New Roman"/>
          <w:bCs/>
          <w:sz w:val="24"/>
          <w:szCs w:val="24"/>
        </w:rPr>
        <w:t>:</w:t>
      </w:r>
      <w:r w:rsidRPr="002712F0">
        <w:rPr>
          <w:rFonts w:ascii="Times New Roman" w:hAnsi="Times New Roman" w:cs="Times New Roman"/>
          <w:bCs/>
          <w:sz w:val="24"/>
          <w:szCs w:val="24"/>
        </w:rPr>
        <w:t xml:space="preserve"> „Dokumenty podľa § 23 ods. 2 ukladá do registra za zanikajúcu účtovnú jednotku nástupnícka účtovná jednotka; do dňa účinkov premeny alebo účinkov cezhraničnej premeny ich môže uložiť zanikajúca účtovná jednotka.“.</w:t>
      </w:r>
    </w:p>
    <w:p w14:paraId="19A0736D" w14:textId="77777777" w:rsidR="003172BB" w:rsidRPr="002712F0" w:rsidRDefault="003172BB" w:rsidP="00E00BE2">
      <w:pPr>
        <w:spacing w:after="0" w:line="240" w:lineRule="auto"/>
        <w:jc w:val="both"/>
        <w:rPr>
          <w:rFonts w:ascii="Times New Roman" w:hAnsi="Times New Roman" w:cs="Times New Roman"/>
          <w:b/>
          <w:sz w:val="24"/>
          <w:szCs w:val="24"/>
        </w:rPr>
      </w:pPr>
    </w:p>
    <w:p w14:paraId="3B78DA6A"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V § 25 ods. 1 písm. f) sa slová „obchodnej spoločnosti alebo družstva zanikajúcich bez likvidácie“ nahrádzajú slovami „premenou zanikajúcej účtovnej jednotky alebo odštiepením rozdeľovanej účtovnej jednotky“.</w:t>
      </w:r>
    </w:p>
    <w:p w14:paraId="265FE8BB" w14:textId="77777777" w:rsidR="003172BB" w:rsidRPr="002712F0" w:rsidRDefault="003172BB" w:rsidP="00E00BE2">
      <w:pPr>
        <w:spacing w:after="0" w:line="240" w:lineRule="auto"/>
        <w:jc w:val="both"/>
        <w:rPr>
          <w:rFonts w:ascii="Times New Roman" w:hAnsi="Times New Roman" w:cs="Times New Roman"/>
          <w:sz w:val="24"/>
          <w:szCs w:val="24"/>
        </w:rPr>
      </w:pPr>
    </w:p>
    <w:p w14:paraId="487007B4"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9.</w:t>
      </w:r>
      <w:r w:rsidRPr="002712F0">
        <w:rPr>
          <w:rFonts w:ascii="Times New Roman" w:hAnsi="Times New Roman" w:cs="Times New Roman"/>
          <w:sz w:val="24"/>
          <w:szCs w:val="24"/>
        </w:rPr>
        <w:t xml:space="preserve"> V § 27 ods. 1 písmeno c) znie:</w:t>
      </w:r>
    </w:p>
    <w:p w14:paraId="0CE45FF5" w14:textId="2595F114" w:rsidR="003172BB"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„c) v premenou zanikajúcej účtovnej jednotke alebo odštiepením rozdeľovanej účtovnej jednotke, ak nástupníckou účtovnou jednotkou sa stáva účtovná jednotka, reálnou hodnotou, pričom v odštiepením rozdeľovanej účtovnej jednotke sa reálnou hodnotou ocenia iba tie jednotlivé zložky majetku a záväzkov alebo súbor rovnorodých zložiek majetku a súbor rovnorodých zložiek záväzkov predstavujúce časť imania odštiepením rozdeľovanej účtovnej jednotky, ktoré preberá nástupnícka účtovná jednotka,“.</w:t>
      </w:r>
    </w:p>
    <w:p w14:paraId="044E48D0" w14:textId="0E2CD2D9" w:rsidR="002B5732" w:rsidRDefault="002B5732" w:rsidP="00E00BE2">
      <w:pPr>
        <w:spacing w:after="0" w:line="240" w:lineRule="auto"/>
        <w:jc w:val="both"/>
        <w:rPr>
          <w:rFonts w:ascii="Times New Roman" w:hAnsi="Times New Roman" w:cs="Times New Roman"/>
          <w:sz w:val="24"/>
          <w:szCs w:val="24"/>
        </w:rPr>
      </w:pPr>
    </w:p>
    <w:p w14:paraId="68A19676" w14:textId="1EDC357D" w:rsidR="002B5732" w:rsidRPr="002712F0" w:rsidRDefault="002B5732" w:rsidP="00E0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38 sa vypúšťa.</w:t>
      </w:r>
    </w:p>
    <w:p w14:paraId="3041EC22" w14:textId="77777777" w:rsidR="003172BB" w:rsidRPr="002712F0" w:rsidRDefault="003172BB" w:rsidP="00E00BE2">
      <w:pPr>
        <w:spacing w:after="0" w:line="240" w:lineRule="auto"/>
        <w:jc w:val="both"/>
        <w:rPr>
          <w:rFonts w:ascii="Times New Roman" w:hAnsi="Times New Roman" w:cs="Times New Roman"/>
          <w:b/>
          <w:sz w:val="24"/>
          <w:szCs w:val="24"/>
        </w:rPr>
      </w:pPr>
    </w:p>
    <w:p w14:paraId="6C0C9BAE" w14:textId="77777777" w:rsidR="003172BB" w:rsidRPr="002712F0" w:rsidRDefault="003172B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10.</w:t>
      </w:r>
      <w:r w:rsidRPr="002712F0">
        <w:rPr>
          <w:rFonts w:ascii="Times New Roman" w:hAnsi="Times New Roman" w:cs="Times New Roman"/>
          <w:sz w:val="24"/>
          <w:szCs w:val="24"/>
        </w:rPr>
        <w:t xml:space="preserve"> Za § 39za sa vkladá § 39zb, ktorý vrátane nadpisu znie: </w:t>
      </w:r>
    </w:p>
    <w:p w14:paraId="3ABD5F6B" w14:textId="77777777" w:rsidR="003172BB" w:rsidRPr="002712F0" w:rsidRDefault="003172BB" w:rsidP="00E00BE2">
      <w:pPr>
        <w:spacing w:after="0" w:line="240" w:lineRule="auto"/>
        <w:jc w:val="both"/>
        <w:rPr>
          <w:rFonts w:ascii="Times New Roman" w:hAnsi="Times New Roman" w:cs="Times New Roman"/>
          <w:sz w:val="24"/>
          <w:szCs w:val="24"/>
        </w:rPr>
      </w:pPr>
    </w:p>
    <w:p w14:paraId="0E02536E" w14:textId="77777777" w:rsidR="003172BB" w:rsidRPr="002712F0" w:rsidRDefault="003172B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39zb</w:t>
      </w:r>
    </w:p>
    <w:p w14:paraId="0A476859" w14:textId="56B16811" w:rsidR="003172BB" w:rsidRPr="002712F0" w:rsidRDefault="003172BB"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xml:space="preserve">Prechodné ustanovenie k úpravám účinným od 1. </w:t>
      </w:r>
      <w:r w:rsidR="006B1C88">
        <w:rPr>
          <w:rFonts w:ascii="Times New Roman" w:hAnsi="Times New Roman" w:cs="Times New Roman"/>
          <w:sz w:val="24"/>
          <w:szCs w:val="24"/>
        </w:rPr>
        <w:t>marca</w:t>
      </w:r>
      <w:r w:rsidR="006B1C88" w:rsidRPr="002712F0">
        <w:rPr>
          <w:rFonts w:ascii="Times New Roman" w:hAnsi="Times New Roman" w:cs="Times New Roman"/>
          <w:sz w:val="24"/>
          <w:szCs w:val="24"/>
        </w:rPr>
        <w:t xml:space="preserve"> </w:t>
      </w:r>
      <w:r w:rsidRPr="002712F0">
        <w:rPr>
          <w:rFonts w:ascii="Times New Roman" w:hAnsi="Times New Roman" w:cs="Times New Roman"/>
          <w:sz w:val="24"/>
          <w:szCs w:val="24"/>
        </w:rPr>
        <w:t>202</w:t>
      </w:r>
      <w:r w:rsidR="006B1C88">
        <w:rPr>
          <w:rFonts w:ascii="Times New Roman" w:hAnsi="Times New Roman" w:cs="Times New Roman"/>
          <w:sz w:val="24"/>
          <w:szCs w:val="24"/>
        </w:rPr>
        <w:t>4</w:t>
      </w:r>
    </w:p>
    <w:p w14:paraId="707AD973" w14:textId="77777777" w:rsidR="003172BB" w:rsidRPr="002712F0" w:rsidRDefault="003172BB" w:rsidP="00E00BE2">
      <w:pPr>
        <w:spacing w:after="0" w:line="240" w:lineRule="auto"/>
        <w:jc w:val="center"/>
        <w:rPr>
          <w:rFonts w:ascii="Times New Roman" w:hAnsi="Times New Roman" w:cs="Times New Roman"/>
          <w:sz w:val="24"/>
          <w:szCs w:val="24"/>
        </w:rPr>
      </w:pPr>
    </w:p>
    <w:p w14:paraId="33F4F6AE" w14:textId="54EBD33A" w:rsidR="003172BB" w:rsidRPr="002712F0" w:rsidRDefault="003172BB" w:rsidP="00EA4BF5">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Na účtovanie zániku bez likvidácie zlúčením, splynutím alebo rozdelením, ak bol schválený návrh zmluvy o zlúčení, návrh zmluvy o splynutí a návrh projektu rozdelenia pred 1. </w:t>
      </w:r>
      <w:r w:rsidR="006B1C88">
        <w:rPr>
          <w:rFonts w:ascii="Times New Roman" w:hAnsi="Times New Roman" w:cs="Times New Roman"/>
          <w:sz w:val="24"/>
          <w:szCs w:val="24"/>
        </w:rPr>
        <w:t>marcom</w:t>
      </w:r>
      <w:r w:rsidR="006B1C88" w:rsidRPr="002712F0">
        <w:rPr>
          <w:rFonts w:ascii="Times New Roman" w:hAnsi="Times New Roman" w:cs="Times New Roman"/>
          <w:sz w:val="24"/>
          <w:szCs w:val="24"/>
        </w:rPr>
        <w:t xml:space="preserve"> </w:t>
      </w:r>
      <w:r w:rsidRPr="002712F0">
        <w:rPr>
          <w:rFonts w:ascii="Times New Roman" w:hAnsi="Times New Roman" w:cs="Times New Roman"/>
          <w:sz w:val="24"/>
          <w:szCs w:val="24"/>
        </w:rPr>
        <w:t>202</w:t>
      </w:r>
      <w:r w:rsidR="006B1C88">
        <w:rPr>
          <w:rFonts w:ascii="Times New Roman" w:hAnsi="Times New Roman" w:cs="Times New Roman"/>
          <w:sz w:val="24"/>
          <w:szCs w:val="24"/>
        </w:rPr>
        <w:t>4</w:t>
      </w:r>
      <w:r w:rsidRPr="002712F0">
        <w:rPr>
          <w:rFonts w:ascii="Times New Roman" w:hAnsi="Times New Roman" w:cs="Times New Roman"/>
          <w:sz w:val="24"/>
          <w:szCs w:val="24"/>
        </w:rPr>
        <w:t xml:space="preserve">, sa použijú ustanovenia zákona v znení účinnom do </w:t>
      </w:r>
      <w:r w:rsidR="006B1C88">
        <w:rPr>
          <w:rFonts w:ascii="Times New Roman" w:hAnsi="Times New Roman" w:cs="Times New Roman"/>
          <w:sz w:val="24"/>
          <w:szCs w:val="24"/>
        </w:rPr>
        <w:t>29</w:t>
      </w:r>
      <w:r w:rsidRPr="002712F0">
        <w:rPr>
          <w:rFonts w:ascii="Times New Roman" w:hAnsi="Times New Roman" w:cs="Times New Roman"/>
          <w:sz w:val="24"/>
          <w:szCs w:val="24"/>
        </w:rPr>
        <w:t xml:space="preserve">. </w:t>
      </w:r>
      <w:r w:rsidR="006B1C88">
        <w:rPr>
          <w:rFonts w:ascii="Times New Roman" w:hAnsi="Times New Roman" w:cs="Times New Roman"/>
          <w:sz w:val="24"/>
          <w:szCs w:val="24"/>
        </w:rPr>
        <w:t>februára</w:t>
      </w:r>
      <w:r w:rsidR="006B1C88" w:rsidRPr="002712F0">
        <w:rPr>
          <w:rFonts w:ascii="Times New Roman" w:hAnsi="Times New Roman" w:cs="Times New Roman"/>
          <w:sz w:val="24"/>
          <w:szCs w:val="24"/>
        </w:rPr>
        <w:t xml:space="preserve"> </w:t>
      </w:r>
      <w:r w:rsidRPr="002712F0">
        <w:rPr>
          <w:rFonts w:ascii="Times New Roman" w:hAnsi="Times New Roman" w:cs="Times New Roman"/>
          <w:sz w:val="24"/>
          <w:szCs w:val="24"/>
        </w:rPr>
        <w:t>202</w:t>
      </w:r>
      <w:r w:rsidR="006B1C88">
        <w:rPr>
          <w:rFonts w:ascii="Times New Roman" w:hAnsi="Times New Roman" w:cs="Times New Roman"/>
          <w:sz w:val="24"/>
          <w:szCs w:val="24"/>
        </w:rPr>
        <w:t>4</w:t>
      </w:r>
      <w:r w:rsidRPr="002712F0">
        <w:rPr>
          <w:rFonts w:ascii="Times New Roman" w:hAnsi="Times New Roman" w:cs="Times New Roman"/>
          <w:sz w:val="24"/>
          <w:szCs w:val="24"/>
        </w:rPr>
        <w:t>.“.</w:t>
      </w:r>
    </w:p>
    <w:p w14:paraId="10899E76" w14:textId="21403FEA" w:rsidR="00B95584" w:rsidRPr="002712F0" w:rsidRDefault="00B95584" w:rsidP="00EA4BF5">
      <w:pPr>
        <w:spacing w:after="0" w:line="240" w:lineRule="auto"/>
        <w:jc w:val="both"/>
        <w:rPr>
          <w:rFonts w:ascii="Times New Roman" w:hAnsi="Times New Roman" w:cs="Times New Roman"/>
          <w:sz w:val="24"/>
          <w:szCs w:val="24"/>
        </w:rPr>
      </w:pPr>
    </w:p>
    <w:p w14:paraId="229626E4" w14:textId="2C54083C"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X</w:t>
      </w:r>
      <w:r w:rsidRPr="002712F0">
        <w:rPr>
          <w:rFonts w:ascii="Times New Roman" w:hAnsi="Times New Roman" w:cs="Times New Roman"/>
          <w:b/>
          <w:sz w:val="24"/>
          <w:szCs w:val="24"/>
        </w:rPr>
        <w:t>II</w:t>
      </w:r>
      <w:r w:rsidR="004F61DB">
        <w:rPr>
          <w:rFonts w:ascii="Times New Roman" w:hAnsi="Times New Roman" w:cs="Times New Roman"/>
          <w:b/>
          <w:sz w:val="24"/>
          <w:szCs w:val="24"/>
        </w:rPr>
        <w:t>I</w:t>
      </w:r>
    </w:p>
    <w:p w14:paraId="755EC494" w14:textId="77777777" w:rsidR="00B95584" w:rsidRPr="002712F0" w:rsidRDefault="00B95584" w:rsidP="00E00BE2">
      <w:pPr>
        <w:spacing w:after="0" w:line="240" w:lineRule="auto"/>
        <w:jc w:val="center"/>
        <w:rPr>
          <w:rFonts w:ascii="Times New Roman" w:hAnsi="Times New Roman" w:cs="Times New Roman"/>
          <w:b/>
          <w:sz w:val="24"/>
          <w:szCs w:val="24"/>
        </w:rPr>
      </w:pPr>
    </w:p>
    <w:p w14:paraId="4FA8541B" w14:textId="7B629401" w:rsidR="00B95584" w:rsidRPr="002712F0" w:rsidRDefault="00B95584"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 zákona č. 52/2018 Z. z., zákona č. 373/2018 Z. z., zákona č. 311/2019 Z. z., zákona č. 390/2019 Z. z., zákona č. 198/2020 Z. z., zákona č. 312/2020 Z. z., zákona č. 403/2021 Z. z., zákona č. 111/2022 Z. z., zákona č. 494/2022 Z. z. a zákona č. 8/2023 Z. z.</w:t>
      </w:r>
      <w:r w:rsidR="00916AA8">
        <w:rPr>
          <w:rFonts w:ascii="Times New Roman" w:hAnsi="Times New Roman" w:cs="Times New Roman"/>
          <w:sz w:val="24"/>
          <w:szCs w:val="24"/>
        </w:rPr>
        <w:t xml:space="preserve"> </w:t>
      </w:r>
      <w:r w:rsidRPr="002712F0">
        <w:rPr>
          <w:rFonts w:ascii="Times New Roman" w:hAnsi="Times New Roman" w:cs="Times New Roman"/>
          <w:sz w:val="24"/>
          <w:szCs w:val="24"/>
        </w:rPr>
        <w:t xml:space="preserve">sa mení a dopĺňa takto: </w:t>
      </w:r>
    </w:p>
    <w:p w14:paraId="07AF70D8" w14:textId="77777777" w:rsidR="00B95584" w:rsidRPr="002712F0" w:rsidRDefault="00B95584" w:rsidP="00E00BE2">
      <w:pPr>
        <w:spacing w:after="0" w:line="240" w:lineRule="auto"/>
        <w:jc w:val="both"/>
        <w:rPr>
          <w:rFonts w:ascii="Times New Roman" w:hAnsi="Times New Roman" w:cs="Times New Roman"/>
          <w:b/>
          <w:sz w:val="24"/>
          <w:szCs w:val="24"/>
        </w:rPr>
      </w:pPr>
    </w:p>
    <w:p w14:paraId="7088CA8F"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 ods. 2 písmeno h) znie:</w:t>
      </w:r>
    </w:p>
    <w:p w14:paraId="4ACFC3B7" w14:textId="48ECDC4E"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 xml:space="preserve">„h) </w:t>
      </w:r>
      <w:r w:rsidRPr="002712F0">
        <w:rPr>
          <w:rFonts w:ascii="Times New Roman" w:eastAsia="Times New Roman" w:hAnsi="Times New Roman" w:cs="Times New Roman"/>
          <w:sz w:val="24"/>
          <w:szCs w:val="24"/>
          <w:lang w:eastAsia="sk-SK"/>
        </w:rPr>
        <w:t>pri cezhraničnej fúzii údaj o</w:t>
      </w:r>
      <w:r w:rsidRPr="002712F0" w:rsidDel="003D541A">
        <w:rPr>
          <w:rFonts w:ascii="Times New Roman" w:eastAsia="Times New Roman" w:hAnsi="Times New Roman" w:cs="Times New Roman"/>
          <w:sz w:val="24"/>
          <w:szCs w:val="24"/>
          <w:lang w:eastAsia="sk-SK"/>
        </w:rPr>
        <w:t xml:space="preserve"> </w:t>
      </w:r>
    </w:p>
    <w:p w14:paraId="53FE3C06" w14:textId="218FF4F0" w:rsidR="00AE589D"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B95584" w:rsidRPr="002712F0">
        <w:rPr>
          <w:rFonts w:ascii="Times New Roman" w:eastAsia="Times New Roman" w:hAnsi="Times New Roman" w:cs="Times New Roman"/>
          <w:sz w:val="24"/>
          <w:szCs w:val="24"/>
          <w:lang w:eastAsia="sk-SK"/>
        </w:rPr>
        <w:t xml:space="preserve">tom, že </w:t>
      </w:r>
      <w:r w:rsidR="002B5732">
        <w:rPr>
          <w:rFonts w:ascii="Times New Roman" w:eastAsia="Times New Roman" w:hAnsi="Times New Roman" w:cs="Times New Roman"/>
          <w:sz w:val="24"/>
          <w:szCs w:val="24"/>
          <w:lang w:eastAsia="sk-SK"/>
        </w:rPr>
        <w:t xml:space="preserve">obchodná </w:t>
      </w:r>
      <w:r w:rsidR="00B95584" w:rsidRPr="002712F0">
        <w:rPr>
          <w:rFonts w:ascii="Times New Roman" w:eastAsia="Times New Roman" w:hAnsi="Times New Roman" w:cs="Times New Roman"/>
          <w:sz w:val="24"/>
          <w:szCs w:val="24"/>
          <w:lang w:eastAsia="sk-SK"/>
        </w:rPr>
        <w:t>spoločnosť sa zapisuje do obchodného registra v dôsledku cezhraničnej fúzie a dátum zápisu,</w:t>
      </w:r>
    </w:p>
    <w:p w14:paraId="0E1EFC85" w14:textId="37348BC4"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983EC8" w:rsidRPr="002712F0">
        <w:rPr>
          <w:rFonts w:ascii="Times New Roman" w:eastAsia="Times New Roman" w:hAnsi="Times New Roman" w:cs="Times New Roman"/>
          <w:sz w:val="24"/>
          <w:szCs w:val="24"/>
          <w:lang w:eastAsia="sk-SK"/>
        </w:rPr>
        <w:t xml:space="preserve">tom, že </w:t>
      </w:r>
      <w:r w:rsidR="002B5732">
        <w:rPr>
          <w:rFonts w:ascii="Times New Roman" w:eastAsia="Times New Roman" w:hAnsi="Times New Roman" w:cs="Times New Roman"/>
          <w:sz w:val="24"/>
          <w:szCs w:val="24"/>
          <w:lang w:eastAsia="sk-SK"/>
        </w:rPr>
        <w:t xml:space="preserve">obchodná </w:t>
      </w:r>
      <w:r w:rsidR="00983EC8" w:rsidRPr="002712F0">
        <w:rPr>
          <w:rFonts w:ascii="Times New Roman" w:eastAsia="Times New Roman" w:hAnsi="Times New Roman" w:cs="Times New Roman"/>
          <w:sz w:val="24"/>
          <w:szCs w:val="24"/>
          <w:lang w:eastAsia="sk-SK"/>
        </w:rPr>
        <w:t xml:space="preserve">spoločnosť sa </w:t>
      </w:r>
      <w:r w:rsidR="00B95584" w:rsidRPr="002712F0">
        <w:rPr>
          <w:rFonts w:ascii="Times New Roman" w:eastAsia="Times New Roman" w:hAnsi="Times New Roman" w:cs="Times New Roman"/>
          <w:sz w:val="24"/>
          <w:szCs w:val="24"/>
          <w:lang w:eastAsia="sk-SK"/>
        </w:rPr>
        <w:t>vymazáva z obchodného registra v dôsledku cezhraničnej fúzie a dátum výmazu,</w:t>
      </w:r>
    </w:p>
    <w:p w14:paraId="55CA2C98" w14:textId="3E60C75D"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95584" w:rsidRPr="002712F0">
        <w:rPr>
          <w:rFonts w:ascii="Times New Roman" w:eastAsia="Times New Roman" w:hAnsi="Times New Roman" w:cs="Times New Roman"/>
          <w:sz w:val="24"/>
          <w:szCs w:val="24"/>
          <w:lang w:eastAsia="sk-SK"/>
        </w:rPr>
        <w:t>tom, že zmena v </w:t>
      </w:r>
      <w:r w:rsidR="002B5732">
        <w:rPr>
          <w:rFonts w:ascii="Times New Roman" w:eastAsia="Times New Roman" w:hAnsi="Times New Roman" w:cs="Times New Roman"/>
          <w:sz w:val="24"/>
          <w:szCs w:val="24"/>
          <w:lang w:eastAsia="sk-SK"/>
        </w:rPr>
        <w:t>zapisovaných</w:t>
      </w:r>
      <w:r w:rsidR="002B5732" w:rsidRPr="002712F0">
        <w:rPr>
          <w:rFonts w:ascii="Times New Roman" w:eastAsia="Times New Roman" w:hAnsi="Times New Roman" w:cs="Times New Roman"/>
          <w:sz w:val="24"/>
          <w:szCs w:val="24"/>
          <w:lang w:eastAsia="sk-SK"/>
        </w:rPr>
        <w:t xml:space="preserve"> </w:t>
      </w:r>
      <w:r w:rsidR="00B95584" w:rsidRPr="002712F0">
        <w:rPr>
          <w:rFonts w:ascii="Times New Roman" w:eastAsia="Times New Roman" w:hAnsi="Times New Roman" w:cs="Times New Roman"/>
          <w:sz w:val="24"/>
          <w:szCs w:val="24"/>
          <w:lang w:eastAsia="sk-SK"/>
        </w:rPr>
        <w:t xml:space="preserve">údajoch sa uskutočňuje v dôsledku cezhraničnej fúzie, </w:t>
      </w:r>
    </w:p>
    <w:p w14:paraId="481D987D" w14:textId="45F7C9BF"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95584" w:rsidRPr="002712F0">
        <w:rPr>
          <w:rFonts w:ascii="Times New Roman" w:eastAsia="Times New Roman" w:hAnsi="Times New Roman" w:cs="Times New Roman"/>
          <w:sz w:val="24"/>
          <w:szCs w:val="24"/>
          <w:lang w:eastAsia="sk-SK"/>
        </w:rPr>
        <w:t xml:space="preserve">obchodnom mene, právnej forme a identifikačnom čísle v obchodnom registri alebo v zahraničnom obchodnom registri alebo inej evidencii, v ktorej sú </w:t>
      </w:r>
      <w:r w:rsidR="000B43EC">
        <w:rPr>
          <w:rFonts w:ascii="Times New Roman" w:eastAsia="Times New Roman" w:hAnsi="Times New Roman" w:cs="Times New Roman"/>
          <w:sz w:val="24"/>
          <w:szCs w:val="24"/>
          <w:lang w:eastAsia="sk-SK"/>
        </w:rPr>
        <w:t xml:space="preserve">obchodné </w:t>
      </w:r>
      <w:r w:rsidR="00B95584" w:rsidRPr="002712F0">
        <w:rPr>
          <w:rFonts w:ascii="Times New Roman" w:eastAsia="Times New Roman" w:hAnsi="Times New Roman" w:cs="Times New Roman"/>
          <w:sz w:val="24"/>
          <w:szCs w:val="24"/>
          <w:lang w:eastAsia="sk-SK"/>
        </w:rPr>
        <w:t xml:space="preserve">spoločnosti povinné ukladať listiny, o všetkých ďalších </w:t>
      </w:r>
      <w:r w:rsidR="000B43EC">
        <w:rPr>
          <w:rFonts w:ascii="Times New Roman" w:eastAsia="Times New Roman" w:hAnsi="Times New Roman" w:cs="Times New Roman"/>
          <w:sz w:val="24"/>
          <w:szCs w:val="24"/>
          <w:lang w:eastAsia="sk-SK"/>
        </w:rPr>
        <w:t xml:space="preserve">obchodných </w:t>
      </w:r>
      <w:r w:rsidR="00B95584" w:rsidRPr="002712F0">
        <w:rPr>
          <w:rFonts w:ascii="Times New Roman" w:eastAsia="Times New Roman" w:hAnsi="Times New Roman" w:cs="Times New Roman"/>
          <w:sz w:val="24"/>
          <w:szCs w:val="24"/>
          <w:lang w:eastAsia="sk-SK"/>
        </w:rPr>
        <w:t>spoločnostiach zúčastnených na cezhraničnej fúzii alebo nástupníckej spoločnosti.“.</w:t>
      </w:r>
    </w:p>
    <w:p w14:paraId="326FC203" w14:textId="77777777" w:rsidR="00B95584" w:rsidRPr="002712F0" w:rsidRDefault="00B95584" w:rsidP="00E00BE2">
      <w:pPr>
        <w:pStyle w:val="Odsekzoznamu"/>
        <w:shd w:val="clear" w:color="auto" w:fill="FFFFFF"/>
        <w:spacing w:after="0" w:line="240" w:lineRule="auto"/>
        <w:ind w:left="1428"/>
        <w:rPr>
          <w:rFonts w:ascii="Times New Roman" w:eastAsia="Times New Roman" w:hAnsi="Times New Roman" w:cs="Times New Roman"/>
          <w:sz w:val="24"/>
          <w:szCs w:val="24"/>
          <w:lang w:eastAsia="sk-SK"/>
        </w:rPr>
      </w:pPr>
    </w:p>
    <w:p w14:paraId="0472B553" w14:textId="77777777" w:rsidR="00B95584" w:rsidRPr="002712F0" w:rsidRDefault="00B95584" w:rsidP="00E00BE2">
      <w:pPr>
        <w:shd w:val="clear" w:color="auto" w:fill="FFFFFF"/>
        <w:spacing w:after="0" w:line="240" w:lineRule="auto"/>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Poznámka pod čiarou k odkazu 1b sa vypúšťa.</w:t>
      </w:r>
    </w:p>
    <w:p w14:paraId="3FA2E886" w14:textId="77777777" w:rsidR="00B95584" w:rsidRPr="002712F0" w:rsidRDefault="00B95584" w:rsidP="00E00BE2">
      <w:pPr>
        <w:pStyle w:val="Odsekzoznamu"/>
        <w:shd w:val="clear" w:color="auto" w:fill="FFFFFF"/>
        <w:spacing w:after="0" w:line="240" w:lineRule="auto"/>
        <w:ind w:left="1428"/>
        <w:jc w:val="both"/>
        <w:rPr>
          <w:rFonts w:ascii="Times New Roman" w:eastAsia="Times New Roman" w:hAnsi="Times New Roman" w:cs="Times New Roman"/>
          <w:sz w:val="24"/>
          <w:szCs w:val="24"/>
          <w:lang w:eastAsia="sk-SK"/>
        </w:rPr>
      </w:pPr>
    </w:p>
    <w:p w14:paraId="67BF3F6F"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2 sa odsek 2 sa dopĺňa písmenami i) a j), ktoré znejú:</w:t>
      </w:r>
    </w:p>
    <w:p w14:paraId="7F2CC54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„i) pri cezhraničnej zmene právnej formy údaj o </w:t>
      </w:r>
    </w:p>
    <w:p w14:paraId="73997C53" w14:textId="555D7F99"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B95584" w:rsidRPr="002712F0">
        <w:rPr>
          <w:rFonts w:ascii="Times New Roman" w:eastAsia="Times New Roman" w:hAnsi="Times New Roman" w:cs="Times New Roman"/>
          <w:sz w:val="24"/>
          <w:szCs w:val="24"/>
          <w:lang w:eastAsia="sk-SK"/>
        </w:rPr>
        <w:t xml:space="preserve">tom, že </w:t>
      </w:r>
      <w:r w:rsidR="002B5732">
        <w:rPr>
          <w:rFonts w:ascii="Times New Roman" w:eastAsia="Times New Roman" w:hAnsi="Times New Roman" w:cs="Times New Roman"/>
          <w:sz w:val="24"/>
          <w:szCs w:val="24"/>
          <w:lang w:eastAsia="sk-SK"/>
        </w:rPr>
        <w:t xml:space="preserve">obchodná </w:t>
      </w:r>
      <w:r w:rsidR="00B95584" w:rsidRPr="002712F0">
        <w:rPr>
          <w:rFonts w:ascii="Times New Roman" w:eastAsia="Times New Roman" w:hAnsi="Times New Roman" w:cs="Times New Roman"/>
          <w:sz w:val="24"/>
          <w:szCs w:val="24"/>
          <w:lang w:eastAsia="sk-SK"/>
        </w:rPr>
        <w:t>spoločnosť sa zapisuje v dôsledku cezhraničnej zmeny právnej formy a dátum zápisu,</w:t>
      </w:r>
    </w:p>
    <w:p w14:paraId="62437143" w14:textId="2087A9D5"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95584" w:rsidRPr="002712F0">
        <w:rPr>
          <w:rFonts w:ascii="Times New Roman" w:eastAsia="Times New Roman" w:hAnsi="Times New Roman" w:cs="Times New Roman"/>
          <w:sz w:val="24"/>
          <w:szCs w:val="24"/>
          <w:lang w:eastAsia="sk-SK"/>
        </w:rPr>
        <w:t xml:space="preserve">tom, že </w:t>
      </w:r>
      <w:r w:rsidR="002B5732">
        <w:rPr>
          <w:rFonts w:ascii="Times New Roman" w:eastAsia="Times New Roman" w:hAnsi="Times New Roman" w:cs="Times New Roman"/>
          <w:sz w:val="24"/>
          <w:szCs w:val="24"/>
          <w:lang w:eastAsia="sk-SK"/>
        </w:rPr>
        <w:t xml:space="preserve">obchodná </w:t>
      </w:r>
      <w:r w:rsidR="00B95584" w:rsidRPr="002712F0">
        <w:rPr>
          <w:rFonts w:ascii="Times New Roman" w:eastAsia="Times New Roman" w:hAnsi="Times New Roman" w:cs="Times New Roman"/>
          <w:sz w:val="24"/>
          <w:szCs w:val="24"/>
          <w:lang w:eastAsia="sk-SK"/>
        </w:rPr>
        <w:t>spoločnosť sa vymazáva v dôsledku cezhraničnej zmeny právnej formy a dátum výmazu,</w:t>
      </w:r>
    </w:p>
    <w:p w14:paraId="505D13F2" w14:textId="4FA6D92F"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95584" w:rsidRPr="002712F0">
        <w:rPr>
          <w:rFonts w:ascii="Times New Roman" w:eastAsia="Times New Roman" w:hAnsi="Times New Roman" w:cs="Times New Roman"/>
          <w:sz w:val="24"/>
          <w:szCs w:val="24"/>
          <w:lang w:eastAsia="sk-SK"/>
        </w:rPr>
        <w:t xml:space="preserve">obchodnom mene, právnej forme a identifikačnom čísle v zahraničnom obchodnom registri alebo inej evidencii, v ktorej bola </w:t>
      </w:r>
      <w:r w:rsidR="000B43EC">
        <w:rPr>
          <w:rFonts w:ascii="Times New Roman" w:eastAsia="Times New Roman" w:hAnsi="Times New Roman" w:cs="Times New Roman"/>
          <w:sz w:val="24"/>
          <w:szCs w:val="24"/>
          <w:lang w:eastAsia="sk-SK"/>
        </w:rPr>
        <w:t xml:space="preserve">obchodná </w:t>
      </w:r>
      <w:r w:rsidR="00B95584" w:rsidRPr="002712F0">
        <w:rPr>
          <w:rFonts w:ascii="Times New Roman" w:eastAsia="Times New Roman" w:hAnsi="Times New Roman" w:cs="Times New Roman"/>
          <w:sz w:val="24"/>
          <w:szCs w:val="24"/>
          <w:lang w:eastAsia="sk-SK"/>
        </w:rPr>
        <w:t>spoločnosť pred cez</w:t>
      </w:r>
      <w:r w:rsidR="00983EC8" w:rsidRPr="002712F0">
        <w:rPr>
          <w:rFonts w:ascii="Times New Roman" w:eastAsia="Times New Roman" w:hAnsi="Times New Roman" w:cs="Times New Roman"/>
          <w:sz w:val="24"/>
          <w:szCs w:val="24"/>
          <w:lang w:eastAsia="sk-SK"/>
        </w:rPr>
        <w:t xml:space="preserve">hraničnou zmenou právnej formy </w:t>
      </w:r>
      <w:r w:rsidR="00B95584" w:rsidRPr="002712F0">
        <w:rPr>
          <w:rFonts w:ascii="Times New Roman" w:eastAsia="Times New Roman" w:hAnsi="Times New Roman" w:cs="Times New Roman"/>
          <w:sz w:val="24"/>
          <w:szCs w:val="24"/>
          <w:lang w:eastAsia="sk-SK"/>
        </w:rPr>
        <w:t>zapísaná alebo v ktorej bola povinná ukladať listiny,</w:t>
      </w:r>
    </w:p>
    <w:p w14:paraId="1DD30761" w14:textId="6BD154EC"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95584" w:rsidRPr="002712F0">
        <w:rPr>
          <w:rFonts w:ascii="Times New Roman" w:eastAsia="Times New Roman" w:hAnsi="Times New Roman" w:cs="Times New Roman"/>
          <w:sz w:val="24"/>
          <w:szCs w:val="24"/>
          <w:lang w:eastAsia="sk-SK"/>
        </w:rPr>
        <w:t xml:space="preserve">obchodnom mene, právnej forme a identifikačnom čísle v zahraničnom obchodnom registri alebo inej evidencii, v ktorej je </w:t>
      </w:r>
      <w:r w:rsidR="000B43EC">
        <w:rPr>
          <w:rFonts w:ascii="Times New Roman" w:eastAsia="Times New Roman" w:hAnsi="Times New Roman" w:cs="Times New Roman"/>
          <w:sz w:val="24"/>
          <w:szCs w:val="24"/>
          <w:lang w:eastAsia="sk-SK"/>
        </w:rPr>
        <w:t xml:space="preserve">obchodná </w:t>
      </w:r>
      <w:r w:rsidR="00B95584" w:rsidRPr="002712F0">
        <w:rPr>
          <w:rFonts w:ascii="Times New Roman" w:eastAsia="Times New Roman" w:hAnsi="Times New Roman" w:cs="Times New Roman"/>
          <w:sz w:val="24"/>
          <w:szCs w:val="24"/>
          <w:lang w:eastAsia="sk-SK"/>
        </w:rPr>
        <w:t>spoločnosť po cezhraničnej zmene právnej formy zapísaná alebo v ktorej je povinná ukladať listiny.</w:t>
      </w:r>
    </w:p>
    <w:p w14:paraId="6FA53F9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j) pri cezhraničnom rozdelení údaj o</w:t>
      </w:r>
    </w:p>
    <w:p w14:paraId="76203B52" w14:textId="5EBC4725" w:rsidR="00AE589D" w:rsidRPr="00C4715A"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sidRPr="001C2EF0">
        <w:rPr>
          <w:rFonts w:ascii="Times New Roman" w:eastAsia="Times New Roman" w:hAnsi="Times New Roman" w:cs="Times New Roman"/>
          <w:sz w:val="24"/>
          <w:szCs w:val="24"/>
          <w:lang w:eastAsia="sk-SK"/>
        </w:rPr>
        <w:t xml:space="preserve">1. </w:t>
      </w:r>
      <w:r w:rsidR="00B95584" w:rsidRPr="001C2EF0">
        <w:rPr>
          <w:rFonts w:ascii="Times New Roman" w:eastAsia="Times New Roman" w:hAnsi="Times New Roman" w:cs="Times New Roman"/>
          <w:sz w:val="24"/>
          <w:szCs w:val="24"/>
          <w:lang w:eastAsia="sk-SK"/>
        </w:rPr>
        <w:t xml:space="preserve">tom, že </w:t>
      </w:r>
      <w:r w:rsidR="005E68D8" w:rsidRPr="001C2EF0">
        <w:rPr>
          <w:rFonts w:ascii="Times New Roman" w:eastAsia="Times New Roman" w:hAnsi="Times New Roman" w:cs="Times New Roman"/>
          <w:sz w:val="24"/>
          <w:szCs w:val="24"/>
          <w:lang w:eastAsia="sk-SK"/>
        </w:rPr>
        <w:t xml:space="preserve">obchodná </w:t>
      </w:r>
      <w:r w:rsidR="00B95584" w:rsidRPr="001C2EF0">
        <w:rPr>
          <w:rFonts w:ascii="Times New Roman" w:eastAsia="Times New Roman" w:hAnsi="Times New Roman" w:cs="Times New Roman"/>
          <w:sz w:val="24"/>
          <w:szCs w:val="24"/>
          <w:lang w:eastAsia="sk-SK"/>
        </w:rPr>
        <w:t xml:space="preserve">spoločnosť sa zapisuje do obchodného registra v dôsledku cezhraničného rozdelenia a dátum zápisu, </w:t>
      </w:r>
    </w:p>
    <w:p w14:paraId="4CDE9DB0" w14:textId="51CD4385" w:rsidR="00AE589D"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sidRPr="00F411F3">
        <w:rPr>
          <w:rFonts w:ascii="Times New Roman" w:eastAsia="Times New Roman" w:hAnsi="Times New Roman" w:cs="Times New Roman"/>
          <w:sz w:val="24"/>
          <w:szCs w:val="24"/>
          <w:lang w:eastAsia="sk-SK"/>
        </w:rPr>
        <w:t xml:space="preserve">2. </w:t>
      </w:r>
      <w:r w:rsidR="00B95584" w:rsidRPr="00F411F3">
        <w:rPr>
          <w:rFonts w:ascii="Times New Roman" w:eastAsia="Times New Roman" w:hAnsi="Times New Roman" w:cs="Times New Roman"/>
          <w:sz w:val="24"/>
          <w:szCs w:val="24"/>
          <w:lang w:eastAsia="sk-SK"/>
        </w:rPr>
        <w:t xml:space="preserve">tom, že </w:t>
      </w:r>
      <w:r w:rsidR="005E68D8" w:rsidRPr="00F411F3">
        <w:rPr>
          <w:rFonts w:ascii="Times New Roman" w:eastAsia="Times New Roman" w:hAnsi="Times New Roman" w:cs="Times New Roman"/>
          <w:sz w:val="24"/>
          <w:szCs w:val="24"/>
          <w:lang w:eastAsia="sk-SK"/>
        </w:rPr>
        <w:t xml:space="preserve">obchodná </w:t>
      </w:r>
      <w:r w:rsidR="00B95584" w:rsidRPr="00F411F3">
        <w:rPr>
          <w:rFonts w:ascii="Times New Roman" w:eastAsia="Times New Roman" w:hAnsi="Times New Roman" w:cs="Times New Roman"/>
          <w:sz w:val="24"/>
          <w:szCs w:val="24"/>
          <w:lang w:eastAsia="sk-SK"/>
        </w:rPr>
        <w:t>spoločnosť sa vymazáva z obchodného registra v dôsledku cezhraničného rozdelenia a dátum výmazu,</w:t>
      </w:r>
      <w:r w:rsidR="00B95584" w:rsidRPr="002712F0">
        <w:rPr>
          <w:rFonts w:ascii="Times New Roman" w:eastAsia="Times New Roman" w:hAnsi="Times New Roman" w:cs="Times New Roman"/>
          <w:sz w:val="24"/>
          <w:szCs w:val="24"/>
          <w:lang w:eastAsia="sk-SK"/>
        </w:rPr>
        <w:t xml:space="preserve"> </w:t>
      </w:r>
    </w:p>
    <w:p w14:paraId="5E099779" w14:textId="222A06C3" w:rsidR="00AE589D"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3. </w:t>
      </w:r>
      <w:r w:rsidR="00B95584" w:rsidRPr="002712F0">
        <w:rPr>
          <w:rFonts w:ascii="Times New Roman" w:eastAsia="Times New Roman" w:hAnsi="Times New Roman" w:cs="Times New Roman"/>
          <w:sz w:val="24"/>
          <w:szCs w:val="24"/>
          <w:lang w:eastAsia="sk-SK"/>
        </w:rPr>
        <w:t>tom, že zmena v </w:t>
      </w:r>
      <w:r w:rsidR="001C2EF0">
        <w:rPr>
          <w:rFonts w:ascii="Times New Roman" w:eastAsia="Times New Roman" w:hAnsi="Times New Roman" w:cs="Times New Roman"/>
          <w:sz w:val="24"/>
          <w:szCs w:val="24"/>
          <w:lang w:eastAsia="sk-SK"/>
        </w:rPr>
        <w:t>zapisovaných</w:t>
      </w:r>
      <w:r w:rsidR="00B95584" w:rsidRPr="002712F0">
        <w:rPr>
          <w:rFonts w:ascii="Times New Roman" w:eastAsia="Times New Roman" w:hAnsi="Times New Roman" w:cs="Times New Roman"/>
          <w:sz w:val="24"/>
          <w:szCs w:val="24"/>
          <w:lang w:eastAsia="sk-SK"/>
        </w:rPr>
        <w:t xml:space="preserve"> údajoch sa uskutočňuje v dôsledku cezhraničného rozdelenia a dátum zápisu,</w:t>
      </w:r>
    </w:p>
    <w:p w14:paraId="0FACFE65" w14:textId="043C58CE" w:rsidR="00B95584" w:rsidRPr="002712F0" w:rsidRDefault="00AE589D"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95584" w:rsidRPr="002712F0">
        <w:rPr>
          <w:rFonts w:ascii="Times New Roman" w:eastAsia="Times New Roman" w:hAnsi="Times New Roman" w:cs="Times New Roman"/>
          <w:sz w:val="24"/>
          <w:szCs w:val="24"/>
          <w:lang w:eastAsia="sk-SK"/>
        </w:rPr>
        <w:t xml:space="preserve">obchodnom mene, právnej forme a identifikačnom čísle v obchodnom registri alebo v zahraničnom obchodnom registri alebo inej evidencii, v ktorej sú </w:t>
      </w:r>
      <w:r w:rsidR="000B43EC">
        <w:rPr>
          <w:rFonts w:ascii="Times New Roman" w:eastAsia="Times New Roman" w:hAnsi="Times New Roman" w:cs="Times New Roman"/>
          <w:sz w:val="24"/>
          <w:szCs w:val="24"/>
          <w:lang w:eastAsia="sk-SK"/>
        </w:rPr>
        <w:t xml:space="preserve">obchodné </w:t>
      </w:r>
      <w:r w:rsidR="00B95584" w:rsidRPr="002712F0">
        <w:rPr>
          <w:rFonts w:ascii="Times New Roman" w:eastAsia="Times New Roman" w:hAnsi="Times New Roman" w:cs="Times New Roman"/>
          <w:sz w:val="24"/>
          <w:szCs w:val="24"/>
          <w:lang w:eastAsia="sk-SK"/>
        </w:rPr>
        <w:t xml:space="preserve">spoločnosti povinné ukladať listiny, o všetkých </w:t>
      </w:r>
      <w:r w:rsidR="000B43EC">
        <w:rPr>
          <w:rFonts w:ascii="Times New Roman" w:eastAsia="Times New Roman" w:hAnsi="Times New Roman" w:cs="Times New Roman"/>
          <w:sz w:val="24"/>
          <w:szCs w:val="24"/>
          <w:lang w:eastAsia="sk-SK"/>
        </w:rPr>
        <w:t xml:space="preserve">obchodných </w:t>
      </w:r>
      <w:r w:rsidR="00B95584" w:rsidRPr="002712F0">
        <w:rPr>
          <w:rFonts w:ascii="Times New Roman" w:eastAsia="Times New Roman" w:hAnsi="Times New Roman" w:cs="Times New Roman"/>
          <w:sz w:val="24"/>
          <w:szCs w:val="24"/>
          <w:lang w:eastAsia="sk-SK"/>
        </w:rPr>
        <w:t>spoločnostiach zúčastnených na cezhraničnom rozdelení.“.</w:t>
      </w:r>
    </w:p>
    <w:p w14:paraId="7AA814BF" w14:textId="77777777" w:rsidR="00B95584" w:rsidRPr="002712F0" w:rsidRDefault="00B95584" w:rsidP="00E00BE2">
      <w:pPr>
        <w:shd w:val="clear" w:color="auto" w:fill="FFFFFF"/>
        <w:spacing w:after="0" w:line="240" w:lineRule="auto"/>
        <w:jc w:val="both"/>
        <w:rPr>
          <w:rFonts w:ascii="Times New Roman" w:hAnsi="Times New Roman" w:cs="Times New Roman"/>
          <w:b/>
          <w:sz w:val="24"/>
          <w:szCs w:val="24"/>
        </w:rPr>
      </w:pPr>
    </w:p>
    <w:p w14:paraId="1D30DC1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w:t>
      </w:r>
      <w:r w:rsidRPr="002712F0">
        <w:rPr>
          <w:rFonts w:ascii="Times New Roman" w:eastAsia="Times New Roman" w:hAnsi="Times New Roman" w:cs="Times New Roman"/>
          <w:sz w:val="24"/>
          <w:szCs w:val="24"/>
          <w:lang w:eastAsia="sk-SK"/>
        </w:rPr>
        <w:t>V § 2 sa za odsek 7 vkladá nový odsek 8, ktorý znie:</w:t>
      </w:r>
    </w:p>
    <w:p w14:paraId="76787688"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„(8) Pri splynutí, zlúčení alebo rozdelení spoločnosti sa zapisujú tieto údaje:</w:t>
      </w:r>
    </w:p>
    <w:p w14:paraId="06683C3E"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a) pri každej zo zanikajúcich spoločností údaj o tom, že zanikla splynutím, zlúčením alebo rozdelením, s uvedením obchodného mena, sídla a identifikačného čísla nástupníckej spoločnosti alebo všetkých nástupníckych spoločností,</w:t>
      </w:r>
    </w:p>
    <w:p w14:paraId="67DBBB50"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b) pri splynutí alebo rozdelení spoločnosti pri každej z novovzniknutých nástupníckych spoločností okrem údajov zapisovaných pri vzniku spoločnosti aj údaj, že vznikla splynutím alebo rozdelením, s uvedením obchodného mena, sídla a identifikačného čísla všetkých spoločností zanikajúcich splynutím alebo rozdelením,</w:t>
      </w:r>
    </w:p>
    <w:p w14:paraId="73ADCD0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c) pri rozdelení odštiepením pri rozdeľovanej spoločnosti údaj o tom, že sa spoločnosť rozdelila spolu s uvedením obchodného mena, sídla a identifikačného čísla všetkých nástupníckych spoločností,</w:t>
      </w:r>
    </w:p>
    <w:p w14:paraId="6D9F144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 pri zlúčení alebo rozdelení spoločnosti zlúčením pri každej nástupníckej spoločnosti údaj o tom, že je právnym nástupcom, s uvedením obchodného mena, sídla a identifikačného čísla všetkých spoločností zanikajúcich zlúčením alebo rozdelením spoločnosti zlúčením.“.</w:t>
      </w:r>
    </w:p>
    <w:p w14:paraId="0ADAC5F0"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5E83453" w14:textId="322D782E" w:rsidR="00B95584"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Doterajší odsek 8 sa označuje ako odsek 9.</w:t>
      </w:r>
    </w:p>
    <w:p w14:paraId="15685847" w14:textId="77777777" w:rsidR="006B1C88" w:rsidRPr="002712F0" w:rsidRDefault="006B1C88"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82C071B"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4</w:t>
      </w:r>
      <w:r w:rsidRPr="002712F0">
        <w:rPr>
          <w:rFonts w:ascii="Times New Roman" w:eastAsia="Times New Roman" w:hAnsi="Times New Roman" w:cs="Times New Roman"/>
          <w:sz w:val="24"/>
          <w:szCs w:val="24"/>
          <w:lang w:eastAsia="sk-SK"/>
        </w:rPr>
        <w:t xml:space="preserve">. V § 3 ods. 1 písmeno n) znie: </w:t>
      </w:r>
    </w:p>
    <w:p w14:paraId="0C195E12"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„n) návrh projektu premeny, návrh projektu zmeny právnej formy, správa audítora podľa osobitného zákona,</w:t>
      </w:r>
      <w:r w:rsidRPr="002712F0">
        <w:rPr>
          <w:rFonts w:ascii="Times New Roman" w:eastAsia="Times New Roman" w:hAnsi="Times New Roman" w:cs="Times New Roman"/>
          <w:sz w:val="24"/>
          <w:szCs w:val="24"/>
          <w:vertAlign w:val="superscript"/>
          <w:lang w:eastAsia="sk-SK"/>
        </w:rPr>
        <w:t>5b</w:t>
      </w:r>
      <w:r w:rsidRPr="002712F0">
        <w:rPr>
          <w:rFonts w:ascii="Times New Roman" w:eastAsia="Times New Roman" w:hAnsi="Times New Roman" w:cs="Times New Roman"/>
          <w:sz w:val="24"/>
          <w:szCs w:val="24"/>
          <w:lang w:eastAsia="sk-SK"/>
        </w:rPr>
        <w:t>)“.</w:t>
      </w:r>
    </w:p>
    <w:p w14:paraId="443A820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39BF85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lang w:eastAsia="sk-SK"/>
        </w:rPr>
        <w:t>Poznámka pod čiarou k odkazu 5b znie:</w:t>
      </w:r>
    </w:p>
    <w:p w14:paraId="61926C8E" w14:textId="5219E0FE"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vertAlign w:val="superscript"/>
          <w:lang w:eastAsia="sk-SK"/>
        </w:rPr>
        <w:t>„5b</w:t>
      </w:r>
      <w:r w:rsidRPr="002712F0">
        <w:rPr>
          <w:rFonts w:ascii="Times New Roman" w:eastAsia="Times New Roman" w:hAnsi="Times New Roman" w:cs="Times New Roman"/>
          <w:iCs/>
          <w:sz w:val="24"/>
          <w:szCs w:val="24"/>
          <w:lang w:eastAsia="sk-SK"/>
        </w:rPr>
        <w:t>)</w:t>
      </w:r>
      <w:r w:rsidRPr="002712F0">
        <w:rPr>
          <w:rFonts w:ascii="Times New Roman" w:eastAsia="Times New Roman" w:hAnsi="Times New Roman" w:cs="Times New Roman"/>
          <w:iCs/>
          <w:sz w:val="24"/>
          <w:szCs w:val="24"/>
          <w:vertAlign w:val="superscript"/>
          <w:lang w:eastAsia="sk-SK"/>
        </w:rPr>
        <w:t xml:space="preserve"> </w:t>
      </w:r>
      <w:r w:rsidR="00393C2F" w:rsidRPr="00393C2F">
        <w:rPr>
          <w:rFonts w:ascii="Times New Roman" w:eastAsia="Times New Roman" w:hAnsi="Times New Roman" w:cs="Times New Roman"/>
          <w:iCs/>
          <w:sz w:val="24"/>
          <w:szCs w:val="24"/>
          <w:lang w:eastAsia="sk-SK"/>
        </w:rPr>
        <w:t>§ 15 zákona č. .../2023 Z. z. o premenách obchodných spoločností a družstiev a o zmene a doplnení niektorých zákonov.“.</w:t>
      </w:r>
    </w:p>
    <w:p w14:paraId="495B6CB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36655E3"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5.</w:t>
      </w:r>
      <w:r w:rsidRPr="002712F0">
        <w:rPr>
          <w:rFonts w:ascii="Times New Roman" w:eastAsia="Times New Roman" w:hAnsi="Times New Roman" w:cs="Times New Roman"/>
          <w:sz w:val="24"/>
          <w:szCs w:val="24"/>
          <w:lang w:eastAsia="sk-SK"/>
        </w:rPr>
        <w:t xml:space="preserve"> V § 3 ods. 1 písmeno p) znie:</w:t>
      </w:r>
    </w:p>
    <w:p w14:paraId="17F9C227" w14:textId="56F1E675"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„p) návrh projektu cezhraničnej premeny, informácia pre spoločníkov, veriteľov a zamestnancov a </w:t>
      </w:r>
      <w:r w:rsidRPr="002712F0">
        <w:rPr>
          <w:rFonts w:ascii="Times New Roman" w:eastAsia="Times New Roman" w:hAnsi="Times New Roman" w:cs="Times New Roman"/>
          <w:iCs/>
          <w:sz w:val="24"/>
          <w:szCs w:val="24"/>
          <w:lang w:eastAsia="sk-SK"/>
        </w:rPr>
        <w:t>osvedčenie prechádzajúce cezhraničnej premene</w:t>
      </w:r>
      <w:r w:rsidRPr="002712F0">
        <w:rPr>
          <w:rFonts w:ascii="Times New Roman" w:eastAsia="Times New Roman" w:hAnsi="Times New Roman" w:cs="Times New Roman"/>
          <w:sz w:val="24"/>
          <w:szCs w:val="24"/>
          <w:lang w:eastAsia="sk-SK"/>
        </w:rPr>
        <w:t xml:space="preserve"> podľa osobitného zákona,</w:t>
      </w:r>
      <w:hyperlink r:id="rId19" w:anchor="poznamky.poznamka-5a" w:tooltip="Odkaz na predpis alebo ustanovenie" w:history="1">
        <w:r w:rsidRPr="002712F0">
          <w:rPr>
            <w:rFonts w:ascii="Times New Roman" w:eastAsia="Times New Roman" w:hAnsi="Times New Roman" w:cs="Times New Roman"/>
            <w:iCs/>
            <w:sz w:val="24"/>
            <w:szCs w:val="24"/>
            <w:vertAlign w:val="superscript"/>
            <w:lang w:eastAsia="sk-SK"/>
          </w:rPr>
          <w:t>5a</w:t>
        </w:r>
        <w:r w:rsidRPr="002712F0">
          <w:rPr>
            <w:rFonts w:ascii="Times New Roman" w:eastAsia="Times New Roman" w:hAnsi="Times New Roman" w:cs="Times New Roman"/>
            <w:iCs/>
            <w:sz w:val="24"/>
            <w:szCs w:val="24"/>
            <w:lang w:eastAsia="sk-SK"/>
          </w:rPr>
          <w:t>)</w:t>
        </w:r>
      </w:hyperlink>
      <w:r w:rsidRPr="002712F0">
        <w:rPr>
          <w:rFonts w:ascii="Times New Roman" w:eastAsia="Times New Roman" w:hAnsi="Times New Roman" w:cs="Times New Roman"/>
          <w:iCs/>
          <w:sz w:val="24"/>
          <w:szCs w:val="24"/>
          <w:lang w:eastAsia="sk-SK"/>
        </w:rPr>
        <w:t>“.</w:t>
      </w:r>
    </w:p>
    <w:p w14:paraId="639A201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2ACE0EF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lang w:eastAsia="sk-SK"/>
        </w:rPr>
        <w:t>Poznámka pod čiarou k odkazu 5a znie:</w:t>
      </w:r>
    </w:p>
    <w:p w14:paraId="3E20CFD4" w14:textId="263F3BCC"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vertAlign w:val="superscript"/>
          <w:lang w:eastAsia="sk-SK"/>
        </w:rPr>
        <w:t>„5a</w:t>
      </w:r>
      <w:r w:rsidR="00C116F1">
        <w:rPr>
          <w:rFonts w:ascii="Times New Roman" w:eastAsia="Times New Roman" w:hAnsi="Times New Roman" w:cs="Times New Roman"/>
          <w:iCs/>
          <w:sz w:val="24"/>
          <w:szCs w:val="24"/>
          <w:lang w:eastAsia="sk-SK"/>
        </w:rPr>
        <w:t>) § 87</w:t>
      </w:r>
      <w:r w:rsidRPr="002712F0">
        <w:rPr>
          <w:rFonts w:ascii="Times New Roman" w:eastAsia="Times New Roman" w:hAnsi="Times New Roman" w:cs="Times New Roman"/>
          <w:iCs/>
          <w:sz w:val="24"/>
          <w:szCs w:val="24"/>
          <w:lang w:eastAsia="sk-SK"/>
        </w:rPr>
        <w:t xml:space="preserve"> zákona č. .../2023 Z. z.“.</w:t>
      </w:r>
    </w:p>
    <w:p w14:paraId="0BD1D76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0C4146AA" w14:textId="3DEA8F69" w:rsidR="00B95584"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4F61DB">
        <w:rPr>
          <w:rFonts w:ascii="Times New Roman" w:eastAsia="Times New Roman" w:hAnsi="Times New Roman" w:cs="Times New Roman"/>
          <w:b/>
          <w:iCs/>
          <w:sz w:val="24"/>
          <w:szCs w:val="24"/>
          <w:lang w:eastAsia="sk-SK"/>
        </w:rPr>
        <w:t>6.</w:t>
      </w:r>
      <w:r w:rsidRPr="004F61DB">
        <w:rPr>
          <w:rFonts w:ascii="Times New Roman" w:eastAsia="Times New Roman" w:hAnsi="Times New Roman" w:cs="Times New Roman"/>
          <w:iCs/>
          <w:sz w:val="24"/>
          <w:szCs w:val="24"/>
          <w:lang w:eastAsia="sk-SK"/>
        </w:rPr>
        <w:t xml:space="preserve"> V § 4 ods. 3 sa číslo „9“ nahrádza číslom „</w:t>
      </w:r>
      <w:r w:rsidR="008B7098">
        <w:rPr>
          <w:rFonts w:ascii="Times New Roman" w:eastAsia="Times New Roman" w:hAnsi="Times New Roman" w:cs="Times New Roman"/>
          <w:iCs/>
          <w:sz w:val="24"/>
          <w:szCs w:val="24"/>
          <w:lang w:eastAsia="sk-SK"/>
        </w:rPr>
        <w:t>7</w:t>
      </w:r>
      <w:r w:rsidRPr="004F61DB">
        <w:rPr>
          <w:rFonts w:ascii="Times New Roman" w:eastAsia="Times New Roman" w:hAnsi="Times New Roman" w:cs="Times New Roman"/>
          <w:iCs/>
          <w:sz w:val="24"/>
          <w:szCs w:val="24"/>
          <w:lang w:eastAsia="sk-SK"/>
        </w:rPr>
        <w:t>“.</w:t>
      </w:r>
    </w:p>
    <w:p w14:paraId="305D714C" w14:textId="2720BC86" w:rsidR="00C116F1" w:rsidRDefault="00C116F1"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338E8A59" w14:textId="67D68A0D" w:rsidR="00C116F1" w:rsidRPr="00C116F1" w:rsidRDefault="00C116F1"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C9758B">
        <w:rPr>
          <w:rFonts w:ascii="Times New Roman" w:eastAsia="Times New Roman" w:hAnsi="Times New Roman" w:cs="Times New Roman"/>
          <w:b/>
          <w:iCs/>
          <w:sz w:val="24"/>
          <w:szCs w:val="24"/>
          <w:lang w:eastAsia="sk-SK"/>
        </w:rPr>
        <w:t>7.</w:t>
      </w:r>
      <w:r w:rsidRPr="00C116F1">
        <w:rPr>
          <w:rFonts w:ascii="Times New Roman" w:eastAsia="Times New Roman" w:hAnsi="Times New Roman" w:cs="Times New Roman"/>
          <w:iCs/>
          <w:sz w:val="24"/>
          <w:szCs w:val="24"/>
          <w:lang w:eastAsia="sk-SK"/>
        </w:rPr>
        <w:t xml:space="preserve"> </w:t>
      </w:r>
      <w:r w:rsidR="00393C2F">
        <w:rPr>
          <w:rFonts w:ascii="Times New Roman" w:eastAsia="Times New Roman" w:hAnsi="Times New Roman" w:cs="Times New Roman"/>
          <w:iCs/>
          <w:sz w:val="24"/>
          <w:szCs w:val="24"/>
          <w:lang w:eastAsia="sk-SK"/>
        </w:rPr>
        <w:t>§</w:t>
      </w:r>
      <w:r w:rsidR="00393C2F" w:rsidRPr="00393C2F">
        <w:rPr>
          <w:rFonts w:ascii="Times New Roman" w:eastAsia="Times New Roman" w:hAnsi="Times New Roman" w:cs="Times New Roman"/>
          <w:iCs/>
          <w:sz w:val="24"/>
          <w:szCs w:val="24"/>
          <w:lang w:eastAsia="sk-SK"/>
        </w:rPr>
        <w:t xml:space="preserve"> 5 sa dopĺňa odsekom 11, ktorý znie</w:t>
      </w:r>
      <w:r w:rsidR="00393C2F">
        <w:rPr>
          <w:rFonts w:ascii="Times New Roman" w:eastAsia="Times New Roman" w:hAnsi="Times New Roman" w:cs="Times New Roman"/>
          <w:iCs/>
          <w:sz w:val="24"/>
          <w:szCs w:val="24"/>
          <w:lang w:eastAsia="sk-SK"/>
        </w:rPr>
        <w:t>:</w:t>
      </w:r>
    </w:p>
    <w:p w14:paraId="4F09BD9E" w14:textId="3B0A9589" w:rsidR="00C116F1" w:rsidRPr="00C116F1" w:rsidRDefault="00A45350" w:rsidP="00E00BE2">
      <w:pPr>
        <w:shd w:val="clear" w:color="auto" w:fill="FFFFFF"/>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w:t>
      </w:r>
      <w:r w:rsidR="00C116F1" w:rsidRPr="00C116F1">
        <w:rPr>
          <w:rFonts w:ascii="Times New Roman" w:eastAsia="Times New Roman" w:hAnsi="Times New Roman" w:cs="Times New Roman"/>
          <w:iCs/>
          <w:sz w:val="24"/>
          <w:szCs w:val="24"/>
          <w:lang w:eastAsia="sk-SK"/>
        </w:rPr>
        <w:t>(11) Ak ukladá notár do zbierky listín osvedčenie podľa osobitného predpisu</w:t>
      </w:r>
      <w:r w:rsidR="00C116F1" w:rsidRPr="00C116F1">
        <w:rPr>
          <w:rFonts w:ascii="Times New Roman" w:eastAsia="Times New Roman" w:hAnsi="Times New Roman" w:cs="Times New Roman"/>
          <w:iCs/>
          <w:sz w:val="24"/>
          <w:szCs w:val="24"/>
          <w:vertAlign w:val="superscript"/>
          <w:lang w:eastAsia="sk-SK"/>
        </w:rPr>
        <w:t>5a</w:t>
      </w:r>
      <w:r w:rsidR="00C116F1" w:rsidRPr="00C116F1">
        <w:rPr>
          <w:rFonts w:ascii="Times New Roman" w:eastAsia="Times New Roman" w:hAnsi="Times New Roman" w:cs="Times New Roman"/>
          <w:iCs/>
          <w:sz w:val="24"/>
          <w:szCs w:val="24"/>
          <w:lang w:eastAsia="sk-SK"/>
        </w:rPr>
        <w:t>), listina sa ukladá do zbierky listín registrového súdu výlučne elektronickými prostriedkami</w:t>
      </w:r>
      <w:r w:rsidR="00C116F1">
        <w:rPr>
          <w:rFonts w:ascii="Times New Roman" w:eastAsia="Times New Roman" w:hAnsi="Times New Roman" w:cs="Times New Roman"/>
          <w:iCs/>
          <w:sz w:val="24"/>
          <w:szCs w:val="24"/>
          <w:lang w:eastAsia="sk-SK"/>
        </w:rPr>
        <w:t xml:space="preserve">. Registrový súd zašle osvedčenie podľa prvej vety bezodkladne po jeho uložení </w:t>
      </w:r>
      <w:r w:rsidR="00C116F1" w:rsidRPr="00C116F1">
        <w:rPr>
          <w:rFonts w:ascii="Times New Roman" w:eastAsia="Times New Roman" w:hAnsi="Times New Roman" w:cs="Times New Roman"/>
          <w:iCs/>
          <w:sz w:val="24"/>
          <w:szCs w:val="24"/>
          <w:lang w:eastAsia="sk-SK"/>
        </w:rPr>
        <w:t xml:space="preserve">prostredníctvom systému prepojenia registrov zahraničnému obchodnému registru alebo inej evidencii, v ktorej je zahraničná </w:t>
      </w:r>
      <w:r w:rsidR="00C116F1">
        <w:rPr>
          <w:rFonts w:ascii="Times New Roman" w:eastAsia="Times New Roman" w:hAnsi="Times New Roman" w:cs="Times New Roman"/>
          <w:iCs/>
          <w:sz w:val="24"/>
          <w:szCs w:val="24"/>
          <w:lang w:eastAsia="sk-SK"/>
        </w:rPr>
        <w:t xml:space="preserve">zúčastnená alebo nástupnícka </w:t>
      </w:r>
      <w:r w:rsidR="00C116F1" w:rsidRPr="00C116F1">
        <w:rPr>
          <w:rFonts w:ascii="Times New Roman" w:eastAsia="Times New Roman" w:hAnsi="Times New Roman" w:cs="Times New Roman"/>
          <w:iCs/>
          <w:sz w:val="24"/>
          <w:szCs w:val="24"/>
          <w:lang w:eastAsia="sk-SK"/>
        </w:rPr>
        <w:t>osoba zapísaná alebo v ktorej je povinná ukladať listiny</w:t>
      </w:r>
      <w:r w:rsidR="00C116F1">
        <w:rPr>
          <w:rFonts w:ascii="Times New Roman" w:eastAsia="Times New Roman" w:hAnsi="Times New Roman" w:cs="Times New Roman"/>
          <w:iCs/>
          <w:sz w:val="24"/>
          <w:szCs w:val="24"/>
          <w:lang w:eastAsia="sk-SK"/>
        </w:rPr>
        <w:t>.</w:t>
      </w:r>
      <w:r>
        <w:rPr>
          <w:rFonts w:ascii="Times New Roman" w:eastAsia="Times New Roman" w:hAnsi="Times New Roman" w:cs="Times New Roman"/>
          <w:iCs/>
          <w:sz w:val="24"/>
          <w:szCs w:val="24"/>
          <w:lang w:eastAsia="sk-SK"/>
        </w:rPr>
        <w:t>“.</w:t>
      </w:r>
    </w:p>
    <w:p w14:paraId="3F409CBC" w14:textId="5AD07651"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2CC99BE2" w14:textId="77885ECE" w:rsidR="00B95584" w:rsidRPr="002712F0" w:rsidRDefault="00C116F1" w:rsidP="00E00BE2">
      <w:pPr>
        <w:shd w:val="clear" w:color="auto" w:fill="FFFFFF"/>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lastRenderedPageBreak/>
        <w:t>8</w:t>
      </w:r>
      <w:r w:rsidR="00B95584" w:rsidRPr="002712F0">
        <w:rPr>
          <w:rFonts w:ascii="Times New Roman" w:eastAsia="Times New Roman" w:hAnsi="Times New Roman" w:cs="Times New Roman"/>
          <w:b/>
          <w:iCs/>
          <w:sz w:val="24"/>
          <w:szCs w:val="24"/>
          <w:lang w:eastAsia="sk-SK"/>
        </w:rPr>
        <w:t>.</w:t>
      </w:r>
      <w:r w:rsidR="00B95584" w:rsidRPr="002712F0">
        <w:rPr>
          <w:rFonts w:ascii="Times New Roman" w:eastAsia="Times New Roman" w:hAnsi="Times New Roman" w:cs="Times New Roman"/>
          <w:iCs/>
          <w:sz w:val="24"/>
          <w:szCs w:val="24"/>
          <w:lang w:eastAsia="sk-SK"/>
        </w:rPr>
        <w:t xml:space="preserve"> V § 5c ods. 2 sa slová „3 až 5“ nahrádzajú slovami „5 až 7“.</w:t>
      </w:r>
    </w:p>
    <w:p w14:paraId="4D6E00C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102167D5" w14:textId="48A97EDA"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9</w:t>
      </w:r>
      <w:r w:rsidR="00B95584" w:rsidRPr="002712F0">
        <w:rPr>
          <w:rFonts w:ascii="Times New Roman" w:eastAsia="Times New Roman" w:hAnsi="Times New Roman" w:cs="Times New Roman"/>
          <w:sz w:val="24"/>
          <w:szCs w:val="24"/>
          <w:lang w:eastAsia="sk-SK"/>
        </w:rPr>
        <w:t xml:space="preserve">. V § 7 odsek 15 znie: </w:t>
      </w:r>
    </w:p>
    <w:p w14:paraId="6C99020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„(15) Pred zápisom fúzie obchodnej spoločnosti registrový súd preverí, či</w:t>
      </w:r>
    </w:p>
    <w:p w14:paraId="3060C872" w14:textId="77777777" w:rsidR="00F40038" w:rsidRDefault="00F40038"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F40038">
        <w:rPr>
          <w:rFonts w:ascii="Times New Roman" w:eastAsia="Times New Roman" w:hAnsi="Times New Roman" w:cs="Times New Roman"/>
          <w:sz w:val="24"/>
          <w:szCs w:val="24"/>
          <w:lang w:eastAsia="sk-SK"/>
        </w:rPr>
        <w:t>má zanikajúca spoločnosť a spoločnosti, na ktoré prechádza imanie zanikajúcej spoločnosti, rovnakú právnu formu, ak nejde o prípad podľa osobitného zákona,</w:t>
      </w:r>
      <w:r w:rsidR="00B95584" w:rsidRPr="00F40038">
        <w:rPr>
          <w:rFonts w:ascii="Times New Roman" w:eastAsia="Times New Roman" w:hAnsi="Times New Roman" w:cs="Times New Roman"/>
          <w:sz w:val="24"/>
          <w:szCs w:val="24"/>
          <w:vertAlign w:val="superscript"/>
          <w:lang w:eastAsia="sk-SK"/>
        </w:rPr>
        <w:t>15</w:t>
      </w:r>
      <w:r w:rsidR="00B95584" w:rsidRPr="00F40038">
        <w:rPr>
          <w:rFonts w:ascii="Times New Roman" w:eastAsia="Times New Roman" w:hAnsi="Times New Roman" w:cs="Times New Roman"/>
          <w:sz w:val="24"/>
          <w:szCs w:val="24"/>
          <w:lang w:eastAsia="sk-SK"/>
        </w:rPr>
        <w:t xml:space="preserve">) </w:t>
      </w:r>
    </w:p>
    <w:p w14:paraId="78F4F1A0" w14:textId="77777777" w:rsidR="00F40038" w:rsidRDefault="00F40038"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F40038">
        <w:rPr>
          <w:rFonts w:ascii="Times New Roman" w:eastAsia="Times New Roman" w:hAnsi="Times New Roman" w:cs="Times New Roman"/>
          <w:sz w:val="24"/>
          <w:szCs w:val="24"/>
          <w:lang w:eastAsia="sk-SK"/>
        </w:rPr>
        <w:t>zanikajúca spoločnosť a spoločnosti, na ktoré prechádza imanie zanikajúcej spoločnosti nie sú v likvidácii,</w:t>
      </w:r>
    </w:p>
    <w:p w14:paraId="54B6B840" w14:textId="77777777" w:rsidR="005A18EB" w:rsidRDefault="00F40038"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F40038">
        <w:rPr>
          <w:rFonts w:ascii="Times New Roman" w:eastAsia="Times New Roman" w:hAnsi="Times New Roman" w:cs="Times New Roman"/>
          <w:sz w:val="24"/>
          <w:szCs w:val="24"/>
          <w:lang w:eastAsia="sk-SK"/>
        </w:rPr>
        <w:t>voči zanikajúcej spoločnosti a spoločnostiam, na ktoré prechádza imanie zanikajúcej spoločnosti nebolo začaté konkurzné konanie alebo reštrukturalizačné konanie, vyhlásený konkurz alebo povolená reštrukturalizácia a </w:t>
      </w:r>
    </w:p>
    <w:p w14:paraId="3851CD0C" w14:textId="3BE0E54A" w:rsidR="00B95584" w:rsidRPr="00F40038" w:rsidRDefault="005A18EB"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95584" w:rsidRPr="00F40038">
        <w:rPr>
          <w:rFonts w:ascii="Times New Roman" w:eastAsia="Times New Roman" w:hAnsi="Times New Roman" w:cs="Times New Roman"/>
          <w:sz w:val="24"/>
          <w:szCs w:val="24"/>
          <w:lang w:eastAsia="sk-SK"/>
        </w:rPr>
        <w:t>sa voči zanikajúcej spoločnosti a spoločnostiam, na ktoré prechádza základné imanie vedie konanie o ich zrušení a môžu byť súdom na základe rozhodnutia zrušené.“.</w:t>
      </w:r>
    </w:p>
    <w:p w14:paraId="35341AA1"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b/>
          <w:sz w:val="24"/>
          <w:szCs w:val="24"/>
          <w:lang w:eastAsia="sk-SK"/>
        </w:rPr>
      </w:pPr>
    </w:p>
    <w:p w14:paraId="2AEE611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Poznámka pod čiarou k odkazu 15 znie:</w:t>
      </w:r>
    </w:p>
    <w:p w14:paraId="160F779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t>„15</w:t>
      </w:r>
      <w:r w:rsidRPr="002712F0">
        <w:rPr>
          <w:rFonts w:ascii="Times New Roman" w:eastAsia="Times New Roman" w:hAnsi="Times New Roman" w:cs="Times New Roman"/>
          <w:iCs/>
          <w:sz w:val="24"/>
          <w:szCs w:val="24"/>
          <w:lang w:eastAsia="sk-SK"/>
        </w:rPr>
        <w:t>)</w:t>
      </w:r>
      <w:r w:rsidRPr="002712F0">
        <w:rPr>
          <w:rFonts w:ascii="Times New Roman" w:eastAsia="Times New Roman" w:hAnsi="Times New Roman" w:cs="Times New Roman"/>
          <w:sz w:val="24"/>
          <w:szCs w:val="24"/>
          <w:lang w:eastAsia="sk-SK"/>
        </w:rPr>
        <w:t xml:space="preserve"> § 21 </w:t>
      </w:r>
      <w:r w:rsidRPr="002712F0">
        <w:rPr>
          <w:rFonts w:ascii="Times New Roman" w:eastAsia="Times New Roman" w:hAnsi="Times New Roman" w:cs="Times New Roman"/>
          <w:iCs/>
          <w:sz w:val="24"/>
          <w:szCs w:val="24"/>
          <w:lang w:eastAsia="sk-SK"/>
        </w:rPr>
        <w:t>zákona č. .../2023 Z. z.“.</w:t>
      </w:r>
    </w:p>
    <w:p w14:paraId="6A6B933A"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BFBFAD4" w14:textId="45A7DCF5" w:rsidR="00B95584" w:rsidRPr="002712F0" w:rsidRDefault="00C116F1" w:rsidP="00E00B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B95584" w:rsidRPr="002712F0">
        <w:rPr>
          <w:rFonts w:ascii="Times New Roman" w:hAnsi="Times New Roman" w:cs="Times New Roman"/>
          <w:sz w:val="24"/>
          <w:szCs w:val="24"/>
        </w:rPr>
        <w:t>. V § 7 odsek 16 znie:</w:t>
      </w:r>
    </w:p>
    <w:p w14:paraId="4CD259E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„(16) Pred zápisom rozdelenia obchodnej spoločnosti registrový súd preverí, či</w:t>
      </w:r>
    </w:p>
    <w:p w14:paraId="3CD0BACE" w14:textId="0D012517" w:rsidR="00B95584" w:rsidRPr="002712F0"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2712F0">
        <w:rPr>
          <w:rFonts w:ascii="Times New Roman" w:eastAsia="Times New Roman" w:hAnsi="Times New Roman" w:cs="Times New Roman"/>
          <w:sz w:val="24"/>
          <w:szCs w:val="24"/>
          <w:lang w:eastAsia="sk-SK"/>
        </w:rPr>
        <w:t>má rozdeľovaná spoločnosť a spoločnosti, na ktoré prechádza imanie rozdeľovanej spoločnosti, rovnakú právnu formu, ak nejde o prípad podľa osobitného zákona</w:t>
      </w:r>
      <w:r w:rsidR="00B95584" w:rsidRPr="002712F0">
        <w:rPr>
          <w:rFonts w:ascii="Times New Roman" w:eastAsia="Times New Roman" w:hAnsi="Times New Roman" w:cs="Times New Roman"/>
          <w:sz w:val="24"/>
          <w:szCs w:val="24"/>
          <w:vertAlign w:val="superscript"/>
          <w:lang w:eastAsia="sk-SK"/>
        </w:rPr>
        <w:t>15</w:t>
      </w:r>
      <w:r w:rsidR="00B95584" w:rsidRPr="002712F0">
        <w:rPr>
          <w:rFonts w:ascii="Times New Roman" w:eastAsia="Times New Roman" w:hAnsi="Times New Roman" w:cs="Times New Roman"/>
          <w:sz w:val="24"/>
          <w:szCs w:val="24"/>
          <w:lang w:eastAsia="sk-SK"/>
        </w:rPr>
        <w:t>),</w:t>
      </w:r>
    </w:p>
    <w:p w14:paraId="2E9B4548" w14:textId="2149BA0E" w:rsidR="00B95584" w:rsidRPr="002712F0"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2712F0">
        <w:rPr>
          <w:rFonts w:ascii="Times New Roman" w:eastAsia="Times New Roman" w:hAnsi="Times New Roman" w:cs="Times New Roman"/>
          <w:sz w:val="24"/>
          <w:szCs w:val="24"/>
          <w:lang w:eastAsia="sk-SK"/>
        </w:rPr>
        <w:t>rozdeľovaná spoločnosť a spoločnosti, na ktoré prechádza imanie rozdeľovanej spoločnosti nie sú v likvidácii,</w:t>
      </w:r>
    </w:p>
    <w:p w14:paraId="2BCEA2C5" w14:textId="77777777" w:rsidR="005A18EB"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2712F0">
        <w:rPr>
          <w:rFonts w:ascii="Times New Roman" w:eastAsia="Times New Roman" w:hAnsi="Times New Roman" w:cs="Times New Roman"/>
          <w:sz w:val="24"/>
          <w:szCs w:val="24"/>
          <w:lang w:eastAsia="sk-SK"/>
        </w:rPr>
        <w:t>voči rozdeľovanej spoločnosti a spoločnostiam, na ktoré prechádza imanie rozdeľovanej spoločnosti nebolo začaté konkurzné konanie alebo reštrukturalizačné konanie, vyhlásený konkurz alebo povolená reštrukturalizácia a </w:t>
      </w:r>
    </w:p>
    <w:p w14:paraId="28291F94" w14:textId="637602E4" w:rsidR="00B95584" w:rsidRPr="002712F0" w:rsidRDefault="005A18EB" w:rsidP="00E00BE2">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95584" w:rsidRPr="002712F0">
        <w:rPr>
          <w:rFonts w:ascii="Times New Roman" w:eastAsia="Times New Roman" w:hAnsi="Times New Roman" w:cs="Times New Roman"/>
          <w:sz w:val="24"/>
          <w:szCs w:val="24"/>
          <w:lang w:eastAsia="sk-SK"/>
        </w:rPr>
        <w:t>sa voči rozdeľovanej spoločnosti a spoločnostiam, na ktoré prechádza základné imanie vedie konanie o ich zrušení a môžu byť súdom na základe rozhodnutia zrušené.“.</w:t>
      </w:r>
    </w:p>
    <w:p w14:paraId="4CAD4A61"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
          <w:sz w:val="24"/>
          <w:szCs w:val="24"/>
          <w:lang w:eastAsia="sk-SK"/>
        </w:rPr>
      </w:pPr>
    </w:p>
    <w:p w14:paraId="2F0B4E5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Poznámky pod čiarou k odkazom 15aa až 15ac sa vypúšťajú.</w:t>
      </w:r>
    </w:p>
    <w:p w14:paraId="5FCA51E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
          <w:sz w:val="24"/>
          <w:szCs w:val="24"/>
          <w:lang w:eastAsia="sk-SK"/>
        </w:rPr>
      </w:pPr>
    </w:p>
    <w:p w14:paraId="6FB4D804" w14:textId="71CD58C4" w:rsidR="00B95584" w:rsidRPr="002712F0" w:rsidRDefault="00C116F1"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B95584" w:rsidRPr="002712F0">
        <w:rPr>
          <w:rFonts w:ascii="Times New Roman" w:hAnsi="Times New Roman" w:cs="Times New Roman"/>
          <w:sz w:val="24"/>
          <w:szCs w:val="24"/>
        </w:rPr>
        <w:t>. V § 7 sa za odsek 16 vkladajú nové odseky 17 až 19, ktoré znejú:</w:t>
      </w:r>
    </w:p>
    <w:p w14:paraId="07D00E23"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„(17) Pred zápisom nástupníckej spoločnosti, ktorá vzniká v dôsledku cezhraničnej fúzie, alebo pred zápisom zmien pri spoločnosti, ktorá je pri cezhraničnej fúzii nástupníckou spoločnosťou, do obchodného registra, registrový súd okrem skutočností podľa </w:t>
      </w:r>
      <w:hyperlink r:id="rId20" w:anchor="paragraf-6" w:tooltip="Odkaz na predpis alebo ustanovenie" w:history="1">
        <w:r w:rsidRPr="002712F0">
          <w:rPr>
            <w:rFonts w:ascii="Times New Roman" w:eastAsia="Times New Roman" w:hAnsi="Times New Roman" w:cs="Times New Roman"/>
            <w:iCs/>
            <w:sz w:val="24"/>
            <w:szCs w:val="24"/>
            <w:lang w:eastAsia="sk-SK"/>
          </w:rPr>
          <w:t>§ 6</w:t>
        </w:r>
      </w:hyperlink>
      <w:r w:rsidRPr="002712F0">
        <w:rPr>
          <w:rFonts w:ascii="Times New Roman" w:eastAsia="Times New Roman" w:hAnsi="Times New Roman" w:cs="Times New Roman"/>
          <w:sz w:val="24"/>
          <w:szCs w:val="24"/>
          <w:lang w:eastAsia="sk-SK"/>
        </w:rPr>
        <w:t> z predložených listín preverí aj to, či</w:t>
      </w:r>
    </w:p>
    <w:p w14:paraId="42EB1063"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CB27C9">
        <w:rPr>
          <w:rFonts w:ascii="Times New Roman" w:eastAsia="Times New Roman" w:hAnsi="Times New Roman" w:cs="Times New Roman"/>
          <w:sz w:val="24"/>
          <w:szCs w:val="24"/>
          <w:lang w:eastAsia="sk-SK"/>
        </w:rPr>
        <w:t>zanikajúce spoločnosti a nástupnícka spoločnosť majú obdobnú právnu formu, ak nejde o prípad podľa osobitného zákona,</w:t>
      </w:r>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p>
    <w:p w14:paraId="231A404E"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CB27C9">
        <w:rPr>
          <w:rFonts w:ascii="Times New Roman" w:eastAsia="Times New Roman" w:hAnsi="Times New Roman" w:cs="Times New Roman"/>
          <w:sz w:val="24"/>
          <w:szCs w:val="24"/>
          <w:lang w:eastAsia="sk-SK"/>
        </w:rPr>
        <w:t>zanikajúce spoločnosti schválili návrh projektu cezhraničnej premeny v rovnakom znení,</w:t>
      </w:r>
    </w:p>
    <w:p w14:paraId="62ECEF71"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CB27C9">
        <w:rPr>
          <w:rFonts w:ascii="Times New Roman" w:eastAsia="Times New Roman" w:hAnsi="Times New Roman" w:cs="Times New Roman"/>
          <w:sz w:val="24"/>
          <w:szCs w:val="24"/>
          <w:lang w:eastAsia="sk-SK"/>
        </w:rPr>
        <w:t>všetky slovenské zúčastnené spoločnosti dodržali požiadavky kladené na postup pri cezhraničnej fúzii spoločností ustanovené osobitným zákonom,</w:t>
      </w:r>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sz w:val="24"/>
          <w:szCs w:val="24"/>
          <w:lang w:eastAsia="sk-SK"/>
        </w:rPr>
        <w:t xml:space="preserve"> ktorých splnenie sa preukazuje predložením osvedčenia vydaného podľa osobitného zákona,</w:t>
      </w:r>
      <w:r w:rsidR="00B95584" w:rsidRPr="00CB27C9">
        <w:rPr>
          <w:rFonts w:ascii="Times New Roman" w:eastAsia="Times New Roman" w:hAnsi="Times New Roman" w:cs="Times New Roman"/>
          <w:iCs/>
          <w:sz w:val="24"/>
          <w:szCs w:val="24"/>
          <w:vertAlign w:val="superscript"/>
          <w:lang w:eastAsia="sk-SK"/>
        </w:rPr>
        <w:t>5a)</w:t>
      </w:r>
      <w:r w:rsidR="00B95584" w:rsidRPr="00CB27C9">
        <w:rPr>
          <w:rFonts w:ascii="Times New Roman" w:eastAsia="Times New Roman" w:hAnsi="Times New Roman" w:cs="Times New Roman"/>
          <w:sz w:val="24"/>
          <w:szCs w:val="24"/>
          <w:lang w:eastAsia="sk-SK"/>
        </w:rPr>
        <w:t xml:space="preserve"> ktoré nesmie byť staršie ako šesť mesiacov,</w:t>
      </w:r>
    </w:p>
    <w:p w14:paraId="641D8275"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95584" w:rsidRPr="00CB27C9">
        <w:rPr>
          <w:rFonts w:ascii="Times New Roman" w:eastAsia="Times New Roman" w:hAnsi="Times New Roman" w:cs="Times New Roman"/>
          <w:sz w:val="24"/>
          <w:szCs w:val="24"/>
          <w:lang w:eastAsia="sk-SK"/>
        </w:rPr>
        <w:t>všetky zahraničné zúčastnené spoločnosti dodržali požiadavky kladené na postup pri cezhraničnej fúzii spoločností ustanovené právnymi predpismi štátu, na ktorého území majú tieto spoločnosti svoje sídla, ktorých splnenie sa preukazuje predložením osvedčenia alebo inej verejnej listiny vydanej v súlade s právnymi predpismi daného štátu, ktoré nesmú byť staršie ako šesť mesiacov,</w:t>
      </w:r>
    </w:p>
    <w:p w14:paraId="435D64EF" w14:textId="262458D1" w:rsidR="00B95584" w:rsidRP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00B95584" w:rsidRPr="00CB27C9">
        <w:rPr>
          <w:rFonts w:ascii="Times New Roman" w:eastAsia="Times New Roman" w:hAnsi="Times New Roman" w:cs="Times New Roman"/>
          <w:sz w:val="24"/>
          <w:szCs w:val="24"/>
          <w:lang w:eastAsia="sk-SK"/>
        </w:rPr>
        <w:t>bola uzavretá dohoda o účasti zamestnancov na riadení tam, kde bola potrebná, v súlade s ustanoveniami osobitného zákona.</w:t>
      </w:r>
      <w:hyperlink r:id="rId21" w:anchor="poznamky.poznamka-15ac" w:tooltip="Odkaz na predpis alebo ustanovenie" w:history="1">
        <w:r w:rsidR="00B95584" w:rsidRPr="00CB27C9">
          <w:rPr>
            <w:rFonts w:ascii="Times New Roman" w:eastAsia="Times New Roman" w:hAnsi="Times New Roman" w:cs="Times New Roman"/>
            <w:iCs/>
            <w:sz w:val="24"/>
            <w:szCs w:val="24"/>
            <w:vertAlign w:val="superscript"/>
            <w:lang w:eastAsia="sk-SK"/>
          </w:rPr>
          <w:t>15a</w:t>
        </w:r>
        <w:r w:rsidR="00B95584" w:rsidRPr="00CB27C9">
          <w:rPr>
            <w:rFonts w:ascii="Times New Roman" w:eastAsia="Times New Roman" w:hAnsi="Times New Roman" w:cs="Times New Roman"/>
            <w:iCs/>
            <w:sz w:val="24"/>
            <w:szCs w:val="24"/>
            <w:lang w:eastAsia="sk-SK"/>
          </w:rPr>
          <w:t>)</w:t>
        </w:r>
      </w:hyperlink>
    </w:p>
    <w:p w14:paraId="70F5FA6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793B8CE"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(18) Pred zápisom spoločnosti, ktorá sa zapisuje v dôsledku cezhraničnej zmeny právnej formy, do obchodného registra, registrový súd okrem skutočností podľa </w:t>
      </w:r>
      <w:hyperlink r:id="rId22" w:anchor="paragraf-6" w:tooltip="Odkaz na predpis alebo ustanovenie" w:history="1">
        <w:r w:rsidRPr="002712F0">
          <w:rPr>
            <w:rFonts w:ascii="Times New Roman" w:eastAsia="Times New Roman" w:hAnsi="Times New Roman" w:cs="Times New Roman"/>
            <w:iCs/>
            <w:sz w:val="24"/>
            <w:szCs w:val="24"/>
            <w:lang w:eastAsia="sk-SK"/>
          </w:rPr>
          <w:t>§ 6</w:t>
        </w:r>
      </w:hyperlink>
      <w:r w:rsidRPr="002712F0">
        <w:rPr>
          <w:rFonts w:ascii="Times New Roman" w:eastAsia="Times New Roman" w:hAnsi="Times New Roman" w:cs="Times New Roman"/>
          <w:sz w:val="24"/>
          <w:szCs w:val="24"/>
          <w:lang w:eastAsia="sk-SK"/>
        </w:rPr>
        <w:t> z predložených listín preverí aj to, či</w:t>
      </w:r>
    </w:p>
    <w:p w14:paraId="5E4066B7"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CB27C9">
        <w:rPr>
          <w:rFonts w:ascii="Times New Roman" w:eastAsia="Times New Roman" w:hAnsi="Times New Roman" w:cs="Times New Roman"/>
          <w:sz w:val="24"/>
          <w:szCs w:val="24"/>
          <w:lang w:eastAsia="sk-SK"/>
        </w:rPr>
        <w:t>spoločnosť a premenená spoločnosť majú obdobnú právnu formu, ak nejde o prípad podľa osobitného zákona,</w:t>
      </w:r>
      <w:hyperlink r:id="rId23" w:anchor="poznamky.poznamka-15a" w:tooltip="Odkaz na predpis alebo ustanovenie" w:history="1">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hyperlink>
    </w:p>
    <w:p w14:paraId="6A217A41"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CB27C9">
        <w:rPr>
          <w:rFonts w:ascii="Times New Roman" w:eastAsia="Times New Roman" w:hAnsi="Times New Roman" w:cs="Times New Roman"/>
          <w:sz w:val="24"/>
          <w:szCs w:val="24"/>
          <w:lang w:eastAsia="sk-SK"/>
        </w:rPr>
        <w:t>spoločnosť schválila návrh projektu cezhraničnej zmeny právnej formy,</w:t>
      </w:r>
    </w:p>
    <w:p w14:paraId="61561358" w14:textId="3A72C541" w:rsidR="00B95584" w:rsidRP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CB27C9">
        <w:rPr>
          <w:rFonts w:ascii="Times New Roman" w:eastAsia="Times New Roman" w:hAnsi="Times New Roman" w:cs="Times New Roman"/>
          <w:sz w:val="24"/>
          <w:szCs w:val="24"/>
          <w:lang w:eastAsia="sk-SK"/>
        </w:rPr>
        <w:t>spoločnosť dodržala požiadavky kladené na postup pri cezhraničnom rozdelení ustanovené osobitným zákonom,</w:t>
      </w:r>
      <w:hyperlink r:id="rId24" w:anchor="poznamky.poznamka-15aa" w:tooltip="Odkaz na predpis alebo ustanovenie" w:history="1">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hyperlink>
      <w:r w:rsidR="00B95584" w:rsidRPr="00CB27C9">
        <w:rPr>
          <w:rFonts w:ascii="Times New Roman" w:eastAsia="Times New Roman" w:hAnsi="Times New Roman" w:cs="Times New Roman"/>
          <w:sz w:val="24"/>
          <w:szCs w:val="24"/>
          <w:lang w:eastAsia="sk-SK"/>
        </w:rPr>
        <w:t> ktorých splnenie sa preukazuje predložením osvedčenia vydaného podľa ustanovení osobitného zákona,</w:t>
      </w:r>
      <w:hyperlink r:id="rId25" w:anchor="poznamky.poznamka-15ab" w:tooltip="Odkaz na predpis alebo ustanovenie" w:history="1">
        <w:r w:rsidR="00B95584" w:rsidRPr="00CB27C9">
          <w:rPr>
            <w:rFonts w:ascii="Times New Roman" w:eastAsia="Times New Roman" w:hAnsi="Times New Roman" w:cs="Times New Roman"/>
            <w:iCs/>
            <w:sz w:val="24"/>
            <w:szCs w:val="24"/>
            <w:vertAlign w:val="superscript"/>
            <w:lang w:eastAsia="sk-SK"/>
          </w:rPr>
          <w:t>5a</w:t>
        </w:r>
        <w:r w:rsidR="00B95584" w:rsidRPr="00CB27C9">
          <w:rPr>
            <w:rFonts w:ascii="Times New Roman" w:eastAsia="Times New Roman" w:hAnsi="Times New Roman" w:cs="Times New Roman"/>
            <w:iCs/>
            <w:sz w:val="24"/>
            <w:szCs w:val="24"/>
            <w:lang w:eastAsia="sk-SK"/>
          </w:rPr>
          <w:t>)</w:t>
        </w:r>
      </w:hyperlink>
      <w:r w:rsidR="00B95584" w:rsidRPr="00CB27C9">
        <w:rPr>
          <w:rFonts w:ascii="Times New Roman" w:eastAsia="Times New Roman" w:hAnsi="Times New Roman" w:cs="Times New Roman"/>
          <w:sz w:val="24"/>
          <w:szCs w:val="24"/>
          <w:lang w:eastAsia="sk-SK"/>
        </w:rPr>
        <w:t> ktoré nesmie byť staršie ako šesť mesiacov.</w:t>
      </w:r>
    </w:p>
    <w:p w14:paraId="3E30FAE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p>
    <w:p w14:paraId="7817156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iCs/>
          <w:sz w:val="24"/>
          <w:szCs w:val="24"/>
          <w:lang w:eastAsia="sk-SK"/>
        </w:rPr>
      </w:pPr>
      <w:r w:rsidRPr="002712F0">
        <w:rPr>
          <w:rFonts w:ascii="Times New Roman" w:eastAsia="Times New Roman" w:hAnsi="Times New Roman" w:cs="Times New Roman"/>
          <w:iCs/>
          <w:sz w:val="24"/>
          <w:szCs w:val="24"/>
          <w:lang w:eastAsia="sk-SK"/>
        </w:rPr>
        <w:t xml:space="preserve">(19) </w:t>
      </w:r>
      <w:r w:rsidRPr="002712F0">
        <w:rPr>
          <w:rFonts w:ascii="Times New Roman" w:eastAsia="Times New Roman" w:hAnsi="Times New Roman" w:cs="Times New Roman"/>
          <w:sz w:val="24"/>
          <w:szCs w:val="24"/>
          <w:lang w:eastAsia="sk-SK"/>
        </w:rPr>
        <w:t>Pred zápisom spoločnosti, ktorá vzniká v dôsledku cezhraničného rozdelenia alebo pred zápisom zmien pri spoločnosti, ktorá je pri cezhraničnom odštiepení rozdeľovanou spoločnosťou, registrový súd okrem skutočností podľa </w:t>
      </w:r>
      <w:hyperlink r:id="rId26" w:anchor="paragraf-6" w:tooltip="Odkaz na predpis alebo ustanovenie" w:history="1">
        <w:r w:rsidRPr="002712F0">
          <w:rPr>
            <w:rFonts w:ascii="Times New Roman" w:eastAsia="Times New Roman" w:hAnsi="Times New Roman" w:cs="Times New Roman"/>
            <w:iCs/>
            <w:sz w:val="24"/>
            <w:szCs w:val="24"/>
            <w:lang w:eastAsia="sk-SK"/>
          </w:rPr>
          <w:t>§ 6</w:t>
        </w:r>
      </w:hyperlink>
      <w:r w:rsidRPr="002712F0">
        <w:rPr>
          <w:rFonts w:ascii="Times New Roman" w:eastAsia="Times New Roman" w:hAnsi="Times New Roman" w:cs="Times New Roman"/>
          <w:sz w:val="24"/>
          <w:szCs w:val="24"/>
          <w:lang w:eastAsia="sk-SK"/>
        </w:rPr>
        <w:t> z predložených listín preverí aj to, či</w:t>
      </w:r>
    </w:p>
    <w:p w14:paraId="6D4DA081"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95584" w:rsidRPr="00CB27C9">
        <w:rPr>
          <w:rFonts w:ascii="Times New Roman" w:eastAsia="Times New Roman" w:hAnsi="Times New Roman" w:cs="Times New Roman"/>
          <w:sz w:val="24"/>
          <w:szCs w:val="24"/>
          <w:lang w:eastAsia="sk-SK"/>
        </w:rPr>
        <w:t>rozdeľovaná spoločnosť a nástupnícka spoločnosť majú obdobnú právnu formu, ak nejde o prípad podľa osobitného zákona,</w:t>
      </w:r>
      <w:r w:rsidR="00B95584" w:rsidRPr="00CB27C9">
        <w:rPr>
          <w:rFonts w:ascii="Times New Roman" w:eastAsia="Times New Roman" w:hAnsi="Times New Roman" w:cs="Times New Roman"/>
          <w:iCs/>
          <w:sz w:val="24"/>
          <w:szCs w:val="24"/>
          <w:vertAlign w:val="superscript"/>
          <w:lang w:eastAsia="sk-SK"/>
        </w:rPr>
        <w:t>15</w:t>
      </w:r>
      <w:r w:rsidR="00B95584" w:rsidRPr="00CB27C9">
        <w:rPr>
          <w:rFonts w:ascii="Times New Roman" w:eastAsia="Times New Roman" w:hAnsi="Times New Roman" w:cs="Times New Roman"/>
          <w:iCs/>
          <w:sz w:val="24"/>
          <w:szCs w:val="24"/>
          <w:lang w:eastAsia="sk-SK"/>
        </w:rPr>
        <w:t>)</w:t>
      </w:r>
      <w:r w:rsidR="00B95584" w:rsidRPr="00CB27C9">
        <w:rPr>
          <w:rFonts w:ascii="Times New Roman" w:eastAsia="Times New Roman" w:hAnsi="Times New Roman" w:cs="Times New Roman"/>
          <w:sz w:val="24"/>
          <w:szCs w:val="24"/>
          <w:lang w:eastAsia="sk-SK"/>
        </w:rPr>
        <w:t xml:space="preserve"> </w:t>
      </w:r>
    </w:p>
    <w:p w14:paraId="70693FEB" w14:textId="77777777" w:rsidR="00CB27C9"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95584" w:rsidRPr="00CB27C9">
        <w:rPr>
          <w:rFonts w:ascii="Times New Roman" w:eastAsia="Times New Roman" w:hAnsi="Times New Roman" w:cs="Times New Roman"/>
          <w:sz w:val="24"/>
          <w:szCs w:val="24"/>
          <w:lang w:eastAsia="sk-SK"/>
        </w:rPr>
        <w:t>spoločnosti schválili návrh projektu cezhraničnej premeny v rovnakom znení,</w:t>
      </w:r>
    </w:p>
    <w:p w14:paraId="6DA9DB1F" w14:textId="77777777" w:rsidR="00C411B3" w:rsidRDefault="00CB27C9"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95584" w:rsidRPr="00CB27C9">
        <w:rPr>
          <w:rFonts w:ascii="Times New Roman" w:eastAsia="Times New Roman" w:hAnsi="Times New Roman" w:cs="Times New Roman"/>
          <w:sz w:val="24"/>
          <w:szCs w:val="24"/>
          <w:lang w:eastAsia="sk-SK"/>
        </w:rPr>
        <w:t>rozdeľovaná spoločnosť dodržala požiadavky kladené na postup pri cezhraničnom rozdelení, ktorých splnenie sa preukazuje predložením osvedčenia vydaného podľa ustanovení osobitného zákona,</w:t>
      </w:r>
      <w:hyperlink r:id="rId27" w:anchor="poznamky.poznamka-15ab" w:tooltip="Odkaz na predpis alebo ustanovenie" w:history="1">
        <w:r w:rsidR="00B95584" w:rsidRPr="00CB27C9">
          <w:rPr>
            <w:rFonts w:ascii="Times New Roman" w:eastAsia="Times New Roman" w:hAnsi="Times New Roman" w:cs="Times New Roman"/>
            <w:iCs/>
            <w:sz w:val="24"/>
            <w:szCs w:val="24"/>
            <w:vertAlign w:val="superscript"/>
            <w:lang w:eastAsia="sk-SK"/>
          </w:rPr>
          <w:t>5a)</w:t>
        </w:r>
      </w:hyperlink>
      <w:r w:rsidR="00B95584" w:rsidRPr="00CB27C9">
        <w:rPr>
          <w:rFonts w:ascii="Times New Roman" w:eastAsia="Times New Roman" w:hAnsi="Times New Roman" w:cs="Times New Roman"/>
          <w:sz w:val="24"/>
          <w:szCs w:val="24"/>
          <w:lang w:eastAsia="sk-SK"/>
        </w:rPr>
        <w:t> ktoré nesmie byť staršie ako šesť mesiacov,</w:t>
      </w:r>
    </w:p>
    <w:p w14:paraId="4B223103" w14:textId="1F966D73" w:rsidR="00B95584" w:rsidRPr="00CB27C9" w:rsidRDefault="00C411B3"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95584" w:rsidRPr="00CB27C9">
        <w:rPr>
          <w:rFonts w:ascii="Times New Roman" w:eastAsia="Times New Roman" w:hAnsi="Times New Roman" w:cs="Times New Roman"/>
          <w:sz w:val="24"/>
          <w:szCs w:val="24"/>
          <w:lang w:eastAsia="sk-SK"/>
        </w:rPr>
        <w:t>nástupnícke spoločnosti dodržali požiadavky kladené na postup pri cezhraničnom rozdelení, ktorých splnenie sa preukazuje predložením osvedčenia vydaného podľa ustanovení osobitného zákona,</w:t>
      </w:r>
      <w:hyperlink r:id="rId28" w:anchor="poznamky.poznamka-15ab" w:tooltip="Odkaz na predpis alebo ustanovenie" w:history="1">
        <w:r w:rsidR="00B95584" w:rsidRPr="00CB27C9">
          <w:rPr>
            <w:rFonts w:ascii="Times New Roman" w:eastAsia="Times New Roman" w:hAnsi="Times New Roman" w:cs="Times New Roman"/>
            <w:iCs/>
            <w:sz w:val="24"/>
            <w:szCs w:val="24"/>
            <w:vertAlign w:val="superscript"/>
            <w:lang w:eastAsia="sk-SK"/>
          </w:rPr>
          <w:t>5a</w:t>
        </w:r>
        <w:r w:rsidR="00B95584" w:rsidRPr="00CB27C9">
          <w:rPr>
            <w:rFonts w:ascii="Times New Roman" w:eastAsia="Times New Roman" w:hAnsi="Times New Roman" w:cs="Times New Roman"/>
            <w:iCs/>
            <w:sz w:val="24"/>
            <w:szCs w:val="24"/>
            <w:lang w:eastAsia="sk-SK"/>
          </w:rPr>
          <w:t>)</w:t>
        </w:r>
      </w:hyperlink>
      <w:r w:rsidR="00B95584" w:rsidRPr="00CB27C9">
        <w:rPr>
          <w:rFonts w:ascii="Times New Roman" w:eastAsia="Times New Roman" w:hAnsi="Times New Roman" w:cs="Times New Roman"/>
          <w:sz w:val="24"/>
          <w:szCs w:val="24"/>
          <w:lang w:eastAsia="sk-SK"/>
        </w:rPr>
        <w:t> ktoré nesmie byť staršie ako šesť mesiacov.“.</w:t>
      </w:r>
    </w:p>
    <w:p w14:paraId="4F97CE58" w14:textId="77777777" w:rsidR="00C411B3" w:rsidRDefault="00C411B3" w:rsidP="00E00BE2">
      <w:pPr>
        <w:spacing w:after="0" w:line="240" w:lineRule="auto"/>
        <w:jc w:val="both"/>
        <w:rPr>
          <w:rFonts w:ascii="Times New Roman" w:hAnsi="Times New Roman" w:cs="Times New Roman"/>
          <w:sz w:val="24"/>
          <w:szCs w:val="24"/>
        </w:rPr>
      </w:pPr>
    </w:p>
    <w:p w14:paraId="0F013338" w14:textId="6F2E397E" w:rsidR="00C411B3" w:rsidRPr="002712F0" w:rsidRDefault="00C411B3"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Doterajšie odseky 17 až 2</w:t>
      </w:r>
      <w:r w:rsidR="00393C2F">
        <w:rPr>
          <w:rFonts w:ascii="Times New Roman" w:hAnsi="Times New Roman" w:cs="Times New Roman"/>
          <w:sz w:val="24"/>
          <w:szCs w:val="24"/>
        </w:rPr>
        <w:t>1</w:t>
      </w:r>
      <w:r w:rsidRPr="002712F0">
        <w:rPr>
          <w:rFonts w:ascii="Times New Roman" w:hAnsi="Times New Roman" w:cs="Times New Roman"/>
          <w:sz w:val="24"/>
          <w:szCs w:val="24"/>
        </w:rPr>
        <w:t xml:space="preserve"> </w:t>
      </w:r>
      <w:r w:rsidR="008B7098">
        <w:rPr>
          <w:rFonts w:ascii="Times New Roman" w:hAnsi="Times New Roman" w:cs="Times New Roman"/>
          <w:sz w:val="24"/>
          <w:szCs w:val="24"/>
        </w:rPr>
        <w:t xml:space="preserve">sa </w:t>
      </w:r>
      <w:r w:rsidRPr="002712F0">
        <w:rPr>
          <w:rFonts w:ascii="Times New Roman" w:hAnsi="Times New Roman" w:cs="Times New Roman"/>
          <w:sz w:val="24"/>
          <w:szCs w:val="24"/>
        </w:rPr>
        <w:t>označujú ako</w:t>
      </w:r>
      <w:r w:rsidR="000B43EC">
        <w:rPr>
          <w:rFonts w:ascii="Times New Roman" w:hAnsi="Times New Roman" w:cs="Times New Roman"/>
          <w:sz w:val="24"/>
          <w:szCs w:val="24"/>
        </w:rPr>
        <w:t xml:space="preserve"> odseky</w:t>
      </w:r>
      <w:r w:rsidRPr="002712F0">
        <w:rPr>
          <w:rFonts w:ascii="Times New Roman" w:hAnsi="Times New Roman" w:cs="Times New Roman"/>
          <w:sz w:val="24"/>
          <w:szCs w:val="24"/>
        </w:rPr>
        <w:t xml:space="preserve"> 20 až 2</w:t>
      </w:r>
      <w:r w:rsidR="00393C2F">
        <w:rPr>
          <w:rFonts w:ascii="Times New Roman" w:hAnsi="Times New Roman" w:cs="Times New Roman"/>
          <w:sz w:val="24"/>
          <w:szCs w:val="24"/>
        </w:rPr>
        <w:t>4</w:t>
      </w:r>
      <w:r w:rsidRPr="002712F0">
        <w:rPr>
          <w:rFonts w:ascii="Times New Roman" w:hAnsi="Times New Roman" w:cs="Times New Roman"/>
          <w:sz w:val="24"/>
          <w:szCs w:val="24"/>
        </w:rPr>
        <w:t>.</w:t>
      </w:r>
    </w:p>
    <w:p w14:paraId="79BF1162" w14:textId="77777777" w:rsidR="00B95584" w:rsidRPr="002712F0" w:rsidRDefault="00B95584" w:rsidP="00E00BE2">
      <w:pPr>
        <w:spacing w:after="0" w:line="240" w:lineRule="auto"/>
        <w:rPr>
          <w:rFonts w:ascii="Times New Roman" w:hAnsi="Times New Roman" w:cs="Times New Roman"/>
          <w:sz w:val="24"/>
          <w:szCs w:val="24"/>
        </w:rPr>
      </w:pPr>
    </w:p>
    <w:p w14:paraId="320ADFE1" w14:textId="5B609075" w:rsidR="00B95584" w:rsidRPr="002712F0" w:rsidRDefault="005B3E3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w:t>
      </w:r>
      <w:r>
        <w:rPr>
          <w:rFonts w:ascii="Times New Roman" w:eastAsia="Times New Roman" w:hAnsi="Times New Roman" w:cs="Times New Roman"/>
          <w:sz w:val="24"/>
          <w:szCs w:val="24"/>
          <w:lang w:eastAsia="sk-SK"/>
        </w:rPr>
        <w:t>a</w:t>
      </w:r>
      <w:r w:rsidRPr="002712F0">
        <w:rPr>
          <w:rFonts w:ascii="Times New Roman" w:eastAsia="Times New Roman" w:hAnsi="Times New Roman" w:cs="Times New Roman"/>
          <w:sz w:val="24"/>
          <w:szCs w:val="24"/>
          <w:lang w:eastAsia="sk-SK"/>
        </w:rPr>
        <w:t xml:space="preserve"> </w:t>
      </w:r>
      <w:r w:rsidR="00B95584" w:rsidRPr="002712F0">
        <w:rPr>
          <w:rFonts w:ascii="Times New Roman" w:eastAsia="Times New Roman" w:hAnsi="Times New Roman" w:cs="Times New Roman"/>
          <w:sz w:val="24"/>
          <w:szCs w:val="24"/>
          <w:lang w:eastAsia="sk-SK"/>
        </w:rPr>
        <w:t>pod čiarou k odkaz</w:t>
      </w:r>
      <w:r w:rsidR="00F46CCC">
        <w:rPr>
          <w:rFonts w:ascii="Times New Roman" w:eastAsia="Times New Roman" w:hAnsi="Times New Roman" w:cs="Times New Roman"/>
          <w:sz w:val="24"/>
          <w:szCs w:val="24"/>
          <w:lang w:eastAsia="sk-SK"/>
        </w:rPr>
        <w:t>u</w:t>
      </w:r>
      <w:r w:rsidR="00B95584" w:rsidRPr="002712F0">
        <w:rPr>
          <w:rFonts w:ascii="Times New Roman" w:eastAsia="Times New Roman" w:hAnsi="Times New Roman" w:cs="Times New Roman"/>
          <w:sz w:val="24"/>
          <w:szCs w:val="24"/>
          <w:lang w:eastAsia="sk-SK"/>
        </w:rPr>
        <w:t xml:space="preserve"> 15a znie:</w:t>
      </w:r>
    </w:p>
    <w:p w14:paraId="663B7734" w14:textId="4CE7A8BE"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t>„15a</w:t>
      </w:r>
      <w:r w:rsidRPr="002712F0">
        <w:rPr>
          <w:rFonts w:ascii="Times New Roman" w:eastAsia="Times New Roman" w:hAnsi="Times New Roman" w:cs="Times New Roman"/>
          <w:iCs/>
          <w:sz w:val="24"/>
          <w:szCs w:val="24"/>
          <w:lang w:eastAsia="sk-SK"/>
        </w:rPr>
        <w:t>)</w:t>
      </w:r>
      <w:r w:rsidR="00C116F1">
        <w:rPr>
          <w:rFonts w:ascii="Times New Roman" w:eastAsia="Times New Roman" w:hAnsi="Times New Roman" w:cs="Times New Roman"/>
          <w:sz w:val="24"/>
          <w:szCs w:val="24"/>
          <w:lang w:eastAsia="sk-SK"/>
        </w:rPr>
        <w:t xml:space="preserve"> § 123</w:t>
      </w:r>
      <w:r w:rsidRPr="002712F0">
        <w:rPr>
          <w:rFonts w:ascii="Times New Roman" w:eastAsia="Times New Roman" w:hAnsi="Times New Roman" w:cs="Times New Roman"/>
          <w:sz w:val="24"/>
          <w:szCs w:val="24"/>
          <w:lang w:eastAsia="sk-SK"/>
        </w:rPr>
        <w:t xml:space="preserve"> </w:t>
      </w:r>
      <w:r w:rsidRPr="002712F0">
        <w:rPr>
          <w:rFonts w:ascii="Times New Roman" w:eastAsia="Times New Roman" w:hAnsi="Times New Roman" w:cs="Times New Roman"/>
          <w:iCs/>
          <w:sz w:val="24"/>
          <w:szCs w:val="24"/>
          <w:lang w:eastAsia="sk-SK"/>
        </w:rPr>
        <w:t>zákona č. .../2023 Z. z.“.</w:t>
      </w:r>
    </w:p>
    <w:p w14:paraId="3A8BF302" w14:textId="77777777" w:rsidR="00B95584" w:rsidRPr="002712F0" w:rsidRDefault="00B95584" w:rsidP="00E00BE2">
      <w:pPr>
        <w:spacing w:after="0" w:line="240" w:lineRule="auto"/>
        <w:jc w:val="both"/>
        <w:rPr>
          <w:rFonts w:ascii="Times New Roman" w:hAnsi="Times New Roman" w:cs="Times New Roman"/>
          <w:b/>
          <w:sz w:val="24"/>
          <w:szCs w:val="24"/>
        </w:rPr>
      </w:pPr>
    </w:p>
    <w:p w14:paraId="25F65EE2" w14:textId="5274C620" w:rsidR="00B95584" w:rsidRPr="002712F0" w:rsidRDefault="00C116F1"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00B95584" w:rsidRPr="002712F0">
        <w:rPr>
          <w:rFonts w:ascii="Times New Roman" w:hAnsi="Times New Roman" w:cs="Times New Roman"/>
          <w:sz w:val="24"/>
          <w:szCs w:val="24"/>
        </w:rPr>
        <w:t xml:space="preserve">. V § 8 odsek 1 znie: </w:t>
      </w:r>
    </w:p>
    <w:p w14:paraId="77A2BEB1" w14:textId="4A7953A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„(1) Ak sú splnené podmienky podľa § 6 až 7a, registrový súd vykoná zápis v lehote dvoch pracovných dní od doručenia návrhu na zápis. V prípade cezhraničnej premeny registrový súd vykoná zápis, ak sú splne</w:t>
      </w:r>
      <w:r w:rsidR="00983EC8" w:rsidRPr="002712F0">
        <w:rPr>
          <w:rFonts w:ascii="Times New Roman" w:hAnsi="Times New Roman" w:cs="Times New Roman"/>
          <w:sz w:val="24"/>
          <w:szCs w:val="24"/>
        </w:rPr>
        <w:t xml:space="preserve">né podmienky podľa § 7 ods. 16 </w:t>
      </w:r>
      <w:r w:rsidRPr="002712F0">
        <w:rPr>
          <w:rFonts w:ascii="Times New Roman" w:hAnsi="Times New Roman" w:cs="Times New Roman"/>
          <w:sz w:val="24"/>
          <w:szCs w:val="24"/>
        </w:rPr>
        <w:t>až 18, v lehote 21 dní od podania návrhu na zápis.“.</w:t>
      </w:r>
    </w:p>
    <w:p w14:paraId="397A8E27" w14:textId="77777777" w:rsidR="00B95584" w:rsidRPr="002712F0" w:rsidRDefault="00B95584" w:rsidP="00E00BE2">
      <w:pPr>
        <w:spacing w:after="0" w:line="240" w:lineRule="auto"/>
        <w:jc w:val="both"/>
        <w:rPr>
          <w:rFonts w:ascii="Times New Roman" w:hAnsi="Times New Roman" w:cs="Times New Roman"/>
          <w:sz w:val="24"/>
          <w:szCs w:val="24"/>
        </w:rPr>
      </w:pPr>
    </w:p>
    <w:p w14:paraId="2DAC3FC4" w14:textId="6F6DE8EB" w:rsidR="00B95584" w:rsidRPr="002712F0" w:rsidRDefault="00C116F1" w:rsidP="00E00BE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B95584" w:rsidRPr="002712F0">
        <w:rPr>
          <w:rFonts w:ascii="Times New Roman" w:hAnsi="Times New Roman" w:cs="Times New Roman"/>
          <w:sz w:val="24"/>
          <w:szCs w:val="24"/>
        </w:rPr>
        <w:t xml:space="preserve">. V § 8 sa za odsek 1 vkladajú nové odseky 2 a 3, ktoré znejú: </w:t>
      </w:r>
    </w:p>
    <w:p w14:paraId="441714A0"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hAnsi="Times New Roman" w:cs="Times New Roman"/>
          <w:sz w:val="24"/>
          <w:szCs w:val="24"/>
        </w:rPr>
        <w:t>„(2) A</w:t>
      </w:r>
      <w:r w:rsidRPr="002712F0">
        <w:rPr>
          <w:rFonts w:ascii="Times New Roman" w:eastAsia="Times New Roman" w:hAnsi="Times New Roman" w:cs="Times New Roman"/>
          <w:sz w:val="24"/>
          <w:szCs w:val="24"/>
          <w:lang w:eastAsia="sk-SK"/>
        </w:rPr>
        <w:t>k návrh na zápis obsahuje deň, ku ktorému má byť navrhovaný údaj zapísaný, registrový súd zapíše údaj k tomuto dňu; to neplatí, ak ide o zápis spoločnosti s ručením obmedzeným založenej zjednodušeným spôsobom prostredníctvom na to určeného elektronického formulára na vytvorenie spoločenskej zmluvy alebo zápis podniku zahraničnej právnickej osoby alebo organizačnej zložky podniku zahraničnej právnickej osoby zriadenej zjednodušeným spôsobom. Ak registrový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w:t>
      </w:r>
    </w:p>
    <w:p w14:paraId="447F1079"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9A7BD55" w14:textId="1278951D"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(3) V prípade premeny vykoná registrový súd výmaz zanikajúcich spoločností alebo družstiev, zápis zmien v zapísaných údajoch spoločností alebo družstiev, a zápis vznikajúci</w:t>
      </w:r>
      <w:r w:rsidR="00983EC8" w:rsidRPr="002712F0">
        <w:rPr>
          <w:rFonts w:ascii="Times New Roman" w:eastAsia="Times New Roman" w:hAnsi="Times New Roman" w:cs="Times New Roman"/>
          <w:sz w:val="24"/>
          <w:szCs w:val="24"/>
          <w:lang w:eastAsia="sk-SK"/>
        </w:rPr>
        <w:t xml:space="preserve">ch spoločností alebo družstiev </w:t>
      </w:r>
      <w:r w:rsidRPr="002712F0">
        <w:rPr>
          <w:rFonts w:ascii="Times New Roman" w:eastAsia="Times New Roman" w:hAnsi="Times New Roman" w:cs="Times New Roman"/>
          <w:sz w:val="24"/>
          <w:szCs w:val="24"/>
          <w:lang w:eastAsia="sk-SK"/>
        </w:rPr>
        <w:t>k tomu istému dňu.“.</w:t>
      </w:r>
    </w:p>
    <w:p w14:paraId="13175BB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2275727"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Doterajšie odseky 2 až 6 sa označujú ako odseky 4 až 8.</w:t>
      </w:r>
    </w:p>
    <w:p w14:paraId="3A471F7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58E6608" w14:textId="3FF895FC"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14</w:t>
      </w:r>
      <w:r w:rsidR="00B95584" w:rsidRPr="002712F0">
        <w:rPr>
          <w:rFonts w:ascii="Times New Roman" w:eastAsia="Times New Roman" w:hAnsi="Times New Roman" w:cs="Times New Roman"/>
          <w:b/>
          <w:sz w:val="24"/>
          <w:szCs w:val="24"/>
          <w:lang w:eastAsia="sk-SK"/>
        </w:rPr>
        <w:t>.</w:t>
      </w:r>
      <w:r w:rsidR="00B95584" w:rsidRPr="002712F0">
        <w:rPr>
          <w:rFonts w:ascii="Times New Roman" w:eastAsia="Times New Roman" w:hAnsi="Times New Roman" w:cs="Times New Roman"/>
          <w:sz w:val="24"/>
          <w:szCs w:val="24"/>
          <w:lang w:eastAsia="sk-SK"/>
        </w:rPr>
        <w:t xml:space="preserve"> V § 10 ods. 6 sa číslo „2“ nahrádza číslom „4“.</w:t>
      </w:r>
    </w:p>
    <w:p w14:paraId="52ED16E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6C9549A7" w14:textId="2C8D3DA3"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15</w:t>
      </w:r>
      <w:r w:rsidR="00B95584" w:rsidRPr="002712F0">
        <w:rPr>
          <w:rFonts w:ascii="Times New Roman" w:eastAsia="Times New Roman" w:hAnsi="Times New Roman" w:cs="Times New Roman"/>
          <w:sz w:val="24"/>
          <w:szCs w:val="24"/>
          <w:lang w:eastAsia="sk-SK"/>
        </w:rPr>
        <w:t xml:space="preserve">. V § 10 sa vypúšťajú odseky 7 a 8. </w:t>
      </w:r>
    </w:p>
    <w:p w14:paraId="3637776A"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8ECFF25"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2712F0">
        <w:rPr>
          <w:rFonts w:ascii="Times New Roman" w:eastAsia="Times New Roman" w:hAnsi="Times New Roman" w:cs="Times New Roman"/>
          <w:sz w:val="24"/>
          <w:szCs w:val="24"/>
          <w:lang w:eastAsia="sk-SK"/>
        </w:rPr>
        <w:t>Doterajšie odseky 9 a 10 sa označujú ako odseky 7 a 8.</w:t>
      </w:r>
    </w:p>
    <w:p w14:paraId="0704D58F"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p>
    <w:p w14:paraId="5F817B61" w14:textId="1668C0AB"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16</w:t>
      </w:r>
      <w:r w:rsidR="00B95584" w:rsidRPr="002712F0">
        <w:rPr>
          <w:rFonts w:ascii="Times New Roman" w:eastAsia="Times New Roman" w:hAnsi="Times New Roman" w:cs="Times New Roman"/>
          <w:b/>
          <w:sz w:val="24"/>
          <w:szCs w:val="24"/>
          <w:lang w:eastAsia="sk-SK"/>
        </w:rPr>
        <w:t>.</w:t>
      </w:r>
      <w:r w:rsidR="00B95584" w:rsidRPr="002712F0">
        <w:rPr>
          <w:rFonts w:ascii="Times New Roman" w:eastAsia="Times New Roman" w:hAnsi="Times New Roman" w:cs="Times New Roman"/>
          <w:sz w:val="24"/>
          <w:szCs w:val="24"/>
          <w:lang w:eastAsia="sk-SK"/>
        </w:rPr>
        <w:t xml:space="preserve"> Za § 10e sa vkladajú §10f až 10</w:t>
      </w:r>
      <w:r w:rsidR="00E5033C" w:rsidRPr="002712F0">
        <w:rPr>
          <w:rFonts w:ascii="Times New Roman" w:eastAsia="Times New Roman" w:hAnsi="Times New Roman" w:cs="Times New Roman"/>
          <w:sz w:val="24"/>
          <w:szCs w:val="24"/>
          <w:lang w:eastAsia="sk-SK"/>
        </w:rPr>
        <w:t>l</w:t>
      </w:r>
      <w:r w:rsidR="00B95584" w:rsidRPr="002712F0">
        <w:rPr>
          <w:rFonts w:ascii="Times New Roman" w:eastAsia="Times New Roman" w:hAnsi="Times New Roman" w:cs="Times New Roman"/>
          <w:sz w:val="24"/>
          <w:szCs w:val="24"/>
          <w:lang w:eastAsia="sk-SK"/>
        </w:rPr>
        <w:t>, ktoré vrátane nadpisov znejú:</w:t>
      </w:r>
    </w:p>
    <w:p w14:paraId="05672D6E"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p>
    <w:p w14:paraId="62468BBB"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10f</w:t>
      </w:r>
    </w:p>
    <w:p w14:paraId="476B7CAB"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Zápis nástupníckej spoločnosti pri cezhraničnej fúzii</w:t>
      </w:r>
    </w:p>
    <w:p w14:paraId="019A9001" w14:textId="77777777" w:rsidR="00B95584" w:rsidRPr="002712F0" w:rsidRDefault="00B95584" w:rsidP="00E00BE2">
      <w:pPr>
        <w:spacing w:after="0" w:line="240" w:lineRule="auto"/>
        <w:jc w:val="both"/>
        <w:rPr>
          <w:rFonts w:ascii="Times New Roman" w:hAnsi="Times New Roman" w:cs="Times New Roman"/>
          <w:sz w:val="24"/>
          <w:szCs w:val="24"/>
        </w:rPr>
      </w:pPr>
    </w:p>
    <w:p w14:paraId="21932EB6" w14:textId="77777777" w:rsidR="00B95584" w:rsidRPr="002712F0" w:rsidRDefault="00B95584" w:rsidP="00E00BE2">
      <w:pPr>
        <w:pStyle w:val="Odsekzoznamu"/>
        <w:numPr>
          <w:ilvl w:val="0"/>
          <w:numId w:val="17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cezhraničnom zlúčení, pri ktorom je nástupníckou spoločnosťou slovenská spoločnosť, registrový súd, ktorý zapisuje nástupnícku spoločnosť, bez zbytočného odkladu oznámi zahraničným obchodným registrom alebo iným evidenciám, do ktorých bola povinná každá zo zúčastnených spoločností podieľajúcich sa na cezhraničnom zlúčení ukladať listiny, že cezhraničné zlúčenie nadobudlo účinnosť. Registrový súd uskutoční oznámenie podľa prvej vety prostredníctvom systému prepojenia registrov.</w:t>
      </w:r>
    </w:p>
    <w:p w14:paraId="2673C660" w14:textId="77777777" w:rsidR="00B95584" w:rsidRPr="002712F0" w:rsidRDefault="00B95584" w:rsidP="00E00BE2">
      <w:pPr>
        <w:pStyle w:val="Odsekzoznamu"/>
        <w:spacing w:after="0" w:line="240" w:lineRule="auto"/>
        <w:ind w:left="709"/>
        <w:jc w:val="both"/>
        <w:rPr>
          <w:rFonts w:ascii="Times New Roman" w:hAnsi="Times New Roman" w:cs="Times New Roman"/>
          <w:sz w:val="24"/>
          <w:szCs w:val="24"/>
        </w:rPr>
      </w:pPr>
    </w:p>
    <w:p w14:paraId="428E1014" w14:textId="77777777" w:rsidR="00B95584" w:rsidRPr="002712F0" w:rsidRDefault="00B95584" w:rsidP="00E00BE2">
      <w:pPr>
        <w:pStyle w:val="Odsekzoznamu"/>
        <w:numPr>
          <w:ilvl w:val="0"/>
          <w:numId w:val="174"/>
        </w:numPr>
        <w:spacing w:after="0" w:line="240" w:lineRule="auto"/>
        <w:ind w:left="0" w:firstLine="709"/>
        <w:jc w:val="both"/>
        <w:rPr>
          <w:rFonts w:ascii="Times New Roman" w:hAnsi="Times New Roman" w:cs="Times New Roman"/>
          <w:sz w:val="24"/>
          <w:szCs w:val="24"/>
        </w:rPr>
      </w:pPr>
      <w:r w:rsidRPr="002712F0">
        <w:rPr>
          <w:rFonts w:ascii="Times New Roman" w:hAnsi="Times New Roman" w:cs="Times New Roman"/>
          <w:sz w:val="24"/>
          <w:szCs w:val="24"/>
        </w:rPr>
        <w:t>Pri cezhraničnom splynutí, pri ktorom je nástupníckou spoločnosťou slovenská spoločnosť, registrový súd, ktorý zapisuje zmenu údajov nástupníckej spoločnosti, bez zbytočného odkladu oznámi zahraničným obchodným registrom alebo iným evidenciám, do ktorých bola povinná každá zúčastnená spoločnosť ukladať listiny, že cezhraničné splynutie nadobudlo účinnosť. Registrový súd uskutoční oznámenie podľa prvej vety prostredníctvom systému prepojenia registrov.</w:t>
      </w:r>
    </w:p>
    <w:p w14:paraId="5F0B9E20" w14:textId="77777777" w:rsidR="00B95584" w:rsidRPr="002712F0" w:rsidRDefault="00B95584" w:rsidP="00E00BE2">
      <w:pPr>
        <w:pStyle w:val="Odsekzoznamu"/>
        <w:spacing w:after="0" w:line="240" w:lineRule="auto"/>
        <w:ind w:left="709"/>
        <w:jc w:val="both"/>
        <w:rPr>
          <w:rFonts w:ascii="Times New Roman" w:hAnsi="Times New Roman" w:cs="Times New Roman"/>
          <w:sz w:val="24"/>
          <w:szCs w:val="24"/>
        </w:rPr>
      </w:pPr>
    </w:p>
    <w:p w14:paraId="5BBE2576"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10g</w:t>
      </w:r>
    </w:p>
    <w:p w14:paraId="28B01907"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Výmaz spoločnosti pri cezhraničnej fúzii</w:t>
      </w:r>
    </w:p>
    <w:p w14:paraId="06BCF05F" w14:textId="77777777" w:rsidR="00B95584" w:rsidRPr="002712F0" w:rsidRDefault="00B95584" w:rsidP="00E00BE2">
      <w:pPr>
        <w:spacing w:after="0" w:line="240" w:lineRule="auto"/>
        <w:jc w:val="both"/>
        <w:rPr>
          <w:rFonts w:ascii="Times New Roman" w:hAnsi="Times New Roman" w:cs="Times New Roman"/>
          <w:sz w:val="24"/>
          <w:szCs w:val="24"/>
        </w:rPr>
      </w:pPr>
    </w:p>
    <w:p w14:paraId="195E2349" w14:textId="77777777" w:rsidR="00B95584" w:rsidRPr="002712F0" w:rsidRDefault="00B95584" w:rsidP="00E00BE2">
      <w:pPr>
        <w:pStyle w:val="Odsekzoznamu"/>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aj bez návrhu vykoná výmaz spoločnosti, ktorá zaniká v dôsledku cezhraničnej fúzie bez zbytočného odkladu po doručení oznámenia zahraničného registra alebo inej evidencie, do ktorej sa zapisuje nástupnícka spoločnosť prostredníctvom systému prepojenia registrov, že cezhraničná fúzia nadobudla účinnosť, a to ku dňu nadobudnutia účinnosti cezhraničnej fúzie. Pred vykonaním výmazu registrový súd potvrdí prostredníctvom systému prepojenia registrov zahraničnému obchodnému registru alebo inej evidencii, v ktorej je nástupnícka spoločnosť zapísaná alebo v ktorej je povinná ukladať listiny, doručenie tohto oznámenia.</w:t>
      </w:r>
    </w:p>
    <w:p w14:paraId="4B7C78E4" w14:textId="77777777" w:rsidR="00B95584" w:rsidRPr="002712F0" w:rsidRDefault="00B95584" w:rsidP="00E00BE2">
      <w:pPr>
        <w:pStyle w:val="Odsekzoznamu"/>
        <w:shd w:val="clear" w:color="auto" w:fill="FFFFFF"/>
        <w:spacing w:after="0" w:line="240" w:lineRule="auto"/>
        <w:ind w:left="709"/>
        <w:jc w:val="both"/>
        <w:rPr>
          <w:rFonts w:ascii="Times New Roman" w:eastAsia="Times New Roman" w:hAnsi="Times New Roman" w:cs="Times New Roman"/>
          <w:sz w:val="24"/>
          <w:szCs w:val="24"/>
          <w:lang w:eastAsia="sk-SK"/>
        </w:rPr>
      </w:pPr>
    </w:p>
    <w:p w14:paraId="0136A6B6" w14:textId="77777777" w:rsidR="00B95584" w:rsidRPr="002712F0" w:rsidRDefault="00B95584" w:rsidP="00E00BE2">
      <w:pPr>
        <w:pStyle w:val="Odsekzoznamu"/>
        <w:numPr>
          <w:ilvl w:val="0"/>
          <w:numId w:val="137"/>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Potvrdenie o vykonaní výmazu a výpis z obchodného registra pri výmaze spoločnosti podľa odseku 1 sa nevydáva.</w:t>
      </w:r>
    </w:p>
    <w:p w14:paraId="74E07190" w14:textId="77777777" w:rsidR="006B1C88" w:rsidRDefault="006B1C88" w:rsidP="00E00BE2">
      <w:pPr>
        <w:spacing w:after="0" w:line="240" w:lineRule="auto"/>
        <w:jc w:val="center"/>
        <w:rPr>
          <w:rFonts w:ascii="Times New Roman" w:hAnsi="Times New Roman" w:cs="Times New Roman"/>
          <w:sz w:val="24"/>
          <w:szCs w:val="24"/>
        </w:rPr>
      </w:pPr>
    </w:p>
    <w:p w14:paraId="0ED03B7D" w14:textId="36584F21"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10h</w:t>
      </w:r>
    </w:p>
    <w:p w14:paraId="6586E99C"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Zápis spoločnosti pri cezhraničnej zmene právnej formy</w:t>
      </w:r>
    </w:p>
    <w:p w14:paraId="03BCFAE7" w14:textId="77777777" w:rsidR="00B95584" w:rsidRPr="002712F0" w:rsidRDefault="00B95584" w:rsidP="00E00BE2">
      <w:pPr>
        <w:spacing w:after="0" w:line="240" w:lineRule="auto"/>
        <w:jc w:val="both"/>
        <w:rPr>
          <w:rFonts w:ascii="Times New Roman" w:hAnsi="Times New Roman" w:cs="Times New Roman"/>
          <w:sz w:val="24"/>
          <w:szCs w:val="24"/>
        </w:rPr>
      </w:pPr>
    </w:p>
    <w:p w14:paraId="03F21709" w14:textId="77777777" w:rsidR="00B95584" w:rsidRPr="002712F0" w:rsidRDefault="00B95584" w:rsidP="00E00BE2">
      <w:pPr>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Pri cezhraničnej zmene právnej formy, pri ktorej spoločnosť cezhranične mení právnu formu na právnu formu obchodnej spoločnosti podľa slovenského právneho poriadku a v jej dôsledku sa zapisuje do obchodného registra, registrový súd, ktorý zapisuje takúto spoločnosť bez zbytočného odkladu oznámi zahraničnému obchodnému registru alebo inej evidencii, do </w:t>
      </w:r>
      <w:r w:rsidRPr="002712F0">
        <w:rPr>
          <w:rFonts w:ascii="Times New Roman" w:eastAsia="Times New Roman" w:hAnsi="Times New Roman" w:cs="Times New Roman"/>
          <w:sz w:val="24"/>
          <w:szCs w:val="24"/>
          <w:lang w:eastAsia="sk-SK"/>
        </w:rPr>
        <w:lastRenderedPageBreak/>
        <w:t>ktorej bola spoločnosť pred cezhraničnou zmenou právnej formy povinná ukladať listiny, že cezhraničná zmena právnej formy nadobudla účinnosť. Registrový súd uskutoční oznámenie podľa prvej vety prostredníctvom systému prepojenia registrov.</w:t>
      </w:r>
    </w:p>
    <w:p w14:paraId="796A60B3"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010CA838"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10i</w:t>
      </w:r>
    </w:p>
    <w:p w14:paraId="5D9E231D"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Výmaz spoločnosti pri cezhraničnej zmene právnej formy</w:t>
      </w:r>
    </w:p>
    <w:p w14:paraId="6041D168"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580B7FD6" w14:textId="77777777" w:rsidR="00B95584" w:rsidRPr="002712F0" w:rsidRDefault="00B95584" w:rsidP="00E00BE2">
      <w:pPr>
        <w:pStyle w:val="Odsekzoznamu"/>
        <w:numPr>
          <w:ilvl w:val="0"/>
          <w:numId w:val="13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aj bez návrhu vykoná výmaz spoločnosti, ktorá mení cezhranične právnu formu bez zbytočného odkladu po doručení oznámenia zahraničného registra alebo inej evidencie, do ktorej sa zapisuje spoločnosť po cezhraničnej zmene právnej formy prostredníctvom systému prepojenia registrov, že cezhraničná zmena právnej formy nadobudla účinnosť, a to ku dňu nadobudnutia účinnosti cezhraničnej zmeny právnej formy.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14:paraId="4C3414A6"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5091154" w14:textId="77777777" w:rsidR="00B95584" w:rsidRPr="002712F0" w:rsidRDefault="00B95584" w:rsidP="00E00BE2">
      <w:pPr>
        <w:pStyle w:val="Odsekzoznamu"/>
        <w:numPr>
          <w:ilvl w:val="0"/>
          <w:numId w:val="138"/>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Potvrdenie o vykonaní výmazu a výpis z obchodného registra pri výmaze spoločnosti podľa odseku 1 sa nevydáva.</w:t>
      </w:r>
    </w:p>
    <w:p w14:paraId="47EA8201"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0A8A4CF0"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10j</w:t>
      </w:r>
    </w:p>
    <w:p w14:paraId="76B64E3A" w14:textId="77777777" w:rsidR="00B95584" w:rsidRPr="002712F0" w:rsidRDefault="00B95584"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Zápis spoločnosti pri cezhraničnom rozdelení</w:t>
      </w:r>
    </w:p>
    <w:p w14:paraId="4AE40C5E"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29BB5162" w14:textId="77777777" w:rsidR="00B95584" w:rsidRPr="002712F0" w:rsidRDefault="00B95584" w:rsidP="00E00BE2">
      <w:pPr>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Pri cezhraničnom rozdelení spoločností, pri ktorom je nástupníckou spoločnosťou slovenská spoločnosť, registrový súd, ktorý zapisuje nástupnícku spoločnosť, bez zbytočného odkladu oznámi zahraničným obchodným registrom alebo iným evidenciám, do ktorých je povinná rozdeľovaná spoločnosť ukladať listiny, že nástupnícka spoločnosť bola do obchodného registra zapísaná. Registrový súd uskutoční oznámenie podľa prvej vety prostredníctvom systému prepojenia registrov.</w:t>
      </w:r>
    </w:p>
    <w:p w14:paraId="122DF146"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078DC7A6" w14:textId="77777777"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10k</w:t>
      </w:r>
    </w:p>
    <w:p w14:paraId="6530EE24" w14:textId="58520A34" w:rsidR="00B95584" w:rsidRPr="002712F0" w:rsidRDefault="00B95584" w:rsidP="00E00BE2">
      <w:pPr>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Výmaz </w:t>
      </w:r>
      <w:r w:rsidR="00C870DB">
        <w:rPr>
          <w:rFonts w:ascii="Times New Roman" w:eastAsia="Times New Roman" w:hAnsi="Times New Roman" w:cs="Times New Roman"/>
          <w:sz w:val="24"/>
          <w:szCs w:val="24"/>
          <w:lang w:eastAsia="sk-SK"/>
        </w:rPr>
        <w:t xml:space="preserve">rozdeľovanej </w:t>
      </w:r>
      <w:r w:rsidRPr="002712F0">
        <w:rPr>
          <w:rFonts w:ascii="Times New Roman" w:eastAsia="Times New Roman" w:hAnsi="Times New Roman" w:cs="Times New Roman"/>
          <w:sz w:val="24"/>
          <w:szCs w:val="24"/>
          <w:lang w:eastAsia="sk-SK"/>
        </w:rPr>
        <w:t xml:space="preserve">spoločnosti pri cezhraničnom </w:t>
      </w:r>
      <w:r w:rsidR="00E5033C" w:rsidRPr="002712F0">
        <w:rPr>
          <w:rFonts w:ascii="Times New Roman" w:eastAsia="Times New Roman" w:hAnsi="Times New Roman" w:cs="Times New Roman"/>
          <w:sz w:val="24"/>
          <w:szCs w:val="24"/>
          <w:lang w:eastAsia="sk-SK"/>
        </w:rPr>
        <w:t>rozštiepení</w:t>
      </w:r>
    </w:p>
    <w:p w14:paraId="212CB5D2" w14:textId="77777777" w:rsidR="00B95584" w:rsidRPr="002712F0" w:rsidRDefault="00B95584" w:rsidP="00E00BE2">
      <w:pPr>
        <w:spacing w:after="0" w:line="240" w:lineRule="auto"/>
        <w:jc w:val="both"/>
        <w:rPr>
          <w:rFonts w:ascii="Times New Roman" w:eastAsia="Times New Roman" w:hAnsi="Times New Roman" w:cs="Times New Roman"/>
          <w:sz w:val="24"/>
          <w:szCs w:val="24"/>
          <w:lang w:eastAsia="sk-SK"/>
        </w:rPr>
      </w:pPr>
    </w:p>
    <w:p w14:paraId="4B47EB7E" w14:textId="77777777" w:rsidR="00B95584" w:rsidRPr="002712F0" w:rsidRDefault="00B95584" w:rsidP="00E00BE2">
      <w:pPr>
        <w:pStyle w:val="Odsekzoznamu"/>
        <w:numPr>
          <w:ilvl w:val="0"/>
          <w:numId w:val="139"/>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aj bez návrhu vykoná výmaz spoločnosti, ktorá zaniká v dôsledku cezhraničného rozdelenia bez zbytočného odkladu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14:paraId="21220F13" w14:textId="77777777" w:rsidR="00B95584" w:rsidRPr="002712F0" w:rsidRDefault="00B95584" w:rsidP="00E00BE2">
      <w:pPr>
        <w:pStyle w:val="Odsekzoznamu"/>
        <w:spacing w:after="0" w:line="240" w:lineRule="auto"/>
        <w:ind w:left="426"/>
        <w:jc w:val="both"/>
        <w:rPr>
          <w:rFonts w:ascii="Times New Roman" w:eastAsia="Times New Roman" w:hAnsi="Times New Roman" w:cs="Times New Roman"/>
          <w:sz w:val="24"/>
          <w:szCs w:val="24"/>
          <w:lang w:eastAsia="sk-SK"/>
        </w:rPr>
      </w:pPr>
    </w:p>
    <w:p w14:paraId="32A91EA0" w14:textId="77777777" w:rsidR="00B95584" w:rsidRPr="002712F0" w:rsidRDefault="00B95584" w:rsidP="00E00BE2">
      <w:pPr>
        <w:pStyle w:val="Odsekzoznamu"/>
        <w:numPr>
          <w:ilvl w:val="0"/>
          <w:numId w:val="139"/>
        </w:numPr>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Po výmaze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14:paraId="1D08A7FC" w14:textId="77777777" w:rsidR="00B95584" w:rsidRPr="002712F0" w:rsidRDefault="00B95584" w:rsidP="00E00BE2">
      <w:pPr>
        <w:pStyle w:val="Odsekzoznamu"/>
        <w:spacing w:after="0" w:line="240" w:lineRule="auto"/>
        <w:ind w:left="426"/>
        <w:jc w:val="both"/>
        <w:rPr>
          <w:rFonts w:ascii="Times New Roman" w:eastAsia="Times New Roman" w:hAnsi="Times New Roman" w:cs="Times New Roman"/>
          <w:sz w:val="24"/>
          <w:szCs w:val="24"/>
          <w:lang w:eastAsia="sk-SK"/>
        </w:rPr>
      </w:pPr>
    </w:p>
    <w:p w14:paraId="70212970" w14:textId="693FA7DD" w:rsidR="00B95584" w:rsidRPr="002712F0" w:rsidRDefault="00B95584" w:rsidP="00E00BE2">
      <w:pPr>
        <w:pStyle w:val="Odsekzoznamu"/>
        <w:numPr>
          <w:ilvl w:val="0"/>
          <w:numId w:val="139"/>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 Potvrdenie o vykonaní výmazu a výpis z obchodného registra pri výmaze spoločnosti podľa odseku 1 sa nevydáva.</w:t>
      </w:r>
    </w:p>
    <w:p w14:paraId="433FA50C" w14:textId="2C20E8F5" w:rsidR="00B95584"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595CA29" w14:textId="77777777" w:rsidR="00005D0A" w:rsidRPr="002712F0" w:rsidRDefault="00005D0A"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D12AEED" w14:textId="77777777" w:rsidR="00E5033C" w:rsidRPr="002712F0" w:rsidRDefault="00E5033C"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lastRenderedPageBreak/>
        <w:t>§ 10l</w:t>
      </w:r>
    </w:p>
    <w:p w14:paraId="20CD6B54" w14:textId="77777777" w:rsidR="00E5033C" w:rsidRPr="002712F0" w:rsidRDefault="00E5033C" w:rsidP="00E00BE2">
      <w:pPr>
        <w:shd w:val="clear" w:color="auto" w:fill="FFFFFF"/>
        <w:spacing w:after="0" w:line="240" w:lineRule="auto"/>
        <w:jc w:val="center"/>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Zápis zmeny zapísaných údajov rozdeľovanej spoločnosti pri cezhraničnom odštiepení</w:t>
      </w:r>
    </w:p>
    <w:p w14:paraId="039B35F5" w14:textId="77777777" w:rsidR="00E5033C" w:rsidRPr="002712F0" w:rsidRDefault="00E5033C" w:rsidP="00E00BE2">
      <w:pPr>
        <w:shd w:val="clear" w:color="auto" w:fill="FFFFFF"/>
        <w:spacing w:after="0" w:line="240" w:lineRule="auto"/>
        <w:rPr>
          <w:rFonts w:ascii="Times New Roman" w:eastAsia="Times New Roman" w:hAnsi="Times New Roman" w:cs="Times New Roman"/>
          <w:sz w:val="24"/>
          <w:szCs w:val="24"/>
          <w:lang w:eastAsia="sk-SK"/>
        </w:rPr>
      </w:pPr>
    </w:p>
    <w:p w14:paraId="7471B392" w14:textId="77777777" w:rsidR="00E5033C" w:rsidRPr="002712F0" w:rsidRDefault="00E5033C" w:rsidP="00E00BE2">
      <w:pPr>
        <w:pStyle w:val="Odsekzoznamu"/>
        <w:numPr>
          <w:ilvl w:val="0"/>
          <w:numId w:val="192"/>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Súd zapíše zmenu zapísaných údajov spoločnosti, ktorá je rozdeľovanou spoločnosťou pri cezhraničnom odštiepení až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zápisu zmeny zapísaných údajov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14:paraId="4902D163" w14:textId="77777777" w:rsidR="00E5033C" w:rsidRPr="002712F0" w:rsidRDefault="00E5033C"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C27ABCB" w14:textId="77777777" w:rsidR="00E5033C" w:rsidRPr="002712F0" w:rsidRDefault="00E5033C" w:rsidP="00E00BE2">
      <w:pPr>
        <w:pStyle w:val="Odsekzoznamu"/>
        <w:numPr>
          <w:ilvl w:val="0"/>
          <w:numId w:val="192"/>
        </w:numPr>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 zápise zmien zapísaných údajov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14:paraId="75EF603B" w14:textId="77777777" w:rsidR="00E5033C" w:rsidRPr="002712F0" w:rsidRDefault="00E5033C" w:rsidP="00E00BE2">
      <w:pPr>
        <w:shd w:val="clear" w:color="auto" w:fill="FFFFFF"/>
        <w:spacing w:after="0" w:line="240" w:lineRule="auto"/>
        <w:jc w:val="both"/>
        <w:rPr>
          <w:rFonts w:ascii="Times New Roman" w:eastAsia="Times New Roman" w:hAnsi="Times New Roman" w:cs="Times New Roman"/>
          <w:color w:val="FF0000"/>
          <w:sz w:val="24"/>
          <w:szCs w:val="24"/>
          <w:lang w:eastAsia="sk-SK"/>
        </w:rPr>
      </w:pPr>
    </w:p>
    <w:p w14:paraId="7BABA4D5" w14:textId="71C5B632" w:rsidR="00B95584" w:rsidRPr="002712F0" w:rsidRDefault="00C116F1"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17</w:t>
      </w:r>
      <w:r w:rsidR="00B95584" w:rsidRPr="002712F0">
        <w:rPr>
          <w:rFonts w:ascii="Times New Roman" w:eastAsia="Times New Roman" w:hAnsi="Times New Roman" w:cs="Times New Roman"/>
          <w:b/>
          <w:sz w:val="24"/>
          <w:szCs w:val="24"/>
          <w:lang w:eastAsia="sk-SK"/>
        </w:rPr>
        <w:t>.</w:t>
      </w:r>
      <w:r w:rsidR="00B95584" w:rsidRPr="002712F0">
        <w:rPr>
          <w:rFonts w:ascii="Times New Roman" w:eastAsia="Times New Roman" w:hAnsi="Times New Roman" w:cs="Times New Roman"/>
          <w:sz w:val="24"/>
          <w:szCs w:val="24"/>
          <w:lang w:eastAsia="sk-SK"/>
        </w:rPr>
        <w:t xml:space="preserve"> Príloha sa dopĺňa šiestym bodom, ktorý znie: </w:t>
      </w:r>
    </w:p>
    <w:p w14:paraId="02DF79AA"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„6. </w:t>
      </w:r>
      <w:r w:rsidRPr="002712F0">
        <w:rPr>
          <w:rFonts w:ascii="Times New Roman" w:hAnsi="Times New Roman" w:cs="Times New Roman"/>
          <w:sz w:val="24"/>
          <w:szCs w:val="24"/>
        </w:rPr>
        <w:t>Smernica Európskeho parlamentu a Rady (EÚ) 2019/2121 z 27. novembra 2019, ktorou sa mení smernica (EÚ) 2017/1132, pokiaľ ide o cezhraničné premeny, zlúčenia alebo splynutia a rozdelenia (Ú. v. EÚ L 321, 12.12.2019).“.</w:t>
      </w:r>
    </w:p>
    <w:p w14:paraId="38E0C335" w14:textId="77777777" w:rsidR="00B95584" w:rsidRPr="002712F0" w:rsidRDefault="00B95584" w:rsidP="00E00BE2">
      <w:pPr>
        <w:spacing w:after="0" w:line="240" w:lineRule="auto"/>
        <w:rPr>
          <w:rFonts w:ascii="Times New Roman" w:hAnsi="Times New Roman" w:cs="Times New Roman"/>
          <w:sz w:val="24"/>
          <w:szCs w:val="24"/>
        </w:rPr>
      </w:pPr>
    </w:p>
    <w:p w14:paraId="41B6A4C3" w14:textId="335D9019" w:rsidR="004F61DB" w:rsidRPr="002712F0" w:rsidRDefault="00A46356" w:rsidP="004F61DB">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XI</w:t>
      </w:r>
      <w:r w:rsidR="004F61DB">
        <w:rPr>
          <w:rFonts w:ascii="Times New Roman" w:hAnsi="Times New Roman" w:cs="Times New Roman"/>
          <w:b/>
          <w:sz w:val="24"/>
          <w:szCs w:val="24"/>
        </w:rPr>
        <w:t>V</w:t>
      </w:r>
    </w:p>
    <w:p w14:paraId="7FCEF599" w14:textId="77777777" w:rsidR="00A46356" w:rsidRPr="002712F0" w:rsidRDefault="00A46356" w:rsidP="00E00BE2">
      <w:pPr>
        <w:spacing w:after="0" w:line="240" w:lineRule="auto"/>
        <w:jc w:val="both"/>
        <w:rPr>
          <w:rFonts w:ascii="Times New Roman" w:hAnsi="Times New Roman" w:cs="Times New Roman"/>
          <w:b/>
          <w:sz w:val="24"/>
          <w:szCs w:val="24"/>
        </w:rPr>
      </w:pPr>
    </w:p>
    <w:p w14:paraId="19AA5A6B" w14:textId="25C197AA" w:rsidR="009A5765" w:rsidRPr="002712F0" w:rsidRDefault="009A5765" w:rsidP="00E00BE2">
      <w:pPr>
        <w:spacing w:after="0" w:line="240" w:lineRule="auto"/>
        <w:ind w:firstLine="709"/>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w:t>
      </w:r>
      <w:r w:rsidR="00983EC8" w:rsidRPr="002712F0">
        <w:rPr>
          <w:rFonts w:ascii="Times New Roman" w:eastAsia="Times New Roman" w:hAnsi="Times New Roman" w:cs="Times New Roman"/>
          <w:sz w:val="24"/>
          <w:szCs w:val="24"/>
        </w:rPr>
        <w:t xml:space="preserve">. z., zákona č. 88/2019 Z. z., </w:t>
      </w:r>
      <w:r w:rsidRPr="002712F0">
        <w:rPr>
          <w:rFonts w:ascii="Times New Roman" w:eastAsia="Times New Roman" w:hAnsi="Times New Roman" w:cs="Times New Roman"/>
          <w:sz w:val="24"/>
          <w:szCs w:val="24"/>
        </w:rPr>
        <w:t xml:space="preserve">zákona č. 155/2019 Z. z., zákona č. 221/2019 Z. z., </w:t>
      </w:r>
      <w:r w:rsidRPr="002712F0">
        <w:rPr>
          <w:rFonts w:ascii="Times New Roman" w:eastAsia="Times New Roman" w:hAnsi="Times New Roman" w:cs="Times New Roman"/>
          <w:sz w:val="24"/>
          <w:szCs w:val="24"/>
        </w:rPr>
        <w:lastRenderedPageBreak/>
        <w:t>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w:t>
      </w:r>
      <w:r w:rsidR="00983EC8" w:rsidRPr="002712F0">
        <w:rPr>
          <w:rFonts w:ascii="Times New Roman" w:eastAsia="Times New Roman" w:hAnsi="Times New Roman" w:cs="Times New Roman"/>
          <w:sz w:val="24"/>
          <w:szCs w:val="24"/>
        </w:rPr>
        <w:t xml:space="preserve">a č. 416/2020 Z. z., zákona č. </w:t>
      </w:r>
      <w:r w:rsidRPr="002712F0">
        <w:rPr>
          <w:rFonts w:ascii="Times New Roman" w:eastAsia="Times New Roman" w:hAnsi="Times New Roman" w:cs="Times New Roman"/>
          <w:sz w:val="24"/>
          <w:szCs w:val="24"/>
        </w:rPr>
        <w:t>420/2020 Z. z., zákona č. 421/2020, zákona č. 76/2021 Z. z., zákona č. 215/2021 Z. z., zákona č. 257/2021 Z. z., zákona č. 310/2021 Z. z., zákona č. 408/2021 Z. z., zákona č. 416/2021 Z. z., zákona č. 129/2022 Z. z., zákona č. 222/2022 Z. z., zákona č. 232/2022 Z. z., zákona č. 257/2022 Z. z., zákona č. 433/2022 Z. z., zákona č. 496/2022 Z. z.</w:t>
      </w:r>
      <w:r w:rsidR="004A0E7F">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rPr>
        <w:t xml:space="preserve"> zákona č. 519/2022 Z. z.</w:t>
      </w:r>
      <w:r w:rsidR="004A0E7F">
        <w:rPr>
          <w:rFonts w:ascii="Times New Roman" w:eastAsia="Times New Roman" w:hAnsi="Times New Roman" w:cs="Times New Roman"/>
          <w:sz w:val="24"/>
          <w:szCs w:val="24"/>
        </w:rPr>
        <w:t>, zákona č. 59/2023 Z. z., zákona č. 60/2023 Z. z. a zákona č. 65/2023 Z. z.</w:t>
      </w:r>
      <w:r w:rsidRPr="002712F0">
        <w:rPr>
          <w:rFonts w:ascii="Times New Roman" w:eastAsia="Times New Roman" w:hAnsi="Times New Roman" w:cs="Times New Roman"/>
          <w:sz w:val="24"/>
          <w:szCs w:val="24"/>
        </w:rPr>
        <w:t xml:space="preserve"> sa mení a dopĺňa takto:</w:t>
      </w:r>
    </w:p>
    <w:p w14:paraId="031105C8"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75B78C3" w14:textId="4391DBC4"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1.</w:t>
      </w:r>
      <w:r w:rsidRPr="002712F0">
        <w:rPr>
          <w:rFonts w:ascii="Times New Roman" w:eastAsia="Times New Roman" w:hAnsi="Times New Roman" w:cs="Times New Roman"/>
          <w:sz w:val="24"/>
          <w:szCs w:val="24"/>
        </w:rPr>
        <w:t xml:space="preserve"> V § 3 ods. 2 písm. d) a § 12 ods. 7 písm. d) sa slová „zrušení daňovníka bez likvidácie“ nahrádzajú slovami „premene obchodných spoločností alebo družstiev</w:t>
      </w:r>
      <w:r w:rsidR="00393C2F">
        <w:rPr>
          <w:rFonts w:ascii="Times New Roman" w:eastAsia="Times New Roman" w:hAnsi="Times New Roman" w:cs="Times New Roman"/>
          <w:sz w:val="24"/>
          <w:szCs w:val="24"/>
        </w:rPr>
        <w:t xml:space="preserve"> podľa osobitného predpisu</w:t>
      </w:r>
      <w:r w:rsidRPr="002712F0">
        <w:rPr>
          <w:rFonts w:ascii="Times New Roman" w:eastAsia="Times New Roman" w:hAnsi="Times New Roman" w:cs="Times New Roman"/>
          <w:sz w:val="24"/>
          <w:szCs w:val="24"/>
          <w:vertAlign w:val="superscript"/>
        </w:rPr>
        <w:t>7b</w:t>
      </w:r>
      <w:r w:rsidRPr="002712F0">
        <w:rPr>
          <w:rFonts w:ascii="Times New Roman" w:eastAsia="Times New Roman" w:hAnsi="Times New Roman" w:cs="Times New Roman"/>
          <w:sz w:val="24"/>
          <w:szCs w:val="24"/>
        </w:rPr>
        <w:t xml:space="preserve">)“ a slová „splynutia, zlúčenia alebo rozdelenia spoločnosti“ sa nahrádzajú slovom „premeny“. </w:t>
      </w:r>
    </w:p>
    <w:p w14:paraId="4B34AC07"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EB8648E"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Poznámka pod čiarou k odkazu 7b znie:</w:t>
      </w:r>
    </w:p>
    <w:p w14:paraId="045424A7" w14:textId="27D4F39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vertAlign w:val="superscript"/>
        </w:rPr>
        <w:t>7b</w:t>
      </w:r>
      <w:r w:rsidR="00726C74">
        <w:rPr>
          <w:rFonts w:ascii="Times New Roman" w:eastAsia="Times New Roman" w:hAnsi="Times New Roman" w:cs="Times New Roman"/>
          <w:sz w:val="24"/>
          <w:szCs w:val="24"/>
        </w:rPr>
        <w:t>) Zákon č. ...</w:t>
      </w:r>
      <w:r w:rsidRPr="002712F0">
        <w:rPr>
          <w:rFonts w:ascii="Times New Roman" w:eastAsia="Times New Roman" w:hAnsi="Times New Roman" w:cs="Times New Roman"/>
          <w:sz w:val="24"/>
          <w:szCs w:val="24"/>
        </w:rPr>
        <w:t>/202</w:t>
      </w:r>
      <w:r w:rsidR="00393C2F">
        <w:rPr>
          <w:rFonts w:ascii="Times New Roman" w:eastAsia="Times New Roman" w:hAnsi="Times New Roman" w:cs="Times New Roman"/>
          <w:sz w:val="24"/>
          <w:szCs w:val="24"/>
        </w:rPr>
        <w:t>3</w:t>
      </w:r>
      <w:r w:rsidRPr="002712F0">
        <w:rPr>
          <w:rFonts w:ascii="Times New Roman" w:eastAsia="Times New Roman" w:hAnsi="Times New Roman" w:cs="Times New Roman"/>
          <w:sz w:val="24"/>
          <w:szCs w:val="24"/>
        </w:rPr>
        <w:t xml:space="preserve"> Z. z. o premenách obchodných spoločností a družstiev a o zmene a doplnení niektorých zákonov.“.</w:t>
      </w:r>
    </w:p>
    <w:p w14:paraId="2B0ECD6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4A809605" w14:textId="0D26DD53"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2.</w:t>
      </w:r>
      <w:r w:rsidRPr="002712F0">
        <w:rPr>
          <w:rFonts w:ascii="Times New Roman" w:eastAsia="Times New Roman" w:hAnsi="Times New Roman" w:cs="Times New Roman"/>
          <w:sz w:val="24"/>
          <w:szCs w:val="24"/>
        </w:rPr>
        <w:t xml:space="preserve"> V § 13a ods. 5, § 13b ods. 6 a § 30 ods. 2 sa slová „zrušenia bez likvidácie“ nahrádzajú slovami „premeny alebo cezhraničnej premeny“.</w:t>
      </w:r>
    </w:p>
    <w:p w14:paraId="26B6E10A"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4208085F" w14:textId="67C1E2DA"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3.</w:t>
      </w:r>
      <w:r w:rsidRPr="002712F0">
        <w:rPr>
          <w:rFonts w:ascii="Times New Roman" w:eastAsia="Times New Roman" w:hAnsi="Times New Roman" w:cs="Times New Roman"/>
          <w:sz w:val="24"/>
          <w:szCs w:val="24"/>
        </w:rPr>
        <w:t xml:space="preserve"> V § 13c ods. 4 písm. d) sa slová „daňovníka zrušeného bez likvidácie“ nahrádzajú slovami „(ďalej len „právny nástupca daňovníka zrušeného bez likvidácie</w:t>
      </w:r>
      <w:r w:rsidR="00A811E4" w:rsidRPr="002712F0">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rPr>
        <w:t>)</w:t>
      </w:r>
      <w:r w:rsidR="005F773D">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rPr>
        <w:t xml:space="preserve"> a slová „daňovník zrušený bez likvidácie“ sa nahrádzajú slovami „daňovník, ktorý zaniká v dôsledku premeny alebo cezhraničnej premeny (ďalej len „daňovník zrušený bez likvidácie“)“.</w:t>
      </w:r>
    </w:p>
    <w:p w14:paraId="4935F416"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5E1C616" w14:textId="48668996"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4.</w:t>
      </w:r>
      <w:r w:rsidRPr="002712F0">
        <w:rPr>
          <w:rFonts w:ascii="Times New Roman" w:eastAsia="Times New Roman" w:hAnsi="Times New Roman" w:cs="Times New Roman"/>
          <w:sz w:val="24"/>
          <w:szCs w:val="24"/>
        </w:rPr>
        <w:t xml:space="preserve"> V § 13c sa odsek 4 dopĺňa písmenom f), ktoré znie:</w:t>
      </w:r>
    </w:p>
    <w:p w14:paraId="3179088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„f) zápisu do obchodného registra, ktorým nastávajú účinky rozdelenia odštiepením obchodných spoločností alebo družstiev podľa osobitného predpisu</w:t>
      </w:r>
      <w:r w:rsidRPr="002712F0">
        <w:rPr>
          <w:rFonts w:ascii="Times New Roman" w:eastAsia="Times New Roman" w:hAnsi="Times New Roman" w:cs="Times New Roman"/>
          <w:sz w:val="24"/>
          <w:szCs w:val="24"/>
          <w:vertAlign w:val="superscript"/>
        </w:rPr>
        <w:t>74bi</w:t>
      </w:r>
      <w:r w:rsidRPr="002712F0">
        <w:rPr>
          <w:rFonts w:ascii="Times New Roman" w:eastAsia="Times New Roman" w:hAnsi="Times New Roman" w:cs="Times New Roman"/>
          <w:sz w:val="24"/>
          <w:szCs w:val="24"/>
        </w:rPr>
        <w:t>) u nástupníka daňovníka, ktorý sa rozdeľuje odštiepením, ak predáva akcie alebo obchodný podiel, ktoré nadobudol daňovník, ktorý sa rozdeľuje odštiepením; rovnako sa postupuje u daňovníka, ktorý odštiepením nadobúda akcie alebo obchodný podiel u nástupníka.“.</w:t>
      </w:r>
    </w:p>
    <w:p w14:paraId="0B48979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7AEBEA9E"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Poznámka pod čiarou k odkazu 74bi znie:</w:t>
      </w:r>
    </w:p>
    <w:p w14:paraId="2F6929F3" w14:textId="7F96B119"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w:t>
      </w:r>
      <w:r w:rsidRPr="002712F0">
        <w:rPr>
          <w:rFonts w:ascii="Times New Roman" w:eastAsia="Times New Roman" w:hAnsi="Times New Roman" w:cs="Times New Roman"/>
          <w:sz w:val="24"/>
          <w:szCs w:val="24"/>
          <w:vertAlign w:val="superscript"/>
        </w:rPr>
        <w:t>74bi</w:t>
      </w:r>
      <w:r w:rsidR="00726C74">
        <w:rPr>
          <w:rFonts w:ascii="Times New Roman" w:eastAsia="Times New Roman" w:hAnsi="Times New Roman" w:cs="Times New Roman"/>
          <w:sz w:val="24"/>
          <w:szCs w:val="24"/>
        </w:rPr>
        <w:t>) § 4 zákona č. ...</w:t>
      </w:r>
      <w:r w:rsidRPr="002712F0">
        <w:rPr>
          <w:rFonts w:ascii="Times New Roman" w:eastAsia="Times New Roman" w:hAnsi="Times New Roman" w:cs="Times New Roman"/>
          <w:sz w:val="24"/>
          <w:szCs w:val="24"/>
        </w:rPr>
        <w:t>/2023 Z. z.“.</w:t>
      </w:r>
    </w:p>
    <w:p w14:paraId="707B2631"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3F751A9D" w14:textId="40C520F4"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5.</w:t>
      </w:r>
      <w:r w:rsidRPr="002712F0">
        <w:rPr>
          <w:rFonts w:ascii="Times New Roman" w:eastAsia="Times New Roman" w:hAnsi="Times New Roman" w:cs="Times New Roman"/>
          <w:sz w:val="24"/>
          <w:szCs w:val="24"/>
        </w:rPr>
        <w:t xml:space="preserve"> V § 16 ods. 1 písm. k) sa slová „zlúčení, splynutí alebo rozdelení“ nahrádzajú slovom „premene“ a za slovami „§ 17e ods. 14“ sa vkladajú slová“ a § 17ea ods. 13“.</w:t>
      </w:r>
    </w:p>
    <w:p w14:paraId="0A8AD9C5"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0BD12127" w14:textId="2FAD203B"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6.</w:t>
      </w:r>
      <w:r w:rsidRPr="002712F0">
        <w:rPr>
          <w:rFonts w:ascii="Times New Roman" w:eastAsia="Times New Roman" w:hAnsi="Times New Roman" w:cs="Times New Roman"/>
          <w:sz w:val="24"/>
          <w:szCs w:val="24"/>
        </w:rPr>
        <w:t xml:space="preserve"> V § 17 ods. 10 sa slová „zlúčení alebo splynutí“ nahrádzajú slovami „zlúčení, splynutí alebo odštiepení“. </w:t>
      </w:r>
    </w:p>
    <w:p w14:paraId="70F18CB0"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7DAF2CA0" w14:textId="04180D00"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7.</w:t>
      </w:r>
      <w:r w:rsidRPr="002712F0">
        <w:rPr>
          <w:rFonts w:ascii="Times New Roman" w:eastAsia="Times New Roman" w:hAnsi="Times New Roman" w:cs="Times New Roman"/>
          <w:sz w:val="24"/>
          <w:szCs w:val="24"/>
        </w:rPr>
        <w:t xml:space="preserve"> V § 17 ods. 11 písmeno c) znie:</w:t>
      </w:r>
    </w:p>
    <w:p w14:paraId="444FFD85" w14:textId="6BB5A51F" w:rsidR="009A5765" w:rsidRPr="002712F0" w:rsidRDefault="009A5765" w:rsidP="00E00BE2">
      <w:pPr>
        <w:pStyle w:val="Odsekzoznamu"/>
        <w:spacing w:after="0" w:line="240" w:lineRule="auto"/>
        <w:ind w:hanging="720"/>
        <w:jc w:val="both"/>
        <w:rPr>
          <w:rFonts w:ascii="Times New Roman" w:eastAsia="Times New Roman" w:hAnsi="Times New Roman" w:cs="Times New Roman"/>
          <w:sz w:val="24"/>
          <w:szCs w:val="24"/>
        </w:rPr>
      </w:pPr>
      <w:r w:rsidRPr="002712F0">
        <w:rPr>
          <w:rFonts w:ascii="Times New Roman" w:eastAsia="Times New Roman" w:hAnsi="Times New Roman" w:cs="Times New Roman"/>
          <w:sz w:val="24"/>
          <w:szCs w:val="24"/>
        </w:rPr>
        <w:t>„c) premene sa použije ocenenie majetku v</w:t>
      </w:r>
    </w:p>
    <w:p w14:paraId="4BBDB9D9" w14:textId="6E2BC2B6" w:rsidR="009A5765" w:rsidRPr="00177D2C" w:rsidRDefault="00177D2C" w:rsidP="00E00B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A5765" w:rsidRPr="00177D2C">
        <w:rPr>
          <w:rFonts w:ascii="Times New Roman" w:eastAsia="Times New Roman" w:hAnsi="Times New Roman" w:cs="Times New Roman"/>
          <w:sz w:val="24"/>
          <w:szCs w:val="24"/>
        </w:rPr>
        <w:t>reáln</w:t>
      </w:r>
      <w:r w:rsidR="00983EC8" w:rsidRPr="00177D2C">
        <w:rPr>
          <w:rFonts w:ascii="Times New Roman" w:eastAsia="Times New Roman" w:hAnsi="Times New Roman" w:cs="Times New Roman"/>
          <w:sz w:val="24"/>
          <w:szCs w:val="24"/>
        </w:rPr>
        <w:t xml:space="preserve">ych hodnotách, ak sa postupuje </w:t>
      </w:r>
      <w:r w:rsidR="009A5765" w:rsidRPr="00177D2C">
        <w:rPr>
          <w:rFonts w:ascii="Times New Roman" w:eastAsia="Times New Roman" w:hAnsi="Times New Roman" w:cs="Times New Roman"/>
          <w:sz w:val="24"/>
          <w:szCs w:val="24"/>
        </w:rPr>
        <w:t>podľa § 17c a § 17ca, alebo</w:t>
      </w:r>
    </w:p>
    <w:p w14:paraId="488F8E33" w14:textId="4E24B6AF" w:rsidR="009A5765" w:rsidRPr="00177D2C" w:rsidRDefault="00177D2C" w:rsidP="00E00B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A5765" w:rsidRPr="00177D2C">
        <w:rPr>
          <w:rFonts w:ascii="Times New Roman" w:eastAsia="Times New Roman" w:hAnsi="Times New Roman" w:cs="Times New Roman"/>
          <w:sz w:val="24"/>
          <w:szCs w:val="24"/>
        </w:rPr>
        <w:t>pôvodných cenách, ak sa postupuje podľa §17e a § 17ea.“.</w:t>
      </w:r>
    </w:p>
    <w:p w14:paraId="6CB5F745" w14:textId="77777777" w:rsidR="009A5765" w:rsidRPr="002712F0" w:rsidRDefault="009A5765" w:rsidP="00E00BE2">
      <w:pPr>
        <w:pStyle w:val="Odsekzoznamu"/>
        <w:spacing w:after="0" w:line="240" w:lineRule="auto"/>
        <w:ind w:left="1080"/>
        <w:rPr>
          <w:rFonts w:ascii="Times New Roman" w:eastAsia="Times New Roman" w:hAnsi="Times New Roman" w:cs="Times New Roman"/>
          <w:sz w:val="24"/>
          <w:szCs w:val="24"/>
        </w:rPr>
      </w:pPr>
    </w:p>
    <w:p w14:paraId="464F2899" w14:textId="328C7F9D"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8.</w:t>
      </w:r>
      <w:r w:rsidRPr="002712F0">
        <w:rPr>
          <w:rFonts w:ascii="Times New Roman" w:hAnsi="Times New Roman" w:cs="Times New Roman"/>
          <w:sz w:val="24"/>
          <w:szCs w:val="24"/>
        </w:rPr>
        <w:t xml:space="preserve"> V § 17 ods. 13 písm. c) sa na konci pripájajú tieto slová: „alebo daňovníka, ktorý sa rozdeľuje odštiepením“.</w:t>
      </w:r>
    </w:p>
    <w:p w14:paraId="65D548E6" w14:textId="77777777" w:rsidR="009A5765" w:rsidRPr="002712F0" w:rsidRDefault="009A5765" w:rsidP="00E00BE2">
      <w:pPr>
        <w:spacing w:after="0" w:line="240" w:lineRule="auto"/>
        <w:jc w:val="both"/>
        <w:rPr>
          <w:rFonts w:ascii="Times New Roman" w:hAnsi="Times New Roman" w:cs="Times New Roman"/>
          <w:sz w:val="24"/>
          <w:szCs w:val="24"/>
        </w:rPr>
      </w:pPr>
    </w:p>
    <w:p w14:paraId="17E9D38C"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9.</w:t>
      </w:r>
      <w:r w:rsidRPr="002712F0">
        <w:rPr>
          <w:rFonts w:ascii="Times New Roman" w:eastAsia="Times New Roman" w:hAnsi="Times New Roman" w:cs="Times New Roman"/>
          <w:sz w:val="24"/>
          <w:szCs w:val="24"/>
        </w:rPr>
        <w:t xml:space="preserve"> V § 17 ods. 17 tretia veta znie: „Právny nástupca daňovníka zrušeného bez likvidácie alebo </w:t>
      </w:r>
      <w:r w:rsidRPr="002712F0">
        <w:rPr>
          <w:rFonts w:ascii="Times New Roman" w:hAnsi="Times New Roman" w:cs="Times New Roman"/>
          <w:sz w:val="24"/>
          <w:szCs w:val="24"/>
        </w:rPr>
        <w:t>nástupník daňovníka, ktorý sa rozdeľuje odštiepením</w:t>
      </w:r>
      <w:r w:rsidRPr="002712F0">
        <w:rPr>
          <w:rFonts w:ascii="Times New Roman" w:eastAsia="Times New Roman" w:hAnsi="Times New Roman" w:cs="Times New Roman"/>
          <w:sz w:val="24"/>
          <w:szCs w:val="24"/>
        </w:rPr>
        <w:t xml:space="preserve"> môže pokračovať v postupe nezahrnovania kurzových rozdielov vznikajúcich v účtovníctve do základu dane, ak právnym nástupcom alebo nástupníkom je novozaložená obchodná spoločnosť alebo ak tento postup už uplatňoval aj daňovník, ktorý je právnym nástupcom daňovníka zrušeného bez likvidácie alebo nástupníkom daňovníka, ktorý sa rozdeľuje odštiepením.“. </w:t>
      </w:r>
    </w:p>
    <w:p w14:paraId="6DE6E560"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6078E711" w14:textId="2DC9ABF7"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10.</w:t>
      </w:r>
      <w:r w:rsidRPr="002712F0">
        <w:rPr>
          <w:rFonts w:ascii="Times New Roman" w:eastAsia="Times New Roman" w:hAnsi="Times New Roman" w:cs="Times New Roman"/>
          <w:sz w:val="24"/>
          <w:szCs w:val="24"/>
        </w:rPr>
        <w:t xml:space="preserve"> Nadpis nad § 17a znie: „Ocenenie v reálnych hodnotách pri predaji a kúpe podniku alebo jeho časti, nepeňažnom vklade a premene“.</w:t>
      </w:r>
    </w:p>
    <w:p w14:paraId="04E07E0F" w14:textId="77777777" w:rsidR="009A5765" w:rsidRPr="002712F0" w:rsidRDefault="009A5765" w:rsidP="00E00BE2">
      <w:pPr>
        <w:spacing w:after="0" w:line="240" w:lineRule="auto"/>
        <w:jc w:val="both"/>
        <w:rPr>
          <w:rFonts w:ascii="Times New Roman" w:eastAsia="Times New Roman" w:hAnsi="Times New Roman" w:cs="Times New Roman"/>
          <w:sz w:val="24"/>
          <w:szCs w:val="24"/>
        </w:rPr>
      </w:pPr>
    </w:p>
    <w:p w14:paraId="16D10F22" w14:textId="4E0BB5F6" w:rsidR="009A5765" w:rsidRPr="002712F0" w:rsidRDefault="009A5765" w:rsidP="00E00BE2">
      <w:pP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11.</w:t>
      </w:r>
      <w:r w:rsidRPr="002712F0">
        <w:rPr>
          <w:rFonts w:ascii="Times New Roman" w:eastAsia="Times New Roman" w:hAnsi="Times New Roman" w:cs="Times New Roman"/>
          <w:sz w:val="24"/>
          <w:szCs w:val="24"/>
        </w:rPr>
        <w:t xml:space="preserve"> V § 17a ods. 5 písm. b), § 17b ods. 1 písm. b) druhom bode, § 17b ods. 5 písm. b) druhom bode, § 17c ods. 3 písm. a) druhom bode, § 17c ods. 3 písm. c) druhom bode a § 49 ods. 6 sa slová „sa daňovník zrušuje bez likvidácie“ nahrádzajú slovami „daňovník zaniká v dôsledku premeny alebo cezhraničnej premeny“.</w:t>
      </w:r>
    </w:p>
    <w:p w14:paraId="6D3E3C5A" w14:textId="77777777" w:rsidR="009A5765" w:rsidRPr="002712F0" w:rsidRDefault="009A5765" w:rsidP="00E00BE2">
      <w:pPr>
        <w:pStyle w:val="Odsekzoznamu"/>
        <w:spacing w:after="0" w:line="240" w:lineRule="auto"/>
        <w:ind w:left="1080"/>
        <w:rPr>
          <w:rFonts w:ascii="Times New Roman" w:eastAsia="Times New Roman" w:hAnsi="Times New Roman" w:cs="Times New Roman"/>
          <w:sz w:val="24"/>
          <w:szCs w:val="24"/>
        </w:rPr>
      </w:pPr>
    </w:p>
    <w:p w14:paraId="079E40F6" w14:textId="543FF981" w:rsidR="009A5765" w:rsidRPr="002712F0" w:rsidRDefault="009A5765" w:rsidP="00E00BE2">
      <w:pPr>
        <w:spacing w:after="0" w:line="240" w:lineRule="auto"/>
        <w:jc w:val="both"/>
        <w:rPr>
          <w:rFonts w:ascii="Times New Roman" w:eastAsia="Times New Roman" w:hAnsi="Times New Roman" w:cs="Times New Roman"/>
          <w:b/>
          <w:sz w:val="24"/>
          <w:szCs w:val="24"/>
        </w:rPr>
      </w:pPr>
      <w:r w:rsidRPr="002712F0">
        <w:rPr>
          <w:rFonts w:ascii="Times New Roman" w:eastAsia="Times New Roman" w:hAnsi="Times New Roman" w:cs="Times New Roman"/>
          <w:b/>
          <w:sz w:val="24"/>
          <w:szCs w:val="24"/>
        </w:rPr>
        <w:t xml:space="preserve">12. </w:t>
      </w:r>
      <w:r w:rsidRPr="002712F0">
        <w:rPr>
          <w:rFonts w:ascii="Times New Roman" w:eastAsia="Times New Roman" w:hAnsi="Times New Roman" w:cs="Times New Roman"/>
          <w:sz w:val="24"/>
          <w:szCs w:val="24"/>
        </w:rPr>
        <w:t>Za § 17c sa vkladá § 17ca, ktorý vrátane nadpisu znie:</w:t>
      </w:r>
    </w:p>
    <w:p w14:paraId="5D2EBF02" w14:textId="77777777" w:rsidR="009A5765" w:rsidRPr="002712F0" w:rsidRDefault="009A5765" w:rsidP="00E00BE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65629EEB" w14:textId="752E540E" w:rsidR="009A5765" w:rsidRPr="00EA4BF5" w:rsidRDefault="009A5765" w:rsidP="00E00BE2">
      <w:pPr>
        <w:shd w:val="clear" w:color="auto" w:fill="FFFFFF"/>
        <w:spacing w:after="0" w:line="240" w:lineRule="auto"/>
        <w:jc w:val="center"/>
        <w:rPr>
          <w:rFonts w:ascii="Times New Roman" w:hAnsi="Times New Roman" w:cs="Times New Roman"/>
          <w:bCs/>
          <w:sz w:val="24"/>
          <w:szCs w:val="24"/>
        </w:rPr>
      </w:pPr>
      <w:r w:rsidRPr="00EA4BF5">
        <w:rPr>
          <w:rFonts w:ascii="Times New Roman" w:hAnsi="Times New Roman" w:cs="Times New Roman"/>
          <w:bCs/>
          <w:sz w:val="24"/>
          <w:szCs w:val="24"/>
        </w:rPr>
        <w:t>„</w:t>
      </w:r>
      <w:r w:rsidR="00177D2C">
        <w:rPr>
          <w:rFonts w:ascii="Times New Roman" w:hAnsi="Times New Roman" w:cs="Times New Roman"/>
          <w:bCs/>
          <w:sz w:val="24"/>
          <w:szCs w:val="24"/>
        </w:rPr>
        <w:t xml:space="preserve">§ </w:t>
      </w:r>
      <w:r w:rsidRPr="00EA4BF5">
        <w:rPr>
          <w:rFonts w:ascii="Times New Roman" w:hAnsi="Times New Roman" w:cs="Times New Roman"/>
          <w:bCs/>
          <w:sz w:val="24"/>
          <w:szCs w:val="24"/>
        </w:rPr>
        <w:t>17ca</w:t>
      </w:r>
    </w:p>
    <w:p w14:paraId="13778C7E" w14:textId="77777777" w:rsidR="009A5765" w:rsidRPr="00EA4BF5" w:rsidRDefault="009A5765" w:rsidP="00E00BE2">
      <w:pPr>
        <w:shd w:val="clear" w:color="auto" w:fill="FFFFFF"/>
        <w:spacing w:after="0" w:line="240" w:lineRule="auto"/>
        <w:jc w:val="center"/>
        <w:rPr>
          <w:rFonts w:ascii="Times New Roman" w:hAnsi="Times New Roman" w:cs="Times New Roman"/>
          <w:bCs/>
          <w:sz w:val="24"/>
          <w:szCs w:val="24"/>
        </w:rPr>
      </w:pPr>
      <w:r w:rsidRPr="00EA4BF5">
        <w:rPr>
          <w:rFonts w:ascii="Times New Roman" w:hAnsi="Times New Roman" w:cs="Times New Roman"/>
          <w:bCs/>
          <w:sz w:val="24"/>
          <w:szCs w:val="24"/>
        </w:rPr>
        <w:t>Odštiepenie obchodných spoločností alebo družstiev v reálnych hodnotách</w:t>
      </w:r>
    </w:p>
    <w:p w14:paraId="6C557F8F" w14:textId="77777777" w:rsidR="009A5765" w:rsidRPr="002712F0" w:rsidRDefault="009A5765" w:rsidP="00E00BE2">
      <w:pPr>
        <w:shd w:val="clear" w:color="auto" w:fill="FFFFFF"/>
        <w:spacing w:after="0" w:line="240" w:lineRule="auto"/>
        <w:jc w:val="center"/>
        <w:rPr>
          <w:rFonts w:ascii="Times New Roman" w:hAnsi="Times New Roman" w:cs="Times New Roman"/>
          <w:b/>
          <w:bCs/>
          <w:sz w:val="24"/>
          <w:szCs w:val="24"/>
        </w:rPr>
      </w:pPr>
    </w:p>
    <w:p w14:paraId="270B7D39"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sz w:val="24"/>
          <w:szCs w:val="24"/>
        </w:rPr>
        <w:t>(1) Základ dane daňovníka, ktorý sa rozdeľuje odštiepením, sa v zdaňovacom období, ktoré končí dňom predchádzajúcim rozhodnému dňu</w:t>
      </w:r>
      <w:r w:rsidRPr="002712F0">
        <w:rPr>
          <w:rFonts w:ascii="Times New Roman" w:hAnsi="Times New Roman" w:cs="Times New Roman"/>
          <w:color w:val="000000" w:themeColor="text1"/>
          <w:sz w:val="24"/>
          <w:szCs w:val="24"/>
        </w:rPr>
        <w:t>,</w:t>
      </w:r>
      <w:hyperlink r:id="rId29" w:anchor="poznamky.poznamka-80b"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80b</w:t>
        </w:r>
        <w:r w:rsidRPr="002712F0">
          <w:rPr>
            <w:rStyle w:val="Hypertextovprepojenie"/>
            <w:rFonts w:ascii="Times New Roman" w:hAnsi="Times New Roman" w:cs="Times New Roman"/>
            <w:iCs/>
            <w:color w:val="000000" w:themeColor="text1"/>
            <w:sz w:val="24"/>
            <w:szCs w:val="24"/>
            <w:u w:val="none"/>
          </w:rPr>
          <w:t>)</w:t>
        </w:r>
      </w:hyperlink>
    </w:p>
    <w:p w14:paraId="7ECFB950" w14:textId="08E920E2"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upraví o sumu vo výške oceňovacích rozdielov z precenenia pri odštiepení obchodných spoločností alebo družstiev vykázanú podľa osobitného predpisu,</w:t>
      </w:r>
      <w:hyperlink r:id="rId30"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ak tieto oceňovacie rozdiely nezahrnuje do základu dane nástupník tohto daňovníka,</w:t>
      </w:r>
    </w:p>
    <w:p w14:paraId="02052874" w14:textId="3DD2570E"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upraví o rozdiel medzi zostatkovou cenou odpisovaného hmotného majetku zistenou podľa osobitného predpisu</w:t>
      </w:r>
      <w:hyperlink r:id="rId31"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 jeho zostatkovou cenou podľa </w:t>
      </w:r>
      <w:hyperlink r:id="rId32" w:anchor="paragraf-25.odsek-3" w:tooltip="Odkaz na predpis alebo ustanovenie" w:history="1">
        <w:r w:rsidRPr="00F4265A">
          <w:rPr>
            <w:rStyle w:val="Hypertextovprepojenie"/>
            <w:rFonts w:ascii="Times New Roman" w:hAnsi="Times New Roman" w:cs="Times New Roman"/>
            <w:iCs/>
            <w:color w:val="000000" w:themeColor="text1"/>
            <w:sz w:val="24"/>
            <w:szCs w:val="24"/>
            <w:u w:val="none"/>
          </w:rPr>
          <w:t>§ 25 ods. 3</w:t>
        </w:r>
      </w:hyperlink>
      <w:r w:rsidRPr="00F4265A">
        <w:rPr>
          <w:rFonts w:ascii="Times New Roman" w:hAnsi="Times New Roman" w:cs="Times New Roman"/>
          <w:color w:val="000000" w:themeColor="text1"/>
          <w:sz w:val="24"/>
          <w:szCs w:val="24"/>
        </w:rPr>
        <w:t> a o rozdiel medzi reálnou hodnotou</w:t>
      </w:r>
      <w:hyperlink r:id="rId33" w:anchor="poznamky.poznamka-80ad"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80ad</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neodpisovaného majetku nadobudnutého darom a jeho vstupnou cenou podľa </w:t>
      </w:r>
      <w:hyperlink r:id="rId34" w:anchor="paragraf-25.odsek-1.pismeno-a" w:tooltip="Odkaz na predpis alebo ustanovenie" w:history="1">
        <w:r w:rsidRPr="00F4265A">
          <w:rPr>
            <w:rStyle w:val="Hypertextovprepojenie"/>
            <w:rFonts w:ascii="Times New Roman" w:hAnsi="Times New Roman" w:cs="Times New Roman"/>
            <w:iCs/>
            <w:color w:val="000000" w:themeColor="text1"/>
            <w:sz w:val="24"/>
            <w:szCs w:val="24"/>
            <w:u w:val="none"/>
          </w:rPr>
          <w:t>§ 25 ods. 1 písm. a)</w:t>
        </w:r>
      </w:hyperlink>
      <w:r w:rsidRPr="00F4265A">
        <w:rPr>
          <w:rFonts w:ascii="Times New Roman" w:hAnsi="Times New Roman" w:cs="Times New Roman"/>
          <w:color w:val="000000" w:themeColor="text1"/>
          <w:sz w:val="24"/>
          <w:szCs w:val="24"/>
        </w:rPr>
        <w:t> a </w:t>
      </w:r>
      <w:hyperlink r:id="rId35" w:anchor="paragraf-25.odsek-1.pismeno-g" w:tooltip="Odkaz na predpis alebo ustanovenie" w:history="1">
        <w:r w:rsidRPr="00F4265A">
          <w:rPr>
            <w:rStyle w:val="Hypertextovprepojenie"/>
            <w:rFonts w:ascii="Times New Roman" w:hAnsi="Times New Roman" w:cs="Times New Roman"/>
            <w:iCs/>
            <w:color w:val="000000" w:themeColor="text1"/>
            <w:sz w:val="24"/>
            <w:szCs w:val="24"/>
            <w:u w:val="none"/>
          </w:rPr>
          <w:t>g)</w:t>
        </w:r>
      </w:hyperlink>
      <w:r w:rsidRPr="00F4265A">
        <w:rPr>
          <w:rFonts w:ascii="Times New Roman" w:hAnsi="Times New Roman" w:cs="Times New Roman"/>
          <w:color w:val="000000" w:themeColor="text1"/>
          <w:sz w:val="24"/>
          <w:szCs w:val="24"/>
        </w:rPr>
        <w:t xml:space="preserve"> a o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alebo záporný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ešte nezahrnutý do základu dane,</w:t>
      </w:r>
    </w:p>
    <w:p w14:paraId="1AED9D52" w14:textId="75269439"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zníži o sumu (výšku) rezervy, ktorej tvorba nebola uznaná za daňový výdavok podľa </w:t>
      </w:r>
      <w:hyperlink r:id="rId36" w:anchor="paragraf-20" w:tooltip="Odkaz na predpis alebo ustanovenie" w:history="1">
        <w:r w:rsidRPr="00F4265A">
          <w:rPr>
            <w:rStyle w:val="Hypertextovprepojenie"/>
            <w:rFonts w:ascii="Times New Roman" w:hAnsi="Times New Roman" w:cs="Times New Roman"/>
            <w:iCs/>
            <w:color w:val="000000" w:themeColor="text1"/>
            <w:sz w:val="24"/>
            <w:szCs w:val="24"/>
            <w:u w:val="none"/>
          </w:rPr>
          <w:t>§ 20</w:t>
        </w:r>
      </w:hyperlink>
      <w:r w:rsidRPr="00F4265A">
        <w:rPr>
          <w:rFonts w:ascii="Times New Roman" w:hAnsi="Times New Roman" w:cs="Times New Roman"/>
          <w:color w:val="000000" w:themeColor="text1"/>
          <w:sz w:val="24"/>
          <w:szCs w:val="24"/>
        </w:rPr>
        <w:t>, ak náklad vzťahujúci sa k tejto rezerve by bol daňovým výdavkom a ktorá prechádza na nástupníka daňovníka, ktorý sa rozdeľuje odštiepením,</w:t>
      </w:r>
    </w:p>
    <w:p w14:paraId="28B90897" w14:textId="49358D86"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zníži o rozdiel vo výške vytvorených opravných položiek podľa osobitného predpisu</w:t>
      </w:r>
      <w:hyperlink r:id="rId37"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 opravných položiek, ktoré už boli zahrnuté do základu dane podľa </w:t>
      </w:r>
      <w:hyperlink r:id="rId38" w:anchor="paragraf-20" w:tooltip="Odkaz na predpis alebo ustanovenie" w:history="1">
        <w:r w:rsidRPr="00F4265A">
          <w:rPr>
            <w:rStyle w:val="Hypertextovprepojenie"/>
            <w:rFonts w:ascii="Times New Roman" w:hAnsi="Times New Roman" w:cs="Times New Roman"/>
            <w:iCs/>
            <w:color w:val="000000" w:themeColor="text1"/>
            <w:sz w:val="24"/>
            <w:szCs w:val="24"/>
            <w:u w:val="none"/>
          </w:rPr>
          <w:t>§ 20</w:t>
        </w:r>
      </w:hyperlink>
      <w:r w:rsidRPr="00F4265A">
        <w:rPr>
          <w:rFonts w:ascii="Times New Roman" w:hAnsi="Times New Roman" w:cs="Times New Roman"/>
          <w:color w:val="000000" w:themeColor="text1"/>
          <w:sz w:val="24"/>
          <w:szCs w:val="24"/>
        </w:rPr>
        <w:t>; súčasťou tohto rozdielu nie sú opravné položky k dlhodobému hmotnému majetku a dlhodobému nehmotnému majetku,</w:t>
      </w:r>
      <w:hyperlink r:id="rId39"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p>
    <w:p w14:paraId="5D8B635E" w14:textId="08BB9F9C" w:rsidR="009A5765" w:rsidRPr="00F4265A" w:rsidRDefault="009A5765" w:rsidP="00E00BE2">
      <w:pPr>
        <w:pStyle w:val="Odsekzoznamu"/>
        <w:numPr>
          <w:ilvl w:val="1"/>
          <w:numId w:val="45"/>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zníži o sumu záväzku prislúchajúceho k výdavku (nákladu), o ktorú zvýšil základ dane podľa </w:t>
      </w:r>
      <w:hyperlink r:id="rId40" w:anchor="paragraf-17.odsek-27" w:tooltip="Odkaz na predpis alebo ustanovenie" w:history="1">
        <w:r w:rsidRPr="00F4265A">
          <w:rPr>
            <w:rStyle w:val="Hypertextovprepojenie"/>
            <w:rFonts w:ascii="Times New Roman" w:hAnsi="Times New Roman" w:cs="Times New Roman"/>
            <w:iCs/>
            <w:color w:val="000000" w:themeColor="text1"/>
            <w:sz w:val="24"/>
            <w:szCs w:val="24"/>
            <w:u w:val="none"/>
          </w:rPr>
          <w:t>§ 17 ods. 27</w:t>
        </w:r>
      </w:hyperlink>
      <w:r w:rsidRPr="00F4265A">
        <w:rPr>
          <w:rFonts w:ascii="Times New Roman" w:hAnsi="Times New Roman" w:cs="Times New Roman"/>
          <w:color w:val="000000" w:themeColor="text1"/>
          <w:sz w:val="24"/>
          <w:szCs w:val="24"/>
        </w:rPr>
        <w:t>.</w:t>
      </w:r>
    </w:p>
    <w:p w14:paraId="476FF72C"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D6A2DA6"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(2) Majetok a záväzky nadobudnuté nástupníkom od daňovníka, ktorý sa rozdeľuje odštiepením, sa oceňujú reálnou hodnotou. Nástupník daňovníka, ktorý sa rozdeľuje odštiepením,</w:t>
      </w:r>
    </w:p>
    <w:p w14:paraId="5D660AE6" w14:textId="713DAD81" w:rsidR="009A5765" w:rsidRPr="00F4265A" w:rsidRDefault="009A5765" w:rsidP="00E00BE2">
      <w:pPr>
        <w:pStyle w:val="Odsekzoznamu"/>
        <w:numPr>
          <w:ilvl w:val="1"/>
          <w:numId w:val="64"/>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odpisuje hmotný majetok z reálnej hodnoty ako novoobstaraný majetok postupom podľa </w:t>
      </w:r>
      <w:hyperlink r:id="rId41" w:anchor="paragraf-26" w:tooltip="Odkaz na predpis alebo ustanovenie" w:history="1">
        <w:r w:rsidRPr="00F4265A">
          <w:rPr>
            <w:rStyle w:val="Hypertextovprepojenie"/>
            <w:rFonts w:ascii="Times New Roman" w:hAnsi="Times New Roman" w:cs="Times New Roman"/>
            <w:iCs/>
            <w:color w:val="000000" w:themeColor="text1"/>
            <w:sz w:val="24"/>
            <w:szCs w:val="24"/>
            <w:u w:val="none"/>
          </w:rPr>
          <w:t>§ 26</w:t>
        </w:r>
      </w:hyperlink>
      <w:r w:rsidRPr="00F4265A">
        <w:rPr>
          <w:rFonts w:ascii="Times New Roman" w:hAnsi="Times New Roman" w:cs="Times New Roman"/>
          <w:color w:val="000000" w:themeColor="text1"/>
          <w:sz w:val="24"/>
          <w:szCs w:val="24"/>
        </w:rPr>
        <w:t> alebo</w:t>
      </w:r>
    </w:p>
    <w:p w14:paraId="2EBD1257" w14:textId="365C3BD9" w:rsidR="009A5765" w:rsidRPr="00F4265A" w:rsidRDefault="009A5765" w:rsidP="00E00BE2">
      <w:pPr>
        <w:pStyle w:val="Odsekzoznamu"/>
        <w:numPr>
          <w:ilvl w:val="1"/>
          <w:numId w:val="64"/>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 xml:space="preserve">môže pokračovať v odpisovaní hmotného majetku z reálnej hodnoty, pričom pri rovnomernom odpisovaní sa doba odpisovania predĺži o dobu vyplývajúcu so spôsobu </w:t>
      </w:r>
      <w:r w:rsidRPr="00F4265A">
        <w:rPr>
          <w:rFonts w:ascii="Times New Roman" w:hAnsi="Times New Roman" w:cs="Times New Roman"/>
          <w:color w:val="000000" w:themeColor="text1"/>
          <w:sz w:val="24"/>
          <w:szCs w:val="24"/>
        </w:rPr>
        <w:lastRenderedPageBreak/>
        <w:t>výpočtu podľa </w:t>
      </w:r>
      <w:hyperlink r:id="rId42" w:anchor="paragraf-27" w:tooltip="Odkaz na predpis alebo ustanovenie" w:history="1">
        <w:r w:rsidRPr="00F4265A">
          <w:rPr>
            <w:rStyle w:val="Hypertextovprepojenie"/>
            <w:rFonts w:ascii="Times New Roman" w:hAnsi="Times New Roman" w:cs="Times New Roman"/>
            <w:iCs/>
            <w:color w:val="000000" w:themeColor="text1"/>
            <w:sz w:val="24"/>
            <w:szCs w:val="24"/>
            <w:u w:val="none"/>
          </w:rPr>
          <w:t>§ 27</w:t>
        </w:r>
      </w:hyperlink>
      <w:r w:rsidRPr="00F4265A">
        <w:rPr>
          <w:rFonts w:ascii="Times New Roman" w:hAnsi="Times New Roman" w:cs="Times New Roman"/>
          <w:color w:val="000000" w:themeColor="text1"/>
          <w:sz w:val="24"/>
          <w:szCs w:val="24"/>
        </w:rPr>
        <w:t> a pri zrýchlenom odpisovaní sa postupuje podľa </w:t>
      </w:r>
      <w:hyperlink r:id="rId43" w:anchor="paragraf-28" w:tooltip="Odkaz na predpis alebo ustanovenie" w:history="1">
        <w:r w:rsidRPr="00F4265A">
          <w:rPr>
            <w:rStyle w:val="Hypertextovprepojenie"/>
            <w:rFonts w:ascii="Times New Roman" w:hAnsi="Times New Roman" w:cs="Times New Roman"/>
            <w:iCs/>
            <w:color w:val="000000" w:themeColor="text1"/>
            <w:sz w:val="24"/>
            <w:szCs w:val="24"/>
            <w:u w:val="none"/>
          </w:rPr>
          <w:t>§ 28</w:t>
        </w:r>
      </w:hyperlink>
      <w:r w:rsidRPr="00F4265A">
        <w:rPr>
          <w:rFonts w:ascii="Times New Roman" w:hAnsi="Times New Roman" w:cs="Times New Roman"/>
          <w:color w:val="000000" w:themeColor="text1"/>
          <w:sz w:val="24"/>
          <w:szCs w:val="24"/>
        </w:rPr>
        <w:t> ako v ďalších rokoch odpisovania, a to počas zostávajúcej doby odpisovania podľa </w:t>
      </w:r>
      <w:hyperlink r:id="rId44" w:anchor="paragraf-26" w:tooltip="Odkaz na predpis alebo ustanovenie" w:history="1">
        <w:r w:rsidRPr="00F4265A">
          <w:rPr>
            <w:rStyle w:val="Hypertextovprepojenie"/>
            <w:rFonts w:ascii="Times New Roman" w:hAnsi="Times New Roman" w:cs="Times New Roman"/>
            <w:iCs/>
            <w:color w:val="000000" w:themeColor="text1"/>
            <w:sz w:val="24"/>
            <w:szCs w:val="24"/>
            <w:u w:val="none"/>
          </w:rPr>
          <w:t>§ 26</w:t>
        </w:r>
      </w:hyperlink>
      <w:r w:rsidRPr="00F4265A">
        <w:rPr>
          <w:rFonts w:ascii="Times New Roman" w:hAnsi="Times New Roman" w:cs="Times New Roman"/>
          <w:color w:val="000000" w:themeColor="text1"/>
          <w:sz w:val="24"/>
          <w:szCs w:val="24"/>
        </w:rPr>
        <w:t>, ak oceňovacie rozdiely z precenenia pri odštiepení obchodných spoločností alebo družstiev vykázané podľa osobitného predpisu</w:t>
      </w:r>
      <w:hyperlink r:id="rId45"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zahrnie do základu dane daňovník, ktorý sa rozdeľuje odštiepením alebo tento nástupník jednorazovo v tom zdaňovacom období, v ktorom nastal rozhodný deň.</w:t>
      </w:r>
      <w:hyperlink r:id="rId46"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p>
    <w:p w14:paraId="267565F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0D50D06"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(3) Do základu dane nástupníka daňovníka, ktorý sa rozdeľuje odštiepením, sa</w:t>
      </w:r>
    </w:p>
    <w:p w14:paraId="08614852" w14:textId="020AF589" w:rsidR="009A5765" w:rsidRPr="00F4265A" w:rsidRDefault="009A5765" w:rsidP="00E00BE2">
      <w:pPr>
        <w:pStyle w:val="Odsekzoznamu"/>
        <w:numPr>
          <w:ilvl w:val="1"/>
          <w:numId w:val="103"/>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oceňovacie rozdiely z precenenia pri odštiepení obchodných spoločností alebo družstiev vykázané podľa osobitného predpisu,</w:t>
      </w:r>
      <w:hyperlink r:id="rId47"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môžu zahrnúť podľa odseku 2 alebo až do ich úplného zahrnutia, najdlhšie počas siedmich bezprostredne po sebe nasledujúcich zdaňovacích období, najmenej vo výške jednej sedminy ročne, počnúc zdaňovacím obdobím, v ktorom nastal rozhodný deň,</w:t>
      </w:r>
      <w:hyperlink r:id="rId48"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ak odsek 11 neustanovuje inak; ak počas tohto obdobia dôjde k zvýšeniu základného imania, vyplateniu dividend, k predaju alebo inému vyradeniu viac ako 50 % reálnej hodnoty hmotného majetku a nehmotného majetku, ku ktorému sa viažu oceňovacie rozdiely, je tento nástupník povinný zahrnúť zostávajúcu časť týchto rozdielov do základu dane v tom zdaňovacom období, v ktorom dôjde k vzniku niektorej z týchto skutočností; ak počas tohto obdobia</w:t>
      </w:r>
    </w:p>
    <w:p w14:paraId="17201A8E" w14:textId="5F0E072F"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sa daňovník zrušuje s likvidáciou, najneskôr v zdaňovacom období ukončenom ku dňu predchádzajúcemu dňu jeho vstupu do likvidácie,</w:t>
      </w:r>
      <w:hyperlink r:id="rId49"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45A7715F" w14:textId="0B5ED146"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sa daňovník zrušuje bez likvidácie, najneskôr v zdaňovacom období ukončenom ku dňu predchádzajúcemu rozhodnému dňu,</w:t>
      </w:r>
      <w:hyperlink r:id="rId50"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43B5190C" w14:textId="5E852D97"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je na daňovníka vyhlásený konkurz, najneskôr ku dňu predchádzajúcemu dňu účinnosti vyhlásenia konkurzu</w:t>
      </w:r>
      <w:hyperlink r:id="rId51"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alebo</w:t>
      </w:r>
    </w:p>
    <w:p w14:paraId="158EC71D" w14:textId="05DCD65E" w:rsidR="009A5765" w:rsidRPr="00F4265A" w:rsidRDefault="009A5765" w:rsidP="00E00BE2">
      <w:pPr>
        <w:pStyle w:val="Odsekzoznamu"/>
        <w:numPr>
          <w:ilvl w:val="1"/>
          <w:numId w:val="120"/>
        </w:numPr>
        <w:shd w:val="clear" w:color="auto" w:fill="FFFFFF"/>
        <w:spacing w:after="0" w:line="240" w:lineRule="auto"/>
        <w:ind w:left="1134"/>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dôjde k predaju podniku, najneskôr ku dňu nadobudnutia účinnosti zmluvy o predaji podniku</w:t>
      </w:r>
      <w:hyperlink r:id="rId52" w:anchor="poznamky.poznamka-30"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30</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alebo dôjde k nepeňažnému vkladu podniku, najneskôr ku dňu splatenia nepeňažného vkladu,</w:t>
      </w:r>
      <w:hyperlink r:id="rId53" w:anchor="poznamky.poznamka-80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80c</w:t>
        </w:r>
        <w:r w:rsidRPr="00F4265A">
          <w:rPr>
            <w:rStyle w:val="Hypertextovprepojenie"/>
            <w:rFonts w:ascii="Times New Roman" w:hAnsi="Times New Roman" w:cs="Times New Roman"/>
            <w:iCs/>
            <w:color w:val="000000" w:themeColor="text1"/>
            <w:sz w:val="24"/>
            <w:szCs w:val="24"/>
            <w:u w:val="none"/>
          </w:rPr>
          <w:t>)</w:t>
        </w:r>
      </w:hyperlink>
    </w:p>
    <w:p w14:paraId="217970A3" w14:textId="2A044E9B" w:rsidR="009A5765" w:rsidRPr="00F4265A" w:rsidRDefault="009A5765" w:rsidP="00E00BE2">
      <w:pPr>
        <w:pStyle w:val="Odsekzoznamu"/>
        <w:numPr>
          <w:ilvl w:val="1"/>
          <w:numId w:val="103"/>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odštiepení obchodných spoločností alebo družstiev sa zahrnuje do základu dane podľa osobitného predpisu;</w:t>
      </w:r>
      <w:hyperlink r:id="rId54"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na ďalšiu tvorbu rezerv u tohto daňovníka sa vzťahujú ustanovenia </w:t>
      </w:r>
      <w:hyperlink r:id="rId55" w:anchor="paragraf-17.odsek-23" w:tooltip="Odkaz na predpis alebo ustanovenie" w:history="1">
        <w:r w:rsidRPr="00F4265A">
          <w:rPr>
            <w:rStyle w:val="Hypertextovprepojenie"/>
            <w:rFonts w:ascii="Times New Roman" w:hAnsi="Times New Roman" w:cs="Times New Roman"/>
            <w:iCs/>
            <w:color w:val="000000" w:themeColor="text1"/>
            <w:sz w:val="24"/>
            <w:szCs w:val="24"/>
            <w:u w:val="none"/>
          </w:rPr>
          <w:t>§ 17 ods. 23</w:t>
        </w:r>
      </w:hyperlink>
      <w:r w:rsidRPr="00F4265A">
        <w:rPr>
          <w:rFonts w:ascii="Times New Roman" w:hAnsi="Times New Roman" w:cs="Times New Roman"/>
          <w:color w:val="000000" w:themeColor="text1"/>
          <w:sz w:val="24"/>
          <w:szCs w:val="24"/>
        </w:rPr>
        <w:t> alebo </w:t>
      </w:r>
      <w:hyperlink r:id="rId56" w:anchor="paragraf-20" w:tooltip="Odkaz na predpis alebo ustanovenie" w:history="1">
        <w:r w:rsidRPr="00F4265A">
          <w:rPr>
            <w:rStyle w:val="Hypertextovprepojenie"/>
            <w:rFonts w:ascii="Times New Roman" w:hAnsi="Times New Roman" w:cs="Times New Roman"/>
            <w:iCs/>
            <w:color w:val="000000" w:themeColor="text1"/>
            <w:sz w:val="24"/>
            <w:szCs w:val="24"/>
            <w:u w:val="none"/>
          </w:rPr>
          <w:t>§ 20</w:t>
        </w:r>
      </w:hyperlink>
      <w:r w:rsidRPr="00F4265A">
        <w:rPr>
          <w:rFonts w:ascii="Times New Roman" w:hAnsi="Times New Roman" w:cs="Times New Roman"/>
          <w:color w:val="000000" w:themeColor="text1"/>
          <w:sz w:val="24"/>
          <w:szCs w:val="24"/>
        </w:rPr>
        <w:t> o tvorbe, použití alebo zrušení rezerv,</w:t>
      </w:r>
    </w:p>
    <w:p w14:paraId="4AE2F388" w14:textId="6DAD7FDE" w:rsidR="009A5765" w:rsidRPr="00F4265A" w:rsidRDefault="009A5765" w:rsidP="00E00BE2">
      <w:pPr>
        <w:pStyle w:val="Odsekzoznamu"/>
        <w:numPr>
          <w:ilvl w:val="1"/>
          <w:numId w:val="103"/>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 xml:space="preserve">zahrnuje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alebo záporný </w:t>
      </w:r>
      <w:proofErr w:type="spellStart"/>
      <w:r w:rsidRPr="00F4265A">
        <w:rPr>
          <w:rFonts w:ascii="Times New Roman" w:hAnsi="Times New Roman" w:cs="Times New Roman"/>
          <w:color w:val="000000" w:themeColor="text1"/>
          <w:sz w:val="24"/>
          <w:szCs w:val="24"/>
        </w:rPr>
        <w:t>goodwill</w:t>
      </w:r>
      <w:proofErr w:type="spellEnd"/>
      <w:r w:rsidRPr="00F4265A">
        <w:rPr>
          <w:rFonts w:ascii="Times New Roman" w:hAnsi="Times New Roman" w:cs="Times New Roman"/>
          <w:color w:val="000000" w:themeColor="text1"/>
          <w:sz w:val="24"/>
          <w:szCs w:val="24"/>
        </w:rPr>
        <w:t xml:space="preserve"> upravený podľa osobitného predpisu,</w:t>
      </w:r>
      <w:hyperlink r:id="rId57" w:anchor="poznamky.poznamka-1"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1</w:t>
        </w:r>
        <w:r w:rsidRPr="00F4265A">
          <w:rPr>
            <w:rStyle w:val="Hypertextovprepojenie"/>
            <w:rFonts w:ascii="Times New Roman" w:hAnsi="Times New Roman" w:cs="Times New Roman"/>
            <w:iCs/>
            <w:color w:val="000000" w:themeColor="text1"/>
            <w:sz w:val="24"/>
            <w:szCs w:val="24"/>
            <w:u w:val="none"/>
          </w:rPr>
          <w:t>) </w:t>
        </w:r>
      </w:hyperlink>
      <w:r w:rsidRPr="00F4265A">
        <w:rPr>
          <w:rFonts w:ascii="Times New Roman" w:hAnsi="Times New Roman" w:cs="Times New Roman"/>
          <w:color w:val="000000" w:themeColor="text1"/>
          <w:sz w:val="24"/>
          <w:szCs w:val="24"/>
        </w:rPr>
        <w:t>až do jeho úplného zahrnutia, najdlhšie počas siedmich bezprostredne po sebe nasledujúcich zdaňovacích období, najmenej vo výške jednej sedminy ročne, počnúc zdaňovacím obdobím, v ktorom nastal rozhodný deň;</w:t>
      </w:r>
      <w:hyperlink r:id="rId58"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 </w:t>
        </w:r>
      </w:hyperlink>
      <w:r w:rsidRPr="00F4265A">
        <w:rPr>
          <w:rFonts w:ascii="Times New Roman" w:hAnsi="Times New Roman" w:cs="Times New Roman"/>
          <w:color w:val="000000" w:themeColor="text1"/>
          <w:sz w:val="24"/>
          <w:szCs w:val="24"/>
        </w:rPr>
        <w:t>ak počas tohto obdobia</w:t>
      </w:r>
    </w:p>
    <w:p w14:paraId="7FA58BD5" w14:textId="693CCD18" w:rsidR="009A5765" w:rsidRPr="00F4265A" w:rsidRDefault="009A5765" w:rsidP="00E00BE2">
      <w:pPr>
        <w:pStyle w:val="Odsekzoznamu"/>
        <w:numPr>
          <w:ilvl w:val="0"/>
          <w:numId w:val="198"/>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sa daňovník zrušuje s likvidáciou, najneskôr v zdaňovacom období ukončenom ku dňu predchádzajúcemu dňu jeho vstupu do likvidácie,</w:t>
      </w:r>
      <w:hyperlink r:id="rId59"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0CF26C02" w14:textId="52660E2C" w:rsidR="009A5765" w:rsidRPr="00F4265A" w:rsidRDefault="009A5765" w:rsidP="00E00BE2">
      <w:pPr>
        <w:pStyle w:val="Odsekzoznamu"/>
        <w:numPr>
          <w:ilvl w:val="0"/>
          <w:numId w:val="198"/>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sa daňovník zrušuje bez likvidácie, najneskôr v zdaňovacom období ukončenom ku dňu predchádzajúcemu rozhodnému dňu,</w:t>
      </w:r>
      <w:hyperlink r:id="rId60"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hyperlink>
    </w:p>
    <w:p w14:paraId="4B26457E" w14:textId="20F6B05C" w:rsidR="009A5765" w:rsidRPr="00F4265A" w:rsidRDefault="009A5765" w:rsidP="00E00BE2">
      <w:pPr>
        <w:pStyle w:val="Odsekzoznamu"/>
        <w:numPr>
          <w:ilvl w:val="0"/>
          <w:numId w:val="198"/>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je na daňovníka vyhlásený konkurz, najneskôr v zdaňovacom období ukončenom ku dňu predchádzajúcemu dňu účinnosti vyhlásenia konkurzu</w:t>
      </w:r>
      <w:hyperlink r:id="rId61" w:anchor="poznamky.poznamka-80b"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80b</w:t>
        </w:r>
        <w:r w:rsidRPr="00F4265A">
          <w:rPr>
            <w:rStyle w:val="Hypertextovprepojenie"/>
            <w:rFonts w:ascii="Times New Roman" w:hAnsi="Times New Roman" w:cs="Times New Roman"/>
            <w:iCs/>
            <w:color w:val="000000" w:themeColor="text1"/>
            <w:sz w:val="24"/>
            <w:szCs w:val="24"/>
            <w:u w:val="none"/>
          </w:rPr>
          <w:t>)</w:t>
        </w:r>
        <w:r w:rsidRPr="00F4265A">
          <w:rPr>
            <w:rStyle w:val="Hypertextovprepojenie"/>
            <w:rFonts w:ascii="Times New Roman" w:hAnsi="Times New Roman" w:cs="Times New Roman"/>
            <w:i/>
            <w:iCs/>
            <w:color w:val="000000" w:themeColor="text1"/>
            <w:sz w:val="24"/>
            <w:szCs w:val="24"/>
            <w:u w:val="none"/>
          </w:rPr>
          <w:t> </w:t>
        </w:r>
      </w:hyperlink>
      <w:r w:rsidRPr="00F4265A">
        <w:rPr>
          <w:rFonts w:ascii="Times New Roman" w:hAnsi="Times New Roman" w:cs="Times New Roman"/>
          <w:color w:val="000000" w:themeColor="text1"/>
          <w:sz w:val="24"/>
          <w:szCs w:val="24"/>
        </w:rPr>
        <w:t>alebo</w:t>
      </w:r>
    </w:p>
    <w:p w14:paraId="1644D887" w14:textId="220873CF" w:rsidR="009A5765" w:rsidRPr="00F4265A" w:rsidRDefault="009A5765" w:rsidP="00E00BE2">
      <w:pPr>
        <w:pStyle w:val="Odsekzoznamu"/>
        <w:numPr>
          <w:ilvl w:val="0"/>
          <w:numId w:val="198"/>
        </w:numPr>
        <w:shd w:val="clear" w:color="auto" w:fill="FFFFFF"/>
        <w:spacing w:after="0" w:line="240" w:lineRule="auto"/>
        <w:jc w:val="both"/>
        <w:rPr>
          <w:rStyle w:val="Hypertextovprepojenie"/>
          <w:rFonts w:ascii="Times New Roman" w:hAnsi="Times New Roman" w:cs="Times New Roman"/>
          <w:iCs/>
          <w:color w:val="000000" w:themeColor="text1"/>
          <w:sz w:val="24"/>
          <w:szCs w:val="24"/>
          <w:u w:val="none"/>
        </w:rPr>
      </w:pPr>
      <w:r w:rsidRPr="00F4265A">
        <w:rPr>
          <w:rFonts w:ascii="Times New Roman" w:hAnsi="Times New Roman" w:cs="Times New Roman"/>
          <w:color w:val="000000" w:themeColor="text1"/>
          <w:sz w:val="24"/>
          <w:szCs w:val="24"/>
        </w:rPr>
        <w:t>dôjde k predaju podniku, najneskôr ku dňu nadobudnutia účinnosti zmluvy o predaji podniku</w:t>
      </w:r>
      <w:hyperlink r:id="rId62" w:anchor="poznamky.poznamka-30"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30</w:t>
        </w:r>
        <w:r w:rsidRPr="00F4265A">
          <w:rPr>
            <w:rStyle w:val="Hypertextovprepojenie"/>
            <w:rFonts w:ascii="Times New Roman" w:hAnsi="Times New Roman" w:cs="Times New Roman"/>
            <w:iCs/>
            <w:color w:val="000000" w:themeColor="text1"/>
            <w:sz w:val="24"/>
            <w:szCs w:val="24"/>
            <w:u w:val="none"/>
          </w:rPr>
          <w:t>) </w:t>
        </w:r>
      </w:hyperlink>
      <w:r w:rsidRPr="00F4265A">
        <w:rPr>
          <w:rFonts w:ascii="Times New Roman" w:hAnsi="Times New Roman" w:cs="Times New Roman"/>
          <w:color w:val="000000" w:themeColor="text1"/>
          <w:sz w:val="24"/>
          <w:szCs w:val="24"/>
        </w:rPr>
        <w:t>alebo dôjde k nepeňažnému vkladu podniku, najneskôr ku dňu splatenia nepeňažného vkladu.</w:t>
      </w:r>
      <w:hyperlink r:id="rId63" w:anchor="poznamky.poznamka-80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80c</w:t>
        </w:r>
        <w:r w:rsidRPr="00F4265A">
          <w:rPr>
            <w:rStyle w:val="Hypertextovprepojenie"/>
            <w:rFonts w:ascii="Times New Roman" w:hAnsi="Times New Roman" w:cs="Times New Roman"/>
            <w:iCs/>
            <w:color w:val="000000" w:themeColor="text1"/>
            <w:sz w:val="24"/>
            <w:szCs w:val="24"/>
            <w:u w:val="none"/>
          </w:rPr>
          <w:t>)</w:t>
        </w:r>
      </w:hyperlink>
    </w:p>
    <w:p w14:paraId="6A33802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4C7E1C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(4) Nástupník daňovníka, ktorý sa rozdeľuje odštiepením, zahrnuje do základu dane daňový výdavok podľa </w:t>
      </w:r>
      <w:hyperlink r:id="rId64" w:anchor="paragraf-19" w:tooltip="Odkaz na predpis alebo ustanovenie" w:history="1">
        <w:r w:rsidRPr="002712F0">
          <w:rPr>
            <w:rStyle w:val="Hypertextovprepojenie"/>
            <w:rFonts w:ascii="Times New Roman" w:hAnsi="Times New Roman" w:cs="Times New Roman"/>
            <w:iCs/>
            <w:color w:val="000000" w:themeColor="text1"/>
            <w:sz w:val="24"/>
            <w:szCs w:val="24"/>
            <w:u w:val="none"/>
          </w:rPr>
          <w:t>§ 19</w:t>
        </w:r>
      </w:hyperlink>
    </w:p>
    <w:p w14:paraId="132CB2E9" w14:textId="2BFC38DB" w:rsidR="009A5765" w:rsidRPr="00F4265A" w:rsidRDefault="009A5765" w:rsidP="00E00BE2">
      <w:pPr>
        <w:pStyle w:val="Odsekzoznamu"/>
        <w:numPr>
          <w:ilvl w:val="0"/>
          <w:numId w:val="200"/>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lastRenderedPageBreak/>
        <w:t>pri postúpení pohľadávky, ktorá bola v zdaňovacom období jej postúpenia aspoň jeden kalendárny deň nepremlčaná, nadobudnutej odštiepením obchodných spoločností alebo družstiev ocenenej reálnou hodnotou, ktorá nesmie byť vyššia ako jej menovitá hodnota, reálnu hodnotu tejto pohľadávky bez príslušenstva, najviac do výšky príjmu z jej postúpenia alebo sumu najviac do výšky</w:t>
      </w:r>
    </w:p>
    <w:p w14:paraId="34D8498B" w14:textId="5BD3D628" w:rsidR="009A5765" w:rsidRPr="00F4265A" w:rsidRDefault="009A5765" w:rsidP="00E00BE2">
      <w:pPr>
        <w:pStyle w:val="Odsekzoznamu"/>
        <w:numPr>
          <w:ilvl w:val="0"/>
          <w:numId w:val="201"/>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20 % z reálnej hodnoty pohľadávky bez príslušenstva, ak odo dňa nadobudnutia pohľadávky pri odštiepení obchodných spoločností alebo družstiev</w:t>
      </w:r>
      <w:hyperlink r:id="rId65"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360 dní,</w:t>
      </w:r>
    </w:p>
    <w:p w14:paraId="688A3C79" w14:textId="7FDCC1C4" w:rsidR="009A5765" w:rsidRPr="00F4265A" w:rsidRDefault="009A5765" w:rsidP="00E00BE2">
      <w:pPr>
        <w:pStyle w:val="Odsekzoznamu"/>
        <w:numPr>
          <w:ilvl w:val="0"/>
          <w:numId w:val="201"/>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50 % z reálnej hodnoty pohľadávky bez príslušenstva, ak odo dňa nadobudnutia pohľadávky pri odštiepení obchodných spoločností alebo družstiev</w:t>
      </w:r>
      <w:hyperlink r:id="rId66"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720 dní,</w:t>
      </w:r>
    </w:p>
    <w:p w14:paraId="1A3EEC24" w14:textId="53790D8A" w:rsidR="009A5765" w:rsidRPr="00F4265A" w:rsidRDefault="009A5765" w:rsidP="00E00BE2">
      <w:pPr>
        <w:pStyle w:val="Odsekzoznamu"/>
        <w:numPr>
          <w:ilvl w:val="0"/>
          <w:numId w:val="201"/>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100 % z reálnej hodnoty pohľadávky bez príslušenstva, ak odo dňa nadobudnutia pohľadávky pri odštiepení obchodných spoločností alebo družstiev</w:t>
      </w:r>
      <w:hyperlink r:id="rId67"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1 080 dní,</w:t>
      </w:r>
    </w:p>
    <w:p w14:paraId="7AF5D00E" w14:textId="796C41DB" w:rsidR="009A5765" w:rsidRPr="00F4265A" w:rsidRDefault="009A5765" w:rsidP="00E00BE2">
      <w:pPr>
        <w:pStyle w:val="Odsekzoznamu"/>
        <w:numPr>
          <w:ilvl w:val="0"/>
          <w:numId w:val="200"/>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pri odpise pohľadávky, ktorá bola v zdaňovacom období jej odpisu aspoň jeden kalendárny deň nepremlčaná, nadobudnutej odštiepením obchodných spoločností alebo družstiev ocenenej reálnou hodnotou, ktorá nesmie byť vyššia ako jej menovitá hodnota, sumu najviac do výšky</w:t>
      </w:r>
    </w:p>
    <w:p w14:paraId="433BA504" w14:textId="5BAD82F0" w:rsidR="009A5765" w:rsidRPr="00F4265A" w:rsidRDefault="009A5765" w:rsidP="00E00BE2">
      <w:pPr>
        <w:pStyle w:val="Odsekzoznamu"/>
        <w:numPr>
          <w:ilvl w:val="0"/>
          <w:numId w:val="202"/>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20 % z reálnej hodnoty pohľadávky bez príslušenstva, ak odo dňa nadobudnutia pohľadávky pri odštiepení obchodných spoločností alebo družstiev</w:t>
      </w:r>
      <w:hyperlink r:id="rId68"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360 dní,</w:t>
      </w:r>
    </w:p>
    <w:p w14:paraId="62367513" w14:textId="61147AEE" w:rsidR="009A5765" w:rsidRPr="00F4265A" w:rsidRDefault="009A5765" w:rsidP="00E00BE2">
      <w:pPr>
        <w:pStyle w:val="Odsekzoznamu"/>
        <w:numPr>
          <w:ilvl w:val="0"/>
          <w:numId w:val="202"/>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50 % z reálnej hodnoty pohľadávky bez príslušenstva, ak odo dňa nadobudnutia pohľadávky pri odštiepení obchodných spoločností alebo družstiev</w:t>
      </w:r>
      <w:hyperlink r:id="rId69"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720 dní,</w:t>
      </w:r>
    </w:p>
    <w:p w14:paraId="5E3645F3" w14:textId="78E72843" w:rsidR="009A5765" w:rsidRPr="00F4265A" w:rsidRDefault="009A5765" w:rsidP="00E00BE2">
      <w:pPr>
        <w:pStyle w:val="Odsekzoznamu"/>
        <w:numPr>
          <w:ilvl w:val="0"/>
          <w:numId w:val="202"/>
        </w:numPr>
        <w:shd w:val="clear" w:color="auto" w:fill="FFFFFF"/>
        <w:spacing w:after="0" w:line="240" w:lineRule="auto"/>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100 % z reálnej hodnoty pohľadávky bez príslušenstva, ak odo dňa nadobudnutia pohľadávky pri odštiepení obchodných spoločností alebo družstiev</w:t>
      </w:r>
      <w:hyperlink r:id="rId70" w:anchor="poznamky.poznamka-77c"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77c</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uplynula doba dlhšia ako 1 080 dní.</w:t>
      </w:r>
    </w:p>
    <w:p w14:paraId="6326524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02EF67C"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(5) Ak pri rozdelení odštiepením daňovníka so sídlom na území Slovenskej republiky, ktorého nástupníkom je daňovník so sídlom mimo územia Slovenskej republiky a majetok ostáva súčasťou stálej prevádzkarne tohto nástupníka umiestnenej na území Slovenskej republiky, ocení nástupník tento majetok a záväzky reálnou hodnotou podľa odseku 2, ak sa nepoužije postup podľa </w:t>
      </w:r>
      <w:hyperlink r:id="rId71" w:anchor="paragraf-17e" w:tooltip="Odkaz na predpis alebo ustanovenie" w:history="1">
        <w:r w:rsidRPr="002712F0">
          <w:rPr>
            <w:rStyle w:val="Hypertextovprepojenie"/>
            <w:rFonts w:ascii="Times New Roman" w:hAnsi="Times New Roman" w:cs="Times New Roman"/>
            <w:iCs/>
            <w:color w:val="000000" w:themeColor="text1"/>
            <w:sz w:val="24"/>
            <w:szCs w:val="24"/>
            <w:u w:val="none"/>
          </w:rPr>
          <w:t>§ 17e</w:t>
        </w:r>
      </w:hyperlink>
      <w:r w:rsidRPr="002712F0">
        <w:rPr>
          <w:rStyle w:val="Hypertextovprepojenie"/>
          <w:rFonts w:ascii="Times New Roman" w:hAnsi="Times New Roman" w:cs="Times New Roman"/>
          <w:iCs/>
          <w:color w:val="000000" w:themeColor="text1"/>
          <w:sz w:val="24"/>
          <w:szCs w:val="24"/>
          <w:u w:val="none"/>
        </w:rPr>
        <w:t>a</w:t>
      </w:r>
      <w:r w:rsidRPr="002712F0">
        <w:rPr>
          <w:rFonts w:ascii="Times New Roman" w:hAnsi="Times New Roman" w:cs="Times New Roman"/>
          <w:color w:val="000000" w:themeColor="text1"/>
          <w:sz w:val="24"/>
          <w:szCs w:val="24"/>
        </w:rPr>
        <w:t>.</w:t>
      </w:r>
    </w:p>
    <w:p w14:paraId="34B2CF96" w14:textId="77777777" w:rsidR="009A5765" w:rsidRPr="002712F0" w:rsidRDefault="009A5765" w:rsidP="00E00BE2">
      <w:pPr>
        <w:shd w:val="clear" w:color="auto" w:fill="FFFFFF"/>
        <w:spacing w:after="0" w:line="240" w:lineRule="auto"/>
        <w:jc w:val="both"/>
        <w:rPr>
          <w:rFonts w:ascii="Times New Roman" w:hAnsi="Times New Roman" w:cs="Times New Roman"/>
          <w:iCs/>
          <w:color w:val="000000" w:themeColor="text1"/>
          <w:sz w:val="24"/>
          <w:szCs w:val="24"/>
        </w:rPr>
      </w:pPr>
    </w:p>
    <w:p w14:paraId="4AD26D7B"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(6) Ak pri rozdelení odštiepením daňovníka so sídlom mimo územia Slovenskej republiky, ktorého nástupníkom je daňovník so sídlom na území Slovenskej republiky a majetok ostáva súčasťou stálej prevádzkarne mimo územia Slovenskej republiky, tento nástupník môže oceniť majetok a záväzky reálnou hodnotou, ak oceňovacie rozdiely z precenenia majetku sú súčasťou základu dane nástupníka podľa odseku 3 písm. a) a neuplatní postup podľa </w:t>
      </w:r>
      <w:hyperlink r:id="rId72" w:anchor="paragraf-17e" w:tooltip="Odkaz na predpis alebo ustanovenie" w:history="1">
        <w:r w:rsidRPr="002712F0">
          <w:rPr>
            <w:rStyle w:val="Hypertextovprepojenie"/>
            <w:rFonts w:ascii="Times New Roman" w:hAnsi="Times New Roman" w:cs="Times New Roman"/>
            <w:iCs/>
            <w:color w:val="000000" w:themeColor="text1"/>
            <w:sz w:val="24"/>
            <w:szCs w:val="24"/>
            <w:u w:val="none"/>
          </w:rPr>
          <w:t>§ 17e</w:t>
        </w:r>
      </w:hyperlink>
      <w:r w:rsidRPr="002712F0">
        <w:rPr>
          <w:rStyle w:val="Hypertextovprepojenie"/>
          <w:rFonts w:ascii="Times New Roman" w:hAnsi="Times New Roman" w:cs="Times New Roman"/>
          <w:iCs/>
          <w:color w:val="000000" w:themeColor="text1"/>
          <w:sz w:val="24"/>
          <w:szCs w:val="24"/>
          <w:u w:val="none"/>
        </w:rPr>
        <w:t>a</w:t>
      </w:r>
      <w:r w:rsidRPr="002712F0">
        <w:rPr>
          <w:rFonts w:ascii="Times New Roman" w:hAnsi="Times New Roman" w:cs="Times New Roman"/>
          <w:color w:val="000000" w:themeColor="text1"/>
          <w:sz w:val="24"/>
          <w:szCs w:val="24"/>
        </w:rPr>
        <w:t>.</w:t>
      </w:r>
    </w:p>
    <w:p w14:paraId="05BEE62C"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790DB56"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(7) Pri uplatnení daňových výdavkov pri majetku a záväzkoch nadobudnutých pri odštiepení obchodných spoločností alebo družstiev sa na účely tohto zákona vychádza z reálnej hodnoty majetku a záväzkov podľa odseku 2.</w:t>
      </w:r>
    </w:p>
    <w:p w14:paraId="5B3B324E"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905BFCB"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(8) Ak majetok a záväzky daňovníka, ktorý sa rozdeľuje odštiepením, nie sú funkčne spojené so stálou prevádzkarňou nástupníka so sídlom v zahraničí umiestnenou na území Slovenskej republiky, daňovník, ktorý sa rozdeľuje odštiepením postupuje podľa odseku 1 písm. a) a nemôže uplatniť postup podľa </w:t>
      </w:r>
      <w:hyperlink r:id="rId73" w:anchor="paragraf-17e" w:tooltip="Odkaz na predpis alebo ustanovenie" w:history="1">
        <w:r w:rsidRPr="002712F0">
          <w:rPr>
            <w:rStyle w:val="Hypertextovprepojenie"/>
            <w:rFonts w:ascii="Times New Roman" w:hAnsi="Times New Roman" w:cs="Times New Roman"/>
            <w:iCs/>
            <w:color w:val="000000" w:themeColor="text1"/>
            <w:sz w:val="24"/>
            <w:szCs w:val="24"/>
            <w:u w:val="none"/>
          </w:rPr>
          <w:t>§ 17e</w:t>
        </w:r>
      </w:hyperlink>
      <w:r w:rsidRPr="002712F0">
        <w:rPr>
          <w:rStyle w:val="Hypertextovprepojenie"/>
          <w:rFonts w:ascii="Times New Roman" w:hAnsi="Times New Roman" w:cs="Times New Roman"/>
          <w:iCs/>
          <w:color w:val="000000" w:themeColor="text1"/>
          <w:sz w:val="24"/>
          <w:szCs w:val="24"/>
          <w:u w:val="none"/>
        </w:rPr>
        <w:t>a</w:t>
      </w:r>
      <w:r w:rsidRPr="002712F0">
        <w:rPr>
          <w:rFonts w:ascii="Times New Roman" w:hAnsi="Times New Roman" w:cs="Times New Roman"/>
          <w:color w:val="000000" w:themeColor="text1"/>
          <w:sz w:val="24"/>
          <w:szCs w:val="24"/>
        </w:rPr>
        <w:t>.</w:t>
      </w:r>
    </w:p>
    <w:p w14:paraId="3C9B7FF9"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34895A4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lastRenderedPageBreak/>
        <w:t>(9) 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w:t>
      </w:r>
      <w:hyperlink r:id="rId74" w:anchor="paragraf-17f.odsek-1.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1 písm. b)</w:t>
        </w:r>
      </w:hyperlink>
      <w:r w:rsidRPr="002712F0">
        <w:rPr>
          <w:rFonts w:ascii="Times New Roman" w:hAnsi="Times New Roman" w:cs="Times New Roman"/>
          <w:color w:val="000000" w:themeColor="text1"/>
          <w:sz w:val="24"/>
          <w:szCs w:val="24"/>
        </w:rPr>
        <w:t> alebo k presunu podnikateľskej činnosti podľa </w:t>
      </w:r>
      <w:hyperlink r:id="rId75" w:anchor="paragraf-17f.odsek-2.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2 písm. b)</w:t>
        </w:r>
      </w:hyperlink>
      <w:r w:rsidRPr="002712F0">
        <w:rPr>
          <w:rFonts w:ascii="Times New Roman" w:hAnsi="Times New Roman" w:cs="Times New Roman"/>
          <w:color w:val="000000" w:themeColor="text1"/>
          <w:sz w:val="24"/>
          <w:szCs w:val="24"/>
        </w:rPr>
        <w:t> z tejto stálej prevádzkarne, uplatní sa postup podľa </w:t>
      </w:r>
      <w:hyperlink r:id="rId76" w:anchor="paragraf-17f" w:tooltip="Odkaz na predpis alebo ustanovenie" w:history="1">
        <w:r w:rsidRPr="002712F0">
          <w:rPr>
            <w:rStyle w:val="Hypertextovprepojenie"/>
            <w:rFonts w:ascii="Times New Roman" w:hAnsi="Times New Roman" w:cs="Times New Roman"/>
            <w:iCs/>
            <w:color w:val="000000" w:themeColor="text1"/>
            <w:sz w:val="24"/>
            <w:szCs w:val="24"/>
            <w:u w:val="none"/>
          </w:rPr>
          <w:t>§ 17f</w:t>
        </w:r>
      </w:hyperlink>
      <w:r w:rsidRPr="002712F0">
        <w:rPr>
          <w:rFonts w:ascii="Times New Roman" w:hAnsi="Times New Roman" w:cs="Times New Roman"/>
          <w:color w:val="000000" w:themeColor="text1"/>
          <w:sz w:val="24"/>
          <w:szCs w:val="24"/>
        </w:rPr>
        <w:t>.</w:t>
      </w:r>
    </w:p>
    <w:p w14:paraId="145877E9"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0FCE8A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(10) Ak u nástupníka daňovníka, ktorý sa rozdeľuje odštiepením, dôjde k výplate oceňovacích rozdielov z precenenia pri odštiepení obchodných spoločností alebo družstiev vykázaných podľa osobitného predpisu</w:t>
      </w:r>
      <w:hyperlink r:id="rId77"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v sume vyššej ako je suma oceňovacích rozdielov zahrnutá do základu dane v úhrne podľa odseku 3 písm. a), je nástupník daňovníka, ktorý sa rozdeľuje odštiepením, povinný zahrnúť do základu dane v zdaňovacom období, v ktorom dôjde k výplate oceňovacích rozdielov, sumu prevyšujúcu oceňovacie rozdiely už zahrnuté do základu dane. Rovnako sa postupuje, ak plynie príjem</w:t>
      </w:r>
    </w:p>
    <w:p w14:paraId="2175512A" w14:textId="40845755" w:rsidR="009A5765" w:rsidRPr="00F4265A" w:rsidRDefault="009A5765" w:rsidP="00E00BE2">
      <w:pPr>
        <w:pStyle w:val="Odsekzoznamu"/>
        <w:numPr>
          <w:ilvl w:val="1"/>
          <w:numId w:val="201"/>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zo zníženia základného imania obchodnej spoločnosti alebo družstva v časti, v akej bolo predtým základné imanie zvýšené z oceňovacích rozdielov z precenenia pri odštiepení obchodných spoločností alebo družstiev,</w:t>
      </w:r>
    </w:p>
    <w:p w14:paraId="2CB78895" w14:textId="41A7BCAB" w:rsidR="009A5765" w:rsidRPr="00F4265A" w:rsidRDefault="009A5765" w:rsidP="00E00BE2">
      <w:pPr>
        <w:pStyle w:val="Odsekzoznamu"/>
        <w:numPr>
          <w:ilvl w:val="1"/>
          <w:numId w:val="201"/>
        </w:numPr>
        <w:shd w:val="clear" w:color="auto" w:fill="FFFFFF"/>
        <w:spacing w:after="0" w:line="240" w:lineRule="auto"/>
        <w:ind w:left="709"/>
        <w:jc w:val="both"/>
        <w:rPr>
          <w:rFonts w:ascii="Times New Roman" w:hAnsi="Times New Roman" w:cs="Times New Roman"/>
          <w:color w:val="000000" w:themeColor="text1"/>
          <w:sz w:val="24"/>
          <w:szCs w:val="24"/>
        </w:rPr>
      </w:pPr>
      <w:r w:rsidRPr="00F4265A">
        <w:rPr>
          <w:rFonts w:ascii="Times New Roman" w:hAnsi="Times New Roman" w:cs="Times New Roman"/>
          <w:color w:val="000000" w:themeColor="text1"/>
          <w:sz w:val="24"/>
          <w:szCs w:val="24"/>
        </w:rPr>
        <w:t>z prerozdelenia kapitálového fondu z príspevkov</w:t>
      </w:r>
      <w:hyperlink r:id="rId78" w:anchor="poznamky.poznamka-2d"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2d</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v časti, v akej bol kapitálový fond z príspevkov</w:t>
      </w:r>
      <w:hyperlink r:id="rId79" w:anchor="poznamky.poznamka-2d" w:tooltip="Odkaz na predpis alebo ustanovenie" w:history="1">
        <w:r w:rsidRPr="00F4265A">
          <w:rPr>
            <w:rStyle w:val="Hypertextovprepojenie"/>
            <w:rFonts w:ascii="Times New Roman" w:hAnsi="Times New Roman" w:cs="Times New Roman"/>
            <w:iCs/>
            <w:color w:val="000000" w:themeColor="text1"/>
            <w:sz w:val="24"/>
            <w:szCs w:val="24"/>
            <w:u w:val="none"/>
            <w:vertAlign w:val="superscript"/>
          </w:rPr>
          <w:t>2d</w:t>
        </w:r>
        <w:r w:rsidRPr="00F4265A">
          <w:rPr>
            <w:rStyle w:val="Hypertextovprepojenie"/>
            <w:rFonts w:ascii="Times New Roman" w:hAnsi="Times New Roman" w:cs="Times New Roman"/>
            <w:iCs/>
            <w:color w:val="000000" w:themeColor="text1"/>
            <w:sz w:val="24"/>
            <w:szCs w:val="24"/>
            <w:u w:val="none"/>
          </w:rPr>
          <w:t>)</w:t>
        </w:r>
      </w:hyperlink>
      <w:r w:rsidRPr="00F4265A">
        <w:rPr>
          <w:rFonts w:ascii="Times New Roman" w:hAnsi="Times New Roman" w:cs="Times New Roman"/>
          <w:color w:val="000000" w:themeColor="text1"/>
          <w:sz w:val="24"/>
          <w:szCs w:val="24"/>
        </w:rPr>
        <w:t> zvýšený z oceňovacích rozdielov z precenenia pri odštiepení obchodných spoločností alebo družstiev.“.</w:t>
      </w:r>
    </w:p>
    <w:p w14:paraId="226A6A37" w14:textId="77777777" w:rsidR="009A5765" w:rsidRPr="002712F0" w:rsidRDefault="009A5765" w:rsidP="00E00BE2">
      <w:pPr>
        <w:spacing w:after="0" w:line="240" w:lineRule="auto"/>
        <w:jc w:val="both"/>
        <w:rPr>
          <w:rFonts w:ascii="Times New Roman" w:hAnsi="Times New Roman" w:cs="Times New Roman"/>
          <w:color w:val="000000" w:themeColor="text1"/>
          <w:sz w:val="24"/>
          <w:szCs w:val="24"/>
        </w:rPr>
      </w:pPr>
    </w:p>
    <w:p w14:paraId="13A5D457" w14:textId="2F7D4F5F"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hAnsi="Times New Roman" w:cs="Times New Roman"/>
          <w:b/>
          <w:color w:val="000000" w:themeColor="text1"/>
          <w:sz w:val="24"/>
          <w:szCs w:val="24"/>
        </w:rPr>
        <w:t>13.</w:t>
      </w:r>
      <w:r w:rsidRPr="002712F0">
        <w:rPr>
          <w:rFonts w:ascii="Times New Roman" w:hAnsi="Times New Roman" w:cs="Times New Roman"/>
          <w:color w:val="000000" w:themeColor="text1"/>
          <w:sz w:val="24"/>
          <w:szCs w:val="24"/>
        </w:rPr>
        <w:t xml:space="preserve"> </w:t>
      </w:r>
      <w:r w:rsidRPr="002712F0">
        <w:rPr>
          <w:rFonts w:ascii="Times New Roman" w:eastAsia="Times New Roman" w:hAnsi="Times New Roman" w:cs="Times New Roman"/>
          <w:color w:val="000000" w:themeColor="text1"/>
          <w:sz w:val="24"/>
          <w:szCs w:val="24"/>
        </w:rPr>
        <w:t>Nadpis nad § 17d znie: „Ocenenie v pôvodných cenách pri nepeňažnom vklade a premene“.</w:t>
      </w:r>
    </w:p>
    <w:p w14:paraId="5BCFCC3F" w14:textId="77777777"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p>
    <w:p w14:paraId="4DDB6108" w14:textId="4F8D0A0B"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eastAsia="Times New Roman" w:hAnsi="Times New Roman" w:cs="Times New Roman"/>
          <w:b/>
          <w:color w:val="000000" w:themeColor="text1"/>
          <w:sz w:val="24"/>
          <w:szCs w:val="24"/>
        </w:rPr>
        <w:t>14.</w:t>
      </w:r>
      <w:r w:rsidRPr="002712F0">
        <w:rPr>
          <w:rFonts w:ascii="Times New Roman" w:eastAsia="Times New Roman" w:hAnsi="Times New Roman" w:cs="Times New Roman"/>
          <w:color w:val="000000" w:themeColor="text1"/>
          <w:sz w:val="24"/>
          <w:szCs w:val="24"/>
        </w:rPr>
        <w:t xml:space="preserve"> V § 17e ods. 9 úvodnej vete sa slová „zrušení daňovníka bez likvidácie“ nahrádzajú slovami „zániku daňovníka v dôsledku premeny alebo cezhraničnej premeny“. </w:t>
      </w:r>
    </w:p>
    <w:p w14:paraId="74264911"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7BCE1738" w14:textId="20D1B2C8"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eastAsia="Times New Roman" w:hAnsi="Times New Roman" w:cs="Times New Roman"/>
          <w:b/>
          <w:color w:val="000000" w:themeColor="text1"/>
          <w:sz w:val="24"/>
          <w:szCs w:val="24"/>
        </w:rPr>
        <w:t>15.</w:t>
      </w:r>
      <w:r w:rsidRPr="002712F0">
        <w:rPr>
          <w:rFonts w:ascii="Times New Roman" w:eastAsia="Times New Roman" w:hAnsi="Times New Roman" w:cs="Times New Roman"/>
          <w:color w:val="000000" w:themeColor="text1"/>
          <w:sz w:val="24"/>
          <w:szCs w:val="24"/>
        </w:rPr>
        <w:t xml:space="preserve"> V § 17e ods. 10 sa slová „zrušení daňovníka bez likvidácie“ nahrádzajú slovami „zániku daňovníka v dôsledku premeny alebo cezhraničnej premeny“ a slová „bol zrušený bez likvidácie“ sa nahrádzajú slovami „zanikol v dôsledku premeny alebo cezhraničnej premeny“. </w:t>
      </w:r>
    </w:p>
    <w:p w14:paraId="2C5DBDE6" w14:textId="77777777" w:rsidR="009A5765" w:rsidRPr="002712F0" w:rsidRDefault="009A5765" w:rsidP="00E00BE2">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themeColor="text1"/>
          <w:sz w:val="24"/>
          <w:szCs w:val="24"/>
        </w:rPr>
      </w:pPr>
    </w:p>
    <w:p w14:paraId="234AF274" w14:textId="338D97FD" w:rsidR="009A5765" w:rsidRPr="002712F0" w:rsidRDefault="009A5765" w:rsidP="00E00BE2">
      <w:pPr>
        <w:spacing w:after="0" w:line="240" w:lineRule="auto"/>
        <w:jc w:val="both"/>
        <w:rPr>
          <w:rFonts w:ascii="Times New Roman" w:eastAsia="Times New Roman" w:hAnsi="Times New Roman" w:cs="Times New Roman"/>
          <w:color w:val="000000" w:themeColor="text1"/>
          <w:sz w:val="24"/>
          <w:szCs w:val="24"/>
        </w:rPr>
      </w:pPr>
      <w:r w:rsidRPr="002712F0">
        <w:rPr>
          <w:rFonts w:ascii="Times New Roman" w:eastAsia="Times New Roman" w:hAnsi="Times New Roman" w:cs="Times New Roman"/>
          <w:b/>
          <w:color w:val="000000" w:themeColor="text1"/>
          <w:sz w:val="24"/>
          <w:szCs w:val="24"/>
        </w:rPr>
        <w:t>16.</w:t>
      </w:r>
      <w:r w:rsidRPr="002712F0">
        <w:rPr>
          <w:rFonts w:ascii="Times New Roman" w:eastAsia="Times New Roman" w:hAnsi="Times New Roman" w:cs="Times New Roman"/>
          <w:color w:val="000000" w:themeColor="text1"/>
          <w:sz w:val="24"/>
          <w:szCs w:val="24"/>
        </w:rPr>
        <w:t xml:space="preserve"> Za § 17e sa vkladá § 17ea, ktorý vrátane nadpisu znie:</w:t>
      </w:r>
    </w:p>
    <w:p w14:paraId="0D441413"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7C2DEC5" w14:textId="77777777" w:rsidR="009A5765" w:rsidRPr="00EA4BF5" w:rsidRDefault="009A5765" w:rsidP="00E00BE2">
      <w:pPr>
        <w:shd w:val="clear" w:color="auto" w:fill="FFFFFF"/>
        <w:spacing w:after="0" w:line="240" w:lineRule="auto"/>
        <w:jc w:val="center"/>
        <w:rPr>
          <w:rFonts w:ascii="Times New Roman" w:hAnsi="Times New Roman" w:cs="Times New Roman"/>
          <w:bCs/>
          <w:color w:val="000000" w:themeColor="text1"/>
          <w:sz w:val="24"/>
          <w:szCs w:val="24"/>
        </w:rPr>
      </w:pPr>
      <w:r w:rsidRPr="00EA4BF5">
        <w:rPr>
          <w:rFonts w:ascii="Times New Roman" w:hAnsi="Times New Roman" w:cs="Times New Roman"/>
          <w:bCs/>
          <w:color w:val="000000" w:themeColor="text1"/>
          <w:sz w:val="24"/>
          <w:szCs w:val="24"/>
        </w:rPr>
        <w:t>„§ 17ea</w:t>
      </w:r>
    </w:p>
    <w:p w14:paraId="59E8D214" w14:textId="77777777" w:rsidR="009A5765" w:rsidRPr="00EA4BF5" w:rsidRDefault="009A5765" w:rsidP="00E00BE2">
      <w:pPr>
        <w:shd w:val="clear" w:color="auto" w:fill="FFFFFF"/>
        <w:spacing w:after="0" w:line="240" w:lineRule="auto"/>
        <w:jc w:val="center"/>
        <w:rPr>
          <w:rFonts w:ascii="Times New Roman" w:hAnsi="Times New Roman" w:cs="Times New Roman"/>
          <w:bCs/>
          <w:color w:val="000000" w:themeColor="text1"/>
          <w:sz w:val="24"/>
          <w:szCs w:val="24"/>
        </w:rPr>
      </w:pPr>
      <w:r w:rsidRPr="00EA4BF5">
        <w:rPr>
          <w:rFonts w:ascii="Times New Roman" w:hAnsi="Times New Roman" w:cs="Times New Roman"/>
          <w:bCs/>
          <w:color w:val="000000" w:themeColor="text1"/>
          <w:sz w:val="24"/>
          <w:szCs w:val="24"/>
        </w:rPr>
        <w:t>Odštiepenie obchodných spoločností alebo družstiev v pôvodných cenách</w:t>
      </w:r>
    </w:p>
    <w:p w14:paraId="53D0310A" w14:textId="77777777" w:rsidR="009A5765" w:rsidRPr="002712F0" w:rsidRDefault="009A5765" w:rsidP="00E00BE2">
      <w:pPr>
        <w:shd w:val="clear" w:color="auto" w:fill="FFFFFF"/>
        <w:spacing w:after="0" w:line="240" w:lineRule="auto"/>
        <w:jc w:val="center"/>
        <w:rPr>
          <w:rFonts w:ascii="Times New Roman" w:hAnsi="Times New Roman" w:cs="Times New Roman"/>
          <w:b/>
          <w:bCs/>
          <w:color w:val="000000" w:themeColor="text1"/>
          <w:sz w:val="24"/>
          <w:szCs w:val="24"/>
        </w:rPr>
      </w:pPr>
    </w:p>
    <w:p w14:paraId="74F63C6C"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 Do základu dane daňovníka, ktorý sa rozdeľuje odštiepením v zdaňovacom období, ktoré končí dňom predchádzajúcim rozhodnému dňu,</w:t>
      </w:r>
      <w:hyperlink r:id="rId80" w:anchor="poznamky.poznamka-80b"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80b</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sa</w:t>
      </w:r>
    </w:p>
    <w:p w14:paraId="2578FBBD" w14:textId="2124A886" w:rsidR="009A5765" w:rsidRPr="00522E48" w:rsidRDefault="009A5765" w:rsidP="00E00BE2">
      <w:pPr>
        <w:pStyle w:val="Odsekzoznamu"/>
        <w:numPr>
          <w:ilvl w:val="1"/>
          <w:numId w:val="198"/>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nezahrnuje suma vo výške oceňovacích rozdielov z precenenia pri odštiepení obchodných spoločností alebo družstiev vykázaná podľa osobitného predpisu,</w:t>
      </w:r>
      <w:hyperlink r:id="rId81"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ak sa vzťahujú k majetku a záväzkom, ktoré nástupník tohto daňovníka prevzal v pôvodných cenách podľa osobitného predpisu,</w:t>
      </w:r>
      <w:hyperlink r:id="rId82"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 k hmotnému majetku a nehmotnému majetku, ktoré prevzal v ocenení podľa </w:t>
      </w:r>
      <w:hyperlink r:id="rId83" w:anchor="paragraf-25" w:tooltip="Odkaz na predpis alebo ustanovenie" w:history="1">
        <w:r w:rsidRPr="00522E48">
          <w:rPr>
            <w:rStyle w:val="Hypertextovprepojenie"/>
            <w:rFonts w:ascii="Times New Roman" w:hAnsi="Times New Roman" w:cs="Times New Roman"/>
            <w:iCs/>
            <w:color w:val="000000" w:themeColor="text1"/>
            <w:sz w:val="24"/>
            <w:szCs w:val="24"/>
            <w:u w:val="none"/>
          </w:rPr>
          <w:t>§ 25</w:t>
        </w:r>
      </w:hyperlink>
      <w:r w:rsidRPr="00522E48">
        <w:rPr>
          <w:rFonts w:ascii="Times New Roman" w:hAnsi="Times New Roman" w:cs="Times New Roman"/>
          <w:color w:val="000000" w:themeColor="text1"/>
          <w:sz w:val="24"/>
          <w:szCs w:val="24"/>
        </w:rPr>
        <w:t>,</w:t>
      </w:r>
    </w:p>
    <w:p w14:paraId="2D5E48EB" w14:textId="4C0B5B0A" w:rsidR="009A5765" w:rsidRPr="00522E48" w:rsidRDefault="009A5765" w:rsidP="00E00BE2">
      <w:pPr>
        <w:pStyle w:val="Odsekzoznamu"/>
        <w:numPr>
          <w:ilvl w:val="1"/>
          <w:numId w:val="198"/>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nezahrnujú opravné položky vytvorené k zásobám, cenným papierom a k dlhodobému hmotnému majetku a dlhodobému nehmotnému majetku,</w:t>
      </w:r>
      <w:hyperlink r:id="rId84"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ak nástupník tohto daňovníka prevezme pôvodné ceny zásob, cenných papierov, dlhodobého hmotného majetku a dlhodobého nehmotného majetku,</w:t>
      </w:r>
    </w:p>
    <w:p w14:paraId="15202F3F" w14:textId="76F7C5C4" w:rsidR="009A5765" w:rsidRPr="00522E48" w:rsidRDefault="009A5765" w:rsidP="00E00BE2">
      <w:pPr>
        <w:pStyle w:val="Odsekzoznamu"/>
        <w:numPr>
          <w:ilvl w:val="1"/>
          <w:numId w:val="198"/>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zahrnujú aj rezervy podľa </w:t>
      </w:r>
      <w:hyperlink r:id="rId85"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a opravné položky k pohľadávkam uznané za daňový výdavok v rozsahu najviac podľa </w:t>
      </w:r>
      <w:hyperlink r:id="rId86"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a najneskôr v tom zdaňovacom období, ktoré končí dňom predchádzajúcim rozhodnému dňu,</w:t>
      </w:r>
      <w:hyperlink r:id="rId87" w:anchor="poznamky.poznamka-80b"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80b</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a nástupník daňovníka, ktorý sa rozdeľuje odštiepením, môže pokračovať v tvorbe opravných položiek k pohľadávkam podľa </w:t>
      </w:r>
      <w:hyperlink r:id="rId88"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w:t>
      </w:r>
    </w:p>
    <w:p w14:paraId="0EC14F7E"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91352D1"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(2) Do základu dane nástupníka daňovníka, ktorý sa rozdeľuje odštiepením, sa</w:t>
      </w:r>
    </w:p>
    <w:p w14:paraId="655CDEAF" w14:textId="3A93E684" w:rsidR="009A5765" w:rsidRPr="00522E48" w:rsidRDefault="009A5765" w:rsidP="00E00BE2">
      <w:pPr>
        <w:pStyle w:val="Odsekzoznamu"/>
        <w:numPr>
          <w:ilvl w:val="0"/>
          <w:numId w:val="206"/>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zahrnuje rozdiel medzi sumou prevzatej rezervy podľa </w:t>
      </w:r>
      <w:hyperlink r:id="rId89"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a výškou skutočnej úhrady záväzku v zdaňovacom období, v ktorom došlo k úhrade záväzku, ku ktorému bola tvorená táto rezerva, pričom pri ďalšej tvorbe rezervy zahrnovanej do základu dane podľa </w:t>
      </w:r>
      <w:hyperlink r:id="rId90" w:anchor="paragraf-20.odsek-1" w:tooltip="Odkaz na predpis alebo ustanovenie" w:history="1">
        <w:r w:rsidRPr="00522E48">
          <w:rPr>
            <w:rStyle w:val="Hypertextovprepojenie"/>
            <w:rFonts w:ascii="Times New Roman" w:hAnsi="Times New Roman" w:cs="Times New Roman"/>
            <w:iCs/>
            <w:color w:val="000000" w:themeColor="text1"/>
            <w:sz w:val="24"/>
            <w:szCs w:val="24"/>
            <w:u w:val="none"/>
          </w:rPr>
          <w:t>§ 20 ods. 1</w:t>
        </w:r>
      </w:hyperlink>
      <w:r w:rsidRPr="00522E48">
        <w:rPr>
          <w:rFonts w:ascii="Times New Roman" w:hAnsi="Times New Roman" w:cs="Times New Roman"/>
          <w:color w:val="000000" w:themeColor="text1"/>
          <w:sz w:val="24"/>
          <w:szCs w:val="24"/>
        </w:rPr>
        <w:t> sa u nástupníka postupuje podľa </w:t>
      </w:r>
      <w:hyperlink r:id="rId91"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obdobne sa postupuje aj pri opravnej položke,</w:t>
      </w:r>
    </w:p>
    <w:p w14:paraId="36D7D9B5" w14:textId="3D2754DC" w:rsidR="009A5765" w:rsidRPr="00522E48" w:rsidRDefault="009A5765" w:rsidP="00E00BE2">
      <w:pPr>
        <w:pStyle w:val="Odsekzoznamu"/>
        <w:numPr>
          <w:ilvl w:val="0"/>
          <w:numId w:val="206"/>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náklad, ku ktorému bola tvorená rezerva podľa osobitného predpisu,</w:t>
      </w:r>
      <w:hyperlink r:id="rId92"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ktorej tvorba nie je súčasťou základu dane podľa </w:t>
      </w:r>
      <w:hyperlink r:id="rId93"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 zahrnuje do základu dane v tom zdaňovacom období, v ktorom dôjde k použitiu rezervy u nástupníka daňovníka, ktorý sa rozdeľuje odštiepením podľa </w:t>
      </w:r>
      <w:hyperlink r:id="rId94" w:anchor="paragraf-17.odsek-23" w:tooltip="Odkaz na predpis alebo ustanovenie" w:history="1">
        <w:r w:rsidRPr="00522E48">
          <w:rPr>
            <w:rStyle w:val="Hypertextovprepojenie"/>
            <w:rFonts w:ascii="Times New Roman" w:hAnsi="Times New Roman" w:cs="Times New Roman"/>
            <w:iCs/>
            <w:color w:val="000000" w:themeColor="text1"/>
            <w:sz w:val="24"/>
            <w:szCs w:val="24"/>
            <w:u w:val="none"/>
          </w:rPr>
          <w:t>§ 17 ods. 23</w:t>
        </w:r>
      </w:hyperlink>
      <w:r w:rsidRPr="00522E48">
        <w:rPr>
          <w:rFonts w:ascii="Times New Roman" w:hAnsi="Times New Roman" w:cs="Times New Roman"/>
          <w:color w:val="000000" w:themeColor="text1"/>
          <w:sz w:val="24"/>
          <w:szCs w:val="24"/>
        </w:rPr>
        <w:t>; obdobne sa postupuje aj pri opravnej položke,</w:t>
      </w:r>
    </w:p>
    <w:p w14:paraId="11C7D171" w14:textId="16A3B5E3" w:rsidR="009A5765" w:rsidRPr="00522E48" w:rsidRDefault="009A5765" w:rsidP="00E00BE2">
      <w:pPr>
        <w:pStyle w:val="Odsekzoznamu"/>
        <w:numPr>
          <w:ilvl w:val="0"/>
          <w:numId w:val="206"/>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 xml:space="preserve">nezahrnuje </w:t>
      </w:r>
      <w:proofErr w:type="spellStart"/>
      <w:r w:rsidRPr="00522E48">
        <w:rPr>
          <w:rFonts w:ascii="Times New Roman" w:hAnsi="Times New Roman" w:cs="Times New Roman"/>
          <w:color w:val="000000" w:themeColor="text1"/>
          <w:sz w:val="24"/>
          <w:szCs w:val="24"/>
        </w:rPr>
        <w:t>goodwill</w:t>
      </w:r>
      <w:proofErr w:type="spellEnd"/>
      <w:r w:rsidRPr="00522E48">
        <w:rPr>
          <w:rFonts w:ascii="Times New Roman" w:hAnsi="Times New Roman" w:cs="Times New Roman"/>
          <w:color w:val="000000" w:themeColor="text1"/>
          <w:sz w:val="24"/>
          <w:szCs w:val="24"/>
        </w:rPr>
        <w:t xml:space="preserve"> alebo záporný </w:t>
      </w:r>
      <w:proofErr w:type="spellStart"/>
      <w:r w:rsidRPr="00522E48">
        <w:rPr>
          <w:rFonts w:ascii="Times New Roman" w:hAnsi="Times New Roman" w:cs="Times New Roman"/>
          <w:color w:val="000000" w:themeColor="text1"/>
          <w:sz w:val="24"/>
          <w:szCs w:val="24"/>
        </w:rPr>
        <w:t>goodwill</w:t>
      </w:r>
      <w:proofErr w:type="spellEnd"/>
      <w:r w:rsidRPr="00522E48">
        <w:rPr>
          <w:rFonts w:ascii="Times New Roman" w:hAnsi="Times New Roman" w:cs="Times New Roman"/>
          <w:color w:val="000000" w:themeColor="text1"/>
          <w:sz w:val="24"/>
          <w:szCs w:val="24"/>
        </w:rPr>
        <w:t xml:space="preserve"> vykázaný v otváracej súvahe nástupníka neupravený podľa osobitného predpisu.</w:t>
      </w:r>
      <w:hyperlink r:id="rId95"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p>
    <w:p w14:paraId="39BAA9FA"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4917B210"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(3) Nástupník daňovníka, ktorý sa rozdeľuje odštiepením, prevezme pohľadávku v menovitej hodnote alebo obstarávacej cene zistenej u daňovníka, ktorý sa rozdeľuje odštiepením, dátum splatnosti pohľadávky, vytvorenú opravnú položku podľa </w:t>
      </w:r>
      <w:hyperlink r:id="rId96" w:anchor="paragraf-20" w:tooltip="Odkaz na predpis alebo ustanovenie" w:history="1">
        <w:r w:rsidRPr="002712F0">
          <w:rPr>
            <w:rStyle w:val="Hypertextovprepojenie"/>
            <w:rFonts w:ascii="Times New Roman" w:hAnsi="Times New Roman" w:cs="Times New Roman"/>
            <w:iCs/>
            <w:color w:val="000000" w:themeColor="text1"/>
            <w:sz w:val="24"/>
            <w:szCs w:val="24"/>
            <w:u w:val="none"/>
          </w:rPr>
          <w:t>§ 20</w:t>
        </w:r>
      </w:hyperlink>
      <w:r w:rsidRPr="002712F0">
        <w:rPr>
          <w:rFonts w:ascii="Times New Roman" w:hAnsi="Times New Roman" w:cs="Times New Roman"/>
          <w:color w:val="000000" w:themeColor="text1"/>
          <w:sz w:val="24"/>
          <w:szCs w:val="24"/>
        </w:rPr>
        <w:t> a pokračuje v tvorbe tejto opravnej položky podľa </w:t>
      </w:r>
      <w:hyperlink r:id="rId97" w:anchor="paragraf-20" w:tooltip="Odkaz na predpis alebo ustanovenie" w:history="1">
        <w:r w:rsidRPr="002712F0">
          <w:rPr>
            <w:rStyle w:val="Hypertextovprepojenie"/>
            <w:rFonts w:ascii="Times New Roman" w:hAnsi="Times New Roman" w:cs="Times New Roman"/>
            <w:iCs/>
            <w:color w:val="000000" w:themeColor="text1"/>
            <w:sz w:val="24"/>
            <w:szCs w:val="24"/>
            <w:u w:val="none"/>
          </w:rPr>
          <w:t>§ 20</w:t>
        </w:r>
      </w:hyperlink>
      <w:r w:rsidRPr="002712F0">
        <w:rPr>
          <w:rFonts w:ascii="Times New Roman" w:hAnsi="Times New Roman" w:cs="Times New Roman"/>
          <w:color w:val="000000" w:themeColor="text1"/>
          <w:sz w:val="24"/>
          <w:szCs w:val="24"/>
        </w:rPr>
        <w:t>.</w:t>
      </w:r>
    </w:p>
    <w:p w14:paraId="2D16EC47"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637318D0"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(4) Daňovník, ktorý sa rozdeľuje odštiepením, zahrnuje do základu dane z vypočítaného ročného odpisu pomernú časť pripadajúcu na celé kalendárne mesiace, počas ktorých tento daňovník majetok účtoval.</w:t>
      </w:r>
      <w:hyperlink r:id="rId98"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p>
    <w:p w14:paraId="518BC62B"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7A3E3AF5"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(5) Nástupník daňovníka, ktorý sa rozdeľuje odštiepením, uplatní zvyšnú časť ročného odpisu prepočítaného na mesiace, počnúc mesiacom, v ktorom bol majetok zaúčtovaný u tohto nástupníka. Súčasne prevezme pri odpisovanom majetku pôvodné ceny, už uplatnené daňové odpisy a zostatkové ceny majetku podľa </w:t>
      </w:r>
      <w:hyperlink r:id="rId99" w:anchor="paragraf-25.odsek-3" w:tooltip="Odkaz na predpis alebo ustanovenie" w:history="1">
        <w:r w:rsidRPr="002712F0">
          <w:rPr>
            <w:rStyle w:val="Hypertextovprepojenie"/>
            <w:rFonts w:ascii="Times New Roman" w:hAnsi="Times New Roman" w:cs="Times New Roman"/>
            <w:iCs/>
            <w:color w:val="000000" w:themeColor="text1"/>
            <w:sz w:val="24"/>
            <w:szCs w:val="24"/>
            <w:u w:val="none"/>
          </w:rPr>
          <w:t>§ 25 ods. 3</w:t>
        </w:r>
      </w:hyperlink>
      <w:r w:rsidRPr="002712F0">
        <w:rPr>
          <w:rFonts w:ascii="Times New Roman" w:hAnsi="Times New Roman" w:cs="Times New Roman"/>
          <w:color w:val="000000" w:themeColor="text1"/>
          <w:sz w:val="24"/>
          <w:szCs w:val="24"/>
        </w:rPr>
        <w:t> a pokračuje v odpisovaní začatom pôvodným vlastníkom. Pri nehmotnom majetku nástupník daňovníka, ktorý sa rozdeľuje odštiepením, pokračuje v odpisovaní z pôvodnej vstupnej ceny počas doby odpisovania ustanovenej v odpisovom pláne</w:t>
      </w:r>
      <w:hyperlink r:id="rId100"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nástupníka najviac do výšky podľa </w:t>
      </w:r>
      <w:hyperlink r:id="rId101" w:anchor="paragraf-25.odsek-3" w:tooltip="Odkaz na predpis alebo ustanovenie" w:history="1">
        <w:r w:rsidRPr="002712F0">
          <w:rPr>
            <w:rStyle w:val="Hypertextovprepojenie"/>
            <w:rFonts w:ascii="Times New Roman" w:hAnsi="Times New Roman" w:cs="Times New Roman"/>
            <w:iCs/>
            <w:color w:val="000000" w:themeColor="text1"/>
            <w:sz w:val="24"/>
            <w:szCs w:val="24"/>
            <w:u w:val="none"/>
          </w:rPr>
          <w:t>§ 25 ods. 3</w:t>
        </w:r>
      </w:hyperlink>
      <w:r w:rsidRPr="002712F0">
        <w:rPr>
          <w:rFonts w:ascii="Times New Roman" w:hAnsi="Times New Roman" w:cs="Times New Roman"/>
          <w:color w:val="000000" w:themeColor="text1"/>
          <w:sz w:val="24"/>
          <w:szCs w:val="24"/>
        </w:rPr>
        <w:t>. Pri neodpisovanom majetku nástupník prevezme vstupnú cenu podľa </w:t>
      </w:r>
      <w:hyperlink r:id="rId102" w:anchor="paragraf-25" w:tooltip="Odkaz na predpis alebo ustanovenie" w:history="1">
        <w:r w:rsidRPr="002712F0">
          <w:rPr>
            <w:rStyle w:val="Hypertextovprepojenie"/>
            <w:rFonts w:ascii="Times New Roman" w:hAnsi="Times New Roman" w:cs="Times New Roman"/>
            <w:iCs/>
            <w:color w:val="000000" w:themeColor="text1"/>
            <w:sz w:val="24"/>
            <w:szCs w:val="24"/>
            <w:u w:val="none"/>
          </w:rPr>
          <w:t>§ 25</w:t>
        </w:r>
      </w:hyperlink>
      <w:r w:rsidRPr="002712F0">
        <w:rPr>
          <w:rFonts w:ascii="Times New Roman" w:hAnsi="Times New Roman" w:cs="Times New Roman"/>
          <w:color w:val="000000" w:themeColor="text1"/>
          <w:sz w:val="24"/>
          <w:szCs w:val="24"/>
        </w:rPr>
        <w:t>.</w:t>
      </w:r>
    </w:p>
    <w:p w14:paraId="4068B2F4"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0BA60E7D"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(6) Nástupník daňovníka, ktorý sa rozdeľuje odštiepením alebo ak tento ešte nevznikol, daňovník, ktorý sa rozdeľuje odštiepením, eviduje výšku pôvodne oceneného majetku a záväzkov počnúc zdaňovacím obdobím, v ktorom nastal rozhodný deň podľa osobitného predpisu,</w:t>
      </w:r>
      <w:hyperlink r:id="rId103" w:anchor="poznamky.poznamka-77c"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77c</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najmenej do uplynutia lehoty pre zánik práva vyrubiť daň podľa osobitného predpisu.</w:t>
      </w:r>
      <w:hyperlink r:id="rId104" w:anchor="poznamky.poznamka-34"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34</w:t>
        </w:r>
        <w:r w:rsidRPr="002712F0">
          <w:rPr>
            <w:rStyle w:val="Hypertextovprepojenie"/>
            <w:rFonts w:ascii="Times New Roman" w:hAnsi="Times New Roman" w:cs="Times New Roman"/>
            <w:iCs/>
            <w:color w:val="000000" w:themeColor="text1"/>
            <w:sz w:val="24"/>
            <w:szCs w:val="24"/>
            <w:u w:val="none"/>
          </w:rPr>
          <w:t>)</w:t>
        </w:r>
      </w:hyperlink>
    </w:p>
    <w:p w14:paraId="7C868EB3"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11D593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(7) Odseky 1 až 6 sa uplatnia, ak</w:t>
      </w:r>
    </w:p>
    <w:p w14:paraId="6DF3A9DB" w14:textId="28BE3FD2"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nástupníkom daňovníka, ktorý sa rozdeľuje odštiepením, je nástupník so sídlom v členskom štáte Európskej únie alebo štáte, ktorý je zmluvnou stranou Dohody o Európskom hospodárskom priestore,</w:t>
      </w:r>
    </w:p>
    <w:p w14:paraId="37C81678" w14:textId="6F261542"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majetok a záväzky daňovníka, ktorý sa rozdeľuje odštiepením, zostávajú funkčne spojené so stálou prevádzkarňou nástupníka umiestnenou na území Slovenskej republiky,</w:t>
      </w:r>
    </w:p>
    <w:p w14:paraId="1212C041" w14:textId="34F87500"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členský štát Európskej únie alebo štát, ktorý je zmluvnou stranou Dohody o Európskom hospodárskom priestore, v ktorom má nástupník daňovníka, ktorý sa rozdeľuje odštiepením sídlo, umožňuje ocenenie majetku a záväzkov nadobudnutých týmto nástupníctvom v pôvodných cenách,</w:t>
      </w:r>
    </w:p>
    <w:p w14:paraId="74663C1A" w14:textId="65BADC58" w:rsidR="009A5765" w:rsidRPr="00522E48" w:rsidRDefault="009A5765" w:rsidP="00E00BE2">
      <w:pPr>
        <w:pStyle w:val="Odsekzoznamu"/>
        <w:numPr>
          <w:ilvl w:val="1"/>
          <w:numId w:val="143"/>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lastRenderedPageBreak/>
        <w:t>nástupník daňovníka, ktorý sa rozdeľuje odštiepením ocení majetok a záväzky nadobudnuté nástupníctvom v pôvodných cenách.</w:t>
      </w:r>
    </w:p>
    <w:p w14:paraId="111C9E05"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11E6E0F0" w14:textId="31FBA1F8"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(8) Ak pri rozdelení odštiepením daňovníka so sídlom na území Slovenskej republiky, ktorého nástupníkom je daňovník so sídlom mimo územia Slovenskej republiky, vznikne tomuto nástupníkovi na území Slovenskej republiky stála prevádzkareň a sú splnené podmienky podľa odseku 7, nástupník</w:t>
      </w:r>
    </w:p>
    <w:p w14:paraId="615016BA" w14:textId="67060182" w:rsidR="009A5765" w:rsidRPr="00522E48" w:rsidRDefault="009A5765" w:rsidP="00E00BE2">
      <w:pPr>
        <w:pStyle w:val="Odsekzoznamu"/>
        <w:numPr>
          <w:ilvl w:val="0"/>
          <w:numId w:val="209"/>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neupravuje základ dane o zostatky rezerv, opravných položiek a účtov časového rozlíšenia, ak sa vzťahujú k majetku a záväzkom tejto stálej prevádzkarne, okrem opravnej položky k pohľadávkam podľa </w:t>
      </w:r>
      <w:hyperlink r:id="rId105" w:anchor="paragraf-20" w:tooltip="Odkaz na predpis alebo ustanovenie" w:history="1">
        <w:r w:rsidRPr="00522E48">
          <w:rPr>
            <w:rStyle w:val="Hypertextovprepojenie"/>
            <w:rFonts w:ascii="Times New Roman" w:hAnsi="Times New Roman" w:cs="Times New Roman"/>
            <w:iCs/>
            <w:color w:val="000000" w:themeColor="text1"/>
            <w:sz w:val="24"/>
            <w:szCs w:val="24"/>
            <w:u w:val="none"/>
          </w:rPr>
          <w:t>§ 20</w:t>
        </w:r>
      </w:hyperlink>
      <w:r w:rsidRPr="00522E48">
        <w:rPr>
          <w:rFonts w:ascii="Times New Roman" w:hAnsi="Times New Roman" w:cs="Times New Roman"/>
          <w:color w:val="000000" w:themeColor="text1"/>
          <w:sz w:val="24"/>
          <w:szCs w:val="24"/>
        </w:rPr>
        <w:t>,</w:t>
      </w:r>
    </w:p>
    <w:p w14:paraId="5884B89B" w14:textId="5392B3C4" w:rsidR="009A5765" w:rsidRPr="00522E48" w:rsidRDefault="009A5765" w:rsidP="00E00BE2">
      <w:pPr>
        <w:pStyle w:val="Odsekzoznamu"/>
        <w:numPr>
          <w:ilvl w:val="0"/>
          <w:numId w:val="209"/>
        </w:numPr>
        <w:shd w:val="clear" w:color="auto" w:fill="FFFFFF"/>
        <w:spacing w:after="0" w:line="240" w:lineRule="auto"/>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pokračuje v odpisovaní hmotného majetku a nehmotného majetku tejto stálej prevádzkarne podľa odseku 5.</w:t>
      </w:r>
    </w:p>
    <w:p w14:paraId="76AB06BF"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1A2EB19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(9) Ak pri rozdelení odštiepením daňovníka so sídlom v zahraničí, ktorého nástupníkom je daňovník so sídlom na území Slovenskej republiky, vznikne tomuto nástupníkovi podľa </w:t>
      </w:r>
      <w:hyperlink r:id="rId106" w:anchor="paragraf-2.pismeno-d.bod-2" w:tooltip="Odkaz na predpis alebo ustanovenie" w:history="1">
        <w:r w:rsidRPr="002712F0">
          <w:rPr>
            <w:rStyle w:val="Hypertextovprepojenie"/>
            <w:rFonts w:ascii="Times New Roman" w:hAnsi="Times New Roman" w:cs="Times New Roman"/>
            <w:iCs/>
            <w:color w:val="000000" w:themeColor="text1"/>
            <w:sz w:val="24"/>
            <w:szCs w:val="24"/>
            <w:u w:val="none"/>
          </w:rPr>
          <w:t>§ 2 písm. d) druhého bodu</w:t>
        </w:r>
      </w:hyperlink>
      <w:r w:rsidRPr="002712F0">
        <w:rPr>
          <w:rFonts w:ascii="Times New Roman" w:hAnsi="Times New Roman" w:cs="Times New Roman"/>
          <w:color w:val="000000" w:themeColor="text1"/>
          <w:sz w:val="24"/>
          <w:szCs w:val="24"/>
        </w:rPr>
        <w:t> stála prevádzkareň v zahraničí a štát, v ktorom má daňovník, ktorý sa rozdeľuje odštiepením sídlo, umožňuje nástupníkovi prevzatie majetku a záväzkov v pôvodných cenách a nástupník ocení majetok a záväzky nadobudnuté nástupníctvom v pôvodných cenách, tento nástupník pri vyčíslení základu dane podľa </w:t>
      </w:r>
      <w:hyperlink r:id="rId107" w:anchor="paragraf-17.odsek-14" w:tooltip="Odkaz na predpis alebo ustanovenie" w:history="1">
        <w:r w:rsidRPr="002712F0">
          <w:rPr>
            <w:rStyle w:val="Hypertextovprepojenie"/>
            <w:rFonts w:ascii="Times New Roman" w:hAnsi="Times New Roman" w:cs="Times New Roman"/>
            <w:iCs/>
            <w:color w:val="000000" w:themeColor="text1"/>
            <w:sz w:val="24"/>
            <w:szCs w:val="24"/>
            <w:u w:val="none"/>
          </w:rPr>
          <w:t>§ 17 ods. 14</w:t>
        </w:r>
      </w:hyperlink>
      <w:r w:rsidRPr="002712F0">
        <w:rPr>
          <w:rFonts w:ascii="Times New Roman" w:hAnsi="Times New Roman" w:cs="Times New Roman"/>
          <w:color w:val="000000" w:themeColor="text1"/>
          <w:sz w:val="24"/>
          <w:szCs w:val="24"/>
        </w:rPr>
        <w:t> pokračuje v tvorbe rezerv, opravných položiek a účtov časového rozlíšenia, ak sa vzťahujú k majetku a záväzkom tejto stálej prevádzkarne a v odpisovaní hmotného majetku a nehmotného majetku stálej prevádzkarne začatom daňovníkom, ktorý sa rozdeľuje odštiepením so sídlom v zahraničí primerane podľa odseku 5.</w:t>
      </w:r>
    </w:p>
    <w:p w14:paraId="0C5EDBF9"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2E29A03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(10) Pôvodnou cenou pri odštiepení obchodných spoločností alebo družstiev je ocenenie</w:t>
      </w:r>
    </w:p>
    <w:p w14:paraId="0DF3759C" w14:textId="75FB0866" w:rsidR="009A5765" w:rsidRPr="00522E48" w:rsidRDefault="009A5765" w:rsidP="00E00BE2">
      <w:pPr>
        <w:pStyle w:val="Odsekzoznamu"/>
        <w:numPr>
          <w:ilvl w:val="1"/>
          <w:numId w:val="106"/>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majetku a záväzkov u daňovníka, ktorý sa rozdeľuje odštiepením, zistené podľa osobitného predpisu</w:t>
      </w:r>
      <w:hyperlink r:id="rId108" w:anchor="poznamky.poznamka-1"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1</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bez precenenia na reálnu hodnotu a</w:t>
      </w:r>
    </w:p>
    <w:p w14:paraId="4FF3942C" w14:textId="55E9D9B9" w:rsidR="009A5765" w:rsidRPr="00522E48" w:rsidRDefault="009A5765" w:rsidP="00E00BE2">
      <w:pPr>
        <w:pStyle w:val="Odsekzoznamu"/>
        <w:numPr>
          <w:ilvl w:val="1"/>
          <w:numId w:val="106"/>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hmotného majetku a nehmotného majetku u daňovníka, ktorý sa rozdeľuje odštiepením, zistené podľa </w:t>
      </w:r>
      <w:hyperlink r:id="rId109" w:anchor="paragraf-25" w:tooltip="Odkaz na predpis alebo ustanovenie" w:history="1">
        <w:r w:rsidRPr="00522E48">
          <w:rPr>
            <w:rStyle w:val="Hypertextovprepojenie"/>
            <w:rFonts w:ascii="Times New Roman" w:hAnsi="Times New Roman" w:cs="Times New Roman"/>
            <w:iCs/>
            <w:color w:val="000000" w:themeColor="text1"/>
            <w:sz w:val="24"/>
            <w:szCs w:val="24"/>
            <w:u w:val="none"/>
          </w:rPr>
          <w:t>§ 25</w:t>
        </w:r>
      </w:hyperlink>
      <w:r w:rsidRPr="00522E48">
        <w:rPr>
          <w:rFonts w:ascii="Times New Roman" w:hAnsi="Times New Roman" w:cs="Times New Roman"/>
          <w:color w:val="000000" w:themeColor="text1"/>
          <w:sz w:val="24"/>
          <w:szCs w:val="24"/>
        </w:rPr>
        <w:t>.</w:t>
      </w:r>
    </w:p>
    <w:p w14:paraId="4E884628"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CF85521"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(11) 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w:t>
      </w:r>
      <w:hyperlink r:id="rId110" w:anchor="paragraf-17f.odsek-1.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1 písm. b)</w:t>
        </w:r>
      </w:hyperlink>
      <w:r w:rsidRPr="002712F0">
        <w:rPr>
          <w:rFonts w:ascii="Times New Roman" w:hAnsi="Times New Roman" w:cs="Times New Roman"/>
          <w:color w:val="000000" w:themeColor="text1"/>
          <w:sz w:val="24"/>
          <w:szCs w:val="24"/>
        </w:rPr>
        <w:t> alebo k presunu podnikateľskej činnosti podľa </w:t>
      </w:r>
      <w:hyperlink r:id="rId111" w:anchor="paragraf-17f.odsek-2.pismeno-b" w:tooltip="Odkaz na predpis alebo ustanovenie" w:history="1">
        <w:r w:rsidRPr="002712F0">
          <w:rPr>
            <w:rStyle w:val="Hypertextovprepojenie"/>
            <w:rFonts w:ascii="Times New Roman" w:hAnsi="Times New Roman" w:cs="Times New Roman"/>
            <w:iCs/>
            <w:color w:val="000000" w:themeColor="text1"/>
            <w:sz w:val="24"/>
            <w:szCs w:val="24"/>
            <w:u w:val="none"/>
          </w:rPr>
          <w:t>§ 17f ods. 2 písm. b)</w:t>
        </w:r>
      </w:hyperlink>
      <w:r w:rsidRPr="002712F0">
        <w:rPr>
          <w:rFonts w:ascii="Times New Roman" w:hAnsi="Times New Roman" w:cs="Times New Roman"/>
          <w:color w:val="000000" w:themeColor="text1"/>
          <w:sz w:val="24"/>
          <w:szCs w:val="24"/>
        </w:rPr>
        <w:t> z tejto stálej prevádzkarne, uplatní sa postup podľa </w:t>
      </w:r>
      <w:hyperlink r:id="rId112" w:anchor="paragraf-17f" w:tooltip="Odkaz na predpis alebo ustanovenie" w:history="1">
        <w:r w:rsidRPr="002712F0">
          <w:rPr>
            <w:rStyle w:val="Hypertextovprepojenie"/>
            <w:rFonts w:ascii="Times New Roman" w:hAnsi="Times New Roman" w:cs="Times New Roman"/>
            <w:iCs/>
            <w:color w:val="000000" w:themeColor="text1"/>
            <w:sz w:val="24"/>
            <w:szCs w:val="24"/>
            <w:u w:val="none"/>
          </w:rPr>
          <w:t>§ 17f</w:t>
        </w:r>
      </w:hyperlink>
      <w:r w:rsidRPr="002712F0">
        <w:rPr>
          <w:rFonts w:ascii="Times New Roman" w:hAnsi="Times New Roman" w:cs="Times New Roman"/>
          <w:color w:val="000000" w:themeColor="text1"/>
          <w:sz w:val="24"/>
          <w:szCs w:val="24"/>
        </w:rPr>
        <w:t>.</w:t>
      </w:r>
    </w:p>
    <w:p w14:paraId="3DE6C2B5"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58C86CEC"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(12) Odseky 1 až 11 sa neuplatnia, a uplatní sa postup podľa </w:t>
      </w:r>
      <w:hyperlink r:id="rId113" w:anchor="paragraf-17c" w:tooltip="Odkaz na predpis alebo ustanovenie" w:history="1">
        <w:r w:rsidRPr="002712F0">
          <w:rPr>
            <w:rStyle w:val="Hypertextovprepojenie"/>
            <w:rFonts w:ascii="Times New Roman" w:hAnsi="Times New Roman" w:cs="Times New Roman"/>
            <w:iCs/>
            <w:color w:val="000000" w:themeColor="text1"/>
            <w:sz w:val="24"/>
            <w:szCs w:val="24"/>
            <w:u w:val="none"/>
          </w:rPr>
          <w:t>§ 17c</w:t>
        </w:r>
      </w:hyperlink>
      <w:r w:rsidRPr="002712F0">
        <w:rPr>
          <w:rFonts w:ascii="Times New Roman" w:hAnsi="Times New Roman" w:cs="Times New Roman"/>
          <w:color w:val="000000" w:themeColor="text1"/>
          <w:sz w:val="24"/>
          <w:szCs w:val="24"/>
        </w:rPr>
        <w:t>, ak hlavným účelom alebo jedným z hlavných účelov odštiepenia obchodných spoločností alebo družstiev je zníženie daňovej povinnosti alebo vyhnutie sa daňovej povinnosti. Ak odštiepenie obchodných spoločností alebo družstiev nebolo realizované z riadnych obchodných dôvodov ako je reštrukturalizácia alebo racionalizácia činností, možno predpokladať, že hlavným cieľom alebo jedným z hlavných dôvodov odštiepenia obchodných spoločností alebo družstiev je zníženie daňovej povinnosti alebo vyhnutie sa daňovej povinnosti.</w:t>
      </w:r>
    </w:p>
    <w:p w14:paraId="1C078B67"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687BB6F2" w14:textId="77777777" w:rsidR="009A5765" w:rsidRPr="002712F0" w:rsidRDefault="009A5765" w:rsidP="00EA4BF5">
      <w:pPr>
        <w:shd w:val="clear" w:color="auto" w:fill="FFFFFF"/>
        <w:spacing w:after="0" w:line="240" w:lineRule="auto"/>
        <w:ind w:firstLine="708"/>
        <w:jc w:val="both"/>
        <w:rPr>
          <w:rFonts w:ascii="Times New Roman" w:hAnsi="Times New Roman" w:cs="Times New Roman"/>
          <w:color w:val="000000" w:themeColor="text1"/>
          <w:sz w:val="24"/>
          <w:szCs w:val="24"/>
        </w:rPr>
      </w:pPr>
      <w:r w:rsidRPr="002712F0">
        <w:rPr>
          <w:rFonts w:ascii="Times New Roman" w:hAnsi="Times New Roman" w:cs="Times New Roman"/>
          <w:color w:val="000000" w:themeColor="text1"/>
          <w:sz w:val="24"/>
          <w:szCs w:val="24"/>
        </w:rPr>
        <w:t>(13) Ak u nástupníka daňovníka, ktorý sa rozdeľuje odštiepením, dôjde k výplate oceňovacích rozdielov z precenenia pri odštiepení obchodných spoločností alebo družstiev vykázaných podľa osobitného predpisu</w:t>
      </w:r>
      <w:hyperlink r:id="rId114" w:anchor="poznamky.poznamka-1" w:tooltip="Odkaz na predpis alebo ustanovenie" w:history="1">
        <w:r w:rsidRPr="002712F0">
          <w:rPr>
            <w:rStyle w:val="Hypertextovprepojenie"/>
            <w:rFonts w:ascii="Times New Roman" w:hAnsi="Times New Roman" w:cs="Times New Roman"/>
            <w:iCs/>
            <w:color w:val="000000" w:themeColor="text1"/>
            <w:sz w:val="24"/>
            <w:szCs w:val="24"/>
            <w:u w:val="none"/>
            <w:vertAlign w:val="superscript"/>
          </w:rPr>
          <w:t>1</w:t>
        </w:r>
        <w:r w:rsidRPr="002712F0">
          <w:rPr>
            <w:rStyle w:val="Hypertextovprepojenie"/>
            <w:rFonts w:ascii="Times New Roman" w:hAnsi="Times New Roman" w:cs="Times New Roman"/>
            <w:iCs/>
            <w:color w:val="000000" w:themeColor="text1"/>
            <w:sz w:val="24"/>
            <w:szCs w:val="24"/>
            <w:u w:val="none"/>
          </w:rPr>
          <w:t>)</w:t>
        </w:r>
      </w:hyperlink>
      <w:r w:rsidRPr="002712F0">
        <w:rPr>
          <w:rFonts w:ascii="Times New Roman" w:hAnsi="Times New Roman" w:cs="Times New Roman"/>
          <w:color w:val="000000" w:themeColor="text1"/>
          <w:sz w:val="24"/>
          <w:szCs w:val="24"/>
        </w:rPr>
        <w:t> v sume vyššej ako je súčin podielu sumy vykázaných oceňovacích rozdielov a najdlhšej doby odpisovania podľa </w:t>
      </w:r>
      <w:hyperlink r:id="rId115" w:anchor="paragraf-26.odsek-1" w:tooltip="Odkaz na predpis alebo ustanovenie" w:history="1">
        <w:r w:rsidRPr="002712F0">
          <w:rPr>
            <w:rStyle w:val="Hypertextovprepojenie"/>
            <w:rFonts w:ascii="Times New Roman" w:hAnsi="Times New Roman" w:cs="Times New Roman"/>
            <w:iCs/>
            <w:color w:val="000000" w:themeColor="text1"/>
            <w:sz w:val="24"/>
            <w:szCs w:val="24"/>
            <w:u w:val="none"/>
          </w:rPr>
          <w:t>§ 26 ods. 1</w:t>
        </w:r>
      </w:hyperlink>
      <w:r w:rsidRPr="002712F0">
        <w:rPr>
          <w:rFonts w:ascii="Times New Roman" w:hAnsi="Times New Roman" w:cs="Times New Roman"/>
          <w:color w:val="000000" w:themeColor="text1"/>
          <w:sz w:val="24"/>
          <w:szCs w:val="24"/>
        </w:rPr>
        <w:t> u majetku nadobudnutého pri rozdelení odštiepením a počtu zdaňovacích období odpisovania tohto majetku, suma vyplatených oceňovacích rozdielov prevyšujúca tento podiel sa zdaní podľa </w:t>
      </w:r>
      <w:hyperlink r:id="rId116" w:anchor="paragraf-43" w:tooltip="Odkaz na predpis alebo ustanovenie" w:history="1">
        <w:r w:rsidRPr="002712F0">
          <w:rPr>
            <w:rStyle w:val="Hypertextovprepojenie"/>
            <w:rFonts w:ascii="Times New Roman" w:hAnsi="Times New Roman" w:cs="Times New Roman"/>
            <w:iCs/>
            <w:color w:val="000000" w:themeColor="text1"/>
            <w:sz w:val="24"/>
            <w:szCs w:val="24"/>
            <w:u w:val="none"/>
          </w:rPr>
          <w:t xml:space="preserve">§ </w:t>
        </w:r>
        <w:r w:rsidRPr="002712F0">
          <w:rPr>
            <w:rStyle w:val="Hypertextovprepojenie"/>
            <w:rFonts w:ascii="Times New Roman" w:hAnsi="Times New Roman" w:cs="Times New Roman"/>
            <w:iCs/>
            <w:color w:val="000000" w:themeColor="text1"/>
            <w:sz w:val="24"/>
            <w:szCs w:val="24"/>
            <w:u w:val="none"/>
          </w:rPr>
          <w:lastRenderedPageBreak/>
          <w:t>43</w:t>
        </w:r>
      </w:hyperlink>
      <w:r w:rsidRPr="002712F0">
        <w:rPr>
          <w:rFonts w:ascii="Times New Roman" w:hAnsi="Times New Roman" w:cs="Times New Roman"/>
          <w:color w:val="000000" w:themeColor="text1"/>
          <w:sz w:val="24"/>
          <w:szCs w:val="24"/>
        </w:rPr>
        <w:t>. Ak sa oceňovacie rozdiely z precenenia pri odštiepení obchodných spoločností alebo družstiev vzťahujú iba k neodpisovanému majetku alebo finančnému majetku, celá vyplatená suma oceňovacích rozdielov sa zdaní podľa </w:t>
      </w:r>
      <w:hyperlink r:id="rId117" w:anchor="paragraf-43" w:tooltip="Odkaz na predpis alebo ustanovenie" w:history="1">
        <w:r w:rsidRPr="002712F0">
          <w:rPr>
            <w:rStyle w:val="Hypertextovprepojenie"/>
            <w:rFonts w:ascii="Times New Roman" w:hAnsi="Times New Roman" w:cs="Times New Roman"/>
            <w:iCs/>
            <w:color w:val="000000" w:themeColor="text1"/>
            <w:sz w:val="24"/>
            <w:szCs w:val="24"/>
            <w:u w:val="none"/>
          </w:rPr>
          <w:t>§ 43</w:t>
        </w:r>
      </w:hyperlink>
      <w:r w:rsidRPr="002712F0">
        <w:rPr>
          <w:rFonts w:ascii="Times New Roman" w:hAnsi="Times New Roman" w:cs="Times New Roman"/>
          <w:color w:val="000000" w:themeColor="text1"/>
          <w:sz w:val="24"/>
          <w:szCs w:val="24"/>
        </w:rPr>
        <w:t>. Rovnako sa postupuje, ak u nástupníka daňovníka, ktorý sa rozdeľuje odštiepením, dôjde k výplate prostriedkov v peňažnej forme alebo nepeňažnej forme</w:t>
      </w:r>
    </w:p>
    <w:p w14:paraId="6D265B85" w14:textId="6DA984AA" w:rsidR="009A5765" w:rsidRPr="00522E48" w:rsidRDefault="009A5765" w:rsidP="00E00BE2">
      <w:pPr>
        <w:pStyle w:val="Odsekzoznamu"/>
        <w:numPr>
          <w:ilvl w:val="1"/>
          <w:numId w:val="170"/>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zo zníženia základného imania obchodnej spoločnosti alebo družstva v časti, v akej bolo predtým základné imanie zvýšené z oceňovacích rozdielov z precenenia pri odštiepení obchodných spoločností alebo družstiev,</w:t>
      </w:r>
    </w:p>
    <w:p w14:paraId="7391F5F3" w14:textId="4C2842A2" w:rsidR="009A5765" w:rsidRPr="00522E48" w:rsidRDefault="009A5765" w:rsidP="00E00BE2">
      <w:pPr>
        <w:pStyle w:val="Odsekzoznamu"/>
        <w:numPr>
          <w:ilvl w:val="1"/>
          <w:numId w:val="170"/>
        </w:numPr>
        <w:shd w:val="clear" w:color="auto" w:fill="FFFFFF"/>
        <w:spacing w:after="0" w:line="240" w:lineRule="auto"/>
        <w:ind w:left="709"/>
        <w:jc w:val="both"/>
        <w:rPr>
          <w:rFonts w:ascii="Times New Roman" w:hAnsi="Times New Roman" w:cs="Times New Roman"/>
          <w:color w:val="000000" w:themeColor="text1"/>
          <w:sz w:val="24"/>
          <w:szCs w:val="24"/>
        </w:rPr>
      </w:pPr>
      <w:r w:rsidRPr="00522E48">
        <w:rPr>
          <w:rFonts w:ascii="Times New Roman" w:hAnsi="Times New Roman" w:cs="Times New Roman"/>
          <w:color w:val="000000" w:themeColor="text1"/>
          <w:sz w:val="24"/>
          <w:szCs w:val="24"/>
        </w:rPr>
        <w:t>z prerozdelenia kapitálového fondu z príspevkov</w:t>
      </w:r>
      <w:hyperlink r:id="rId118" w:anchor="poznamky.poznamka-2d" w:tooltip="Odkaz na predpis alebo ustanovenie" w:history="1">
        <w:r w:rsidRPr="00522E48">
          <w:rPr>
            <w:rStyle w:val="Hypertextovprepojenie"/>
            <w:rFonts w:ascii="Times New Roman" w:hAnsi="Times New Roman" w:cs="Times New Roman"/>
            <w:iCs/>
            <w:color w:val="000000" w:themeColor="text1"/>
            <w:sz w:val="24"/>
            <w:szCs w:val="24"/>
            <w:u w:val="none"/>
            <w:vertAlign w:val="superscript"/>
          </w:rPr>
          <w:t>2d</w:t>
        </w:r>
        <w:r w:rsidRPr="00522E48">
          <w:rPr>
            <w:rStyle w:val="Hypertextovprepojenie"/>
            <w:rFonts w:ascii="Times New Roman" w:hAnsi="Times New Roman" w:cs="Times New Roman"/>
            <w:iCs/>
            <w:color w:val="000000" w:themeColor="text1"/>
            <w:sz w:val="24"/>
            <w:szCs w:val="24"/>
            <w:u w:val="none"/>
          </w:rPr>
          <w:t>)</w:t>
        </w:r>
      </w:hyperlink>
      <w:r w:rsidRPr="00522E48">
        <w:rPr>
          <w:rFonts w:ascii="Times New Roman" w:hAnsi="Times New Roman" w:cs="Times New Roman"/>
          <w:color w:val="000000" w:themeColor="text1"/>
          <w:sz w:val="24"/>
          <w:szCs w:val="24"/>
        </w:rPr>
        <w:t> v časti, v akej bol kapitálový fond z príspevkov zvýšený z oceňovacích rozdielov z precenenia pri odštiepení obchodných spoločností alebo družstiev.</w:t>
      </w:r>
      <w:r w:rsidR="00067A31">
        <w:rPr>
          <w:rFonts w:ascii="Times New Roman" w:hAnsi="Times New Roman" w:cs="Times New Roman"/>
          <w:color w:val="000000" w:themeColor="text1"/>
          <w:sz w:val="24"/>
          <w:szCs w:val="24"/>
        </w:rPr>
        <w:t>“.</w:t>
      </w:r>
    </w:p>
    <w:p w14:paraId="41955633" w14:textId="77777777" w:rsidR="009A5765" w:rsidRPr="002712F0" w:rsidRDefault="009A5765" w:rsidP="00E00BE2">
      <w:pPr>
        <w:shd w:val="clear" w:color="auto" w:fill="FFFFFF"/>
        <w:spacing w:after="0" w:line="240" w:lineRule="auto"/>
        <w:jc w:val="both"/>
        <w:rPr>
          <w:rFonts w:ascii="Times New Roman" w:hAnsi="Times New Roman" w:cs="Times New Roman"/>
          <w:color w:val="000000" w:themeColor="text1"/>
          <w:sz w:val="24"/>
          <w:szCs w:val="24"/>
        </w:rPr>
      </w:pPr>
    </w:p>
    <w:p w14:paraId="1918C429" w14:textId="2F4A5369" w:rsidR="009A5765" w:rsidRPr="002712F0" w:rsidRDefault="009A5765" w:rsidP="00E00BE2">
      <w:pPr>
        <w:spacing w:after="0" w:line="240" w:lineRule="auto"/>
        <w:jc w:val="both"/>
        <w:rPr>
          <w:rFonts w:ascii="Times New Roman" w:hAnsi="Times New Roman" w:cs="Times New Roman"/>
          <w:color w:val="000000" w:themeColor="text1"/>
          <w:sz w:val="24"/>
          <w:szCs w:val="24"/>
        </w:rPr>
      </w:pPr>
      <w:r w:rsidRPr="002712F0">
        <w:rPr>
          <w:rFonts w:ascii="Times New Roman" w:hAnsi="Times New Roman" w:cs="Times New Roman"/>
          <w:b/>
          <w:color w:val="000000" w:themeColor="text1"/>
          <w:sz w:val="24"/>
          <w:szCs w:val="24"/>
        </w:rPr>
        <w:t>17.</w:t>
      </w:r>
      <w:r w:rsidRPr="002712F0">
        <w:rPr>
          <w:rFonts w:ascii="Times New Roman" w:hAnsi="Times New Roman" w:cs="Times New Roman"/>
          <w:color w:val="000000" w:themeColor="text1"/>
          <w:sz w:val="24"/>
          <w:szCs w:val="24"/>
        </w:rPr>
        <w:t xml:space="preserve"> V § 22 ods. 7 sa za slová „daňovníka zrušeného bez likvidácie“ vkladajú slová „alebo nástupníkom daňovníka, ktorý sa rozdeľuje odštiepením,“ a na konci sa pripájajú tieto slová: „alebo § 17ea“. </w:t>
      </w:r>
    </w:p>
    <w:p w14:paraId="662A265E" w14:textId="77777777" w:rsidR="009A5765" w:rsidRPr="002712F0" w:rsidRDefault="009A5765" w:rsidP="00E00BE2">
      <w:pPr>
        <w:spacing w:after="0" w:line="240" w:lineRule="auto"/>
        <w:jc w:val="both"/>
        <w:rPr>
          <w:rFonts w:ascii="Times New Roman" w:hAnsi="Times New Roman" w:cs="Times New Roman"/>
          <w:color w:val="000000" w:themeColor="text1"/>
          <w:sz w:val="24"/>
          <w:szCs w:val="24"/>
        </w:rPr>
      </w:pPr>
    </w:p>
    <w:p w14:paraId="7A0EDD4E" w14:textId="1C0512E2"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18.</w:t>
      </w:r>
      <w:r w:rsidRPr="002712F0">
        <w:rPr>
          <w:rFonts w:ascii="Times New Roman" w:hAnsi="Times New Roman" w:cs="Times New Roman"/>
          <w:sz w:val="24"/>
          <w:szCs w:val="24"/>
        </w:rPr>
        <w:t xml:space="preserve"> V § 25a písm. d) treťom bode sa na konci pripájajú tieto slová: „alebo nadobudnutý nástupníkom daňovníka, ktorý sa rozdeľuje odštiepením pri uplatnení reálnych hodnôt podľa § 17ca“.</w:t>
      </w:r>
    </w:p>
    <w:p w14:paraId="274CEE87" w14:textId="77777777" w:rsidR="009A5765" w:rsidRPr="002712F0" w:rsidRDefault="009A5765" w:rsidP="00E00BE2">
      <w:pPr>
        <w:pStyle w:val="Odsekzoznamu"/>
        <w:spacing w:after="0" w:line="240" w:lineRule="auto"/>
        <w:jc w:val="both"/>
        <w:rPr>
          <w:rFonts w:ascii="Times New Roman" w:hAnsi="Times New Roman" w:cs="Times New Roman"/>
          <w:sz w:val="24"/>
          <w:szCs w:val="24"/>
        </w:rPr>
      </w:pPr>
    </w:p>
    <w:p w14:paraId="4D6767D1" w14:textId="5DA185C3"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19.</w:t>
      </w:r>
      <w:r w:rsidRPr="002712F0">
        <w:rPr>
          <w:rFonts w:ascii="Times New Roman" w:hAnsi="Times New Roman" w:cs="Times New Roman"/>
          <w:sz w:val="24"/>
          <w:szCs w:val="24"/>
        </w:rPr>
        <w:t xml:space="preserve"> V § 25a písm. e) prvom bode sa za slová „cien podľa § 17d“ vkladá čiarka a slová „a právny nástupca daňovníka zrušeného bez likvidácie pri uplatnení pôvodných cien podľa § 17e“ sa nahrádzajú slovami „právny nástupca daňovníka zrušeného bez likvidácie pri uplatnení pôvodných cien podľa § 17e a nástupník daňovníka, ktorý sa rozdeľuje odštiepením pri uplatnení pôvodných cien podľa § 17e</w:t>
      </w:r>
      <w:r w:rsidR="00D87209">
        <w:rPr>
          <w:rFonts w:ascii="Times New Roman" w:hAnsi="Times New Roman" w:cs="Times New Roman"/>
          <w:sz w:val="24"/>
          <w:szCs w:val="24"/>
        </w:rPr>
        <w:t>a</w:t>
      </w:r>
      <w:r w:rsidRPr="002712F0">
        <w:rPr>
          <w:rFonts w:ascii="Times New Roman" w:hAnsi="Times New Roman" w:cs="Times New Roman"/>
          <w:sz w:val="24"/>
          <w:szCs w:val="24"/>
        </w:rPr>
        <w:t>“.</w:t>
      </w:r>
    </w:p>
    <w:p w14:paraId="13068E4D" w14:textId="77777777" w:rsidR="009A5765" w:rsidRPr="002712F0" w:rsidRDefault="009A5765" w:rsidP="00E00BE2">
      <w:pPr>
        <w:spacing w:after="0" w:line="240" w:lineRule="auto"/>
        <w:jc w:val="both"/>
        <w:rPr>
          <w:rFonts w:ascii="Times New Roman" w:hAnsi="Times New Roman" w:cs="Times New Roman"/>
          <w:sz w:val="24"/>
          <w:szCs w:val="24"/>
        </w:rPr>
      </w:pPr>
    </w:p>
    <w:p w14:paraId="7D8DDD7C" w14:textId="698D9E3A"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20.</w:t>
      </w:r>
      <w:r w:rsidRPr="002712F0">
        <w:rPr>
          <w:rFonts w:ascii="Times New Roman" w:hAnsi="Times New Roman" w:cs="Times New Roman"/>
          <w:sz w:val="24"/>
          <w:szCs w:val="24"/>
        </w:rPr>
        <w:t xml:space="preserve"> V § 25a sa písmeno e) dopĺňa tretím bodom, ktorý znie:</w:t>
      </w:r>
    </w:p>
    <w:p w14:paraId="4676E31F" w14:textId="55486C57" w:rsidR="009A5765" w:rsidRPr="002712F0" w:rsidRDefault="009A5765" w:rsidP="00E00BE2">
      <w:pPr>
        <w:shd w:val="clear" w:color="auto" w:fill="FFFFFF"/>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„3. akcionár alebo spoločník daňovníka, ktorý sa rozdeľuje odštiepením na nástupníkovi daňovníka, ktorý sa rozdeľuje odštiepením v pomernej výške zodpovedajúcej pomeru vlastného imania daňovníka, ktorý sa rozdeľuje odštiepením, prevzatého jeho nástupníkom; pôvodnou cenou sa rozumie ocenenie akcií alebo podielu na daňové účely, ktorým boli akcie alebo podiel ocenené pred rozdelením odštiepením.“.</w:t>
      </w:r>
    </w:p>
    <w:p w14:paraId="59F3E684" w14:textId="77777777" w:rsidR="009A5765" w:rsidRPr="002712F0" w:rsidRDefault="009A5765" w:rsidP="00E00BE2">
      <w:pPr>
        <w:pStyle w:val="Odsekzoznamu"/>
        <w:shd w:val="clear" w:color="auto" w:fill="FFFFFF"/>
        <w:spacing w:after="0" w:line="240" w:lineRule="auto"/>
        <w:jc w:val="both"/>
        <w:rPr>
          <w:rFonts w:ascii="Times New Roman" w:hAnsi="Times New Roman" w:cs="Times New Roman"/>
          <w:sz w:val="24"/>
          <w:szCs w:val="24"/>
        </w:rPr>
      </w:pPr>
    </w:p>
    <w:p w14:paraId="7CDF3003" w14:textId="76D9CF58"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21.</w:t>
      </w:r>
      <w:r w:rsidRPr="002712F0">
        <w:rPr>
          <w:rFonts w:ascii="Times New Roman" w:hAnsi="Times New Roman" w:cs="Times New Roman"/>
          <w:sz w:val="24"/>
          <w:szCs w:val="24"/>
        </w:rPr>
        <w:t xml:space="preserve"> V § 30a ods. 3 písm. c) a § 30b ods. 3 písm. c) sa slová „zrušení bez likvidácie“ nahrádzajú slovami „zániku v dôsledku premeny alebo cezhraničnej premeny“.</w:t>
      </w:r>
    </w:p>
    <w:p w14:paraId="1941F008"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1A23003" w14:textId="6625E563"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22.</w:t>
      </w:r>
      <w:r w:rsidRPr="002712F0">
        <w:rPr>
          <w:rFonts w:ascii="Times New Roman" w:hAnsi="Times New Roman" w:cs="Times New Roman"/>
          <w:sz w:val="24"/>
          <w:szCs w:val="24"/>
        </w:rPr>
        <w:t xml:space="preserve"> V § 30d ods. 6 písm. b) sa slová „sa zrušuje bez likvidácie“ nahrádzajú slovami „zaniká v dôsledku premeny alebo cezhraničnej premeny“ a slová „zrušenie bez likvidácie“ sa nahrádzajú slovami „zánik v dôsledku premeny alebo cezhraničnej premeny“.</w:t>
      </w:r>
    </w:p>
    <w:p w14:paraId="1618930C" w14:textId="77777777" w:rsidR="009A5765" w:rsidRPr="002712F0" w:rsidRDefault="009A5765" w:rsidP="00E00BE2">
      <w:pPr>
        <w:spacing w:after="0" w:line="240" w:lineRule="auto"/>
        <w:jc w:val="both"/>
        <w:rPr>
          <w:rFonts w:ascii="Times New Roman" w:hAnsi="Times New Roman" w:cs="Times New Roman"/>
          <w:sz w:val="24"/>
          <w:szCs w:val="24"/>
        </w:rPr>
      </w:pPr>
    </w:p>
    <w:p w14:paraId="47CDF06D" w14:textId="193CAE0E"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23.</w:t>
      </w:r>
      <w:r w:rsidRPr="002712F0">
        <w:rPr>
          <w:rFonts w:ascii="Times New Roman" w:eastAsia="Times New Roman" w:hAnsi="Times New Roman" w:cs="Times New Roman"/>
          <w:sz w:val="24"/>
          <w:szCs w:val="24"/>
        </w:rPr>
        <w:t xml:space="preserve"> V 30e ods. 12 písm. b) sa slová „sa zrušuje bez likvidácie“ nahrádzajú slovami „zaniká v dôsledku premeny alebo cezhraničnej premeny alebo dôjde k vyradeniu majetku podľa odseku 5 v dôsledku rozdelenia odštiepením“.</w:t>
      </w:r>
    </w:p>
    <w:p w14:paraId="428D60DC"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4C9BAE7" w14:textId="1097837B"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712F0">
        <w:rPr>
          <w:rFonts w:ascii="Times New Roman" w:eastAsia="Times New Roman" w:hAnsi="Times New Roman" w:cs="Times New Roman"/>
          <w:b/>
          <w:sz w:val="24"/>
          <w:szCs w:val="24"/>
        </w:rPr>
        <w:t>24.</w:t>
      </w:r>
      <w:r w:rsidRPr="002712F0">
        <w:rPr>
          <w:rFonts w:ascii="Times New Roman" w:eastAsia="Times New Roman" w:hAnsi="Times New Roman" w:cs="Times New Roman"/>
          <w:sz w:val="24"/>
          <w:szCs w:val="24"/>
        </w:rPr>
        <w:t xml:space="preserve"> V § 43 ods. 3 písm. t) sa na konci pripájajú tieto slová: „alebo z precenenia pri rozdelení odštiepením obchodných spoločností alebo družstiev v sume prevyšujúcej podiel podľa § 17ea ods. 13“.</w:t>
      </w:r>
    </w:p>
    <w:p w14:paraId="0A1407BD" w14:textId="77777777" w:rsidR="009A5765" w:rsidRPr="002712F0" w:rsidRDefault="009A5765" w:rsidP="00E00B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D798CA4" w14:textId="47138A2C" w:rsidR="009A5765" w:rsidRPr="002712F0" w:rsidRDefault="009A576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25.</w:t>
      </w:r>
      <w:r w:rsidRPr="002712F0">
        <w:rPr>
          <w:rFonts w:ascii="Times New Roman" w:hAnsi="Times New Roman" w:cs="Times New Roman"/>
          <w:sz w:val="24"/>
          <w:szCs w:val="24"/>
        </w:rPr>
        <w:t xml:space="preserve"> Slovo „rozdelenie“ vo všetkých tvaroch sa v celom texte zákona okrem § 3 ods. 1 písm. e) a g), § 3 ods. 2 písm. d), § 12 ods. 7 písm. d), § 14 ods. 4, § 16 ods. 1 písm. e) deviateho bodu, </w:t>
      </w:r>
      <w:r w:rsidRPr="002712F0">
        <w:rPr>
          <w:rFonts w:ascii="Times New Roman" w:hAnsi="Times New Roman" w:cs="Times New Roman"/>
          <w:sz w:val="24"/>
          <w:szCs w:val="24"/>
        </w:rPr>
        <w:lastRenderedPageBreak/>
        <w:t>§ 16 ods. 1 písm. k), § 17 ods. 11 písm. c), nadpisu nad § 17a, nadpisu nad § 17d, § 52h ods. 6, § 52j ods. 5, § 52zi ods. 5 písm. a) a § 52zn ods. 10 nahrádza slovom „rozštiepenie“ v príslušnom tvare.</w:t>
      </w:r>
    </w:p>
    <w:p w14:paraId="53A8A37C" w14:textId="073CFA15" w:rsidR="00B95584" w:rsidRPr="002712F0" w:rsidRDefault="00B95584" w:rsidP="00E00BE2">
      <w:pPr>
        <w:spacing w:after="0" w:line="240" w:lineRule="auto"/>
        <w:jc w:val="both"/>
        <w:rPr>
          <w:rFonts w:ascii="Times New Roman" w:hAnsi="Times New Roman" w:cs="Times New Roman"/>
          <w:sz w:val="24"/>
          <w:szCs w:val="24"/>
        </w:rPr>
      </w:pPr>
    </w:p>
    <w:p w14:paraId="64AC480C" w14:textId="44195C7F"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XV</w:t>
      </w:r>
    </w:p>
    <w:p w14:paraId="4054F1DD" w14:textId="77777777" w:rsidR="00B95584" w:rsidRPr="002712F0" w:rsidRDefault="00B95584" w:rsidP="00E00BE2">
      <w:pPr>
        <w:spacing w:after="0" w:line="240" w:lineRule="auto"/>
        <w:jc w:val="both"/>
        <w:rPr>
          <w:rFonts w:ascii="Times New Roman" w:hAnsi="Times New Roman" w:cs="Times New Roman"/>
          <w:sz w:val="24"/>
          <w:szCs w:val="24"/>
        </w:rPr>
      </w:pPr>
    </w:p>
    <w:p w14:paraId="15CF8EA5" w14:textId="36F82EFA" w:rsidR="00B95584" w:rsidRPr="002712F0" w:rsidRDefault="00B95584" w:rsidP="00E00BE2">
      <w:pPr>
        <w:spacing w:after="0" w:line="240" w:lineRule="auto"/>
        <w:ind w:firstLine="851"/>
        <w:jc w:val="both"/>
        <w:rPr>
          <w:rFonts w:ascii="Times New Roman" w:hAnsi="Times New Roman" w:cs="Times New Roman"/>
          <w:sz w:val="24"/>
          <w:szCs w:val="24"/>
        </w:rPr>
      </w:pPr>
      <w:r w:rsidRPr="002712F0">
        <w:rPr>
          <w:rFonts w:ascii="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a zákona č. 399/2022 Z. z. sa mení</w:t>
      </w:r>
      <w:r w:rsidR="00AA7B5A">
        <w:rPr>
          <w:rFonts w:ascii="Times New Roman" w:hAnsi="Times New Roman" w:cs="Times New Roman"/>
          <w:sz w:val="24"/>
          <w:szCs w:val="24"/>
        </w:rPr>
        <w:t xml:space="preserve"> a dopĺňa</w:t>
      </w:r>
      <w:r w:rsidRPr="002712F0">
        <w:rPr>
          <w:rFonts w:ascii="Times New Roman" w:hAnsi="Times New Roman" w:cs="Times New Roman"/>
          <w:sz w:val="24"/>
          <w:szCs w:val="24"/>
        </w:rPr>
        <w:t xml:space="preserve"> takto: </w:t>
      </w:r>
    </w:p>
    <w:p w14:paraId="569FFDDF" w14:textId="77777777" w:rsidR="00B95584" w:rsidRPr="002712F0" w:rsidRDefault="00B95584" w:rsidP="00E00BE2">
      <w:pPr>
        <w:spacing w:after="0" w:line="240" w:lineRule="auto"/>
        <w:jc w:val="both"/>
        <w:rPr>
          <w:rFonts w:ascii="Times New Roman" w:hAnsi="Times New Roman" w:cs="Times New Roman"/>
          <w:sz w:val="24"/>
          <w:szCs w:val="24"/>
        </w:rPr>
      </w:pPr>
    </w:p>
    <w:p w14:paraId="52DB3B1D" w14:textId="213B48D2" w:rsidR="00B9558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004C4A8E">
        <w:rPr>
          <w:rFonts w:ascii="Times New Roman" w:hAnsi="Times New Roman" w:cs="Times New Roman"/>
          <w:b/>
          <w:sz w:val="24"/>
          <w:szCs w:val="24"/>
        </w:rPr>
        <w:t xml:space="preserve"> </w:t>
      </w:r>
      <w:r w:rsidRPr="002712F0">
        <w:rPr>
          <w:rFonts w:ascii="Times New Roman" w:hAnsi="Times New Roman" w:cs="Times New Roman"/>
          <w:sz w:val="24"/>
          <w:szCs w:val="24"/>
        </w:rPr>
        <w:t>V § 47 ods. 10 písm. a) sa za slová „zmena predmetu činnosti“ vkladá čiarka a slová „a právnej formy“ sa nahrádzajú slovami „zmena právnej formy a cezhraničná zmena právnej formy“.</w:t>
      </w:r>
    </w:p>
    <w:p w14:paraId="2E9B37AA" w14:textId="77777777" w:rsidR="009C6A17" w:rsidRPr="002712F0" w:rsidRDefault="009C6A17" w:rsidP="00E00BE2">
      <w:pPr>
        <w:spacing w:after="0" w:line="240" w:lineRule="auto"/>
        <w:jc w:val="both"/>
        <w:rPr>
          <w:rFonts w:ascii="Times New Roman" w:hAnsi="Times New Roman" w:cs="Times New Roman"/>
          <w:sz w:val="24"/>
          <w:szCs w:val="24"/>
        </w:rPr>
      </w:pPr>
    </w:p>
    <w:p w14:paraId="2345731B" w14:textId="20FA61E0" w:rsidR="004C4A8E"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47 ods. 10 písm</w:t>
      </w:r>
      <w:r w:rsidR="004C4A8E">
        <w:rPr>
          <w:rFonts w:ascii="Times New Roman" w:hAnsi="Times New Roman" w:cs="Times New Roman"/>
          <w:sz w:val="24"/>
          <w:szCs w:val="24"/>
        </w:rPr>
        <w:t>eno</w:t>
      </w:r>
      <w:r w:rsidRPr="002712F0">
        <w:rPr>
          <w:rFonts w:ascii="Times New Roman" w:hAnsi="Times New Roman" w:cs="Times New Roman"/>
          <w:sz w:val="24"/>
          <w:szCs w:val="24"/>
        </w:rPr>
        <w:t xml:space="preserve"> c) znie: </w:t>
      </w:r>
    </w:p>
    <w:p w14:paraId="3F779EFA" w14:textId="2F4FCBAD"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„c) splynutie, rozdelenie a cezhraničná premena dôchodkovej správcovskej spoločnosti,“. </w:t>
      </w:r>
    </w:p>
    <w:p w14:paraId="4A0F8281" w14:textId="48D8FCAC" w:rsidR="00B95584" w:rsidRPr="002712F0" w:rsidRDefault="00B95584" w:rsidP="00E00BE2">
      <w:pPr>
        <w:spacing w:after="0" w:line="240" w:lineRule="auto"/>
        <w:jc w:val="both"/>
        <w:rPr>
          <w:rFonts w:ascii="Times New Roman" w:hAnsi="Times New Roman" w:cs="Times New Roman"/>
          <w:sz w:val="24"/>
          <w:szCs w:val="24"/>
        </w:rPr>
      </w:pPr>
    </w:p>
    <w:p w14:paraId="2340AA32" w14:textId="2D066546"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w:t>
      </w:r>
      <w:r w:rsidR="008C015F">
        <w:rPr>
          <w:rFonts w:ascii="Times New Roman" w:hAnsi="Times New Roman" w:cs="Times New Roman"/>
          <w:b/>
          <w:sz w:val="24"/>
          <w:szCs w:val="24"/>
        </w:rPr>
        <w:t>l</w:t>
      </w:r>
      <w:r w:rsidRPr="002712F0">
        <w:rPr>
          <w:rFonts w:ascii="Times New Roman" w:hAnsi="Times New Roman" w:cs="Times New Roman"/>
          <w:b/>
          <w:sz w:val="24"/>
          <w:szCs w:val="24"/>
        </w:rPr>
        <w:t>. X</w:t>
      </w:r>
      <w:r w:rsidR="00761DD7" w:rsidRPr="002712F0">
        <w:rPr>
          <w:rFonts w:ascii="Times New Roman" w:hAnsi="Times New Roman" w:cs="Times New Roman"/>
          <w:b/>
          <w:sz w:val="24"/>
          <w:szCs w:val="24"/>
        </w:rPr>
        <w:t>V</w:t>
      </w:r>
      <w:r w:rsidR="004F61DB">
        <w:rPr>
          <w:rFonts w:ascii="Times New Roman" w:hAnsi="Times New Roman" w:cs="Times New Roman"/>
          <w:b/>
          <w:sz w:val="24"/>
          <w:szCs w:val="24"/>
        </w:rPr>
        <w:t>I</w:t>
      </w:r>
    </w:p>
    <w:p w14:paraId="02CDFB49" w14:textId="77777777" w:rsidR="00B95584" w:rsidRPr="002712F0" w:rsidRDefault="00B95584" w:rsidP="00E00BE2">
      <w:pPr>
        <w:spacing w:after="0" w:line="240" w:lineRule="auto"/>
        <w:jc w:val="both"/>
        <w:rPr>
          <w:rFonts w:ascii="Times New Roman" w:hAnsi="Times New Roman" w:cs="Times New Roman"/>
          <w:sz w:val="24"/>
          <w:szCs w:val="24"/>
        </w:rPr>
      </w:pPr>
    </w:p>
    <w:p w14:paraId="27244055" w14:textId="77777777" w:rsidR="009C6A17" w:rsidRPr="009C6A17" w:rsidRDefault="009C6A17" w:rsidP="00E00BE2">
      <w:pPr>
        <w:spacing w:after="0" w:line="240" w:lineRule="auto"/>
        <w:ind w:firstLine="708"/>
        <w:jc w:val="both"/>
        <w:rPr>
          <w:rFonts w:ascii="Times New Roman" w:hAnsi="Times New Roman" w:cs="Times New Roman"/>
          <w:sz w:val="24"/>
          <w:szCs w:val="24"/>
        </w:rPr>
      </w:pPr>
      <w:r w:rsidRPr="009C6A17">
        <w:rPr>
          <w:rFonts w:ascii="Times New Roman" w:hAnsi="Times New Roman" w:cs="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a zákona č. 9/2023 Z. z. sa mení a dopĺňa takto:</w:t>
      </w:r>
    </w:p>
    <w:p w14:paraId="34C4B261" w14:textId="77777777" w:rsidR="009C6A17" w:rsidRPr="009C6A17" w:rsidRDefault="009C6A17" w:rsidP="00E00BE2">
      <w:pPr>
        <w:spacing w:after="0" w:line="240" w:lineRule="auto"/>
        <w:jc w:val="both"/>
        <w:rPr>
          <w:rFonts w:ascii="Times New Roman" w:hAnsi="Times New Roman" w:cs="Times New Roman"/>
          <w:sz w:val="24"/>
          <w:szCs w:val="24"/>
        </w:rPr>
      </w:pPr>
    </w:p>
    <w:p w14:paraId="78FC013C"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1.</w:t>
      </w:r>
      <w:r w:rsidRPr="009C6A17">
        <w:rPr>
          <w:rFonts w:ascii="Times New Roman" w:hAnsi="Times New Roman" w:cs="Times New Roman"/>
          <w:sz w:val="24"/>
          <w:szCs w:val="24"/>
        </w:rPr>
        <w:t xml:space="preserve"> V § 4 sa odsek 4 dopĺňa písmenom e), ktoré znie:</w:t>
      </w:r>
    </w:p>
    <w:p w14:paraId="76C85E5E"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„e) zdaniteľná osoba, na ktorú v tuzemsku prechádza hmotný majetok alebo nehmotný majetok platiteľa, ktorý sa rozdelil odštiepením</w:t>
      </w:r>
      <w:r w:rsidRPr="009C6A17">
        <w:rPr>
          <w:rFonts w:ascii="Times New Roman" w:hAnsi="Times New Roman" w:cs="Times New Roman"/>
          <w:sz w:val="24"/>
          <w:szCs w:val="24"/>
          <w:vertAlign w:val="superscript"/>
        </w:rPr>
        <w:t>3</w:t>
      </w:r>
      <w:r w:rsidRPr="009C6A17">
        <w:rPr>
          <w:rFonts w:ascii="Times New Roman" w:hAnsi="Times New Roman" w:cs="Times New Roman"/>
          <w:sz w:val="24"/>
          <w:szCs w:val="24"/>
        </w:rPr>
        <w:t>) alebo cezhraničným odštiepením,</w:t>
      </w:r>
      <w:r w:rsidRPr="009C6A17">
        <w:rPr>
          <w:rFonts w:ascii="Times New Roman" w:hAnsi="Times New Roman" w:cs="Times New Roman"/>
          <w:sz w:val="24"/>
          <w:szCs w:val="24"/>
          <w:vertAlign w:val="superscript"/>
        </w:rPr>
        <w:t>4</w:t>
      </w:r>
      <w:r w:rsidRPr="009C6A17">
        <w:rPr>
          <w:rFonts w:ascii="Times New Roman" w:hAnsi="Times New Roman" w:cs="Times New Roman"/>
          <w:sz w:val="24"/>
          <w:szCs w:val="24"/>
        </w:rPr>
        <w:t>) a to dňom účinnosti premeny pri odštiepení</w:t>
      </w:r>
      <w:r w:rsidRPr="009C6A17">
        <w:rPr>
          <w:rFonts w:ascii="Times New Roman" w:hAnsi="Times New Roman" w:cs="Times New Roman"/>
          <w:sz w:val="24"/>
          <w:szCs w:val="24"/>
          <w:vertAlign w:val="superscript"/>
        </w:rPr>
        <w:t>4a</w:t>
      </w:r>
      <w:r w:rsidRPr="009C6A17">
        <w:rPr>
          <w:rFonts w:ascii="Times New Roman" w:hAnsi="Times New Roman" w:cs="Times New Roman"/>
          <w:sz w:val="24"/>
          <w:szCs w:val="24"/>
        </w:rPr>
        <w:t xml:space="preserve">) alebo dňom účinnosti premeny pri odštiepení podľa zákona </w:t>
      </w:r>
      <w:r w:rsidRPr="009C6A17">
        <w:rPr>
          <w:rFonts w:ascii="Times New Roman" w:hAnsi="Times New Roman" w:cs="Times New Roman"/>
          <w:sz w:val="24"/>
          <w:szCs w:val="24"/>
        </w:rPr>
        <w:lastRenderedPageBreak/>
        <w:t>platného v inom členskom štáte alebo zmluvnom štáte Dohody o Európskom hospodárskom priestore alebo dňom účinnosti premeny pri cezhraničnom odštiepení.</w:t>
      </w:r>
      <w:r w:rsidRPr="009C6A17">
        <w:rPr>
          <w:rFonts w:ascii="Times New Roman" w:hAnsi="Times New Roman" w:cs="Times New Roman"/>
          <w:sz w:val="24"/>
          <w:szCs w:val="24"/>
          <w:vertAlign w:val="superscript"/>
        </w:rPr>
        <w:t>4b</w:t>
      </w:r>
      <w:r w:rsidRPr="009C6A17">
        <w:rPr>
          <w:rFonts w:ascii="Times New Roman" w:hAnsi="Times New Roman" w:cs="Times New Roman"/>
          <w:sz w:val="24"/>
          <w:szCs w:val="24"/>
        </w:rPr>
        <w:t>)“.</w:t>
      </w:r>
    </w:p>
    <w:p w14:paraId="7FD93AD9" w14:textId="77777777" w:rsidR="009C6A17" w:rsidRPr="009C6A17" w:rsidRDefault="009C6A17" w:rsidP="00E00BE2">
      <w:pPr>
        <w:spacing w:after="0" w:line="240" w:lineRule="auto"/>
        <w:jc w:val="both"/>
        <w:rPr>
          <w:rFonts w:ascii="Times New Roman" w:hAnsi="Times New Roman" w:cs="Times New Roman"/>
          <w:sz w:val="24"/>
          <w:szCs w:val="24"/>
        </w:rPr>
      </w:pPr>
    </w:p>
    <w:p w14:paraId="4BB39D07" w14:textId="2CD819B2"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Poznámky pod čiarou k odkazom 3 a</w:t>
      </w:r>
      <w:r>
        <w:rPr>
          <w:rFonts w:ascii="Times New Roman" w:hAnsi="Times New Roman" w:cs="Times New Roman"/>
          <w:sz w:val="24"/>
          <w:szCs w:val="24"/>
        </w:rPr>
        <w:t>ž</w:t>
      </w:r>
      <w:r w:rsidRPr="009C6A17">
        <w:rPr>
          <w:rFonts w:ascii="Times New Roman" w:hAnsi="Times New Roman" w:cs="Times New Roman"/>
          <w:sz w:val="24"/>
          <w:szCs w:val="24"/>
        </w:rPr>
        <w:t> 4</w:t>
      </w:r>
      <w:r>
        <w:rPr>
          <w:rFonts w:ascii="Times New Roman" w:hAnsi="Times New Roman" w:cs="Times New Roman"/>
          <w:sz w:val="24"/>
          <w:szCs w:val="24"/>
        </w:rPr>
        <w:t>b</w:t>
      </w:r>
      <w:r w:rsidRPr="009C6A17">
        <w:rPr>
          <w:rFonts w:ascii="Times New Roman" w:hAnsi="Times New Roman" w:cs="Times New Roman"/>
          <w:sz w:val="24"/>
          <w:szCs w:val="24"/>
        </w:rPr>
        <w:t xml:space="preserve"> znejú:</w:t>
      </w:r>
    </w:p>
    <w:p w14:paraId="449BFBAC"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w:t>
      </w:r>
      <w:r w:rsidRPr="009C6A17">
        <w:rPr>
          <w:rFonts w:ascii="Times New Roman" w:hAnsi="Times New Roman" w:cs="Times New Roman"/>
          <w:sz w:val="24"/>
          <w:szCs w:val="24"/>
          <w:vertAlign w:val="superscript"/>
        </w:rPr>
        <w:t>3</w:t>
      </w:r>
      <w:r w:rsidRPr="009C6A17">
        <w:rPr>
          <w:rFonts w:ascii="Times New Roman" w:hAnsi="Times New Roman" w:cs="Times New Roman"/>
          <w:sz w:val="24"/>
          <w:szCs w:val="24"/>
        </w:rPr>
        <w:t>) § 2 písm. g) zákona č. ...../2023 Z. z. o premenách obchodných spoločností a družstiev a o zmene a doplnení niektorých zákonov.</w:t>
      </w:r>
    </w:p>
    <w:p w14:paraId="2F12BF11"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vertAlign w:val="superscript"/>
        </w:rPr>
        <w:t>4</w:t>
      </w:r>
      <w:r w:rsidRPr="009C6A17">
        <w:rPr>
          <w:rFonts w:ascii="Times New Roman" w:hAnsi="Times New Roman" w:cs="Times New Roman"/>
          <w:sz w:val="24"/>
          <w:szCs w:val="24"/>
        </w:rPr>
        <w:t>) § 2 písm. g) druhý bod a písm. l) zákona č. ..../2023 Z. z.</w:t>
      </w:r>
    </w:p>
    <w:p w14:paraId="7D38B0E2" w14:textId="77777777" w:rsidR="009C6A17" w:rsidRPr="009C6A17" w:rsidRDefault="009C6A17" w:rsidP="00E00BE2">
      <w:pPr>
        <w:spacing w:after="0" w:line="240" w:lineRule="auto"/>
        <w:jc w:val="both"/>
        <w:rPr>
          <w:rFonts w:ascii="Times New Roman" w:hAnsi="Times New Roman" w:cs="Times New Roman"/>
          <w:sz w:val="24"/>
          <w:szCs w:val="24"/>
          <w:vertAlign w:val="superscript"/>
        </w:rPr>
      </w:pPr>
      <w:r w:rsidRPr="009C6A17">
        <w:rPr>
          <w:rFonts w:ascii="Times New Roman" w:hAnsi="Times New Roman" w:cs="Times New Roman"/>
          <w:sz w:val="24"/>
          <w:szCs w:val="24"/>
          <w:vertAlign w:val="superscript"/>
        </w:rPr>
        <w:t>4a</w:t>
      </w:r>
      <w:r w:rsidRPr="009C6A17">
        <w:rPr>
          <w:rFonts w:ascii="Times New Roman" w:hAnsi="Times New Roman" w:cs="Times New Roman"/>
          <w:sz w:val="24"/>
          <w:szCs w:val="24"/>
        </w:rPr>
        <w:t>) § 4 ods. 1 zákona č. ...../2023 Z. z.</w:t>
      </w:r>
      <w:r w:rsidRPr="009C6A17">
        <w:rPr>
          <w:rFonts w:ascii="Times New Roman" w:hAnsi="Times New Roman" w:cs="Times New Roman"/>
          <w:sz w:val="24"/>
          <w:szCs w:val="24"/>
          <w:vertAlign w:val="superscript"/>
        </w:rPr>
        <w:t xml:space="preserve"> </w:t>
      </w:r>
    </w:p>
    <w:p w14:paraId="02E6D9C6"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vertAlign w:val="superscript"/>
        </w:rPr>
        <w:t>4b</w:t>
      </w:r>
      <w:r w:rsidRPr="009C6A17">
        <w:rPr>
          <w:rFonts w:ascii="Times New Roman" w:hAnsi="Times New Roman" w:cs="Times New Roman"/>
          <w:sz w:val="24"/>
          <w:szCs w:val="24"/>
        </w:rPr>
        <w:t>) § 4 ods. 2 zákona č. ..../2023 Z. z.“.</w:t>
      </w:r>
    </w:p>
    <w:p w14:paraId="6D3D2438" w14:textId="77777777" w:rsidR="009C6A17" w:rsidRPr="009C6A17" w:rsidRDefault="009C6A17" w:rsidP="00E00BE2">
      <w:pPr>
        <w:spacing w:after="0" w:line="240" w:lineRule="auto"/>
        <w:jc w:val="both"/>
        <w:rPr>
          <w:rFonts w:ascii="Times New Roman" w:hAnsi="Times New Roman" w:cs="Times New Roman"/>
          <w:sz w:val="24"/>
          <w:szCs w:val="24"/>
        </w:rPr>
      </w:pPr>
    </w:p>
    <w:p w14:paraId="5DA36763"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2.</w:t>
      </w:r>
      <w:r w:rsidRPr="009C6A17">
        <w:rPr>
          <w:rFonts w:ascii="Times New Roman" w:hAnsi="Times New Roman" w:cs="Times New Roman"/>
          <w:sz w:val="24"/>
          <w:szCs w:val="24"/>
        </w:rPr>
        <w:t xml:space="preserve"> V § 4 ods. 8 prvej vete sa na konci bodka nahrádza bodkočiarkou a pripájajú sa tieto slová: „ak sa táto skutočnosť nezapisuje do obchodného registra a platiteľ podľa odseku 4 písm. a), b) alebo podľa písm. e) nemá v tuzemsku sídlo, doklady musia byť úradne overené.“.</w:t>
      </w:r>
    </w:p>
    <w:p w14:paraId="60C23939" w14:textId="77777777" w:rsidR="009C6A17" w:rsidRPr="009C6A17" w:rsidRDefault="009C6A17" w:rsidP="00E00BE2">
      <w:pPr>
        <w:spacing w:after="0" w:line="240" w:lineRule="auto"/>
        <w:jc w:val="both"/>
        <w:rPr>
          <w:rFonts w:ascii="Times New Roman" w:hAnsi="Times New Roman" w:cs="Times New Roman"/>
          <w:sz w:val="24"/>
          <w:szCs w:val="24"/>
        </w:rPr>
      </w:pPr>
    </w:p>
    <w:p w14:paraId="161A2E01" w14:textId="08F4D77A"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3.</w:t>
      </w:r>
      <w:r w:rsidRPr="009C6A17">
        <w:rPr>
          <w:rFonts w:ascii="Times New Roman" w:hAnsi="Times New Roman" w:cs="Times New Roman"/>
          <w:sz w:val="24"/>
          <w:szCs w:val="24"/>
        </w:rPr>
        <w:t xml:space="preserve"> § 5 sa dopĺňa odsekmi 3 a 4, ktoré znejú:</w:t>
      </w:r>
    </w:p>
    <w:p w14:paraId="05639E3B"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„(3) Platiteľom sa stáva aj zahraničná osoba, na ktorú v tuzemsku prechádza hmotný majetok alebo nehmotný majetok platiteľa, ktorý</w:t>
      </w:r>
    </w:p>
    <w:p w14:paraId="59B9E3F2"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a) zanikol bez likvidácie, a to dňom keď sa stala právnym nástupcom platiteľa, ak naďalej spĺňa status zahraničnej osoby,</w:t>
      </w:r>
    </w:p>
    <w:p w14:paraId="4B6AA2B0"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b) sa rozdelil odštiepením, a to dňom účinnosti premeny pri odštiepení podľa zákona platného v inom členskom štáte alebo zmluvnom štáte Dohody o Európskom hospodárskom priestore, ak naďalej spĺňa status zahraničnej osoby, alebo</w:t>
      </w:r>
    </w:p>
    <w:p w14:paraId="54F029BB"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c) sa rozdelil cezhraničným odštiepením, a to dňom účinnosti premeny pri cezhraničnom odštiepení, ak naďalej spĺňa status zahraničnej osoby.</w:t>
      </w:r>
    </w:p>
    <w:p w14:paraId="75477315" w14:textId="77777777" w:rsidR="00975B65" w:rsidRDefault="00975B65" w:rsidP="00E00BE2">
      <w:pPr>
        <w:spacing w:after="0" w:line="240" w:lineRule="auto"/>
        <w:jc w:val="both"/>
        <w:rPr>
          <w:rFonts w:ascii="Times New Roman" w:hAnsi="Times New Roman" w:cs="Times New Roman"/>
          <w:sz w:val="24"/>
          <w:szCs w:val="24"/>
        </w:rPr>
      </w:pPr>
    </w:p>
    <w:p w14:paraId="1C7DC513" w14:textId="1FC619F3" w:rsid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 xml:space="preserve">(4) Platiteľ uvedený v odseku 3 je povinný oznámiť Daňovému úradu Bratislava skutočnosť, na základe ktorej sa stal platiteľom, do desiatich dní odo dňa vzniku tejto skutočnosti a v tej istej lehote predložiť doklady osvedčujúce túto skutočnosť; ak sa táto skutočnosť nezapisuje do obchodného registra, doklady musia byť úradne overené. Daňový úrad Bratislava preverí a porovná skutkový stav s údajmi v oznámení a dokladoch a ak sú údaje v oznámení a dokladoch pravdivé a správne, zaregistruje platiteľa a pridelí mu identifikačné číslo pre daň do desiatich dní odo dňa doručenia oznámenia skutočnosti a dokladov osvedčujúcich túto skutočnosť; proti tomuto rozhodnutiu nemožno podať odvolanie. Ak Daňový úrad Bratislava zahraničnú osobu nezaregistruje, </w:t>
      </w:r>
      <w:r w:rsidR="00B80124">
        <w:rPr>
          <w:rFonts w:ascii="Times New Roman" w:hAnsi="Times New Roman" w:cs="Times New Roman"/>
          <w:sz w:val="24"/>
          <w:szCs w:val="24"/>
        </w:rPr>
        <w:t xml:space="preserve">vydá o tom rozhodnutie, </w:t>
      </w:r>
      <w:r w:rsidRPr="009C6A17">
        <w:rPr>
          <w:rFonts w:ascii="Times New Roman" w:hAnsi="Times New Roman" w:cs="Times New Roman"/>
          <w:sz w:val="24"/>
          <w:szCs w:val="24"/>
        </w:rPr>
        <w:t xml:space="preserve">proti </w:t>
      </w:r>
      <w:r w:rsidR="00B80124">
        <w:rPr>
          <w:rFonts w:ascii="Times New Roman" w:hAnsi="Times New Roman" w:cs="Times New Roman"/>
          <w:sz w:val="24"/>
          <w:szCs w:val="24"/>
        </w:rPr>
        <w:t>ktorému</w:t>
      </w:r>
      <w:r w:rsidR="00B80124" w:rsidRPr="009C6A17">
        <w:rPr>
          <w:rFonts w:ascii="Times New Roman" w:hAnsi="Times New Roman" w:cs="Times New Roman"/>
          <w:sz w:val="24"/>
          <w:szCs w:val="24"/>
        </w:rPr>
        <w:t xml:space="preserve"> </w:t>
      </w:r>
      <w:r w:rsidRPr="009C6A17">
        <w:rPr>
          <w:rFonts w:ascii="Times New Roman" w:hAnsi="Times New Roman" w:cs="Times New Roman"/>
          <w:sz w:val="24"/>
          <w:szCs w:val="24"/>
        </w:rPr>
        <w:t>nemožno podať odvolanie.“.</w:t>
      </w:r>
    </w:p>
    <w:p w14:paraId="0E87BF10" w14:textId="77777777" w:rsidR="00126FEC" w:rsidRPr="009C6A17" w:rsidRDefault="00126FEC" w:rsidP="00E00BE2">
      <w:pPr>
        <w:spacing w:after="0" w:line="240" w:lineRule="auto"/>
        <w:jc w:val="both"/>
        <w:rPr>
          <w:rFonts w:ascii="Times New Roman" w:hAnsi="Times New Roman" w:cs="Times New Roman"/>
          <w:sz w:val="24"/>
          <w:szCs w:val="24"/>
        </w:rPr>
      </w:pPr>
    </w:p>
    <w:p w14:paraId="75ADE1E5"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 xml:space="preserve">4. </w:t>
      </w:r>
      <w:r w:rsidRPr="009C6A17">
        <w:rPr>
          <w:rFonts w:ascii="Times New Roman" w:hAnsi="Times New Roman" w:cs="Times New Roman"/>
          <w:sz w:val="24"/>
          <w:szCs w:val="24"/>
        </w:rPr>
        <w:t>V § 10 odsek 1 znie:</w:t>
      </w:r>
    </w:p>
    <w:p w14:paraId="2AC00448"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„(1) Za dodanie tovaru a dodanie služby sa nepovažuje predaj podniku alebo časti podniku tvoriacej samostatnú organizačnú zložku a vloženie podniku alebo časti podniku tvoriacej samostatnú organizačnú zložku ako nepeňažný vklad do obchodnej spoločnosti alebo družstva, ak nadobúdateľ je platiteľom alebo sa stáva platiteľom podľa § 4 ods. 4; nadobúdateľ, ktorý je platiteľom alebo sa stáva platiteľom podľa § 4 ods. 4, sa na účely tohto zákona považuje za právneho nástupcu zdaniteľnej osoby, ktorá podnik alebo časť podniku tvoriacu samostatnú organizačnú zložku predala alebo vložila ako nepeňažný vklad, a to v rozsahu hmotného majetku a nehmotného majetku, ktorý sa na neho prevádza.“.</w:t>
      </w:r>
    </w:p>
    <w:p w14:paraId="2370FBD3"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 xml:space="preserve"> </w:t>
      </w:r>
    </w:p>
    <w:p w14:paraId="407993EF"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5.</w:t>
      </w:r>
      <w:r w:rsidRPr="009C6A17">
        <w:rPr>
          <w:rFonts w:ascii="Times New Roman" w:hAnsi="Times New Roman" w:cs="Times New Roman"/>
          <w:sz w:val="24"/>
          <w:szCs w:val="24"/>
        </w:rPr>
        <w:t xml:space="preserve"> V § 10 sa za odsek 1 vkladajú nové odseky 2 a 3, ktoré znejú:</w:t>
      </w:r>
    </w:p>
    <w:p w14:paraId="132D2034"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„(2) Odsek 1 sa neuplatní, ak nadobúdateľ výlučne alebo prevažne dodáva tovary a služby, ktoré sú oslobodené od dane podľa § 28 až 41; táto výnimka sa nevzťahuje na predaj alebo vloženie podniku alebo jeho časti platiteľom, ktorý výlučne alebo prevažne dodáva tovary a služby, ktoré sú oslobodené od dane podľa § 28 až 41.</w:t>
      </w:r>
    </w:p>
    <w:p w14:paraId="77A3A960" w14:textId="77777777" w:rsidR="00975B65" w:rsidRDefault="00975B65" w:rsidP="00E00BE2">
      <w:pPr>
        <w:spacing w:after="0" w:line="240" w:lineRule="auto"/>
        <w:jc w:val="both"/>
        <w:rPr>
          <w:rFonts w:ascii="Times New Roman" w:hAnsi="Times New Roman" w:cs="Times New Roman"/>
          <w:sz w:val="24"/>
          <w:szCs w:val="24"/>
        </w:rPr>
      </w:pPr>
    </w:p>
    <w:p w14:paraId="45391F57" w14:textId="49D7D21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(3) Za dodanie tovaru a dodanie služby sa nepovažuje ani prechod hmotného majetku alebo nehmotného majetku na nástupnícku spoločnosť platiteľa v rámci jeho rozdelenia odštiepením alebo cezhraničným odštiepením, ak nástupnícka spoločnosť je platiteľom alebo sa stáva platiteľom podľa § 4 ods. 4 alebo podľa § 5 ods. 3; nástupnícka spoločnosť sa na účely tohto zákona považuje za právneho nástupcu tohto platiteľa, a to v rozsahu majetku, ktorý na ňu prechádza.“.</w:t>
      </w:r>
    </w:p>
    <w:p w14:paraId="3B742C24" w14:textId="77777777" w:rsidR="009C6A17" w:rsidRPr="009C6A17" w:rsidRDefault="009C6A17" w:rsidP="00E00BE2">
      <w:pPr>
        <w:spacing w:after="0" w:line="240" w:lineRule="auto"/>
        <w:jc w:val="both"/>
        <w:rPr>
          <w:rFonts w:ascii="Times New Roman" w:hAnsi="Times New Roman" w:cs="Times New Roman"/>
          <w:sz w:val="24"/>
          <w:szCs w:val="24"/>
        </w:rPr>
      </w:pPr>
    </w:p>
    <w:p w14:paraId="72CE2B41"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Doterajší odsek 2 sa označuje ako odsek 4.</w:t>
      </w:r>
    </w:p>
    <w:p w14:paraId="6A5E5612" w14:textId="77777777" w:rsidR="009C6A17" w:rsidRPr="009C6A17" w:rsidRDefault="009C6A17" w:rsidP="00E00BE2">
      <w:pPr>
        <w:spacing w:after="0" w:line="240" w:lineRule="auto"/>
        <w:jc w:val="both"/>
        <w:rPr>
          <w:rFonts w:ascii="Times New Roman" w:hAnsi="Times New Roman" w:cs="Times New Roman"/>
          <w:sz w:val="24"/>
          <w:szCs w:val="24"/>
        </w:rPr>
      </w:pPr>
    </w:p>
    <w:p w14:paraId="4018DB50"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6.</w:t>
      </w:r>
      <w:r w:rsidRPr="009C6A17">
        <w:rPr>
          <w:rFonts w:ascii="Times New Roman" w:hAnsi="Times New Roman" w:cs="Times New Roman"/>
          <w:sz w:val="24"/>
          <w:szCs w:val="24"/>
        </w:rPr>
        <w:t xml:space="preserve"> V § 54b ods. 1 sa vypúšťa druhá veta.</w:t>
      </w:r>
    </w:p>
    <w:p w14:paraId="14A25FAF" w14:textId="77777777" w:rsidR="009C6A17" w:rsidRPr="009C6A17" w:rsidRDefault="009C6A17" w:rsidP="00E00BE2">
      <w:pPr>
        <w:spacing w:after="0" w:line="240" w:lineRule="auto"/>
        <w:jc w:val="both"/>
        <w:rPr>
          <w:rFonts w:ascii="Times New Roman" w:hAnsi="Times New Roman" w:cs="Times New Roman"/>
          <w:sz w:val="24"/>
          <w:szCs w:val="24"/>
        </w:rPr>
      </w:pPr>
    </w:p>
    <w:p w14:paraId="343D8B53"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7.</w:t>
      </w:r>
      <w:r w:rsidRPr="009C6A17">
        <w:rPr>
          <w:rFonts w:ascii="Times New Roman" w:hAnsi="Times New Roman" w:cs="Times New Roman"/>
          <w:sz w:val="24"/>
          <w:szCs w:val="24"/>
        </w:rPr>
        <w:t xml:space="preserve"> V § 54b ods. 2 sa za slová „ods. 1“ vkladá čiarka a slová „a platiteľ, ktorý sa rozdelil odštiepením alebo cezhraničným odštiepením“ a slová „je povinný“ sa nahrádzajú slovami „sú povinní“.</w:t>
      </w:r>
    </w:p>
    <w:p w14:paraId="3816C552" w14:textId="77777777" w:rsidR="009C6A17" w:rsidRPr="009C6A17" w:rsidRDefault="009C6A17" w:rsidP="00E00BE2">
      <w:pPr>
        <w:spacing w:after="0" w:line="240" w:lineRule="auto"/>
        <w:jc w:val="both"/>
        <w:rPr>
          <w:rFonts w:ascii="Times New Roman" w:hAnsi="Times New Roman" w:cs="Times New Roman"/>
          <w:sz w:val="24"/>
          <w:szCs w:val="24"/>
        </w:rPr>
      </w:pPr>
    </w:p>
    <w:p w14:paraId="5C9CB048"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8.</w:t>
      </w:r>
      <w:r w:rsidRPr="009C6A17">
        <w:rPr>
          <w:rFonts w:ascii="Times New Roman" w:hAnsi="Times New Roman" w:cs="Times New Roman"/>
          <w:sz w:val="24"/>
          <w:szCs w:val="24"/>
        </w:rPr>
        <w:t xml:space="preserve"> V § 54b odsek 3 znie:</w:t>
      </w:r>
    </w:p>
    <w:p w14:paraId="02239DAA" w14:textId="77777777"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sz w:val="24"/>
          <w:szCs w:val="24"/>
        </w:rPr>
        <w:t>„(3) Ak nadobúdateľ podniku alebo časti podniku alebo platiteľ, na ktorého prešiel investičný majetok platiteľa v rámci jeho rozdelenia odštiepením alebo cezhraničným odštiepením, nemá k dispozícii údaje podľa odseku 2, predpokladá sa, že odpočítanie dane pri nadobudnutí investičného majetku bolo uplatnené v roku nadobudnutia tohto majetku právnym nástupcom, a to vo výške 100 % zo základu dane, ktorým je reálna hodnota tohto investičného majetku podľa osobitného predpisu.</w:t>
      </w:r>
      <w:r w:rsidRPr="009C6A17">
        <w:rPr>
          <w:rFonts w:ascii="Times New Roman" w:hAnsi="Times New Roman" w:cs="Times New Roman"/>
          <w:sz w:val="24"/>
          <w:szCs w:val="24"/>
          <w:vertAlign w:val="superscript"/>
        </w:rPr>
        <w:t>31</w:t>
      </w:r>
      <w:r w:rsidRPr="009C6A17">
        <w:rPr>
          <w:rFonts w:ascii="Times New Roman" w:hAnsi="Times New Roman" w:cs="Times New Roman"/>
          <w:sz w:val="24"/>
          <w:szCs w:val="24"/>
        </w:rPr>
        <w:t>)“.</w:t>
      </w:r>
    </w:p>
    <w:p w14:paraId="2B643EA1" w14:textId="77777777" w:rsidR="009C6A17" w:rsidRPr="009C6A17" w:rsidRDefault="009C6A17" w:rsidP="00E00BE2">
      <w:pPr>
        <w:spacing w:after="0" w:line="240" w:lineRule="auto"/>
        <w:jc w:val="both"/>
        <w:rPr>
          <w:rFonts w:ascii="Times New Roman" w:hAnsi="Times New Roman" w:cs="Times New Roman"/>
          <w:sz w:val="24"/>
          <w:szCs w:val="24"/>
        </w:rPr>
      </w:pPr>
    </w:p>
    <w:p w14:paraId="3FC35EFD" w14:textId="191E0E7E" w:rsidR="009C6A17" w:rsidRPr="009C6A17" w:rsidRDefault="009C6A17" w:rsidP="00E00BE2">
      <w:pPr>
        <w:spacing w:after="0" w:line="240" w:lineRule="auto"/>
        <w:jc w:val="both"/>
        <w:rPr>
          <w:rFonts w:ascii="Times New Roman" w:hAnsi="Times New Roman" w:cs="Times New Roman"/>
          <w:sz w:val="24"/>
          <w:szCs w:val="24"/>
        </w:rPr>
      </w:pPr>
      <w:r w:rsidRPr="009C6A17">
        <w:rPr>
          <w:rFonts w:ascii="Times New Roman" w:hAnsi="Times New Roman" w:cs="Times New Roman"/>
          <w:b/>
          <w:sz w:val="24"/>
          <w:szCs w:val="24"/>
        </w:rPr>
        <w:t>9.</w:t>
      </w:r>
      <w:r w:rsidRPr="009C6A17">
        <w:rPr>
          <w:rFonts w:ascii="Times New Roman" w:hAnsi="Times New Roman" w:cs="Times New Roman"/>
          <w:sz w:val="24"/>
          <w:szCs w:val="24"/>
        </w:rPr>
        <w:t xml:space="preserve"> V § 81 ods. 7 sa </w:t>
      </w:r>
      <w:r w:rsidR="00126FEC">
        <w:rPr>
          <w:rFonts w:ascii="Times New Roman" w:hAnsi="Times New Roman" w:cs="Times New Roman"/>
          <w:sz w:val="24"/>
          <w:szCs w:val="24"/>
        </w:rPr>
        <w:t>na konci</w:t>
      </w:r>
      <w:r w:rsidRPr="009C6A17">
        <w:rPr>
          <w:rFonts w:ascii="Times New Roman" w:hAnsi="Times New Roman" w:cs="Times New Roman"/>
          <w:sz w:val="24"/>
          <w:szCs w:val="24"/>
        </w:rPr>
        <w:t xml:space="preserve"> dopĺňajú slová „alebo podľa § 5 ods. 3“</w:t>
      </w:r>
      <w:r>
        <w:rPr>
          <w:rFonts w:ascii="Times New Roman" w:hAnsi="Times New Roman" w:cs="Times New Roman"/>
          <w:sz w:val="24"/>
          <w:szCs w:val="24"/>
        </w:rPr>
        <w:t>.</w:t>
      </w:r>
    </w:p>
    <w:p w14:paraId="1B5A42F4" w14:textId="77777777" w:rsidR="00B95584" w:rsidRPr="002712F0" w:rsidRDefault="00B95584" w:rsidP="00E00BE2">
      <w:pPr>
        <w:spacing w:after="0" w:line="240" w:lineRule="auto"/>
        <w:jc w:val="both"/>
        <w:rPr>
          <w:rFonts w:ascii="Times New Roman" w:hAnsi="Times New Roman" w:cs="Times New Roman"/>
          <w:sz w:val="24"/>
          <w:szCs w:val="24"/>
        </w:rPr>
      </w:pPr>
    </w:p>
    <w:p w14:paraId="6A5FC7A2" w14:textId="446DA699"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XVI</w:t>
      </w:r>
      <w:r w:rsidR="004F61DB">
        <w:rPr>
          <w:rFonts w:ascii="Times New Roman" w:hAnsi="Times New Roman" w:cs="Times New Roman"/>
          <w:b/>
          <w:sz w:val="24"/>
          <w:szCs w:val="24"/>
        </w:rPr>
        <w:t>I</w:t>
      </w:r>
    </w:p>
    <w:p w14:paraId="777A7FC5" w14:textId="77777777" w:rsidR="00B95584" w:rsidRPr="002712F0" w:rsidRDefault="00B95584" w:rsidP="00E00BE2">
      <w:pPr>
        <w:spacing w:after="0" w:line="240" w:lineRule="auto"/>
        <w:jc w:val="both"/>
        <w:rPr>
          <w:rFonts w:ascii="Times New Roman" w:hAnsi="Times New Roman" w:cs="Times New Roman"/>
          <w:sz w:val="24"/>
          <w:szCs w:val="24"/>
        </w:rPr>
      </w:pPr>
    </w:p>
    <w:p w14:paraId="31849451" w14:textId="2C4C3200" w:rsidR="00B95584" w:rsidRPr="002712F0" w:rsidRDefault="00B9558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363/2021 Z. z. a zákona č. 310/2021 Z. z</w:t>
      </w:r>
      <w:r w:rsidR="00EA4BF5">
        <w:rPr>
          <w:rFonts w:ascii="Times New Roman" w:hAnsi="Times New Roman" w:cs="Times New Roman"/>
          <w:sz w:val="24"/>
          <w:szCs w:val="24"/>
        </w:rPr>
        <w:t xml:space="preserve"> </w:t>
      </w:r>
      <w:r w:rsidRPr="002712F0">
        <w:rPr>
          <w:rFonts w:ascii="Times New Roman" w:hAnsi="Times New Roman" w:cs="Times New Roman"/>
          <w:sz w:val="24"/>
          <w:szCs w:val="24"/>
        </w:rPr>
        <w:t xml:space="preserve">sa dopĺňa takto: </w:t>
      </w:r>
    </w:p>
    <w:p w14:paraId="463AA2B2" w14:textId="77777777" w:rsidR="00B95584" w:rsidRPr="002712F0" w:rsidRDefault="00B95584" w:rsidP="00E00BE2">
      <w:pPr>
        <w:spacing w:after="0" w:line="240" w:lineRule="auto"/>
        <w:jc w:val="both"/>
        <w:rPr>
          <w:rFonts w:ascii="Times New Roman" w:hAnsi="Times New Roman" w:cs="Times New Roman"/>
          <w:sz w:val="24"/>
          <w:szCs w:val="24"/>
        </w:rPr>
      </w:pPr>
    </w:p>
    <w:p w14:paraId="43389833" w14:textId="69DC1E7B" w:rsidR="009D6FB8"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9</w:t>
      </w:r>
      <w:r w:rsidR="00914B86">
        <w:rPr>
          <w:rFonts w:ascii="Times New Roman" w:hAnsi="Times New Roman" w:cs="Times New Roman"/>
          <w:sz w:val="24"/>
          <w:szCs w:val="24"/>
        </w:rPr>
        <w:t xml:space="preserve"> sa</w:t>
      </w:r>
      <w:r w:rsidRPr="002712F0">
        <w:rPr>
          <w:rFonts w:ascii="Times New Roman" w:hAnsi="Times New Roman" w:cs="Times New Roman"/>
          <w:sz w:val="24"/>
          <w:szCs w:val="24"/>
        </w:rPr>
        <w:t xml:space="preserve"> ods</w:t>
      </w:r>
      <w:r w:rsidR="00914B86">
        <w:rPr>
          <w:rFonts w:ascii="Times New Roman" w:hAnsi="Times New Roman" w:cs="Times New Roman"/>
          <w:sz w:val="24"/>
          <w:szCs w:val="24"/>
        </w:rPr>
        <w:t>ek</w:t>
      </w:r>
      <w:r w:rsidR="00914B86" w:rsidRPr="002712F0">
        <w:rPr>
          <w:rFonts w:ascii="Times New Roman" w:hAnsi="Times New Roman" w:cs="Times New Roman"/>
          <w:sz w:val="24"/>
          <w:szCs w:val="24"/>
        </w:rPr>
        <w:t xml:space="preserve"> </w:t>
      </w:r>
      <w:r w:rsidRPr="002712F0">
        <w:rPr>
          <w:rFonts w:ascii="Times New Roman" w:hAnsi="Times New Roman" w:cs="Times New Roman"/>
          <w:sz w:val="24"/>
          <w:szCs w:val="24"/>
        </w:rPr>
        <w:t xml:space="preserve">4 </w:t>
      </w:r>
      <w:r w:rsidR="00914B86">
        <w:rPr>
          <w:rFonts w:ascii="Times New Roman" w:hAnsi="Times New Roman" w:cs="Times New Roman"/>
          <w:sz w:val="24"/>
          <w:szCs w:val="24"/>
        </w:rPr>
        <w:t xml:space="preserve">dopĺňa </w:t>
      </w:r>
      <w:r w:rsidRPr="002712F0">
        <w:rPr>
          <w:rFonts w:ascii="Times New Roman" w:hAnsi="Times New Roman" w:cs="Times New Roman"/>
          <w:sz w:val="24"/>
          <w:szCs w:val="24"/>
        </w:rPr>
        <w:t>písmeno</w:t>
      </w:r>
      <w:r w:rsidR="00914B86">
        <w:rPr>
          <w:rFonts w:ascii="Times New Roman" w:hAnsi="Times New Roman" w:cs="Times New Roman"/>
          <w:sz w:val="24"/>
          <w:szCs w:val="24"/>
        </w:rPr>
        <w:t>m</w:t>
      </w:r>
      <w:r w:rsidRPr="002712F0">
        <w:rPr>
          <w:rFonts w:ascii="Times New Roman" w:hAnsi="Times New Roman" w:cs="Times New Roman"/>
          <w:sz w:val="24"/>
          <w:szCs w:val="24"/>
        </w:rPr>
        <w:t xml:space="preserve"> e), ktoré znie: </w:t>
      </w:r>
    </w:p>
    <w:p w14:paraId="52805424" w14:textId="6FD46BCD"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„e) dňom účinnosti premeny, cezhraničnej premeny, zmeny právnej formy a cezhraničnej zmeny právnej f</w:t>
      </w:r>
      <w:r w:rsidR="00726C74">
        <w:rPr>
          <w:rFonts w:ascii="Times New Roman" w:hAnsi="Times New Roman" w:cs="Times New Roman"/>
          <w:sz w:val="24"/>
          <w:szCs w:val="24"/>
        </w:rPr>
        <w:t>ormy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w:t>
      </w:r>
    </w:p>
    <w:p w14:paraId="2028BBE0" w14:textId="77777777" w:rsidR="00B95584" w:rsidRPr="002712F0" w:rsidRDefault="00B95584" w:rsidP="00E00BE2">
      <w:pPr>
        <w:spacing w:after="0" w:line="240" w:lineRule="auto"/>
        <w:jc w:val="both"/>
        <w:rPr>
          <w:rFonts w:ascii="Times New Roman" w:hAnsi="Times New Roman" w:cs="Times New Roman"/>
          <w:sz w:val="24"/>
          <w:szCs w:val="24"/>
        </w:rPr>
      </w:pPr>
    </w:p>
    <w:p w14:paraId="55BC4F33"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11e) znie: </w:t>
      </w:r>
    </w:p>
    <w:p w14:paraId="343734AA"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Zákon č. ... /2023 Z. z. o premenách obchodných spoločností a družstiev a o zmene a doplnení niektorých zákonov.“. </w:t>
      </w:r>
    </w:p>
    <w:p w14:paraId="44EC2F21" w14:textId="77777777" w:rsidR="00B95584" w:rsidRPr="002712F0" w:rsidRDefault="00B95584" w:rsidP="00E00BE2">
      <w:pPr>
        <w:spacing w:after="0" w:line="240" w:lineRule="auto"/>
        <w:jc w:val="both"/>
        <w:rPr>
          <w:rFonts w:ascii="Times New Roman" w:hAnsi="Times New Roman" w:cs="Times New Roman"/>
          <w:sz w:val="24"/>
          <w:szCs w:val="24"/>
        </w:rPr>
      </w:pPr>
    </w:p>
    <w:p w14:paraId="33D8E8DE"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 9 sa dopĺňa odsekom 5, ktorý znie: </w:t>
      </w:r>
    </w:p>
    <w:p w14:paraId="4E03BCB3" w14:textId="7AD6C234" w:rsidR="00286B8A" w:rsidRDefault="00B95584" w:rsidP="00005D0A">
      <w:pPr>
        <w:spacing w:after="0" w:line="240" w:lineRule="auto"/>
        <w:jc w:val="both"/>
        <w:rPr>
          <w:rFonts w:ascii="Times New Roman" w:eastAsia="Times New Roman" w:hAnsi="Times New Roman" w:cs="Times New Roman"/>
          <w:b/>
          <w:sz w:val="24"/>
          <w:szCs w:val="24"/>
          <w:lang w:eastAsia="sk-SK"/>
        </w:rPr>
      </w:pPr>
      <w:r w:rsidRPr="002712F0">
        <w:rPr>
          <w:rFonts w:ascii="Times New Roman" w:hAnsi="Times New Roman" w:cs="Times New Roman"/>
          <w:sz w:val="24"/>
          <w:szCs w:val="24"/>
        </w:rPr>
        <w:t xml:space="preserve">„(5) Držiteľ povolenia podľa tohto zákona je povinný podať žiadosť o povolenie alebo súhlas podľa tohto zákona pri zamýšľanej premene, cezhraničnej premene, zmene právnej formy alebo cezhraničnej zmene právnej </w:t>
      </w:r>
      <w:r w:rsidR="00726C74">
        <w:rPr>
          <w:rFonts w:ascii="Times New Roman" w:hAnsi="Times New Roman" w:cs="Times New Roman"/>
          <w:sz w:val="24"/>
          <w:szCs w:val="24"/>
        </w:rPr>
        <w:t>formy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v dostatočnom časovom predstihu tak, aby bolo možné plynulé pokračovanie činností, na ktoré bolo vydané povolenie </w:t>
      </w:r>
      <w:r w:rsidRPr="002712F0">
        <w:rPr>
          <w:rFonts w:ascii="Times New Roman" w:hAnsi="Times New Roman" w:cs="Times New Roman"/>
          <w:sz w:val="24"/>
          <w:szCs w:val="24"/>
        </w:rPr>
        <w:lastRenderedPageBreak/>
        <w:t xml:space="preserve">a súhlas pred zamýšľanou premenou, cezhraničnou premenou, zmenou právnej formy alebo cezhraničnou zmenou právnej </w:t>
      </w:r>
      <w:r w:rsidR="00726C74">
        <w:rPr>
          <w:rFonts w:ascii="Times New Roman" w:hAnsi="Times New Roman" w:cs="Times New Roman"/>
          <w:sz w:val="24"/>
          <w:szCs w:val="24"/>
        </w:rPr>
        <w:t>formy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Ak dochádza k zániku držiteľa povolenia, žiadosť o povolenie alebo súhlas podľa predchádzajúcej vety je povinný podať držiteľ povolenia spolu so svojím budúcim právnym nástupcom. Prílohou žiadosti o povolenie alebo súhlas podľa tohto zákona je okrem dokladov uvedených v § 6 a nasl. aj príslušný projekt vrátane jeho p</w:t>
      </w:r>
      <w:r w:rsidR="00726C74">
        <w:rPr>
          <w:rFonts w:ascii="Times New Roman" w:hAnsi="Times New Roman" w:cs="Times New Roman"/>
          <w:sz w:val="24"/>
          <w:szCs w:val="24"/>
        </w:rPr>
        <w:t>ríloh podľa osobitného predpisu</w:t>
      </w:r>
      <w:r w:rsidRPr="00726C74">
        <w:rPr>
          <w:rFonts w:ascii="Times New Roman" w:hAnsi="Times New Roman" w:cs="Times New Roman"/>
          <w:sz w:val="24"/>
          <w:szCs w:val="24"/>
          <w:vertAlign w:val="superscript"/>
        </w:rPr>
        <w:t>11e</w:t>
      </w:r>
      <w:r w:rsidRPr="002712F0">
        <w:rPr>
          <w:rFonts w:ascii="Times New Roman" w:hAnsi="Times New Roman" w:cs="Times New Roman"/>
          <w:sz w:val="24"/>
          <w:szCs w:val="24"/>
        </w:rPr>
        <w:t xml:space="preserve">).“. </w:t>
      </w:r>
    </w:p>
    <w:p w14:paraId="0F97A89D" w14:textId="77777777" w:rsidR="00286B8A" w:rsidRDefault="00286B8A"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274720C2" w14:textId="66ACD5EC"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t>Čl. XV</w:t>
      </w:r>
      <w:r w:rsidR="00761DD7" w:rsidRPr="002712F0">
        <w:rPr>
          <w:rFonts w:ascii="Times New Roman" w:eastAsia="Times New Roman" w:hAnsi="Times New Roman" w:cs="Times New Roman"/>
          <w:b/>
          <w:sz w:val="24"/>
          <w:szCs w:val="24"/>
          <w:lang w:eastAsia="sk-SK"/>
        </w:rPr>
        <w:t>II</w:t>
      </w:r>
      <w:r w:rsidR="004F61DB">
        <w:rPr>
          <w:rFonts w:ascii="Times New Roman" w:eastAsia="Times New Roman" w:hAnsi="Times New Roman" w:cs="Times New Roman"/>
          <w:b/>
          <w:sz w:val="24"/>
          <w:szCs w:val="24"/>
          <w:lang w:eastAsia="sk-SK"/>
        </w:rPr>
        <w:t>I</w:t>
      </w:r>
    </w:p>
    <w:p w14:paraId="6EC076A9" w14:textId="77777777"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68951678" w14:textId="77777777" w:rsidR="00B95584" w:rsidRPr="002712F0" w:rsidRDefault="00B95584"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Zákon č. 562/2004 Z. z. o európskej spoločnosti a o zmene a doplnení niektorých zákonov v znení zákona č. 487/2009 Z. z. sa mení takto:</w:t>
      </w:r>
    </w:p>
    <w:p w14:paraId="3A8BFB25"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72E9675"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w:t>
      </w:r>
      <w:r w:rsidRPr="002712F0">
        <w:rPr>
          <w:rFonts w:ascii="Times New Roman" w:eastAsia="Times New Roman" w:hAnsi="Times New Roman" w:cs="Times New Roman"/>
          <w:sz w:val="24"/>
          <w:szCs w:val="24"/>
          <w:lang w:eastAsia="sk-SK"/>
        </w:rPr>
        <w:t xml:space="preserve"> Slová „zmluva o splynutí alebo zmluva o zlúčení“ vo všetkých tvaroch sa v celom texte zákona nahrádzajú slovami „projekt premeny“ v príslušnom tvare.</w:t>
      </w:r>
    </w:p>
    <w:p w14:paraId="414EBC14"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492203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 xml:space="preserve">2. </w:t>
      </w:r>
      <w:r w:rsidRPr="002712F0">
        <w:rPr>
          <w:rFonts w:ascii="Times New Roman" w:eastAsia="Times New Roman" w:hAnsi="Times New Roman" w:cs="Times New Roman"/>
          <w:sz w:val="24"/>
          <w:szCs w:val="24"/>
          <w:lang w:eastAsia="sk-SK"/>
        </w:rPr>
        <w:t>Slová „zmluva o splynutí o zlúčení“ vo všetkých tvaroch sa v celom texte zákona nahrádzajú slovami „projekt premeny“ v príslušnom tvare.</w:t>
      </w:r>
    </w:p>
    <w:p w14:paraId="74EB76E2"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083CBB2F" w14:textId="5F4DB484"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 xml:space="preserve">3. </w:t>
      </w:r>
      <w:r w:rsidRPr="002712F0">
        <w:rPr>
          <w:rFonts w:ascii="Times New Roman" w:eastAsia="Times New Roman" w:hAnsi="Times New Roman" w:cs="Times New Roman"/>
          <w:sz w:val="24"/>
          <w:szCs w:val="24"/>
          <w:lang w:eastAsia="sk-SK"/>
        </w:rPr>
        <w:t>Poznámk</w:t>
      </w:r>
      <w:r w:rsidR="00DD28AD">
        <w:rPr>
          <w:rFonts w:ascii="Times New Roman" w:eastAsia="Times New Roman" w:hAnsi="Times New Roman" w:cs="Times New Roman"/>
          <w:sz w:val="24"/>
          <w:szCs w:val="24"/>
          <w:lang w:eastAsia="sk-SK"/>
        </w:rPr>
        <w:t>y</w:t>
      </w:r>
      <w:r w:rsidRPr="002712F0">
        <w:rPr>
          <w:rFonts w:ascii="Times New Roman" w:eastAsia="Times New Roman" w:hAnsi="Times New Roman" w:cs="Times New Roman"/>
          <w:sz w:val="24"/>
          <w:szCs w:val="24"/>
          <w:lang w:eastAsia="sk-SK"/>
        </w:rPr>
        <w:t xml:space="preserve"> pod čiarou k</w:t>
      </w:r>
      <w:r w:rsidR="00DD28AD">
        <w:rPr>
          <w:rFonts w:ascii="Times New Roman" w:eastAsia="Times New Roman" w:hAnsi="Times New Roman" w:cs="Times New Roman"/>
          <w:sz w:val="24"/>
          <w:szCs w:val="24"/>
          <w:lang w:eastAsia="sk-SK"/>
        </w:rPr>
        <w:t> </w:t>
      </w:r>
      <w:r w:rsidRPr="002712F0">
        <w:rPr>
          <w:rFonts w:ascii="Times New Roman" w:eastAsia="Times New Roman" w:hAnsi="Times New Roman" w:cs="Times New Roman"/>
          <w:sz w:val="24"/>
          <w:szCs w:val="24"/>
          <w:lang w:eastAsia="sk-SK"/>
        </w:rPr>
        <w:t>odkaz</w:t>
      </w:r>
      <w:r w:rsidR="00DD28AD">
        <w:rPr>
          <w:rFonts w:ascii="Times New Roman" w:eastAsia="Times New Roman" w:hAnsi="Times New Roman" w:cs="Times New Roman"/>
          <w:sz w:val="24"/>
          <w:szCs w:val="24"/>
          <w:lang w:eastAsia="sk-SK"/>
        </w:rPr>
        <w:t>om  </w:t>
      </w:r>
      <w:r w:rsidRPr="002712F0">
        <w:rPr>
          <w:rFonts w:ascii="Times New Roman" w:eastAsia="Times New Roman" w:hAnsi="Times New Roman" w:cs="Times New Roman"/>
          <w:sz w:val="24"/>
          <w:szCs w:val="24"/>
          <w:lang w:eastAsia="sk-SK"/>
        </w:rPr>
        <w:t>20</w:t>
      </w:r>
      <w:r w:rsidR="00DD28AD">
        <w:rPr>
          <w:rFonts w:ascii="Times New Roman" w:eastAsia="Times New Roman" w:hAnsi="Times New Roman" w:cs="Times New Roman"/>
          <w:sz w:val="24"/>
          <w:szCs w:val="24"/>
          <w:lang w:eastAsia="sk-SK"/>
        </w:rPr>
        <w:t>, 21 a 22</w:t>
      </w:r>
      <w:r w:rsidRPr="002712F0">
        <w:rPr>
          <w:rFonts w:ascii="Times New Roman" w:eastAsia="Times New Roman" w:hAnsi="Times New Roman" w:cs="Times New Roman"/>
          <w:sz w:val="24"/>
          <w:szCs w:val="24"/>
          <w:lang w:eastAsia="sk-SK"/>
        </w:rPr>
        <w:t xml:space="preserve"> </w:t>
      </w:r>
      <w:r w:rsidR="00DD28AD">
        <w:rPr>
          <w:rFonts w:ascii="Times New Roman" w:eastAsia="Times New Roman" w:hAnsi="Times New Roman" w:cs="Times New Roman"/>
          <w:sz w:val="24"/>
          <w:szCs w:val="24"/>
          <w:lang w:eastAsia="sk-SK"/>
        </w:rPr>
        <w:t>znejú</w:t>
      </w:r>
      <w:r w:rsidRPr="002712F0">
        <w:rPr>
          <w:rFonts w:ascii="Times New Roman" w:eastAsia="Times New Roman" w:hAnsi="Times New Roman" w:cs="Times New Roman"/>
          <w:sz w:val="24"/>
          <w:szCs w:val="24"/>
          <w:lang w:eastAsia="sk-SK"/>
        </w:rPr>
        <w:t>:</w:t>
      </w:r>
    </w:p>
    <w:p w14:paraId="6B7B80E0" w14:textId="77777777" w:rsidR="00DD28AD"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20</w:t>
      </w:r>
      <w:r w:rsidRPr="002712F0">
        <w:rPr>
          <w:rFonts w:ascii="Times New Roman" w:eastAsia="Times New Roman" w:hAnsi="Times New Roman" w:cs="Times New Roman"/>
          <w:sz w:val="24"/>
          <w:szCs w:val="24"/>
          <w:lang w:eastAsia="sk-SK"/>
        </w:rPr>
        <w:t>) § 47 a 48 zákona č. .../2023 Z. z. o premenách obchodných spoločností a družstiev a o zmene a doplnení niektorých zákonov.</w:t>
      </w:r>
    </w:p>
    <w:p w14:paraId="329BC7C2" w14:textId="431316CD" w:rsidR="00B95584" w:rsidRPr="002712F0" w:rsidRDefault="00DD28AD"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t>21</w:t>
      </w:r>
      <w:r w:rsidRPr="002712F0">
        <w:rPr>
          <w:rFonts w:ascii="Times New Roman" w:eastAsia="Times New Roman" w:hAnsi="Times New Roman" w:cs="Times New Roman"/>
          <w:sz w:val="24"/>
          <w:szCs w:val="24"/>
          <w:lang w:eastAsia="sk-SK"/>
        </w:rPr>
        <w:t>) § 45 ods. 1, 2 a 9 a § 46 zákona č. .../2023 Z. z.</w:t>
      </w:r>
    </w:p>
    <w:p w14:paraId="1D4B2616" w14:textId="3889A4B2" w:rsidR="00B95584" w:rsidRPr="002712F0" w:rsidRDefault="00DD28AD"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t>22</w:t>
      </w:r>
      <w:r w:rsidRPr="002712F0">
        <w:rPr>
          <w:rFonts w:ascii="Times New Roman" w:eastAsia="Times New Roman" w:hAnsi="Times New Roman" w:cs="Times New Roman"/>
          <w:sz w:val="24"/>
          <w:szCs w:val="24"/>
          <w:lang w:eastAsia="sk-SK"/>
        </w:rPr>
        <w:t>) § 81 a 98 zákona č. .../2023 Z. z.</w:t>
      </w:r>
      <w:r>
        <w:rPr>
          <w:rFonts w:ascii="Times New Roman" w:eastAsia="Times New Roman" w:hAnsi="Times New Roman" w:cs="Times New Roman"/>
          <w:sz w:val="24"/>
          <w:szCs w:val="24"/>
          <w:lang w:eastAsia="sk-SK"/>
        </w:rPr>
        <w:t>“.</w:t>
      </w:r>
    </w:p>
    <w:p w14:paraId="23A1884F" w14:textId="77777777" w:rsidR="00DD28AD" w:rsidRDefault="00DD28AD" w:rsidP="00E00BE2">
      <w:pPr>
        <w:shd w:val="clear" w:color="auto" w:fill="FFFFFF"/>
        <w:spacing w:after="0" w:line="240" w:lineRule="auto"/>
        <w:jc w:val="both"/>
        <w:rPr>
          <w:rFonts w:ascii="Times New Roman" w:eastAsia="Times New Roman" w:hAnsi="Times New Roman" w:cs="Times New Roman"/>
          <w:b/>
          <w:sz w:val="24"/>
          <w:szCs w:val="24"/>
          <w:lang w:eastAsia="sk-SK"/>
        </w:rPr>
      </w:pPr>
    </w:p>
    <w:p w14:paraId="77B770D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371B9E2" w14:textId="5CD77533" w:rsidR="00B95584" w:rsidRPr="002712F0" w:rsidRDefault="00DD28AD" w:rsidP="00E00BE2">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4</w:t>
      </w:r>
      <w:r w:rsidR="00B95584" w:rsidRPr="002712F0">
        <w:rPr>
          <w:rFonts w:ascii="Times New Roman" w:eastAsia="Times New Roman" w:hAnsi="Times New Roman" w:cs="Times New Roman"/>
          <w:b/>
          <w:sz w:val="24"/>
          <w:szCs w:val="24"/>
          <w:lang w:eastAsia="sk-SK"/>
        </w:rPr>
        <w:t>.</w:t>
      </w:r>
      <w:r w:rsidR="00B95584" w:rsidRPr="002712F0">
        <w:rPr>
          <w:rFonts w:ascii="Times New Roman" w:eastAsia="Times New Roman" w:hAnsi="Times New Roman" w:cs="Times New Roman"/>
          <w:sz w:val="24"/>
          <w:szCs w:val="24"/>
          <w:lang w:eastAsia="sk-SK"/>
        </w:rPr>
        <w:t xml:space="preserve"> V § 37 ods. 3 prvej vete sa slová „podmienok zlúčenia alebo splynutia“ nahrádzajú slovami „projektu premeny“.</w:t>
      </w:r>
    </w:p>
    <w:p w14:paraId="7817B681" w14:textId="75BAF765"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72DC3A02" w14:textId="122FF806"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t>Čl. X</w:t>
      </w:r>
      <w:r w:rsidR="004F61DB">
        <w:rPr>
          <w:rFonts w:ascii="Times New Roman" w:eastAsia="Times New Roman" w:hAnsi="Times New Roman" w:cs="Times New Roman"/>
          <w:b/>
          <w:sz w:val="24"/>
          <w:szCs w:val="24"/>
          <w:lang w:eastAsia="sk-SK"/>
        </w:rPr>
        <w:t>IX</w:t>
      </w:r>
    </w:p>
    <w:p w14:paraId="05AA5DBC" w14:textId="77777777" w:rsidR="00B95584" w:rsidRPr="002712F0" w:rsidRDefault="00B95584" w:rsidP="00E00BE2">
      <w:pPr>
        <w:shd w:val="clear" w:color="auto" w:fill="FFFFFF"/>
        <w:spacing w:after="0" w:line="240" w:lineRule="auto"/>
        <w:jc w:val="center"/>
        <w:rPr>
          <w:rFonts w:ascii="Times New Roman" w:eastAsia="Times New Roman" w:hAnsi="Times New Roman" w:cs="Times New Roman"/>
          <w:b/>
          <w:sz w:val="24"/>
          <w:szCs w:val="24"/>
          <w:lang w:eastAsia="sk-SK"/>
        </w:rPr>
      </w:pPr>
    </w:p>
    <w:p w14:paraId="73DAA446" w14:textId="77777777" w:rsidR="00B95584" w:rsidRPr="002712F0" w:rsidRDefault="00B95584" w:rsidP="00E00BE2">
      <w:pPr>
        <w:shd w:val="clear" w:color="auto" w:fill="FFFFFF"/>
        <w:spacing w:after="0" w:line="240" w:lineRule="auto"/>
        <w:ind w:firstLine="851"/>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w:t>
      </w:r>
      <w:r w:rsidRPr="002712F0">
        <w:rPr>
          <w:rFonts w:ascii="Times New Roman" w:eastAsia="Times New Roman" w:hAnsi="Times New Roman" w:cs="Times New Roman"/>
          <w:sz w:val="24"/>
          <w:szCs w:val="24"/>
          <w:lang w:eastAsia="sk-SK"/>
        </w:rPr>
        <w:lastRenderedPageBreak/>
        <w:t xml:space="preserve">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a zákona č. 518/2022 Z. z. sa mení takto: </w:t>
      </w:r>
    </w:p>
    <w:p w14:paraId="25DD0D5D"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2C566D0C" w14:textId="77777777" w:rsidR="00B95584" w:rsidRPr="002712F0" w:rsidRDefault="00B95584" w:rsidP="00EA4BF5">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V § 13 ods. 1 písmeno d) znie:</w:t>
      </w:r>
    </w:p>
    <w:p w14:paraId="0AA22B0C" w14:textId="77777777" w:rsidR="00B95584" w:rsidRPr="002712F0" w:rsidRDefault="00B95584" w:rsidP="00E00BE2">
      <w:pPr>
        <w:shd w:val="clear" w:color="auto" w:fill="FFFFFF"/>
        <w:spacing w:after="0" w:line="240" w:lineRule="auto"/>
        <w:jc w:val="both"/>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sz w:val="24"/>
          <w:szCs w:val="24"/>
          <w:lang w:eastAsia="sk-SK"/>
        </w:rPr>
        <w:t>„d) fúziu zdravotnej poisťovne s inou zdravotnou poisťovňou, fúziu alebo cezhraničnú fúziu poisťovne s inou právnickou osobou, rozdelenie, cezhraničné rozdelenie alebo cezhraničnú zmenu právnej formy zdravotnej poisťovne,“.</w:t>
      </w:r>
    </w:p>
    <w:p w14:paraId="04133AD2" w14:textId="7394371F" w:rsidR="00C870DB" w:rsidRPr="002712F0" w:rsidRDefault="00C870DB" w:rsidP="00E00BE2">
      <w:pPr>
        <w:spacing w:after="0" w:line="240" w:lineRule="auto"/>
        <w:jc w:val="both"/>
        <w:rPr>
          <w:rFonts w:ascii="Times New Roman" w:hAnsi="Times New Roman" w:cs="Times New Roman"/>
          <w:sz w:val="24"/>
          <w:szCs w:val="24"/>
        </w:rPr>
      </w:pPr>
    </w:p>
    <w:p w14:paraId="4E64F4BC" w14:textId="20166C3A" w:rsidR="00B95584" w:rsidRPr="002712F0" w:rsidRDefault="00B95584"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XX</w:t>
      </w:r>
    </w:p>
    <w:p w14:paraId="120D9FA6" w14:textId="77777777" w:rsidR="00B95584" w:rsidRPr="002712F0" w:rsidRDefault="00B95584" w:rsidP="00E00BE2">
      <w:pPr>
        <w:spacing w:after="0" w:line="240" w:lineRule="auto"/>
        <w:jc w:val="both"/>
        <w:rPr>
          <w:rFonts w:ascii="Times New Roman" w:hAnsi="Times New Roman" w:cs="Times New Roman"/>
          <w:sz w:val="24"/>
          <w:szCs w:val="24"/>
        </w:rPr>
      </w:pPr>
    </w:p>
    <w:p w14:paraId="2FB2647E" w14:textId="36FCF8F9" w:rsidR="00B95584" w:rsidRPr="002712F0" w:rsidRDefault="00B9558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 a zákona č. 410/2022 Z. z. sa mení </w:t>
      </w:r>
      <w:r w:rsidR="00DD28AD">
        <w:rPr>
          <w:rFonts w:ascii="Times New Roman" w:hAnsi="Times New Roman" w:cs="Times New Roman"/>
          <w:sz w:val="24"/>
          <w:szCs w:val="24"/>
        </w:rPr>
        <w:t xml:space="preserve">a dopĺňa </w:t>
      </w:r>
      <w:r w:rsidRPr="002712F0">
        <w:rPr>
          <w:rFonts w:ascii="Times New Roman" w:hAnsi="Times New Roman" w:cs="Times New Roman"/>
          <w:sz w:val="24"/>
          <w:szCs w:val="24"/>
        </w:rPr>
        <w:t xml:space="preserve">takto: </w:t>
      </w:r>
    </w:p>
    <w:p w14:paraId="69C610A9" w14:textId="77777777" w:rsidR="00B95584" w:rsidRPr="002712F0" w:rsidRDefault="00B95584" w:rsidP="00E00BE2">
      <w:pPr>
        <w:spacing w:after="0" w:line="240" w:lineRule="auto"/>
        <w:jc w:val="both"/>
        <w:rPr>
          <w:rFonts w:ascii="Times New Roman" w:hAnsi="Times New Roman" w:cs="Times New Roman"/>
          <w:sz w:val="24"/>
          <w:szCs w:val="24"/>
        </w:rPr>
      </w:pPr>
    </w:p>
    <w:p w14:paraId="6E7A09E5" w14:textId="00357430" w:rsidR="00B9558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22 ods. 10 písm. a) sa za slová „zmena predmetu činnosti“ vkladá čiarka a slová „a právnej formy“ sa nahrádzajú slovami „zmena právnej formy a cezhraničná zmena právnej formy“.</w:t>
      </w:r>
    </w:p>
    <w:p w14:paraId="1DB704A5" w14:textId="77777777" w:rsidR="00726C74" w:rsidRPr="002712F0" w:rsidRDefault="00726C74" w:rsidP="00E00BE2">
      <w:pPr>
        <w:spacing w:after="0" w:line="240" w:lineRule="auto"/>
        <w:jc w:val="both"/>
        <w:rPr>
          <w:rFonts w:ascii="Times New Roman" w:hAnsi="Times New Roman" w:cs="Times New Roman"/>
          <w:b/>
          <w:sz w:val="24"/>
          <w:szCs w:val="24"/>
        </w:rPr>
      </w:pPr>
    </w:p>
    <w:p w14:paraId="701438BD" w14:textId="63F68DD2" w:rsidR="007F38D7"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22 ods. 10 písm. c) znie: </w:t>
      </w:r>
    </w:p>
    <w:p w14:paraId="5ADA829D" w14:textId="4324A67F"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„c) splynutie, rozdelenie a cezhraničná premena doplnkovej dôchodkovej spoločnosti,“. </w:t>
      </w:r>
    </w:p>
    <w:p w14:paraId="326A0E79" w14:textId="2AD873F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609B7BBC" w14:textId="389D1B55" w:rsidR="00A46356" w:rsidRPr="002712F0" w:rsidRDefault="00A46356"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t>Čl.</w:t>
      </w:r>
      <w:r w:rsidR="00761DD7" w:rsidRPr="002712F0">
        <w:rPr>
          <w:rFonts w:ascii="Times New Roman" w:eastAsia="Times New Roman" w:hAnsi="Times New Roman" w:cs="Times New Roman"/>
          <w:b/>
          <w:sz w:val="24"/>
          <w:szCs w:val="24"/>
          <w:lang w:eastAsia="sk-SK"/>
        </w:rPr>
        <w:t xml:space="preserve"> XX</w:t>
      </w:r>
      <w:r w:rsidR="004F61DB">
        <w:rPr>
          <w:rFonts w:ascii="Times New Roman" w:eastAsia="Times New Roman" w:hAnsi="Times New Roman" w:cs="Times New Roman"/>
          <w:b/>
          <w:sz w:val="24"/>
          <w:szCs w:val="24"/>
          <w:lang w:eastAsia="sk-SK"/>
        </w:rPr>
        <w:t>I</w:t>
      </w:r>
    </w:p>
    <w:p w14:paraId="47E6BC8E"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79DC6495" w14:textId="3895395B" w:rsidR="00A46356" w:rsidRPr="002712F0" w:rsidRDefault="00EC113F"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zákona č. 111/2022 Z. z.</w:t>
      </w:r>
      <w:r w:rsidR="00D8794A" w:rsidRPr="002712F0">
        <w:rPr>
          <w:rFonts w:ascii="Times New Roman" w:hAnsi="Times New Roman" w:cs="Times New Roman"/>
          <w:sz w:val="24"/>
          <w:szCs w:val="24"/>
        </w:rPr>
        <w:t>,</w:t>
      </w:r>
      <w:r w:rsidRPr="002712F0">
        <w:rPr>
          <w:rFonts w:ascii="Times New Roman" w:hAnsi="Times New Roman" w:cs="Times New Roman"/>
          <w:sz w:val="24"/>
          <w:szCs w:val="24"/>
        </w:rPr>
        <w:t> </w:t>
      </w:r>
      <w:r w:rsidR="00A87298">
        <w:rPr>
          <w:rFonts w:ascii="Times New Roman" w:hAnsi="Times New Roman" w:cs="Times New Roman"/>
          <w:sz w:val="24"/>
          <w:szCs w:val="24"/>
        </w:rPr>
        <w:t xml:space="preserve">zákona č. 150/2022 Z. z., </w:t>
      </w:r>
      <w:r w:rsidRPr="002712F0">
        <w:rPr>
          <w:rFonts w:ascii="Times New Roman" w:hAnsi="Times New Roman" w:cs="Times New Roman"/>
          <w:sz w:val="24"/>
          <w:szCs w:val="24"/>
        </w:rPr>
        <w:t xml:space="preserve">zákona č. </w:t>
      </w:r>
      <w:r w:rsidR="00D8794A" w:rsidRPr="002712F0">
        <w:rPr>
          <w:rFonts w:ascii="Times New Roman" w:hAnsi="Times New Roman" w:cs="Times New Roman"/>
          <w:sz w:val="24"/>
          <w:szCs w:val="24"/>
        </w:rPr>
        <w:t>398</w:t>
      </w:r>
      <w:r w:rsidRPr="002712F0">
        <w:rPr>
          <w:rFonts w:ascii="Times New Roman" w:hAnsi="Times New Roman" w:cs="Times New Roman"/>
          <w:sz w:val="24"/>
          <w:szCs w:val="24"/>
        </w:rPr>
        <w:t>/2022 Z. z.</w:t>
      </w:r>
      <w:r w:rsidR="00946830" w:rsidRPr="002712F0">
        <w:rPr>
          <w:rFonts w:ascii="Times New Roman" w:hAnsi="Times New Roman" w:cs="Times New Roman"/>
          <w:sz w:val="24"/>
          <w:szCs w:val="24"/>
        </w:rPr>
        <w:t>, zákona č. 497/2022 Z. z.</w:t>
      </w:r>
      <w:r w:rsidR="00A46356" w:rsidRPr="002712F0">
        <w:rPr>
          <w:rFonts w:ascii="Times New Roman" w:hAnsi="Times New Roman" w:cs="Times New Roman"/>
          <w:sz w:val="24"/>
          <w:szCs w:val="24"/>
        </w:rPr>
        <w:t xml:space="preserve"> </w:t>
      </w:r>
      <w:r w:rsidR="00D8794A" w:rsidRPr="002712F0">
        <w:rPr>
          <w:rFonts w:ascii="Times New Roman" w:hAnsi="Times New Roman" w:cs="Times New Roman"/>
          <w:sz w:val="24"/>
          <w:szCs w:val="24"/>
        </w:rPr>
        <w:t xml:space="preserve">a zákona č. 6/2023 Z. z. </w:t>
      </w:r>
      <w:r w:rsidR="00A46356" w:rsidRPr="002712F0">
        <w:rPr>
          <w:rFonts w:ascii="Times New Roman" w:hAnsi="Times New Roman" w:cs="Times New Roman"/>
          <w:sz w:val="24"/>
          <w:szCs w:val="24"/>
        </w:rPr>
        <w:t>sa mení takto:</w:t>
      </w:r>
    </w:p>
    <w:p w14:paraId="170B8F88" w14:textId="77777777" w:rsidR="00A46356" w:rsidRPr="002712F0" w:rsidRDefault="00A46356" w:rsidP="00E00BE2">
      <w:pPr>
        <w:spacing w:after="0" w:line="240" w:lineRule="auto"/>
        <w:jc w:val="both"/>
        <w:rPr>
          <w:rFonts w:ascii="Times New Roman" w:hAnsi="Times New Roman" w:cs="Times New Roman"/>
          <w:sz w:val="24"/>
          <w:szCs w:val="24"/>
        </w:rPr>
      </w:pPr>
    </w:p>
    <w:p w14:paraId="318E215C" w14:textId="157268EF"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14 ods. 5 písm. e) sa slová „splynutí, zlúčení alebo rozdelení dlžníka a rozhodnutie o splynutí, zlúčení alebo rozdelení“ nahrádzajú slovami „premene, cezhraničnej premene alebo cezhraničnej zmene právnej formy podľa osobitného </w:t>
      </w:r>
      <w:r w:rsidR="00946830" w:rsidRPr="002712F0">
        <w:rPr>
          <w:rFonts w:ascii="Times New Roman" w:hAnsi="Times New Roman" w:cs="Times New Roman"/>
          <w:sz w:val="24"/>
          <w:szCs w:val="24"/>
        </w:rPr>
        <w:t>predpisu</w:t>
      </w:r>
      <w:r w:rsidR="00946830" w:rsidRPr="002712F0">
        <w:rPr>
          <w:rFonts w:ascii="Times New Roman" w:hAnsi="Times New Roman" w:cs="Times New Roman"/>
          <w:sz w:val="24"/>
          <w:szCs w:val="24"/>
          <w:vertAlign w:val="superscript"/>
        </w:rPr>
        <w:t>8aa</w:t>
      </w:r>
      <w:r w:rsidRPr="002712F0">
        <w:rPr>
          <w:rFonts w:ascii="Times New Roman" w:hAnsi="Times New Roman" w:cs="Times New Roman"/>
          <w:sz w:val="24"/>
          <w:szCs w:val="24"/>
        </w:rPr>
        <w:t>) a rozhodnutie o premene, cezhraničnej premene alebo cezhraničnej zmene právnej formy</w:t>
      </w:r>
      <w:r w:rsidRPr="00C870DB">
        <w:rPr>
          <w:rFonts w:ascii="Times New Roman" w:hAnsi="Times New Roman" w:cs="Times New Roman"/>
          <w:sz w:val="24"/>
          <w:szCs w:val="24"/>
        </w:rPr>
        <w:t>.“.</w:t>
      </w:r>
    </w:p>
    <w:p w14:paraId="34A28ECE" w14:textId="77777777" w:rsidR="00A46356" w:rsidRPr="002712F0" w:rsidRDefault="00A46356" w:rsidP="00E00BE2">
      <w:pPr>
        <w:spacing w:after="0" w:line="240" w:lineRule="auto"/>
        <w:jc w:val="both"/>
        <w:rPr>
          <w:rFonts w:ascii="Times New Roman" w:hAnsi="Times New Roman" w:cs="Times New Roman"/>
          <w:sz w:val="24"/>
          <w:szCs w:val="24"/>
        </w:rPr>
      </w:pPr>
    </w:p>
    <w:p w14:paraId="5B4D3A25" w14:textId="682911DE"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w:t>
      </w:r>
      <w:r w:rsidR="00726C74">
        <w:rPr>
          <w:rFonts w:ascii="Times New Roman" w:hAnsi="Times New Roman" w:cs="Times New Roman"/>
          <w:sz w:val="24"/>
          <w:szCs w:val="24"/>
        </w:rPr>
        <w:t xml:space="preserve"> k odkazu 8aa</w:t>
      </w:r>
      <w:r w:rsidRPr="002712F0">
        <w:rPr>
          <w:rFonts w:ascii="Times New Roman" w:hAnsi="Times New Roman" w:cs="Times New Roman"/>
          <w:sz w:val="24"/>
          <w:szCs w:val="24"/>
        </w:rPr>
        <w:t xml:space="preserve"> znie:</w:t>
      </w:r>
    </w:p>
    <w:p w14:paraId="3CBC77F5" w14:textId="425A32E2"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eastAsia="Times New Roman" w:hAnsi="Times New Roman" w:cs="Times New Roman"/>
          <w:sz w:val="24"/>
          <w:szCs w:val="24"/>
          <w:lang w:eastAsia="sk-SK"/>
        </w:rPr>
        <w:t>„</w:t>
      </w:r>
      <w:r w:rsidR="00946830" w:rsidRPr="002712F0">
        <w:rPr>
          <w:rFonts w:ascii="Times New Roman" w:hAnsi="Times New Roman" w:cs="Times New Roman"/>
          <w:sz w:val="24"/>
          <w:szCs w:val="24"/>
          <w:vertAlign w:val="superscript"/>
        </w:rPr>
        <w:t>8aa</w:t>
      </w:r>
      <w:r w:rsidRPr="002712F0">
        <w:rPr>
          <w:rFonts w:ascii="Times New Roman" w:hAnsi="Times New Roman" w:cs="Times New Roman"/>
          <w:sz w:val="24"/>
          <w:szCs w:val="24"/>
        </w:rPr>
        <w:t>) Zákon č. ..../2023 Z .z. o premenách obchodných spoločností a družstiev a o zmene a doplnení niektorých zákonov.“.</w:t>
      </w:r>
    </w:p>
    <w:p w14:paraId="2552B5AB" w14:textId="77777777" w:rsidR="00A46356" w:rsidRPr="002712F0" w:rsidRDefault="00A46356" w:rsidP="00E00BE2">
      <w:pPr>
        <w:spacing w:after="0" w:line="240" w:lineRule="auto"/>
        <w:jc w:val="both"/>
        <w:rPr>
          <w:rFonts w:ascii="Times New Roman" w:hAnsi="Times New Roman" w:cs="Times New Roman"/>
          <w:sz w:val="24"/>
          <w:szCs w:val="24"/>
        </w:rPr>
      </w:pPr>
    </w:p>
    <w:p w14:paraId="7110156B"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 56a znie: </w:t>
      </w:r>
    </w:p>
    <w:p w14:paraId="1112A1D6" w14:textId="5A199099" w:rsidR="00A46356" w:rsidRPr="002712F0" w:rsidRDefault="00A46356" w:rsidP="00E00BE2">
      <w:pPr>
        <w:spacing w:after="0" w:line="240" w:lineRule="auto"/>
        <w:jc w:val="center"/>
        <w:rPr>
          <w:rFonts w:ascii="Times New Roman" w:hAnsi="Times New Roman" w:cs="Times New Roman"/>
          <w:sz w:val="24"/>
          <w:szCs w:val="24"/>
        </w:rPr>
      </w:pPr>
      <w:r w:rsidRPr="002712F0">
        <w:rPr>
          <w:rFonts w:ascii="Times New Roman" w:hAnsi="Times New Roman" w:cs="Times New Roman"/>
          <w:sz w:val="24"/>
          <w:szCs w:val="24"/>
        </w:rPr>
        <w:t>„ § 56</w:t>
      </w:r>
      <w:r w:rsidR="006436E6" w:rsidRPr="002712F0">
        <w:rPr>
          <w:rFonts w:ascii="Times New Roman" w:hAnsi="Times New Roman" w:cs="Times New Roman"/>
          <w:sz w:val="24"/>
          <w:szCs w:val="24"/>
        </w:rPr>
        <w:t>a</w:t>
      </w:r>
    </w:p>
    <w:p w14:paraId="12D73AE1" w14:textId="77777777" w:rsidR="00A46356" w:rsidRPr="002712F0" w:rsidRDefault="00A46356" w:rsidP="00E00BE2">
      <w:pPr>
        <w:spacing w:after="0" w:line="240" w:lineRule="auto"/>
        <w:jc w:val="both"/>
        <w:rPr>
          <w:rFonts w:ascii="Times New Roman" w:hAnsi="Times New Roman" w:cs="Times New Roman"/>
          <w:sz w:val="24"/>
          <w:szCs w:val="24"/>
        </w:rPr>
      </w:pPr>
    </w:p>
    <w:p w14:paraId="65FA7CB0" w14:textId="0B47C856"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Projekt premeny, projekt cezhraničnej premeny a projekt cezhraničnej zmeny právnej formy úpadcu podlieha</w:t>
      </w:r>
      <w:r w:rsidR="00723962">
        <w:rPr>
          <w:rFonts w:ascii="Times New Roman" w:hAnsi="Times New Roman" w:cs="Times New Roman"/>
          <w:sz w:val="24"/>
          <w:szCs w:val="24"/>
        </w:rPr>
        <w:t>jú</w:t>
      </w:r>
      <w:r w:rsidRPr="002712F0">
        <w:rPr>
          <w:rFonts w:ascii="Times New Roman" w:hAnsi="Times New Roman" w:cs="Times New Roman"/>
          <w:sz w:val="24"/>
          <w:szCs w:val="24"/>
        </w:rPr>
        <w:t xml:space="preserve"> </w:t>
      </w:r>
      <w:r w:rsidR="004838F2" w:rsidRPr="002712F0">
        <w:rPr>
          <w:rFonts w:ascii="Times New Roman" w:hAnsi="Times New Roman" w:cs="Times New Roman"/>
          <w:sz w:val="24"/>
          <w:szCs w:val="24"/>
        </w:rPr>
        <w:t xml:space="preserve">písomnému </w:t>
      </w:r>
      <w:r w:rsidRPr="002712F0">
        <w:rPr>
          <w:rFonts w:ascii="Times New Roman" w:hAnsi="Times New Roman" w:cs="Times New Roman"/>
          <w:sz w:val="24"/>
          <w:szCs w:val="24"/>
        </w:rPr>
        <w:t>súhlasu správcu. Premenu, cezhraničnú premenu a cezhraničnú zmenu právnej formy možno zapísať do obchodného registra iba so súhlasom správcu.“.</w:t>
      </w:r>
    </w:p>
    <w:p w14:paraId="558E598E" w14:textId="77777777" w:rsidR="00A46356" w:rsidRPr="002712F0" w:rsidRDefault="00A46356" w:rsidP="00E00BE2">
      <w:pPr>
        <w:spacing w:after="0" w:line="240" w:lineRule="auto"/>
        <w:jc w:val="both"/>
        <w:rPr>
          <w:rFonts w:ascii="Times New Roman" w:hAnsi="Times New Roman" w:cs="Times New Roman"/>
          <w:sz w:val="24"/>
          <w:szCs w:val="24"/>
        </w:rPr>
      </w:pPr>
    </w:p>
    <w:p w14:paraId="510E92D2"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3. </w:t>
      </w:r>
      <w:r w:rsidRPr="002712F0">
        <w:rPr>
          <w:rFonts w:ascii="Times New Roman" w:hAnsi="Times New Roman" w:cs="Times New Roman"/>
          <w:sz w:val="24"/>
          <w:szCs w:val="24"/>
        </w:rPr>
        <w:t>V § 114 ods. 1 písm. g) sa slová „splynutí, zlúčení alebo rozdelení dlžníka a rozhodnutie o splynutí, zlúčení alebo rozdelení“ nahrádzajú slovami „premene, cezhraničnej premene alebo cezhraničnej zmene právnej formy a rozhodnutie o premene, cezhraničnej premene alebo cezhraničnej zmene právnej formy zapísať do obchodného registra.“.</w:t>
      </w:r>
    </w:p>
    <w:p w14:paraId="37237441" w14:textId="77777777" w:rsidR="00A46356" w:rsidRPr="002712F0" w:rsidRDefault="00A46356" w:rsidP="00E00BE2">
      <w:pPr>
        <w:spacing w:after="0" w:line="240" w:lineRule="auto"/>
        <w:jc w:val="both"/>
        <w:rPr>
          <w:rFonts w:ascii="Times New Roman" w:hAnsi="Times New Roman" w:cs="Times New Roman"/>
          <w:b/>
          <w:sz w:val="24"/>
          <w:szCs w:val="24"/>
        </w:rPr>
      </w:pPr>
    </w:p>
    <w:p w14:paraId="662FC604" w14:textId="6F59244E"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4. </w:t>
      </w:r>
      <w:r w:rsidRPr="002712F0">
        <w:rPr>
          <w:rFonts w:ascii="Times New Roman" w:hAnsi="Times New Roman" w:cs="Times New Roman"/>
          <w:sz w:val="24"/>
          <w:szCs w:val="24"/>
        </w:rPr>
        <w:t xml:space="preserve">V § </w:t>
      </w:r>
      <w:r w:rsidR="002D7269" w:rsidRPr="002712F0">
        <w:rPr>
          <w:rFonts w:ascii="Times New Roman" w:hAnsi="Times New Roman" w:cs="Times New Roman"/>
          <w:sz w:val="24"/>
          <w:szCs w:val="24"/>
        </w:rPr>
        <w:t>135</w:t>
      </w:r>
      <w:r w:rsidRPr="002712F0">
        <w:rPr>
          <w:rFonts w:ascii="Times New Roman" w:hAnsi="Times New Roman" w:cs="Times New Roman"/>
          <w:sz w:val="24"/>
          <w:szCs w:val="24"/>
        </w:rPr>
        <w:t xml:space="preserve"> ods. 2 písm</w:t>
      </w:r>
      <w:r w:rsidR="00BB3AB4">
        <w:rPr>
          <w:rFonts w:ascii="Times New Roman" w:hAnsi="Times New Roman" w:cs="Times New Roman"/>
          <w:sz w:val="24"/>
          <w:szCs w:val="24"/>
        </w:rPr>
        <w:t>eno</w:t>
      </w:r>
      <w:r w:rsidRPr="002712F0">
        <w:rPr>
          <w:rFonts w:ascii="Times New Roman" w:hAnsi="Times New Roman" w:cs="Times New Roman"/>
          <w:sz w:val="24"/>
          <w:szCs w:val="24"/>
        </w:rPr>
        <w:t xml:space="preserve"> e) znie: </w:t>
      </w:r>
    </w:p>
    <w:p w14:paraId="51CC7094"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„e) premena, cezhraničná premena, zmena právnej formy alebo cezhraničná zmena právnej formy,“.</w:t>
      </w:r>
    </w:p>
    <w:p w14:paraId="2B07B189" w14:textId="77777777" w:rsidR="00A46356" w:rsidRPr="002712F0" w:rsidRDefault="00A46356" w:rsidP="00E00BE2">
      <w:pPr>
        <w:spacing w:after="0" w:line="240" w:lineRule="auto"/>
        <w:jc w:val="both"/>
        <w:rPr>
          <w:rFonts w:ascii="Times New Roman" w:hAnsi="Times New Roman" w:cs="Times New Roman"/>
          <w:sz w:val="24"/>
          <w:szCs w:val="24"/>
        </w:rPr>
      </w:pPr>
    </w:p>
    <w:p w14:paraId="6132B174" w14:textId="4F2AC588" w:rsidR="00A46356"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 xml:space="preserve">5. </w:t>
      </w:r>
      <w:r w:rsidRPr="002712F0">
        <w:rPr>
          <w:rFonts w:ascii="Times New Roman" w:hAnsi="Times New Roman" w:cs="Times New Roman"/>
          <w:sz w:val="24"/>
          <w:szCs w:val="24"/>
        </w:rPr>
        <w:t>V</w:t>
      </w:r>
      <w:r w:rsidRPr="002712F0">
        <w:rPr>
          <w:rFonts w:ascii="Times New Roman" w:hAnsi="Times New Roman" w:cs="Times New Roman"/>
          <w:b/>
          <w:sz w:val="24"/>
          <w:szCs w:val="24"/>
        </w:rPr>
        <w:t xml:space="preserve"> </w:t>
      </w:r>
      <w:r w:rsidRPr="002712F0">
        <w:rPr>
          <w:rFonts w:ascii="Times New Roman" w:hAnsi="Times New Roman" w:cs="Times New Roman"/>
          <w:sz w:val="24"/>
          <w:szCs w:val="24"/>
        </w:rPr>
        <w:t>§ 137 ods. 1 druhej vete sa slová „zlúčenie, splynutie alebo rozdelenie dlžníka“ nahrádzajú slovami „</w:t>
      </w:r>
      <w:r w:rsidR="002D7269" w:rsidRPr="002712F0">
        <w:rPr>
          <w:rFonts w:ascii="Times New Roman" w:hAnsi="Times New Roman" w:cs="Times New Roman"/>
          <w:sz w:val="24"/>
          <w:szCs w:val="24"/>
        </w:rPr>
        <w:t>premenu</w:t>
      </w:r>
      <w:r w:rsidRPr="002712F0">
        <w:rPr>
          <w:rFonts w:ascii="Times New Roman" w:hAnsi="Times New Roman" w:cs="Times New Roman"/>
          <w:sz w:val="24"/>
          <w:szCs w:val="24"/>
        </w:rPr>
        <w:t xml:space="preserve">, cezhraničná </w:t>
      </w:r>
      <w:r w:rsidR="002D7269" w:rsidRPr="002712F0">
        <w:rPr>
          <w:rFonts w:ascii="Times New Roman" w:hAnsi="Times New Roman" w:cs="Times New Roman"/>
          <w:sz w:val="24"/>
          <w:szCs w:val="24"/>
        </w:rPr>
        <w:t xml:space="preserve">premenu </w:t>
      </w:r>
      <w:r w:rsidRPr="002712F0">
        <w:rPr>
          <w:rFonts w:ascii="Times New Roman" w:hAnsi="Times New Roman" w:cs="Times New Roman"/>
          <w:sz w:val="24"/>
          <w:szCs w:val="24"/>
        </w:rPr>
        <w:t xml:space="preserve">alebo </w:t>
      </w:r>
      <w:r w:rsidR="002D7269" w:rsidRPr="002712F0">
        <w:rPr>
          <w:rFonts w:ascii="Times New Roman" w:hAnsi="Times New Roman" w:cs="Times New Roman"/>
          <w:sz w:val="24"/>
          <w:szCs w:val="24"/>
        </w:rPr>
        <w:t xml:space="preserve">cezhraničnú zmenu </w:t>
      </w:r>
      <w:r w:rsidRPr="002712F0">
        <w:rPr>
          <w:rFonts w:ascii="Times New Roman" w:hAnsi="Times New Roman" w:cs="Times New Roman"/>
          <w:sz w:val="24"/>
          <w:szCs w:val="24"/>
        </w:rPr>
        <w:t>právnej formy“.</w:t>
      </w:r>
    </w:p>
    <w:p w14:paraId="129B3325" w14:textId="618384A5" w:rsidR="00586110" w:rsidRDefault="00586110" w:rsidP="00E00BE2">
      <w:pPr>
        <w:spacing w:after="0" w:line="240" w:lineRule="auto"/>
        <w:jc w:val="both"/>
        <w:rPr>
          <w:rFonts w:ascii="Times New Roman" w:hAnsi="Times New Roman" w:cs="Times New Roman"/>
          <w:sz w:val="24"/>
          <w:szCs w:val="24"/>
        </w:rPr>
      </w:pPr>
    </w:p>
    <w:p w14:paraId="78403E34" w14:textId="78C0518F" w:rsidR="00586110" w:rsidRPr="00586110" w:rsidRDefault="00586110" w:rsidP="00E00BE2">
      <w:pPr>
        <w:spacing w:after="0" w:line="240" w:lineRule="auto"/>
        <w:jc w:val="center"/>
        <w:rPr>
          <w:rFonts w:ascii="Times New Roman" w:hAnsi="Times New Roman" w:cs="Times New Roman"/>
          <w:b/>
          <w:sz w:val="24"/>
          <w:szCs w:val="24"/>
        </w:rPr>
      </w:pPr>
      <w:r w:rsidRPr="00586110">
        <w:rPr>
          <w:rFonts w:ascii="Times New Roman" w:hAnsi="Times New Roman" w:cs="Times New Roman"/>
          <w:b/>
          <w:sz w:val="24"/>
          <w:szCs w:val="24"/>
        </w:rPr>
        <w:t>Čl.</w:t>
      </w:r>
      <w:r>
        <w:rPr>
          <w:rFonts w:ascii="Times New Roman" w:hAnsi="Times New Roman" w:cs="Times New Roman"/>
          <w:b/>
          <w:sz w:val="24"/>
          <w:szCs w:val="24"/>
        </w:rPr>
        <w:t xml:space="preserve"> XXI</w:t>
      </w:r>
      <w:r w:rsidR="004F61DB">
        <w:rPr>
          <w:rFonts w:ascii="Times New Roman" w:hAnsi="Times New Roman" w:cs="Times New Roman"/>
          <w:b/>
          <w:sz w:val="24"/>
          <w:szCs w:val="24"/>
        </w:rPr>
        <w:t>I</w:t>
      </w:r>
    </w:p>
    <w:p w14:paraId="539F4C26" w14:textId="77777777" w:rsidR="00586110" w:rsidRDefault="00586110" w:rsidP="00E00BE2">
      <w:pPr>
        <w:spacing w:after="0" w:line="240" w:lineRule="auto"/>
        <w:jc w:val="both"/>
        <w:rPr>
          <w:rFonts w:ascii="Times New Roman" w:hAnsi="Times New Roman" w:cs="Times New Roman"/>
          <w:sz w:val="24"/>
          <w:szCs w:val="24"/>
        </w:rPr>
      </w:pPr>
    </w:p>
    <w:p w14:paraId="21392001" w14:textId="41F14E90" w:rsidR="00586110" w:rsidRDefault="00586110" w:rsidP="00E00B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Zákon č. 8/2005 Z. z. </w:t>
      </w:r>
      <w:r w:rsidRPr="00586110">
        <w:rPr>
          <w:rFonts w:ascii="Times New Roman" w:hAnsi="Times New Roman" w:cs="Times New Roman"/>
          <w:sz w:val="24"/>
          <w:szCs w:val="24"/>
        </w:rPr>
        <w:t>o správcoch a o zmene a doplnení niektorých zákonov</w:t>
      </w:r>
      <w:r>
        <w:rPr>
          <w:rFonts w:ascii="Times New Roman" w:hAnsi="Times New Roman" w:cs="Times New Roman"/>
          <w:sz w:val="24"/>
          <w:szCs w:val="24"/>
        </w:rPr>
        <w:t xml:space="preserve"> v znení </w:t>
      </w:r>
      <w:r w:rsidRPr="00586110">
        <w:rPr>
          <w:rFonts w:ascii="Times New Roman" w:hAnsi="Times New Roman" w:cs="Times New Roman"/>
          <w:sz w:val="24"/>
          <w:szCs w:val="24"/>
        </w:rPr>
        <w:t xml:space="preserve">v znení č. r1/c13/2005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330/2007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297/2008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477/2008 Z. z., </w:t>
      </w:r>
      <w:r>
        <w:rPr>
          <w:rFonts w:ascii="Times New Roman" w:hAnsi="Times New Roman" w:cs="Times New Roman"/>
          <w:sz w:val="24"/>
          <w:szCs w:val="24"/>
        </w:rPr>
        <w:t>zákona č. 136/2010 Z. z.</w:t>
      </w:r>
      <w:r w:rsidRPr="00586110">
        <w:rPr>
          <w:rFonts w:ascii="Times New Roman" w:hAnsi="Times New Roman" w:cs="Times New Roman"/>
          <w:sz w:val="24"/>
          <w:szCs w:val="24"/>
        </w:rPr>
        <w:t xml:space="preserve">,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72/2013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390/2015 Z. z., </w:t>
      </w:r>
      <w:r>
        <w:rPr>
          <w:rFonts w:ascii="Times New Roman" w:hAnsi="Times New Roman" w:cs="Times New Roman"/>
          <w:sz w:val="24"/>
          <w:szCs w:val="24"/>
        </w:rPr>
        <w:t xml:space="preserve">zákona č. </w:t>
      </w:r>
      <w:r w:rsidRPr="00586110">
        <w:rPr>
          <w:rFonts w:ascii="Times New Roman" w:hAnsi="Times New Roman" w:cs="Times New Roman"/>
          <w:sz w:val="24"/>
          <w:szCs w:val="24"/>
        </w:rPr>
        <w:t xml:space="preserve">91/2016 Z. z., </w:t>
      </w:r>
      <w:r>
        <w:rPr>
          <w:rFonts w:ascii="Times New Roman" w:hAnsi="Times New Roman" w:cs="Times New Roman"/>
          <w:sz w:val="24"/>
          <w:szCs w:val="24"/>
        </w:rPr>
        <w:t>zákona č. 177/2018 Z. z</w:t>
      </w:r>
      <w:r w:rsidR="00E304F4">
        <w:rPr>
          <w:rFonts w:ascii="Times New Roman" w:hAnsi="Times New Roman" w:cs="Times New Roman"/>
          <w:sz w:val="24"/>
          <w:szCs w:val="24"/>
        </w:rPr>
        <w:t>. a zákona č. 111/2022 Z. z. sa</w:t>
      </w:r>
      <w:r w:rsidR="0050599C">
        <w:rPr>
          <w:rFonts w:ascii="Times New Roman" w:hAnsi="Times New Roman" w:cs="Times New Roman"/>
          <w:sz w:val="24"/>
          <w:szCs w:val="24"/>
        </w:rPr>
        <w:t xml:space="preserve"> </w:t>
      </w:r>
      <w:r>
        <w:rPr>
          <w:rFonts w:ascii="Times New Roman" w:hAnsi="Times New Roman" w:cs="Times New Roman"/>
          <w:sz w:val="24"/>
          <w:szCs w:val="24"/>
        </w:rPr>
        <w:t>dopĺňa takto:</w:t>
      </w:r>
    </w:p>
    <w:p w14:paraId="278D83CE" w14:textId="77777777" w:rsidR="00586110" w:rsidRDefault="00586110" w:rsidP="00E00BE2">
      <w:pPr>
        <w:spacing w:after="0" w:line="240" w:lineRule="auto"/>
        <w:ind w:firstLine="709"/>
        <w:jc w:val="both"/>
        <w:rPr>
          <w:rFonts w:ascii="Times New Roman" w:hAnsi="Times New Roman" w:cs="Times New Roman"/>
          <w:sz w:val="24"/>
          <w:szCs w:val="24"/>
        </w:rPr>
      </w:pPr>
    </w:p>
    <w:p w14:paraId="6A79A6D5" w14:textId="3027725B" w:rsidR="00540548" w:rsidRPr="00540548" w:rsidRDefault="00540548" w:rsidP="00F97C74">
      <w:pPr>
        <w:spacing w:after="0" w:line="240" w:lineRule="auto"/>
        <w:ind w:firstLine="709"/>
        <w:jc w:val="both"/>
        <w:rPr>
          <w:rFonts w:ascii="Times New Roman" w:hAnsi="Times New Roman" w:cs="Times New Roman"/>
          <w:sz w:val="24"/>
          <w:szCs w:val="24"/>
        </w:rPr>
      </w:pPr>
      <w:r w:rsidRPr="00540548">
        <w:rPr>
          <w:rFonts w:ascii="Times New Roman" w:hAnsi="Times New Roman" w:cs="Times New Roman"/>
          <w:sz w:val="24"/>
          <w:szCs w:val="24"/>
        </w:rPr>
        <w:t>§ 24 sa dopĺňa odsekmi 10 a 11, ktoré znejú:</w:t>
      </w:r>
    </w:p>
    <w:p w14:paraId="58022DD1" w14:textId="372C954A" w:rsidR="00540548" w:rsidRPr="00540548"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 xml:space="preserve">„(10) V prípade premeny musí správca oznámiť premenu ministerstvu bezodkladne po uložení návrhu projektu </w:t>
      </w:r>
      <w:r w:rsidR="00DD28AD">
        <w:rPr>
          <w:rFonts w:ascii="Times New Roman" w:hAnsi="Times New Roman" w:cs="Times New Roman"/>
          <w:sz w:val="24"/>
          <w:szCs w:val="24"/>
        </w:rPr>
        <w:t xml:space="preserve">premeny </w:t>
      </w:r>
      <w:r w:rsidRPr="00540548">
        <w:rPr>
          <w:rFonts w:ascii="Times New Roman" w:hAnsi="Times New Roman" w:cs="Times New Roman"/>
          <w:sz w:val="24"/>
          <w:szCs w:val="24"/>
        </w:rPr>
        <w:t>do zbierky listín podľa osobitného predpisu.</w:t>
      </w:r>
      <w:r w:rsidRPr="00540548">
        <w:rPr>
          <w:rFonts w:ascii="Times New Roman" w:hAnsi="Times New Roman" w:cs="Times New Roman"/>
          <w:sz w:val="24"/>
          <w:szCs w:val="24"/>
          <w:vertAlign w:val="superscript"/>
        </w:rPr>
        <w:t>14baa</w:t>
      </w:r>
      <w:r w:rsidRPr="00540548">
        <w:rPr>
          <w:rFonts w:ascii="Times New Roman" w:hAnsi="Times New Roman" w:cs="Times New Roman"/>
          <w:sz w:val="24"/>
          <w:szCs w:val="24"/>
        </w:rPr>
        <w:t>)</w:t>
      </w:r>
    </w:p>
    <w:p w14:paraId="66A48F1A" w14:textId="77777777" w:rsidR="00540548" w:rsidRPr="00540548" w:rsidRDefault="00540548" w:rsidP="00540548">
      <w:pPr>
        <w:spacing w:after="0" w:line="240" w:lineRule="auto"/>
        <w:jc w:val="both"/>
        <w:rPr>
          <w:rFonts w:ascii="Times New Roman" w:hAnsi="Times New Roman" w:cs="Times New Roman"/>
          <w:sz w:val="24"/>
          <w:szCs w:val="24"/>
        </w:rPr>
      </w:pPr>
    </w:p>
    <w:p w14:paraId="5212D307" w14:textId="77777777" w:rsidR="00540548" w:rsidRPr="00540548"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 xml:space="preserve">(11) Ak mení správca právnu formu, je povinný do 30 dní pred prijatím rozhodnutia o schválení návrhu projektu zmeny právnej formy, oznámiť zmenu právnej formy ministerstvu.“.   </w:t>
      </w:r>
    </w:p>
    <w:p w14:paraId="373693AD" w14:textId="77777777" w:rsidR="00540548" w:rsidRPr="00540548" w:rsidRDefault="00540548" w:rsidP="00540548">
      <w:pPr>
        <w:spacing w:after="0" w:line="240" w:lineRule="auto"/>
        <w:jc w:val="both"/>
        <w:rPr>
          <w:rFonts w:ascii="Times New Roman" w:hAnsi="Times New Roman" w:cs="Times New Roman"/>
          <w:sz w:val="24"/>
          <w:szCs w:val="24"/>
        </w:rPr>
      </w:pPr>
    </w:p>
    <w:p w14:paraId="43CC2F69" w14:textId="7A6F46C5" w:rsidR="00540548" w:rsidRPr="00540548"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P</w:t>
      </w:r>
      <w:r>
        <w:rPr>
          <w:rFonts w:ascii="Times New Roman" w:hAnsi="Times New Roman" w:cs="Times New Roman"/>
          <w:sz w:val="24"/>
          <w:szCs w:val="24"/>
        </w:rPr>
        <w:t>oznámka pod čiarou k odkazu 14baa</w:t>
      </w:r>
      <w:r w:rsidRPr="00540548">
        <w:rPr>
          <w:rFonts w:ascii="Times New Roman" w:hAnsi="Times New Roman" w:cs="Times New Roman"/>
          <w:sz w:val="24"/>
          <w:szCs w:val="24"/>
        </w:rPr>
        <w:t xml:space="preserve"> znie:</w:t>
      </w:r>
    </w:p>
    <w:p w14:paraId="0A9DA2C2" w14:textId="1052E173" w:rsidR="00E304F4" w:rsidRDefault="00540548" w:rsidP="00540548">
      <w:pPr>
        <w:spacing w:after="0" w:line="240" w:lineRule="auto"/>
        <w:jc w:val="both"/>
        <w:rPr>
          <w:rFonts w:ascii="Times New Roman" w:hAnsi="Times New Roman" w:cs="Times New Roman"/>
          <w:sz w:val="24"/>
          <w:szCs w:val="24"/>
        </w:rPr>
      </w:pPr>
      <w:r w:rsidRPr="00540548">
        <w:rPr>
          <w:rFonts w:ascii="Times New Roman" w:hAnsi="Times New Roman" w:cs="Times New Roman"/>
          <w:sz w:val="24"/>
          <w:szCs w:val="24"/>
        </w:rPr>
        <w:t>„</w:t>
      </w:r>
      <w:r w:rsidRPr="00540548">
        <w:rPr>
          <w:rFonts w:ascii="Times New Roman" w:hAnsi="Times New Roman" w:cs="Times New Roman"/>
          <w:sz w:val="24"/>
          <w:szCs w:val="24"/>
          <w:vertAlign w:val="superscript"/>
        </w:rPr>
        <w:t>14baa</w:t>
      </w:r>
      <w:r w:rsidRPr="00540548">
        <w:rPr>
          <w:rFonts w:ascii="Times New Roman" w:hAnsi="Times New Roman" w:cs="Times New Roman"/>
          <w:sz w:val="24"/>
          <w:szCs w:val="24"/>
        </w:rPr>
        <w:t>) § 10 zákona č. .../2023 Z. z. o premenách obchodných spoločností a</w:t>
      </w:r>
      <w:r w:rsidR="00DD28AD">
        <w:rPr>
          <w:rFonts w:ascii="Times New Roman" w:hAnsi="Times New Roman" w:cs="Times New Roman"/>
          <w:sz w:val="24"/>
          <w:szCs w:val="24"/>
        </w:rPr>
        <w:t> </w:t>
      </w:r>
      <w:r w:rsidRPr="00540548">
        <w:rPr>
          <w:rFonts w:ascii="Times New Roman" w:hAnsi="Times New Roman" w:cs="Times New Roman"/>
          <w:sz w:val="24"/>
          <w:szCs w:val="24"/>
        </w:rPr>
        <w:t>družstiev</w:t>
      </w:r>
      <w:r w:rsidR="00DD28AD">
        <w:rPr>
          <w:rFonts w:ascii="Times New Roman" w:hAnsi="Times New Roman" w:cs="Times New Roman"/>
          <w:sz w:val="24"/>
          <w:szCs w:val="24"/>
        </w:rPr>
        <w:t xml:space="preserve"> a o zmene a doplnení niektorých zákonov</w:t>
      </w:r>
      <w:r w:rsidRPr="00540548">
        <w:rPr>
          <w:rFonts w:ascii="Times New Roman" w:hAnsi="Times New Roman" w:cs="Times New Roman"/>
          <w:sz w:val="24"/>
          <w:szCs w:val="24"/>
        </w:rPr>
        <w:t>.“.</w:t>
      </w:r>
    </w:p>
    <w:p w14:paraId="02D44C37" w14:textId="77777777" w:rsidR="00540548" w:rsidRDefault="00540548" w:rsidP="00540548">
      <w:pPr>
        <w:spacing w:after="0" w:line="240" w:lineRule="auto"/>
        <w:jc w:val="both"/>
        <w:rPr>
          <w:rFonts w:ascii="Times New Roman" w:hAnsi="Times New Roman" w:cs="Times New Roman"/>
          <w:sz w:val="24"/>
          <w:szCs w:val="24"/>
        </w:rPr>
      </w:pPr>
    </w:p>
    <w:p w14:paraId="42608934" w14:textId="6110D3A3" w:rsidR="00A46356" w:rsidRPr="002712F0" w:rsidRDefault="00A46356" w:rsidP="00E00BE2">
      <w:pPr>
        <w:pStyle w:val="Odsekzoznamu"/>
        <w:spacing w:after="0" w:line="240" w:lineRule="auto"/>
        <w:ind w:left="0"/>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XXI</w:t>
      </w:r>
      <w:r w:rsidR="00586110">
        <w:rPr>
          <w:rFonts w:ascii="Times New Roman" w:hAnsi="Times New Roman" w:cs="Times New Roman"/>
          <w:b/>
          <w:sz w:val="24"/>
          <w:szCs w:val="24"/>
        </w:rPr>
        <w:t>I</w:t>
      </w:r>
      <w:r w:rsidR="004F61DB">
        <w:rPr>
          <w:rFonts w:ascii="Times New Roman" w:hAnsi="Times New Roman" w:cs="Times New Roman"/>
          <w:b/>
          <w:sz w:val="24"/>
          <w:szCs w:val="24"/>
        </w:rPr>
        <w:t>I</w:t>
      </w:r>
    </w:p>
    <w:p w14:paraId="0C7C6C6E" w14:textId="77777777" w:rsidR="00A46356" w:rsidRPr="002712F0" w:rsidRDefault="00A46356" w:rsidP="00E00BE2">
      <w:pPr>
        <w:pStyle w:val="Odsekzoznamu"/>
        <w:spacing w:after="0" w:line="240" w:lineRule="auto"/>
        <w:rPr>
          <w:rFonts w:ascii="Times New Roman" w:hAnsi="Times New Roman" w:cs="Times New Roman"/>
          <w:b/>
          <w:sz w:val="24"/>
          <w:szCs w:val="24"/>
        </w:rPr>
      </w:pPr>
    </w:p>
    <w:p w14:paraId="6BEF26A6" w14:textId="4E72FB01" w:rsidR="00A46356" w:rsidRPr="002712F0" w:rsidRDefault="00A46356" w:rsidP="00E00BE2">
      <w:pPr>
        <w:spacing w:after="0" w:line="240" w:lineRule="auto"/>
        <w:ind w:firstLine="708"/>
        <w:jc w:val="both"/>
        <w:rPr>
          <w:rFonts w:ascii="Times New Roman" w:hAnsi="Times New Roman" w:cs="Times New Roman"/>
          <w:sz w:val="24"/>
          <w:szCs w:val="24"/>
          <w:lang w:eastAsia="sk-SK"/>
        </w:rPr>
      </w:pPr>
      <w:r w:rsidRPr="002712F0">
        <w:rPr>
          <w:rFonts w:ascii="Times New Roman" w:hAnsi="Times New Roman" w:cs="Times New Roman"/>
          <w:sz w:val="24"/>
          <w:szCs w:val="24"/>
        </w:rPr>
        <w:t>Zákon č. 91/2007 Z. z. o európskom družstve sa mení takto:</w:t>
      </w:r>
    </w:p>
    <w:p w14:paraId="50AA93C2" w14:textId="77777777" w:rsidR="00A46356" w:rsidRPr="002712F0" w:rsidRDefault="00A46356" w:rsidP="00E00BE2">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AF35138" w14:textId="3420D56C" w:rsidR="00A46356" w:rsidRPr="002712F0" w:rsidRDefault="00BC3321"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1</w:t>
      </w:r>
      <w:r w:rsidR="00A46356" w:rsidRPr="002712F0">
        <w:rPr>
          <w:rFonts w:ascii="Times New Roman" w:eastAsia="Times New Roman" w:hAnsi="Times New Roman" w:cs="Times New Roman"/>
          <w:b/>
          <w:sz w:val="24"/>
          <w:szCs w:val="24"/>
          <w:lang w:eastAsia="sk-SK"/>
        </w:rPr>
        <w:t>.</w:t>
      </w:r>
      <w:r w:rsidR="00A46356" w:rsidRPr="002712F0">
        <w:rPr>
          <w:rFonts w:ascii="Times New Roman" w:eastAsia="Times New Roman" w:hAnsi="Times New Roman" w:cs="Times New Roman"/>
          <w:sz w:val="24"/>
          <w:szCs w:val="24"/>
          <w:lang w:eastAsia="sk-SK"/>
        </w:rPr>
        <w:t xml:space="preserve"> Poznámk</w:t>
      </w:r>
      <w:r w:rsidRPr="002712F0">
        <w:rPr>
          <w:rFonts w:ascii="Times New Roman" w:eastAsia="Times New Roman" w:hAnsi="Times New Roman" w:cs="Times New Roman"/>
          <w:sz w:val="24"/>
          <w:szCs w:val="24"/>
          <w:lang w:eastAsia="sk-SK"/>
        </w:rPr>
        <w:t>y</w:t>
      </w:r>
      <w:r w:rsidR="00A46356" w:rsidRPr="002712F0">
        <w:rPr>
          <w:rFonts w:ascii="Times New Roman" w:eastAsia="Times New Roman" w:hAnsi="Times New Roman" w:cs="Times New Roman"/>
          <w:sz w:val="24"/>
          <w:szCs w:val="24"/>
          <w:lang w:eastAsia="sk-SK"/>
        </w:rPr>
        <w:t xml:space="preserve"> pod čiarou k odkaz</w:t>
      </w:r>
      <w:r w:rsidRPr="002712F0">
        <w:rPr>
          <w:rFonts w:ascii="Times New Roman" w:eastAsia="Times New Roman" w:hAnsi="Times New Roman" w:cs="Times New Roman"/>
          <w:sz w:val="24"/>
          <w:szCs w:val="24"/>
          <w:lang w:eastAsia="sk-SK"/>
        </w:rPr>
        <w:t>om</w:t>
      </w:r>
      <w:r w:rsidR="00A46356" w:rsidRPr="002712F0">
        <w:rPr>
          <w:rFonts w:ascii="Times New Roman" w:eastAsia="Times New Roman" w:hAnsi="Times New Roman" w:cs="Times New Roman"/>
          <w:sz w:val="24"/>
          <w:szCs w:val="24"/>
          <w:lang w:eastAsia="sk-SK"/>
        </w:rPr>
        <w:t xml:space="preserve"> 21 </w:t>
      </w:r>
      <w:r w:rsidRPr="002712F0">
        <w:rPr>
          <w:rFonts w:ascii="Times New Roman" w:eastAsia="Times New Roman" w:hAnsi="Times New Roman" w:cs="Times New Roman"/>
          <w:sz w:val="24"/>
          <w:szCs w:val="24"/>
          <w:lang w:eastAsia="sk-SK"/>
        </w:rPr>
        <w:t xml:space="preserve">a 22 </w:t>
      </w:r>
      <w:r w:rsidR="00A46356" w:rsidRPr="002712F0">
        <w:rPr>
          <w:rFonts w:ascii="Times New Roman" w:eastAsia="Times New Roman" w:hAnsi="Times New Roman" w:cs="Times New Roman"/>
          <w:sz w:val="24"/>
          <w:szCs w:val="24"/>
          <w:lang w:eastAsia="sk-SK"/>
        </w:rPr>
        <w:t>zn</w:t>
      </w:r>
      <w:r w:rsidRPr="002712F0">
        <w:rPr>
          <w:rFonts w:ascii="Times New Roman" w:eastAsia="Times New Roman" w:hAnsi="Times New Roman" w:cs="Times New Roman"/>
          <w:sz w:val="24"/>
          <w:szCs w:val="24"/>
          <w:lang w:eastAsia="sk-SK"/>
        </w:rPr>
        <w:t>ejú</w:t>
      </w:r>
      <w:r w:rsidR="00A46356" w:rsidRPr="002712F0">
        <w:rPr>
          <w:rFonts w:ascii="Times New Roman" w:eastAsia="Times New Roman" w:hAnsi="Times New Roman" w:cs="Times New Roman"/>
          <w:sz w:val="24"/>
          <w:szCs w:val="24"/>
          <w:lang w:eastAsia="sk-SK"/>
        </w:rPr>
        <w:t>:</w:t>
      </w:r>
    </w:p>
    <w:p w14:paraId="6AC1EC55" w14:textId="3372435C" w:rsidR="00BC3321"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21</w:t>
      </w:r>
      <w:r w:rsidRPr="002712F0">
        <w:rPr>
          <w:rFonts w:ascii="Times New Roman" w:eastAsia="Times New Roman" w:hAnsi="Times New Roman" w:cs="Times New Roman"/>
          <w:sz w:val="24"/>
          <w:szCs w:val="24"/>
          <w:lang w:eastAsia="sk-SK"/>
        </w:rPr>
        <w:t xml:space="preserve">) § 48 ods. 1 až 4 zákona č. .../2023 Z. z. </w:t>
      </w:r>
      <w:r w:rsidR="00DD28AD" w:rsidRPr="00DD28AD">
        <w:rPr>
          <w:rFonts w:ascii="Times New Roman" w:eastAsia="Times New Roman" w:hAnsi="Times New Roman" w:cs="Times New Roman"/>
          <w:sz w:val="24"/>
          <w:szCs w:val="24"/>
          <w:lang w:eastAsia="sk-SK"/>
        </w:rPr>
        <w:t>o premenách obchodných spoločností a družstiev a o zmene a doplnení niektorých zákonov</w:t>
      </w:r>
      <w:r w:rsidR="00DD28AD">
        <w:rPr>
          <w:rFonts w:ascii="Times New Roman" w:eastAsia="Times New Roman" w:hAnsi="Times New Roman" w:cs="Times New Roman"/>
          <w:sz w:val="24"/>
          <w:szCs w:val="24"/>
          <w:lang w:eastAsia="sk-SK"/>
        </w:rPr>
        <w:t>.</w:t>
      </w:r>
    </w:p>
    <w:p w14:paraId="0017F6D6" w14:textId="36C6AFF0"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vertAlign w:val="superscript"/>
          <w:lang w:eastAsia="sk-SK"/>
        </w:rPr>
        <w:lastRenderedPageBreak/>
        <w:t>22</w:t>
      </w:r>
      <w:r w:rsidRPr="002712F0">
        <w:rPr>
          <w:rFonts w:ascii="Times New Roman" w:eastAsia="Times New Roman" w:hAnsi="Times New Roman" w:cs="Times New Roman"/>
          <w:sz w:val="24"/>
          <w:szCs w:val="24"/>
          <w:lang w:eastAsia="sk-SK"/>
        </w:rPr>
        <w:t>) § 44 ods. 2, § 45 ods. 1, 2 a 9 a § 46 zákona č. .../2023 Z. z.“.</w:t>
      </w:r>
    </w:p>
    <w:p w14:paraId="52419D8D" w14:textId="7B055EB1" w:rsidR="00BC3321" w:rsidRPr="002712F0" w:rsidRDefault="00BC3321"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80EACA8" w14:textId="73075E70" w:rsidR="00BC3321" w:rsidRPr="002712F0" w:rsidRDefault="00BC3321"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2.</w:t>
      </w:r>
      <w:r w:rsidRPr="002712F0">
        <w:rPr>
          <w:rFonts w:ascii="Times New Roman" w:eastAsia="Times New Roman" w:hAnsi="Times New Roman" w:cs="Times New Roman"/>
          <w:sz w:val="24"/>
          <w:szCs w:val="24"/>
          <w:lang w:eastAsia="sk-SK"/>
        </w:rPr>
        <w:t xml:space="preserve"> Slová „zmluva o splynutí alebo zmluva o zlúčení“ vo všetkých tvaroch sa v celom texte zákona nahrádzajú slovami „projekt premeny“ v príslušnom tvare.</w:t>
      </w:r>
    </w:p>
    <w:p w14:paraId="449163D2" w14:textId="58A7D8DA" w:rsidR="00286B8A" w:rsidRDefault="00286B8A" w:rsidP="00005D0A">
      <w:pPr>
        <w:shd w:val="clear" w:color="auto" w:fill="FFFFFF"/>
        <w:spacing w:after="0" w:line="240" w:lineRule="auto"/>
        <w:rPr>
          <w:rFonts w:ascii="Times New Roman" w:eastAsia="Times New Roman" w:hAnsi="Times New Roman" w:cs="Times New Roman"/>
          <w:b/>
          <w:sz w:val="24"/>
          <w:szCs w:val="24"/>
          <w:lang w:eastAsia="sk-SK"/>
        </w:rPr>
      </w:pPr>
    </w:p>
    <w:p w14:paraId="696935EA" w14:textId="5F8D2355" w:rsidR="002712F0" w:rsidRPr="002712F0" w:rsidRDefault="002712F0"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2712F0">
        <w:rPr>
          <w:rFonts w:ascii="Times New Roman" w:eastAsia="Times New Roman" w:hAnsi="Times New Roman" w:cs="Times New Roman"/>
          <w:b/>
          <w:sz w:val="24"/>
          <w:szCs w:val="24"/>
          <w:lang w:eastAsia="sk-SK"/>
        </w:rPr>
        <w:t>Čl. XXI</w:t>
      </w:r>
      <w:r w:rsidR="004F61DB">
        <w:rPr>
          <w:rFonts w:ascii="Times New Roman" w:eastAsia="Times New Roman" w:hAnsi="Times New Roman" w:cs="Times New Roman"/>
          <w:b/>
          <w:sz w:val="24"/>
          <w:szCs w:val="24"/>
          <w:lang w:eastAsia="sk-SK"/>
        </w:rPr>
        <w:t>V</w:t>
      </w:r>
    </w:p>
    <w:p w14:paraId="2917E3FB" w14:textId="77777777" w:rsidR="002712F0" w:rsidRP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63AC122" w14:textId="5387F616" w:rsidR="002712F0" w:rsidRDefault="002712F0"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 xml:space="preserve">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279/2017 Z. z., zákona č. 18/2018 Z. z., zákona č. 177/2018 Z. z., zákona č. 214/2018 Z. z., zákona č. 373/2018 Z. z. a zákona č. 310/2021 Z. z. sa dopĺňa takto: </w:t>
      </w:r>
    </w:p>
    <w:p w14:paraId="4133891E" w14:textId="77777777"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6CBB7F0" w14:textId="1BE7EACF"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V § 20 ods. 2 sa za druhú vetu vkladá nová tretia veta, ktorá znie: „Žiadateľom je tiež veriteľ z iného členského štátu po schválení projektu cezhraničnej zmeny právnej formy podľa osobitného predpisu</w:t>
      </w:r>
      <w:r w:rsidRPr="002712F0">
        <w:rPr>
          <w:rFonts w:ascii="Times New Roman" w:eastAsia="Times New Roman" w:hAnsi="Times New Roman" w:cs="Times New Roman"/>
          <w:sz w:val="24"/>
          <w:szCs w:val="24"/>
          <w:vertAlign w:val="superscript"/>
          <w:lang w:eastAsia="sk-SK"/>
        </w:rPr>
        <w:t>22a</w:t>
      </w:r>
      <w:r w:rsidR="00DD28AD">
        <w:rPr>
          <w:rFonts w:ascii="Times New Roman" w:eastAsia="Times New Roman" w:hAnsi="Times New Roman" w:cs="Times New Roman"/>
          <w:sz w:val="24"/>
          <w:szCs w:val="24"/>
          <w:vertAlign w:val="superscript"/>
          <w:lang w:eastAsia="sk-SK"/>
        </w:rPr>
        <w:t>a</w:t>
      </w:r>
      <w:r w:rsidRPr="002712F0">
        <w:rPr>
          <w:rFonts w:ascii="Times New Roman" w:eastAsia="Times New Roman" w:hAnsi="Times New Roman" w:cs="Times New Roman"/>
          <w:sz w:val="24"/>
          <w:szCs w:val="24"/>
          <w:lang w:eastAsia="sk-SK"/>
        </w:rPr>
        <w:t>) na právnu formu akciovej spoločnosti, právnu formu jednoduchej spoločnosti na akcie, právnu formu spoločnosti s ručením obmedzeným alebo právnu f</w:t>
      </w:r>
      <w:r>
        <w:rPr>
          <w:rFonts w:ascii="Times New Roman" w:eastAsia="Times New Roman" w:hAnsi="Times New Roman" w:cs="Times New Roman"/>
          <w:sz w:val="24"/>
          <w:szCs w:val="24"/>
          <w:lang w:eastAsia="sk-SK"/>
        </w:rPr>
        <w:t>ormu európskej spoločnosti.“</w:t>
      </w:r>
      <w:r w:rsidR="009D6FB8">
        <w:rPr>
          <w:rFonts w:ascii="Times New Roman" w:eastAsia="Times New Roman" w:hAnsi="Times New Roman" w:cs="Times New Roman"/>
          <w:sz w:val="24"/>
          <w:szCs w:val="24"/>
          <w:lang w:eastAsia="sk-SK"/>
        </w:rPr>
        <w:t>.</w:t>
      </w:r>
    </w:p>
    <w:p w14:paraId="425CE097" w14:textId="77777777"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AD3141A" w14:textId="728D7EAD"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Poznámka pod čiarou k odkazu 22</w:t>
      </w:r>
      <w:r w:rsidR="00DD28AD">
        <w:rPr>
          <w:rFonts w:ascii="Times New Roman" w:eastAsia="Times New Roman" w:hAnsi="Times New Roman" w:cs="Times New Roman"/>
          <w:sz w:val="24"/>
          <w:szCs w:val="24"/>
          <w:lang w:eastAsia="sk-SK"/>
        </w:rPr>
        <w:t>a</w:t>
      </w:r>
      <w:r w:rsidRPr="002712F0">
        <w:rPr>
          <w:rFonts w:ascii="Times New Roman" w:eastAsia="Times New Roman" w:hAnsi="Times New Roman" w:cs="Times New Roman"/>
          <w:sz w:val="24"/>
          <w:szCs w:val="24"/>
          <w:lang w:eastAsia="sk-SK"/>
        </w:rPr>
        <w:t xml:space="preserve">a znie: </w:t>
      </w:r>
    </w:p>
    <w:p w14:paraId="79B66D4E" w14:textId="086DB8F6" w:rsidR="002712F0" w:rsidRDefault="002712F0"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sz w:val="24"/>
          <w:szCs w:val="24"/>
          <w:lang w:eastAsia="sk-SK"/>
        </w:rPr>
        <w:t>„</w:t>
      </w:r>
      <w:r w:rsidRPr="002712F0">
        <w:rPr>
          <w:rFonts w:ascii="Times New Roman" w:eastAsia="Times New Roman" w:hAnsi="Times New Roman" w:cs="Times New Roman"/>
          <w:sz w:val="24"/>
          <w:szCs w:val="24"/>
          <w:vertAlign w:val="superscript"/>
          <w:lang w:eastAsia="sk-SK"/>
        </w:rPr>
        <w:t>22</w:t>
      </w:r>
      <w:r w:rsidR="00DD28AD">
        <w:rPr>
          <w:rFonts w:ascii="Times New Roman" w:eastAsia="Times New Roman" w:hAnsi="Times New Roman" w:cs="Times New Roman"/>
          <w:sz w:val="24"/>
          <w:szCs w:val="24"/>
          <w:vertAlign w:val="superscript"/>
          <w:lang w:eastAsia="sk-SK"/>
        </w:rPr>
        <w:t>a</w:t>
      </w:r>
      <w:r w:rsidRPr="002712F0">
        <w:rPr>
          <w:rFonts w:ascii="Times New Roman" w:eastAsia="Times New Roman" w:hAnsi="Times New Roman" w:cs="Times New Roman"/>
          <w:sz w:val="24"/>
          <w:szCs w:val="24"/>
          <w:vertAlign w:val="superscript"/>
          <w:lang w:eastAsia="sk-SK"/>
        </w:rPr>
        <w:t>a</w:t>
      </w:r>
      <w:r w:rsidRPr="002712F0">
        <w:rPr>
          <w:rFonts w:ascii="Times New Roman" w:eastAsia="Times New Roman" w:hAnsi="Times New Roman" w:cs="Times New Roman"/>
          <w:sz w:val="24"/>
          <w:szCs w:val="24"/>
          <w:lang w:eastAsia="sk-SK"/>
        </w:rPr>
        <w:t xml:space="preserve">) § 113 a nasl. zákona č. .../2023 Z. z. o premenách obchodných spoločností a družstiev a o zmene </w:t>
      </w:r>
      <w:r>
        <w:rPr>
          <w:rFonts w:ascii="Times New Roman" w:eastAsia="Times New Roman" w:hAnsi="Times New Roman" w:cs="Times New Roman"/>
          <w:sz w:val="24"/>
          <w:szCs w:val="24"/>
          <w:lang w:eastAsia="sk-SK"/>
        </w:rPr>
        <w:t>a doplnení niektorých zákonov.“</w:t>
      </w:r>
    </w:p>
    <w:p w14:paraId="32651834"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6B5E6007" w14:textId="6B46DE63"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586110">
        <w:rPr>
          <w:rFonts w:ascii="Times New Roman" w:hAnsi="Times New Roman" w:cs="Times New Roman"/>
          <w:b/>
          <w:sz w:val="24"/>
          <w:szCs w:val="24"/>
        </w:rPr>
        <w:t xml:space="preserve"> XXV</w:t>
      </w:r>
    </w:p>
    <w:p w14:paraId="1E96CB8E" w14:textId="77777777" w:rsidR="00A46356" w:rsidRPr="002712F0" w:rsidRDefault="00A46356" w:rsidP="00E00BE2">
      <w:pPr>
        <w:spacing w:after="0" w:line="240" w:lineRule="auto"/>
        <w:jc w:val="center"/>
        <w:rPr>
          <w:rFonts w:ascii="Times New Roman" w:hAnsi="Times New Roman" w:cs="Times New Roman"/>
          <w:b/>
          <w:sz w:val="24"/>
          <w:szCs w:val="24"/>
        </w:rPr>
      </w:pPr>
    </w:p>
    <w:p w14:paraId="7853D376" w14:textId="77777777" w:rsidR="00796E3C" w:rsidRPr="002712F0" w:rsidRDefault="00796E3C"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 xml:space="preserve">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a zákona č. 208/2022 Z. z. sa mení a dopĺňa takto: </w:t>
      </w:r>
    </w:p>
    <w:p w14:paraId="07D5D81D" w14:textId="77777777" w:rsidR="00796E3C" w:rsidRPr="002712F0" w:rsidRDefault="00796E3C" w:rsidP="00E00BE2">
      <w:pPr>
        <w:spacing w:after="0" w:line="240" w:lineRule="auto"/>
        <w:jc w:val="both"/>
        <w:rPr>
          <w:rFonts w:ascii="Times New Roman" w:hAnsi="Times New Roman" w:cs="Times New Roman"/>
          <w:sz w:val="24"/>
          <w:szCs w:val="24"/>
        </w:rPr>
      </w:pPr>
    </w:p>
    <w:p w14:paraId="312EE798" w14:textId="77777777" w:rsidR="009D6FB8"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27 ods. 13 písmená c) a d) znejú: </w:t>
      </w:r>
    </w:p>
    <w:p w14:paraId="40749DEA" w14:textId="77777777" w:rsidR="009D6FB8"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„c) uskutočniť premenu s výnimkou zlúčenia s inou správcovskou spoločnosťou na základe predchádzajúceho súhlasu podľa § 163 ods. 1 písm. d), </w:t>
      </w:r>
    </w:p>
    <w:p w14:paraId="31D08DC1" w14:textId="74C83A61"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d) uskutočniť cezhraničnú premenu s výnimkou cezhraničného zlúčenia so zahraničnou správcovskou spoločnosťou na základe predchádzajúceho súhlasu podľa § 163 ods. 1 písm. d).“. </w:t>
      </w:r>
    </w:p>
    <w:p w14:paraId="71013003" w14:textId="77777777" w:rsidR="00796E3C" w:rsidRPr="002712F0" w:rsidRDefault="00796E3C" w:rsidP="00E00BE2">
      <w:pPr>
        <w:spacing w:after="0" w:line="240" w:lineRule="auto"/>
        <w:jc w:val="both"/>
        <w:rPr>
          <w:rFonts w:ascii="Times New Roman" w:hAnsi="Times New Roman" w:cs="Times New Roman"/>
          <w:sz w:val="24"/>
          <w:szCs w:val="24"/>
        </w:rPr>
      </w:pPr>
    </w:p>
    <w:p w14:paraId="559BE204"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28 ods. 1 sa na konci pripája táto veta: „Žiadosť o udelenie povolenia na vytváranie a spravovanie štandardných fondov a európskych štandardných fondov predkladá Národnej banke Slovenska aj zahraničná správcovská spoločnosť s povolením vydaným v súlade s právne záväzným aktom Európskej únie upravujúcim podniky kolektívneho investovania do prevoditeľných cenných papierov po schválení projektu cezhraničnej zmeny právnej formy na akciovú spoločnosť.“. </w:t>
      </w:r>
    </w:p>
    <w:p w14:paraId="5D56195C" w14:textId="77777777" w:rsidR="00796E3C" w:rsidRPr="002712F0" w:rsidRDefault="00796E3C" w:rsidP="00E00BE2">
      <w:pPr>
        <w:spacing w:after="0" w:line="240" w:lineRule="auto"/>
        <w:jc w:val="both"/>
        <w:rPr>
          <w:rFonts w:ascii="Times New Roman" w:hAnsi="Times New Roman" w:cs="Times New Roman"/>
          <w:sz w:val="24"/>
          <w:szCs w:val="24"/>
        </w:rPr>
      </w:pPr>
    </w:p>
    <w:p w14:paraId="4B17C466"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3.</w:t>
      </w:r>
      <w:r w:rsidRPr="002712F0">
        <w:rPr>
          <w:rFonts w:ascii="Times New Roman" w:hAnsi="Times New Roman" w:cs="Times New Roman"/>
          <w:sz w:val="24"/>
          <w:szCs w:val="24"/>
        </w:rPr>
        <w:t xml:space="preserve"> V § 28a ods. 1 sa na konci pripája táto veta: „Žiadosť o udelenie povolenia na vytváranie a spravovanie alternatívnych investičných fondov a zahraničných alternatívnych investičných fondov predkladá Národnej banke Slovenska aj zahraničná správcovská spoločnosť s povolením vydaným v súlade s právne záväzným aktom Európskej únie upravujúcim správcov alternatívnych investičných fondov po schválení projektu cezhraničnej zmeny právnej formy na akciovú spoločnosť.“. </w:t>
      </w:r>
    </w:p>
    <w:p w14:paraId="6009B2C4" w14:textId="77777777" w:rsidR="00796E3C" w:rsidRPr="002712F0" w:rsidRDefault="00796E3C" w:rsidP="00E00BE2">
      <w:pPr>
        <w:spacing w:after="0" w:line="240" w:lineRule="auto"/>
        <w:jc w:val="both"/>
        <w:rPr>
          <w:rFonts w:ascii="Times New Roman" w:hAnsi="Times New Roman" w:cs="Times New Roman"/>
          <w:sz w:val="24"/>
          <w:szCs w:val="24"/>
        </w:rPr>
      </w:pPr>
    </w:p>
    <w:p w14:paraId="6F1BEDC1"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V § 67 ods. 1 sa slová „zlúčením s inou správcovskou spoločnosťou alebo so zahraničnou správcovskou spoločnosťou“ nahrádzajú slovami „zlúčením s inou správcovskou spoločnosťou alebo cezhraničným zlúčením so zahraničnou správcovskou spoločnosťou“. </w:t>
      </w:r>
    </w:p>
    <w:p w14:paraId="5EE315F3" w14:textId="77777777" w:rsidR="00796E3C" w:rsidRPr="002712F0" w:rsidRDefault="00796E3C" w:rsidP="00E00BE2">
      <w:pPr>
        <w:spacing w:after="0" w:line="240" w:lineRule="auto"/>
        <w:jc w:val="both"/>
        <w:rPr>
          <w:rFonts w:ascii="Times New Roman" w:hAnsi="Times New Roman" w:cs="Times New Roman"/>
          <w:sz w:val="24"/>
          <w:szCs w:val="24"/>
        </w:rPr>
      </w:pPr>
    </w:p>
    <w:p w14:paraId="1FA9A8A3" w14:textId="77777777" w:rsidR="00BB3AB4"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V § 67 odsek 2 znie: </w:t>
      </w:r>
    </w:p>
    <w:p w14:paraId="48CDEFAE" w14:textId="03F31643"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„(2) Správcovská spoločnosť nesmie uskutočniť zlúčenie s inou právnickou osobou, ako je správcovská spoločnosť alebo cezhraničné zlúčenie s inou právnickou osobou ako je zahraničná správcovská spoločnosť. Zlúčením správcovských spoločností môže vzniknúť len správcovská spoločnosť podľa tohto zákona a cezhraničným zlúčením správcovskej spoločnosti so zahraničnou správcovskou spoločnosťou len zahraničná správcovská spoločnosť podľa práva členského štátu, v ktorom má zahraničná správcovská spoločnosť sídlo.“. </w:t>
      </w:r>
    </w:p>
    <w:p w14:paraId="45CEEA03" w14:textId="77777777" w:rsidR="00796E3C" w:rsidRPr="002712F0" w:rsidRDefault="00796E3C" w:rsidP="00E00BE2">
      <w:pPr>
        <w:spacing w:after="0" w:line="240" w:lineRule="auto"/>
        <w:jc w:val="both"/>
        <w:rPr>
          <w:rFonts w:ascii="Times New Roman" w:hAnsi="Times New Roman" w:cs="Times New Roman"/>
          <w:sz w:val="24"/>
          <w:szCs w:val="24"/>
        </w:rPr>
      </w:pPr>
    </w:p>
    <w:p w14:paraId="2DF451C7" w14:textId="7777777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6.</w:t>
      </w:r>
      <w:r w:rsidRPr="002712F0">
        <w:rPr>
          <w:rFonts w:ascii="Times New Roman" w:hAnsi="Times New Roman" w:cs="Times New Roman"/>
          <w:sz w:val="24"/>
          <w:szCs w:val="24"/>
        </w:rPr>
        <w:t xml:space="preserve"> V § 69a ods. 2 sa slová „Obchodného zákonníka“ nahrádzajú slovami „osobitného predpisu</w:t>
      </w:r>
      <w:r w:rsidRPr="004B1554">
        <w:rPr>
          <w:rFonts w:ascii="Times New Roman" w:hAnsi="Times New Roman" w:cs="Times New Roman"/>
          <w:sz w:val="24"/>
          <w:szCs w:val="24"/>
          <w:vertAlign w:val="superscript"/>
        </w:rPr>
        <w:t>46a</w:t>
      </w:r>
      <w:r w:rsidRPr="002712F0">
        <w:rPr>
          <w:rFonts w:ascii="Times New Roman" w:hAnsi="Times New Roman" w:cs="Times New Roman"/>
          <w:sz w:val="24"/>
          <w:szCs w:val="24"/>
        </w:rPr>
        <w:t xml:space="preserve">)“. </w:t>
      </w:r>
    </w:p>
    <w:p w14:paraId="746225E1" w14:textId="77777777" w:rsidR="00796E3C" w:rsidRPr="002712F0" w:rsidRDefault="00796E3C" w:rsidP="00E00BE2">
      <w:pPr>
        <w:spacing w:after="0" w:line="240" w:lineRule="auto"/>
        <w:jc w:val="both"/>
        <w:rPr>
          <w:rFonts w:ascii="Times New Roman" w:hAnsi="Times New Roman" w:cs="Times New Roman"/>
          <w:sz w:val="24"/>
          <w:szCs w:val="24"/>
        </w:rPr>
      </w:pPr>
    </w:p>
    <w:p w14:paraId="4CAE0A26" w14:textId="77777777" w:rsidR="004B1554"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46a znie: </w:t>
      </w:r>
    </w:p>
    <w:p w14:paraId="745414C8" w14:textId="1A79C602"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4B1554">
        <w:rPr>
          <w:rFonts w:ascii="Times New Roman" w:hAnsi="Times New Roman" w:cs="Times New Roman"/>
          <w:sz w:val="24"/>
          <w:szCs w:val="24"/>
          <w:vertAlign w:val="superscript"/>
        </w:rPr>
        <w:t>46a</w:t>
      </w:r>
      <w:r w:rsidRPr="002712F0">
        <w:rPr>
          <w:rFonts w:ascii="Times New Roman" w:hAnsi="Times New Roman" w:cs="Times New Roman"/>
          <w:sz w:val="24"/>
          <w:szCs w:val="24"/>
        </w:rPr>
        <w:t xml:space="preserve">) Zákon č. ..../2023 Z. z. o premenách obchodných spoločností a družstiev a o zmene a doplnení niektorých zákonov.“. </w:t>
      </w:r>
    </w:p>
    <w:p w14:paraId="2EFA1A53" w14:textId="77777777" w:rsidR="00796E3C" w:rsidRPr="002712F0" w:rsidRDefault="00796E3C" w:rsidP="00E00BE2">
      <w:pPr>
        <w:spacing w:after="0" w:line="240" w:lineRule="auto"/>
        <w:jc w:val="both"/>
        <w:rPr>
          <w:rFonts w:ascii="Times New Roman" w:hAnsi="Times New Roman" w:cs="Times New Roman"/>
          <w:sz w:val="24"/>
          <w:szCs w:val="24"/>
        </w:rPr>
      </w:pPr>
    </w:p>
    <w:p w14:paraId="074E5288" w14:textId="77777777" w:rsidR="00BB3AB4"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7.</w:t>
      </w:r>
      <w:r w:rsidRPr="002712F0">
        <w:rPr>
          <w:rFonts w:ascii="Times New Roman" w:hAnsi="Times New Roman" w:cs="Times New Roman"/>
          <w:sz w:val="24"/>
          <w:szCs w:val="24"/>
        </w:rPr>
        <w:t xml:space="preserve"> V § 163 ods. 1 písmeno d) znie: </w:t>
      </w:r>
    </w:p>
    <w:p w14:paraId="4BD0BD6A" w14:textId="2FE88BF7" w:rsidR="00796E3C" w:rsidRPr="002712F0" w:rsidRDefault="00796E3C"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„d) zlúčenie správcovskej spoločnosti s inou správcovskou spoločnosťou alebo cezhraničné zlúčenie so zahraničnou správcovskou spoločnosťou,“. </w:t>
      </w:r>
    </w:p>
    <w:p w14:paraId="5F3E8939" w14:textId="77777777" w:rsidR="00796E3C" w:rsidRPr="002712F0" w:rsidRDefault="00796E3C" w:rsidP="00E00BE2">
      <w:pPr>
        <w:spacing w:after="0" w:line="240" w:lineRule="auto"/>
        <w:jc w:val="both"/>
        <w:rPr>
          <w:rFonts w:ascii="Times New Roman" w:hAnsi="Times New Roman" w:cs="Times New Roman"/>
          <w:sz w:val="24"/>
          <w:szCs w:val="24"/>
        </w:rPr>
      </w:pPr>
    </w:p>
    <w:p w14:paraId="610B0AF7" w14:textId="2C650A73" w:rsidR="00796E3C" w:rsidRDefault="00796E3C" w:rsidP="00E00BE2">
      <w:pPr>
        <w:spacing w:after="0" w:line="240" w:lineRule="auto"/>
        <w:jc w:val="both"/>
        <w:rPr>
          <w:rFonts w:ascii="Times New Roman" w:hAnsi="Times New Roman" w:cs="Times New Roman"/>
          <w:sz w:val="24"/>
          <w:szCs w:val="24"/>
        </w:rPr>
      </w:pPr>
    </w:p>
    <w:p w14:paraId="3B4E9BD2" w14:textId="2FC1401C" w:rsidR="00662088" w:rsidRDefault="00662088"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V § 167 ods. 1 sa </w:t>
      </w:r>
      <w:r w:rsidR="00F44FD8">
        <w:rPr>
          <w:rFonts w:ascii="Times New Roman" w:hAnsi="Times New Roman" w:cs="Times New Roman"/>
          <w:sz w:val="24"/>
          <w:szCs w:val="24"/>
        </w:rPr>
        <w:t>za slová „alebo ak sa“ vkladá slovo „cezhranične“.</w:t>
      </w:r>
    </w:p>
    <w:p w14:paraId="35AB6913" w14:textId="7A410E53" w:rsidR="00662088" w:rsidRDefault="00662088" w:rsidP="00E00BE2">
      <w:pPr>
        <w:spacing w:after="0" w:line="240" w:lineRule="auto"/>
        <w:jc w:val="both"/>
        <w:rPr>
          <w:rFonts w:ascii="Times New Roman" w:hAnsi="Times New Roman" w:cs="Times New Roman"/>
          <w:sz w:val="24"/>
          <w:szCs w:val="24"/>
        </w:rPr>
      </w:pPr>
    </w:p>
    <w:p w14:paraId="2CCF8010" w14:textId="07C456BC" w:rsidR="00662088" w:rsidRDefault="00662088"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V § 167 ods.</w:t>
      </w:r>
      <w:r w:rsidR="00F44FD8">
        <w:rPr>
          <w:rFonts w:ascii="Times New Roman" w:hAnsi="Times New Roman" w:cs="Times New Roman"/>
          <w:sz w:val="24"/>
          <w:szCs w:val="24"/>
        </w:rPr>
        <w:t xml:space="preserve"> 2 druhej vete sa za slová „Ak sa“ vkladá slovo „cezhranične“.</w:t>
      </w:r>
      <w:r>
        <w:rPr>
          <w:rFonts w:ascii="Times New Roman" w:hAnsi="Times New Roman" w:cs="Times New Roman"/>
          <w:sz w:val="24"/>
          <w:szCs w:val="24"/>
        </w:rPr>
        <w:t xml:space="preserve"> </w:t>
      </w:r>
    </w:p>
    <w:p w14:paraId="12400D24" w14:textId="48F8B2D9" w:rsidR="00973B26" w:rsidRDefault="00973B26" w:rsidP="00E00BE2">
      <w:pPr>
        <w:spacing w:after="0" w:line="240" w:lineRule="auto"/>
        <w:jc w:val="both"/>
        <w:rPr>
          <w:rFonts w:ascii="Times New Roman" w:hAnsi="Times New Roman" w:cs="Times New Roman"/>
          <w:sz w:val="24"/>
          <w:szCs w:val="24"/>
        </w:rPr>
      </w:pPr>
    </w:p>
    <w:p w14:paraId="07F1FE43" w14:textId="513CB17E" w:rsidR="00973B26" w:rsidRDefault="00973B26" w:rsidP="00E00BE2">
      <w:pPr>
        <w:spacing w:after="0" w:line="240" w:lineRule="auto"/>
        <w:jc w:val="both"/>
        <w:rPr>
          <w:rFonts w:ascii="Times New Roman" w:hAnsi="Times New Roman" w:cs="Times New Roman"/>
          <w:sz w:val="24"/>
          <w:szCs w:val="24"/>
        </w:rPr>
      </w:pPr>
      <w:r w:rsidRPr="00973B26">
        <w:rPr>
          <w:rFonts w:ascii="Times New Roman" w:hAnsi="Times New Roman" w:cs="Times New Roman"/>
          <w:b/>
          <w:sz w:val="24"/>
          <w:szCs w:val="24"/>
        </w:rPr>
        <w:t xml:space="preserve">10. </w:t>
      </w:r>
      <w:r w:rsidRPr="00973B26">
        <w:rPr>
          <w:rFonts w:ascii="Times New Roman" w:hAnsi="Times New Roman" w:cs="Times New Roman"/>
          <w:sz w:val="24"/>
          <w:szCs w:val="24"/>
        </w:rPr>
        <w:t xml:space="preserve">§ 167 ods. 3 </w:t>
      </w:r>
      <w:r w:rsidR="00E02DEE">
        <w:rPr>
          <w:rFonts w:ascii="Times New Roman" w:hAnsi="Times New Roman" w:cs="Times New Roman"/>
          <w:sz w:val="24"/>
          <w:szCs w:val="24"/>
        </w:rPr>
        <w:t xml:space="preserve">znie: </w:t>
      </w:r>
    </w:p>
    <w:p w14:paraId="0EB48B2F" w14:textId="6BE7A182" w:rsidR="00E02DEE" w:rsidRDefault="00E02DEE" w:rsidP="00E02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2DEE">
        <w:rPr>
          <w:rFonts w:ascii="Times New Roman" w:hAnsi="Times New Roman" w:cs="Times New Roman"/>
          <w:sz w:val="24"/>
          <w:szCs w:val="24"/>
        </w:rPr>
        <w:t>Na udelenie predchádzajúceho súhlasu podľa § 163 ods. 1 písm. d) musí byť tiež preukázané, že správcovská spoločnosť, ktorá sa zruší bez likvidácie zlúčením</w:t>
      </w:r>
      <w:r>
        <w:rPr>
          <w:rFonts w:ascii="Times New Roman" w:hAnsi="Times New Roman" w:cs="Times New Roman"/>
          <w:sz w:val="24"/>
          <w:szCs w:val="24"/>
        </w:rPr>
        <w:t xml:space="preserve"> alebo cezhraničným zlúčením</w:t>
      </w:r>
      <w:r w:rsidRPr="00E02DEE">
        <w:rPr>
          <w:rFonts w:ascii="Times New Roman" w:hAnsi="Times New Roman" w:cs="Times New Roman"/>
          <w:sz w:val="24"/>
          <w:szCs w:val="24"/>
        </w:rPr>
        <w:t>, riadne previedla správu subjektov kolektívneho investovania, ňou spravované subjekty kolektívneho investovania zanikli zlúčením</w:t>
      </w:r>
      <w:r>
        <w:rPr>
          <w:rFonts w:ascii="Times New Roman" w:hAnsi="Times New Roman" w:cs="Times New Roman"/>
          <w:sz w:val="24"/>
          <w:szCs w:val="24"/>
        </w:rPr>
        <w:t xml:space="preserve"> alebo cezhraničným zlúčením</w:t>
      </w:r>
      <w:r w:rsidRPr="00E02DEE">
        <w:rPr>
          <w:rFonts w:ascii="Times New Roman" w:hAnsi="Times New Roman" w:cs="Times New Roman"/>
          <w:sz w:val="24"/>
          <w:szCs w:val="24"/>
        </w:rPr>
        <w:t xml:space="preserve"> s inými subjektmi kolektívneho investovania alebo má vyrovnané všetky záväzky voči podielnikom vrátane prípadných záväzkov vyplývajúcich zo zrušených subjektov kolektívneho investovania; to neplatí, ak správcovská spoločnosť, ktorá sa zlučuje</w:t>
      </w:r>
      <w:r>
        <w:rPr>
          <w:rFonts w:ascii="Times New Roman" w:hAnsi="Times New Roman" w:cs="Times New Roman"/>
          <w:sz w:val="24"/>
          <w:szCs w:val="24"/>
        </w:rPr>
        <w:t xml:space="preserve"> alebo cezhranične zlučuje</w:t>
      </w:r>
      <w:r w:rsidRPr="00E02DEE">
        <w:rPr>
          <w:rFonts w:ascii="Times New Roman" w:hAnsi="Times New Roman" w:cs="Times New Roman"/>
          <w:sz w:val="24"/>
          <w:szCs w:val="24"/>
        </w:rPr>
        <w:t xml:space="preserve">, požiadala o udelenie predchádzajúceho súhlasu na prevod správy fondov na správcovskú spoločnosť alebo zahraničnú správcovskú spoločnosť, s ktorou sa zlučuje </w:t>
      </w:r>
      <w:r>
        <w:rPr>
          <w:rFonts w:ascii="Times New Roman" w:hAnsi="Times New Roman" w:cs="Times New Roman"/>
          <w:sz w:val="24"/>
          <w:szCs w:val="24"/>
        </w:rPr>
        <w:t xml:space="preserve">alebo cezhranične zlučuje </w:t>
      </w:r>
      <w:r w:rsidRPr="00E02DEE">
        <w:rPr>
          <w:rFonts w:ascii="Times New Roman" w:hAnsi="Times New Roman" w:cs="Times New Roman"/>
          <w:sz w:val="24"/>
          <w:szCs w:val="24"/>
        </w:rPr>
        <w:t>alebo požiadala o udelenie predchádzajúceho súhlasu na zlúčenie</w:t>
      </w:r>
      <w:r>
        <w:rPr>
          <w:rFonts w:ascii="Times New Roman" w:hAnsi="Times New Roman" w:cs="Times New Roman"/>
          <w:sz w:val="24"/>
          <w:szCs w:val="24"/>
        </w:rPr>
        <w:t xml:space="preserve"> alebo cezhraničné zlúčenie</w:t>
      </w:r>
      <w:r w:rsidRPr="00E02DEE">
        <w:rPr>
          <w:rFonts w:ascii="Times New Roman" w:hAnsi="Times New Roman" w:cs="Times New Roman"/>
          <w:sz w:val="24"/>
          <w:szCs w:val="24"/>
        </w:rPr>
        <w:t xml:space="preserve"> ňou spravovaných subjektov kolektívneho investovania s inými subjektmi kolektívneho investovania a zároveň už správcovská spoločnosť nevykonáva žiadne činnosti, ktorých výkon jej bol zverený.</w:t>
      </w:r>
      <w:r>
        <w:rPr>
          <w:rFonts w:ascii="Times New Roman" w:hAnsi="Times New Roman" w:cs="Times New Roman"/>
          <w:sz w:val="24"/>
          <w:szCs w:val="24"/>
        </w:rPr>
        <w:t>“.</w:t>
      </w:r>
    </w:p>
    <w:p w14:paraId="500964A5" w14:textId="6921E69F" w:rsidR="00973B26" w:rsidRDefault="00973B26" w:rsidP="00E00BE2">
      <w:pPr>
        <w:spacing w:after="0" w:line="240" w:lineRule="auto"/>
        <w:jc w:val="both"/>
        <w:rPr>
          <w:rFonts w:ascii="Times New Roman" w:hAnsi="Times New Roman" w:cs="Times New Roman"/>
          <w:b/>
          <w:sz w:val="24"/>
          <w:szCs w:val="24"/>
        </w:rPr>
      </w:pPr>
    </w:p>
    <w:p w14:paraId="2DC097AE" w14:textId="002026E5" w:rsidR="00973B26" w:rsidRPr="00973B26" w:rsidRDefault="00973B26" w:rsidP="00973B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11</w:t>
      </w:r>
      <w:r w:rsidRPr="00973B26">
        <w:rPr>
          <w:rFonts w:ascii="Times New Roman" w:hAnsi="Times New Roman" w:cs="Times New Roman"/>
          <w:b/>
          <w:sz w:val="24"/>
          <w:szCs w:val="24"/>
        </w:rPr>
        <w:t xml:space="preserve">. </w:t>
      </w:r>
      <w:r w:rsidRPr="00973B26">
        <w:rPr>
          <w:rFonts w:ascii="Times New Roman" w:hAnsi="Times New Roman" w:cs="Times New Roman"/>
          <w:sz w:val="24"/>
          <w:szCs w:val="24"/>
        </w:rPr>
        <w:t>V</w:t>
      </w:r>
      <w:r>
        <w:rPr>
          <w:rFonts w:ascii="Times New Roman" w:hAnsi="Times New Roman" w:cs="Times New Roman"/>
          <w:sz w:val="24"/>
          <w:szCs w:val="24"/>
        </w:rPr>
        <w:t xml:space="preserve"> § 167 ods. 4</w:t>
      </w:r>
      <w:r w:rsidRPr="00973B26">
        <w:rPr>
          <w:rFonts w:ascii="Times New Roman" w:hAnsi="Times New Roman" w:cs="Times New Roman"/>
          <w:sz w:val="24"/>
          <w:szCs w:val="24"/>
        </w:rPr>
        <w:t xml:space="preserve"> sa za slovo zlúčením vkladajú slová „alebo cezhraničným zlúčením“.</w:t>
      </w:r>
    </w:p>
    <w:p w14:paraId="19312628" w14:textId="77777777" w:rsidR="00286B8A" w:rsidRDefault="00286B8A" w:rsidP="00E00BE2">
      <w:pPr>
        <w:spacing w:after="0" w:line="240" w:lineRule="auto"/>
        <w:jc w:val="center"/>
        <w:rPr>
          <w:rFonts w:ascii="Times New Roman" w:hAnsi="Times New Roman" w:cs="Times New Roman"/>
          <w:b/>
          <w:sz w:val="24"/>
          <w:szCs w:val="24"/>
        </w:rPr>
      </w:pPr>
    </w:p>
    <w:p w14:paraId="495C282F" w14:textId="78B37F8C"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w:t>
      </w:r>
      <w:r w:rsidR="002712F0" w:rsidRPr="002712F0">
        <w:rPr>
          <w:rFonts w:ascii="Times New Roman" w:hAnsi="Times New Roman" w:cs="Times New Roman"/>
          <w:b/>
          <w:sz w:val="24"/>
          <w:szCs w:val="24"/>
        </w:rPr>
        <w:t>V</w:t>
      </w:r>
      <w:r w:rsidR="004F61DB">
        <w:rPr>
          <w:rFonts w:ascii="Times New Roman" w:hAnsi="Times New Roman" w:cs="Times New Roman"/>
          <w:b/>
          <w:sz w:val="24"/>
          <w:szCs w:val="24"/>
        </w:rPr>
        <w:t>I</w:t>
      </w:r>
    </w:p>
    <w:p w14:paraId="6F7E5F33" w14:textId="77777777" w:rsidR="00A46356" w:rsidRPr="002712F0" w:rsidRDefault="00A46356" w:rsidP="00E00BE2">
      <w:pPr>
        <w:spacing w:after="0" w:line="240" w:lineRule="auto"/>
        <w:rPr>
          <w:rFonts w:ascii="Times New Roman" w:hAnsi="Times New Roman" w:cs="Times New Roman"/>
          <w:b/>
          <w:sz w:val="24"/>
          <w:szCs w:val="24"/>
        </w:rPr>
      </w:pPr>
    </w:p>
    <w:p w14:paraId="5E172D59" w14:textId="1AAC851C"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251/2012 Z. z. o</w:t>
      </w:r>
      <w:r w:rsidR="00BC3321" w:rsidRPr="002712F0">
        <w:rPr>
          <w:rFonts w:ascii="Times New Roman" w:hAnsi="Times New Roman" w:cs="Times New Roman"/>
          <w:sz w:val="24"/>
          <w:szCs w:val="24"/>
        </w:rPr>
        <w:t> </w:t>
      </w:r>
      <w:r w:rsidRPr="002712F0">
        <w:rPr>
          <w:rFonts w:ascii="Times New Roman" w:hAnsi="Times New Roman" w:cs="Times New Roman"/>
          <w:sz w:val="24"/>
          <w:szCs w:val="24"/>
        </w:rPr>
        <w:t>energetike</w:t>
      </w:r>
      <w:r w:rsidR="00BC3321" w:rsidRPr="002712F0">
        <w:rPr>
          <w:rFonts w:ascii="Times New Roman" w:hAnsi="Times New Roman" w:cs="Times New Roman"/>
          <w:sz w:val="24"/>
          <w:szCs w:val="24"/>
        </w:rPr>
        <w:t xml:space="preserve"> a o zmene a doplnení niektorých zákonov</w:t>
      </w:r>
      <w:r w:rsidRPr="002712F0">
        <w:rPr>
          <w:rFonts w:ascii="Times New Roman" w:hAnsi="Times New Roman" w:cs="Times New Roman"/>
          <w:sz w:val="24"/>
          <w:szCs w:val="24"/>
        </w:rPr>
        <w:t xml:space="preserve"> v znení zákona č. 391/2012 Z. z., zákona č. 352/2013 Z. z., zákona č. 382/2013 Z. z., zákona č. 102/2014 Z. z., zákona č. 102/2014 Z. z., zákona č. 321/2014 Z. z., zákona č. 91/2016 Z. z., zákona č. 315/2016 Z. z., zákona č. 315/2016 Z. z., zákona č. 162/2018 Z. z., zákona č. 162/2018 Z. z., zákona č. 177/2018 Z. z., zákona č. 309/2018 Z. z., zákona č. 309/2018 Z. z., zákona č. 419/2020 Z. z., zákona č. 85/2022 Z. z., zákona č. </w:t>
      </w:r>
      <w:r w:rsidR="009C0C36" w:rsidRPr="002712F0">
        <w:rPr>
          <w:rFonts w:ascii="Times New Roman" w:hAnsi="Times New Roman" w:cs="Times New Roman"/>
          <w:sz w:val="24"/>
          <w:szCs w:val="24"/>
        </w:rPr>
        <w:t>256/2022 Z. z.</w:t>
      </w:r>
      <w:r w:rsidR="00DB2F8E" w:rsidRPr="002712F0">
        <w:rPr>
          <w:rFonts w:ascii="Times New Roman" w:hAnsi="Times New Roman" w:cs="Times New Roman"/>
          <w:sz w:val="24"/>
          <w:szCs w:val="24"/>
        </w:rPr>
        <w:t>,</w:t>
      </w:r>
      <w:r w:rsidRPr="002712F0">
        <w:rPr>
          <w:rFonts w:ascii="Times New Roman" w:hAnsi="Times New Roman" w:cs="Times New Roman"/>
          <w:sz w:val="24"/>
          <w:szCs w:val="24"/>
        </w:rPr>
        <w:t xml:space="preserve"> zákona č. 324/2022 Z. z.</w:t>
      </w:r>
      <w:r w:rsidR="00DB2F8E" w:rsidRPr="002712F0">
        <w:rPr>
          <w:rFonts w:ascii="Times New Roman" w:hAnsi="Times New Roman" w:cs="Times New Roman"/>
          <w:sz w:val="24"/>
          <w:szCs w:val="24"/>
        </w:rPr>
        <w:t>, zákona č. 393/2022 Z. z., a zákona č. 433/2022 Z. z.</w:t>
      </w:r>
      <w:r w:rsidRPr="002712F0">
        <w:rPr>
          <w:rFonts w:ascii="Times New Roman" w:hAnsi="Times New Roman" w:cs="Times New Roman"/>
          <w:sz w:val="24"/>
          <w:szCs w:val="24"/>
        </w:rPr>
        <w:t xml:space="preserve"> sa mení a dopĺňa takto:</w:t>
      </w:r>
    </w:p>
    <w:p w14:paraId="3A33990E"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6883933D" w14:textId="77777777" w:rsidR="00A46356" w:rsidRPr="002712F0" w:rsidRDefault="00A46356"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 § 54 odsek 8 znie: </w:t>
      </w:r>
    </w:p>
    <w:p w14:paraId="16CFB473" w14:textId="415A3049"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„(8) Ak má nástupnícka spoločnosť v prípade premeny alebo cezhraničnej premeny dozornú komisiu podľa tohto zákona, projekt premeny alebo projekt cezhraničnej premeny obsahuje mená členov dozornej komisie. Rozhodnutie o zmene právnej formy alebo cezhraničnej zmene právnej formy prevádzkovateľa prepravnej siete obsahuje mená </w:t>
      </w:r>
      <w:r w:rsidR="00BC3321" w:rsidRPr="002712F0">
        <w:rPr>
          <w:rFonts w:ascii="Times New Roman" w:hAnsi="Times New Roman" w:cs="Times New Roman"/>
          <w:sz w:val="24"/>
          <w:szCs w:val="24"/>
        </w:rPr>
        <w:t xml:space="preserve">a priezviská </w:t>
      </w:r>
      <w:r w:rsidRPr="002712F0">
        <w:rPr>
          <w:rFonts w:ascii="Times New Roman" w:hAnsi="Times New Roman" w:cs="Times New Roman"/>
          <w:sz w:val="24"/>
          <w:szCs w:val="24"/>
        </w:rPr>
        <w:t>členov dozornej komisie. Ustanovenia Obchodného zákonníka a</w:t>
      </w:r>
      <w:r w:rsidR="00726C74">
        <w:rPr>
          <w:rFonts w:ascii="Times New Roman" w:hAnsi="Times New Roman" w:cs="Times New Roman"/>
          <w:sz w:val="24"/>
          <w:szCs w:val="24"/>
        </w:rPr>
        <w:t> osobitného predpisu</w:t>
      </w:r>
      <w:r w:rsidRPr="002712F0">
        <w:rPr>
          <w:rFonts w:ascii="Times New Roman" w:hAnsi="Times New Roman" w:cs="Times New Roman"/>
          <w:sz w:val="24"/>
          <w:szCs w:val="24"/>
          <w:vertAlign w:val="superscript"/>
        </w:rPr>
        <w:t>75a</w:t>
      </w:r>
      <w:r w:rsidRPr="002712F0">
        <w:rPr>
          <w:rFonts w:ascii="Times New Roman" w:hAnsi="Times New Roman" w:cs="Times New Roman"/>
          <w:sz w:val="24"/>
          <w:szCs w:val="24"/>
        </w:rPr>
        <w:t>) nie sú dotknuté.“.</w:t>
      </w:r>
    </w:p>
    <w:p w14:paraId="394A59D9" w14:textId="77777777" w:rsidR="00A46356" w:rsidRPr="002712F0" w:rsidRDefault="00A46356" w:rsidP="00E00BE2">
      <w:pPr>
        <w:spacing w:after="0" w:line="240" w:lineRule="auto"/>
        <w:jc w:val="both"/>
        <w:rPr>
          <w:rFonts w:ascii="Times New Roman" w:hAnsi="Times New Roman" w:cs="Times New Roman"/>
          <w:sz w:val="24"/>
          <w:szCs w:val="24"/>
        </w:rPr>
      </w:pPr>
    </w:p>
    <w:p w14:paraId="7465AAE7"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75a znie:</w:t>
      </w:r>
    </w:p>
    <w:p w14:paraId="7B5A4E49"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75a</w:t>
      </w:r>
      <w:r w:rsidRPr="002712F0">
        <w:rPr>
          <w:rFonts w:ascii="Times New Roman" w:hAnsi="Times New Roman" w:cs="Times New Roman"/>
          <w:sz w:val="24"/>
          <w:szCs w:val="24"/>
        </w:rPr>
        <w:t>) Zákon č. ..../2023 Z. z. o premenách obchodných spoločností a družstiev a o zmene a doplnení niektorých zákonov.“.</w:t>
      </w:r>
    </w:p>
    <w:p w14:paraId="527A35CA"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356E562F" w14:textId="78711C10" w:rsidR="00A46356" w:rsidRPr="002712F0" w:rsidRDefault="002712F0"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w:t>
      </w:r>
      <w:r w:rsidR="00761DD7" w:rsidRPr="002712F0">
        <w:rPr>
          <w:rFonts w:ascii="Times New Roman" w:hAnsi="Times New Roman" w:cs="Times New Roman"/>
          <w:b/>
          <w:sz w:val="24"/>
          <w:szCs w:val="24"/>
        </w:rPr>
        <w:t>V</w:t>
      </w:r>
      <w:r w:rsidR="00586110">
        <w:rPr>
          <w:rFonts w:ascii="Times New Roman" w:hAnsi="Times New Roman" w:cs="Times New Roman"/>
          <w:b/>
          <w:sz w:val="24"/>
          <w:szCs w:val="24"/>
        </w:rPr>
        <w:t>I</w:t>
      </w:r>
      <w:r w:rsidR="004F61DB">
        <w:rPr>
          <w:rFonts w:ascii="Times New Roman" w:hAnsi="Times New Roman" w:cs="Times New Roman"/>
          <w:b/>
          <w:sz w:val="24"/>
          <w:szCs w:val="24"/>
        </w:rPr>
        <w:t>I</w:t>
      </w:r>
    </w:p>
    <w:p w14:paraId="64ED0DB5" w14:textId="77777777" w:rsidR="00A46356" w:rsidRPr="002712F0" w:rsidRDefault="00A46356" w:rsidP="00E00BE2">
      <w:pPr>
        <w:spacing w:after="0" w:line="240" w:lineRule="auto"/>
        <w:jc w:val="center"/>
        <w:rPr>
          <w:rFonts w:ascii="Times New Roman" w:hAnsi="Times New Roman" w:cs="Times New Roman"/>
          <w:b/>
          <w:sz w:val="24"/>
          <w:szCs w:val="24"/>
        </w:rPr>
      </w:pPr>
    </w:p>
    <w:p w14:paraId="7533C147" w14:textId="3D78833F"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zákona č. 209/2021 Z. z., zákona č. 310/2021 Z. z., zákona č. 454/2021 Z. z. a zákona č. 208/2022 Z. z. sa mení a dopĺňa takto:</w:t>
      </w:r>
    </w:p>
    <w:p w14:paraId="5D8AA98B" w14:textId="77777777" w:rsidR="00A46356" w:rsidRPr="002712F0" w:rsidRDefault="00A46356" w:rsidP="00E00BE2">
      <w:pPr>
        <w:spacing w:after="0" w:line="240" w:lineRule="auto"/>
        <w:ind w:firstLine="709"/>
        <w:jc w:val="both"/>
        <w:rPr>
          <w:rFonts w:ascii="Times New Roman" w:hAnsi="Times New Roman" w:cs="Times New Roman"/>
          <w:sz w:val="24"/>
          <w:szCs w:val="24"/>
        </w:rPr>
      </w:pPr>
    </w:p>
    <w:p w14:paraId="2B9710F0" w14:textId="11007E14"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Poznámka pod čiarou k odkazu 81j znie: </w:t>
      </w:r>
    </w:p>
    <w:p w14:paraId="5D71A00D"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81j</w:t>
      </w:r>
      <w:r w:rsidRPr="002712F0">
        <w:rPr>
          <w:rFonts w:ascii="Times New Roman" w:hAnsi="Times New Roman" w:cs="Times New Roman"/>
          <w:sz w:val="24"/>
          <w:szCs w:val="24"/>
        </w:rPr>
        <w:t>) Zákon č. .../2023 Z. z. o premenách obchodných spoločností a družstiev a o zmene a doplnení niektorých zákonov.“.</w:t>
      </w:r>
    </w:p>
    <w:p w14:paraId="6B15FCE5" w14:textId="77777777" w:rsidR="00A46356" w:rsidRPr="002712F0" w:rsidRDefault="00A46356" w:rsidP="00E00BE2">
      <w:pPr>
        <w:spacing w:after="0" w:line="240" w:lineRule="auto"/>
        <w:jc w:val="both"/>
        <w:rPr>
          <w:rFonts w:ascii="Times New Roman" w:hAnsi="Times New Roman" w:cs="Times New Roman"/>
          <w:sz w:val="24"/>
          <w:szCs w:val="24"/>
        </w:rPr>
      </w:pPr>
    </w:p>
    <w:p w14:paraId="4593C5CB"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40 ods. 9 písmená s) a t) znejú: </w:t>
      </w:r>
    </w:p>
    <w:p w14:paraId="5117C61A" w14:textId="5081AFE6"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„s) cezhraničnej premene a cezhraničnej zmene právnej formy spoločností </w:t>
      </w:r>
      <w:r w:rsidR="00662088">
        <w:rPr>
          <w:rFonts w:ascii="Times New Roman" w:hAnsi="Times New Roman" w:cs="Times New Roman"/>
          <w:sz w:val="24"/>
          <w:szCs w:val="24"/>
        </w:rPr>
        <w:t>podľa osobitného predpisu</w:t>
      </w:r>
      <w:r w:rsidRPr="002712F0">
        <w:rPr>
          <w:rFonts w:ascii="Times New Roman" w:hAnsi="Times New Roman" w:cs="Times New Roman"/>
          <w:sz w:val="24"/>
          <w:szCs w:val="24"/>
          <w:vertAlign w:val="superscript"/>
        </w:rPr>
        <w:t>81</w:t>
      </w:r>
      <w:r w:rsidR="001654E7" w:rsidRPr="002712F0">
        <w:rPr>
          <w:rFonts w:ascii="Times New Roman" w:hAnsi="Times New Roman" w:cs="Times New Roman"/>
          <w:sz w:val="24"/>
          <w:szCs w:val="24"/>
          <w:vertAlign w:val="superscript"/>
        </w:rPr>
        <w:t>j</w:t>
      </w:r>
      <w:r w:rsidRPr="002712F0">
        <w:rPr>
          <w:rFonts w:ascii="Times New Roman" w:hAnsi="Times New Roman" w:cs="Times New Roman"/>
          <w:sz w:val="24"/>
          <w:szCs w:val="24"/>
        </w:rPr>
        <w:t>)</w:t>
      </w:r>
    </w:p>
    <w:p w14:paraId="1817A69E" w14:textId="528B0381"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t) účasti zamestnancov pri cezhraničnej premene a cezhraničnej zmene právnej formy.</w:t>
      </w:r>
      <w:r w:rsidRPr="002712F0">
        <w:rPr>
          <w:rFonts w:ascii="Times New Roman" w:hAnsi="Times New Roman" w:cs="Times New Roman"/>
          <w:sz w:val="24"/>
          <w:szCs w:val="24"/>
          <w:vertAlign w:val="superscript"/>
        </w:rPr>
        <w:t>81</w:t>
      </w:r>
      <w:r w:rsidR="001654E7" w:rsidRPr="002712F0">
        <w:rPr>
          <w:rFonts w:ascii="Times New Roman" w:hAnsi="Times New Roman" w:cs="Times New Roman"/>
          <w:sz w:val="24"/>
          <w:szCs w:val="24"/>
          <w:vertAlign w:val="superscript"/>
        </w:rPr>
        <w:t>j</w:t>
      </w:r>
      <w:r w:rsidRPr="002712F0">
        <w:rPr>
          <w:rFonts w:ascii="Times New Roman" w:hAnsi="Times New Roman" w:cs="Times New Roman"/>
          <w:sz w:val="24"/>
          <w:szCs w:val="24"/>
        </w:rPr>
        <w:t>)“.</w:t>
      </w:r>
    </w:p>
    <w:p w14:paraId="2A164675" w14:textId="77777777" w:rsidR="00A46356" w:rsidRPr="002712F0" w:rsidRDefault="00A46356" w:rsidP="00E00BE2">
      <w:pPr>
        <w:spacing w:after="0" w:line="240" w:lineRule="auto"/>
        <w:jc w:val="both"/>
        <w:rPr>
          <w:rFonts w:ascii="Times New Roman" w:hAnsi="Times New Roman" w:cs="Times New Roman"/>
          <w:sz w:val="24"/>
          <w:szCs w:val="24"/>
        </w:rPr>
      </w:pPr>
    </w:p>
    <w:p w14:paraId="3399BAEA" w14:textId="6FE3B718" w:rsidR="00A46356" w:rsidRPr="002712F0" w:rsidRDefault="001654E7"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Poznámky </w:t>
      </w:r>
      <w:r w:rsidR="00A46356" w:rsidRPr="002712F0">
        <w:rPr>
          <w:rFonts w:ascii="Times New Roman" w:hAnsi="Times New Roman" w:cs="Times New Roman"/>
          <w:sz w:val="24"/>
          <w:szCs w:val="24"/>
        </w:rPr>
        <w:t>pod čiarou k</w:t>
      </w:r>
      <w:r w:rsidRPr="002712F0">
        <w:rPr>
          <w:rFonts w:ascii="Times New Roman" w:hAnsi="Times New Roman" w:cs="Times New Roman"/>
          <w:sz w:val="24"/>
          <w:szCs w:val="24"/>
        </w:rPr>
        <w:t> </w:t>
      </w:r>
      <w:r w:rsidR="00A46356" w:rsidRPr="002712F0">
        <w:rPr>
          <w:rFonts w:ascii="Times New Roman" w:hAnsi="Times New Roman" w:cs="Times New Roman"/>
          <w:sz w:val="24"/>
          <w:szCs w:val="24"/>
        </w:rPr>
        <w:t>odkaz</w:t>
      </w:r>
      <w:r w:rsidRPr="002712F0">
        <w:rPr>
          <w:rFonts w:ascii="Times New Roman" w:hAnsi="Times New Roman" w:cs="Times New Roman"/>
          <w:sz w:val="24"/>
          <w:szCs w:val="24"/>
        </w:rPr>
        <w:t>om 81k a</w:t>
      </w:r>
      <w:r w:rsidR="00A46356" w:rsidRPr="002712F0">
        <w:rPr>
          <w:rFonts w:ascii="Times New Roman" w:hAnsi="Times New Roman" w:cs="Times New Roman"/>
          <w:sz w:val="24"/>
          <w:szCs w:val="24"/>
        </w:rPr>
        <w:t xml:space="preserve"> 81l sa vypúšťa</w:t>
      </w:r>
      <w:r w:rsidRPr="002712F0">
        <w:rPr>
          <w:rFonts w:ascii="Times New Roman" w:hAnsi="Times New Roman" w:cs="Times New Roman"/>
          <w:sz w:val="24"/>
          <w:szCs w:val="24"/>
        </w:rPr>
        <w:t>jú</w:t>
      </w:r>
      <w:r w:rsidR="00A46356" w:rsidRPr="002712F0">
        <w:rPr>
          <w:rFonts w:ascii="Times New Roman" w:hAnsi="Times New Roman" w:cs="Times New Roman"/>
          <w:sz w:val="24"/>
          <w:szCs w:val="24"/>
        </w:rPr>
        <w:t>.</w:t>
      </w:r>
    </w:p>
    <w:p w14:paraId="7F6B09AC" w14:textId="77777777" w:rsidR="00C10F95" w:rsidRPr="002712F0" w:rsidRDefault="00C10F95" w:rsidP="00E00BE2">
      <w:pPr>
        <w:spacing w:after="0" w:line="240" w:lineRule="auto"/>
        <w:jc w:val="both"/>
        <w:rPr>
          <w:rFonts w:ascii="Times New Roman" w:hAnsi="Times New Roman" w:cs="Times New Roman"/>
          <w:sz w:val="24"/>
          <w:szCs w:val="24"/>
        </w:rPr>
      </w:pPr>
    </w:p>
    <w:p w14:paraId="4A234CF7" w14:textId="41FA51D1" w:rsidR="00A86790" w:rsidRDefault="00A86790"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C10F95" w:rsidRPr="00A45350">
        <w:rPr>
          <w:rFonts w:ascii="Times New Roman" w:hAnsi="Times New Roman" w:cs="Times New Roman"/>
          <w:b/>
          <w:sz w:val="24"/>
          <w:szCs w:val="24"/>
        </w:rPr>
        <w:t>.</w:t>
      </w:r>
      <w:r w:rsidR="00C10F95" w:rsidRPr="002712F0">
        <w:rPr>
          <w:rFonts w:ascii="Times New Roman" w:hAnsi="Times New Roman" w:cs="Times New Roman"/>
          <w:sz w:val="24"/>
          <w:szCs w:val="24"/>
        </w:rPr>
        <w:t xml:space="preserve"> </w:t>
      </w:r>
      <w:r>
        <w:rPr>
          <w:rFonts w:ascii="Times New Roman" w:hAnsi="Times New Roman" w:cs="Times New Roman"/>
          <w:sz w:val="24"/>
          <w:szCs w:val="24"/>
        </w:rPr>
        <w:t>V § 53 ods. 2 sa za slov</w:t>
      </w:r>
      <w:r w:rsidR="00DC5769">
        <w:rPr>
          <w:rFonts w:ascii="Times New Roman" w:hAnsi="Times New Roman" w:cs="Times New Roman"/>
          <w:sz w:val="24"/>
          <w:szCs w:val="24"/>
        </w:rPr>
        <w:t>á</w:t>
      </w:r>
      <w:r>
        <w:rPr>
          <w:rFonts w:ascii="Times New Roman" w:hAnsi="Times New Roman" w:cs="Times New Roman"/>
          <w:sz w:val="24"/>
          <w:szCs w:val="24"/>
        </w:rPr>
        <w:t xml:space="preserve"> „</w:t>
      </w:r>
      <w:r w:rsidR="00DC5769">
        <w:rPr>
          <w:rFonts w:ascii="Times New Roman" w:hAnsi="Times New Roman" w:cs="Times New Roman"/>
          <w:sz w:val="24"/>
          <w:szCs w:val="24"/>
        </w:rPr>
        <w:t xml:space="preserve">požiadaviek </w:t>
      </w:r>
      <w:r>
        <w:rPr>
          <w:rFonts w:ascii="Times New Roman" w:hAnsi="Times New Roman" w:cs="Times New Roman"/>
          <w:sz w:val="24"/>
          <w:szCs w:val="24"/>
        </w:rPr>
        <w:t>podľa“ vkladajú slová „Obchodného zákonníka a“</w:t>
      </w:r>
      <w:r w:rsidR="00DC5769">
        <w:rPr>
          <w:rFonts w:ascii="Times New Roman" w:hAnsi="Times New Roman" w:cs="Times New Roman"/>
          <w:sz w:val="24"/>
          <w:szCs w:val="24"/>
        </w:rPr>
        <w:t>.</w:t>
      </w:r>
    </w:p>
    <w:p w14:paraId="53D4B0A3" w14:textId="77777777" w:rsidR="00A86790" w:rsidRDefault="00A86790" w:rsidP="00E00BE2">
      <w:pPr>
        <w:spacing w:after="0" w:line="240" w:lineRule="auto"/>
        <w:jc w:val="both"/>
        <w:rPr>
          <w:rFonts w:ascii="Times New Roman" w:hAnsi="Times New Roman" w:cs="Times New Roman"/>
          <w:sz w:val="24"/>
          <w:szCs w:val="24"/>
        </w:rPr>
      </w:pPr>
    </w:p>
    <w:p w14:paraId="0252E50D" w14:textId="0AC8C906" w:rsidR="00C10F95"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86 znie: </w:t>
      </w:r>
    </w:p>
    <w:p w14:paraId="041CC277" w14:textId="1D2E75E8" w:rsidR="00BB3AB4"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4B1554">
        <w:rPr>
          <w:rFonts w:ascii="Times New Roman" w:hAnsi="Times New Roman" w:cs="Times New Roman"/>
          <w:sz w:val="24"/>
          <w:szCs w:val="24"/>
          <w:vertAlign w:val="superscript"/>
        </w:rPr>
        <w:t>86</w:t>
      </w:r>
      <w:r w:rsidRPr="002712F0">
        <w:rPr>
          <w:rFonts w:ascii="Times New Roman" w:hAnsi="Times New Roman" w:cs="Times New Roman"/>
          <w:sz w:val="24"/>
          <w:szCs w:val="24"/>
        </w:rPr>
        <w:t xml:space="preserve">) Zákon č. 483/2001 Z. z. v znení neskorších predpisov. </w:t>
      </w:r>
    </w:p>
    <w:p w14:paraId="2CF76D70" w14:textId="77777777" w:rsidR="00BB3AB4"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Zákon č. 566/2001 Z. z. v znení neskorších predpisov. </w:t>
      </w:r>
    </w:p>
    <w:p w14:paraId="2BA476A1" w14:textId="6409903F" w:rsidR="00A46356" w:rsidRPr="002712F0" w:rsidRDefault="00C10F95"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Zákon č. .../2023 Z. z.“</w:t>
      </w:r>
      <w:r w:rsidR="00BB3AB4">
        <w:rPr>
          <w:rFonts w:ascii="Times New Roman" w:hAnsi="Times New Roman" w:cs="Times New Roman"/>
          <w:sz w:val="24"/>
          <w:szCs w:val="24"/>
        </w:rPr>
        <w:t>.</w:t>
      </w:r>
    </w:p>
    <w:p w14:paraId="0BA934AB" w14:textId="77777777" w:rsidR="00A46356" w:rsidRPr="002712F0" w:rsidRDefault="00A46356" w:rsidP="00E00BE2">
      <w:pPr>
        <w:spacing w:after="0" w:line="240" w:lineRule="auto"/>
        <w:jc w:val="both"/>
        <w:rPr>
          <w:rFonts w:ascii="Times New Roman" w:hAnsi="Times New Roman" w:cs="Times New Roman"/>
          <w:sz w:val="24"/>
          <w:szCs w:val="24"/>
        </w:rPr>
      </w:pPr>
    </w:p>
    <w:p w14:paraId="75563C9D" w14:textId="46528FF3" w:rsidR="00A46356" w:rsidRPr="002712F0" w:rsidRDefault="00A86790" w:rsidP="00E00B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4</w:t>
      </w:r>
      <w:r w:rsidR="00A46356" w:rsidRPr="002712F0">
        <w:rPr>
          <w:rFonts w:ascii="Times New Roman" w:hAnsi="Times New Roman" w:cs="Times New Roman"/>
          <w:b/>
          <w:sz w:val="24"/>
          <w:szCs w:val="24"/>
        </w:rPr>
        <w:t>.</w:t>
      </w:r>
      <w:r w:rsidR="00A46356" w:rsidRPr="002712F0">
        <w:rPr>
          <w:rFonts w:ascii="Times New Roman" w:hAnsi="Times New Roman" w:cs="Times New Roman"/>
          <w:sz w:val="24"/>
          <w:szCs w:val="24"/>
        </w:rPr>
        <w:t xml:space="preserve"> Príloha sa dopĺňa </w:t>
      </w:r>
      <w:r w:rsidR="00C10F95" w:rsidRPr="002712F0">
        <w:rPr>
          <w:rFonts w:ascii="Times New Roman" w:hAnsi="Times New Roman" w:cs="Times New Roman"/>
          <w:sz w:val="24"/>
          <w:szCs w:val="24"/>
        </w:rPr>
        <w:t xml:space="preserve">šiestym </w:t>
      </w:r>
      <w:r w:rsidR="00A46356" w:rsidRPr="002712F0">
        <w:rPr>
          <w:rFonts w:ascii="Times New Roman" w:hAnsi="Times New Roman" w:cs="Times New Roman"/>
          <w:sz w:val="24"/>
          <w:szCs w:val="24"/>
        </w:rPr>
        <w:t>bodom, ktorý znie:</w:t>
      </w:r>
    </w:p>
    <w:p w14:paraId="7226DFC0" w14:textId="28D4CD65"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00547DB3" w:rsidRPr="002712F0">
        <w:rPr>
          <w:rFonts w:ascii="Times New Roman" w:hAnsi="Times New Roman" w:cs="Times New Roman"/>
          <w:sz w:val="24"/>
          <w:szCs w:val="24"/>
        </w:rPr>
        <w:t>6</w:t>
      </w:r>
      <w:r w:rsidRPr="002712F0">
        <w:rPr>
          <w:rFonts w:ascii="Times New Roman" w:hAnsi="Times New Roman" w:cs="Times New Roman"/>
          <w:sz w:val="24"/>
          <w:szCs w:val="24"/>
        </w:rPr>
        <w:t>.</w:t>
      </w:r>
      <w:r w:rsidR="00132478">
        <w:rPr>
          <w:rFonts w:ascii="Times New Roman" w:hAnsi="Times New Roman" w:cs="Times New Roman"/>
          <w:sz w:val="24"/>
          <w:szCs w:val="24"/>
        </w:rPr>
        <w:t xml:space="preserve"> </w:t>
      </w:r>
      <w:r w:rsidR="00C10F95" w:rsidRPr="002712F0">
        <w:rPr>
          <w:rFonts w:ascii="Times New Roman" w:hAnsi="Times New Roman" w:cs="Times New Roman"/>
          <w:sz w:val="24"/>
          <w:szCs w:val="24"/>
        </w:rPr>
        <w:t xml:space="preserve">Smernica Európskeho parlamentu a Rady (EÚ) 2017/1132 zo 14. júna 2017 týkajúca sa niektorých aspektov práva obchodných spoločností (kodifikované znenie) (Ú. v. EÚ L 169, 30.6.2017) v znení smernice Európskeho parlamentu a Rady (EÚ) 2019/2121 z 27. novembra 2019 (Ú. v. EÚ L 321, 12.12.2019).“. </w:t>
      </w:r>
    </w:p>
    <w:p w14:paraId="34660444" w14:textId="4EE23534" w:rsidR="00B95584" w:rsidRPr="002712F0" w:rsidRDefault="00B95584" w:rsidP="00E00BE2">
      <w:pPr>
        <w:spacing w:after="0" w:line="240" w:lineRule="auto"/>
        <w:jc w:val="both"/>
        <w:rPr>
          <w:rFonts w:ascii="Times New Roman" w:hAnsi="Times New Roman" w:cs="Times New Roman"/>
          <w:sz w:val="24"/>
          <w:szCs w:val="24"/>
        </w:rPr>
      </w:pPr>
    </w:p>
    <w:p w14:paraId="7340025A" w14:textId="60B4D981" w:rsidR="00B95584" w:rsidRPr="002712F0" w:rsidRDefault="00B95584" w:rsidP="00E00BE2">
      <w:pPr>
        <w:spacing w:after="0" w:line="240" w:lineRule="auto"/>
        <w:ind w:firstLine="709"/>
        <w:jc w:val="center"/>
        <w:rPr>
          <w:rFonts w:ascii="Times New Roman" w:hAnsi="Times New Roman" w:cs="Times New Roman"/>
          <w:b/>
          <w:sz w:val="24"/>
          <w:szCs w:val="24"/>
        </w:rPr>
      </w:pPr>
      <w:r w:rsidRPr="002712F0">
        <w:rPr>
          <w:rFonts w:ascii="Times New Roman" w:hAnsi="Times New Roman" w:cs="Times New Roman"/>
          <w:b/>
          <w:sz w:val="24"/>
          <w:szCs w:val="24"/>
        </w:rPr>
        <w:t xml:space="preserve">Čl. </w:t>
      </w:r>
      <w:r w:rsidR="00761DD7" w:rsidRPr="002712F0">
        <w:rPr>
          <w:rFonts w:ascii="Times New Roman" w:hAnsi="Times New Roman" w:cs="Times New Roman"/>
          <w:b/>
          <w:sz w:val="24"/>
          <w:szCs w:val="24"/>
        </w:rPr>
        <w:t>XXV</w:t>
      </w:r>
      <w:r w:rsidR="002712F0" w:rsidRPr="002712F0">
        <w:rPr>
          <w:rFonts w:ascii="Times New Roman" w:hAnsi="Times New Roman" w:cs="Times New Roman"/>
          <w:b/>
          <w:sz w:val="24"/>
          <w:szCs w:val="24"/>
        </w:rPr>
        <w:t>I</w:t>
      </w:r>
      <w:r w:rsidR="00586110">
        <w:rPr>
          <w:rFonts w:ascii="Times New Roman" w:hAnsi="Times New Roman" w:cs="Times New Roman"/>
          <w:b/>
          <w:sz w:val="24"/>
          <w:szCs w:val="24"/>
        </w:rPr>
        <w:t>I</w:t>
      </w:r>
      <w:r w:rsidR="004F61DB">
        <w:rPr>
          <w:rFonts w:ascii="Times New Roman" w:hAnsi="Times New Roman" w:cs="Times New Roman"/>
          <w:b/>
          <w:sz w:val="24"/>
          <w:szCs w:val="24"/>
        </w:rPr>
        <w:t>I</w:t>
      </w:r>
    </w:p>
    <w:p w14:paraId="79A71BB2" w14:textId="77777777" w:rsidR="00B95584" w:rsidRPr="002712F0" w:rsidRDefault="00B95584" w:rsidP="00E00BE2">
      <w:pPr>
        <w:spacing w:after="0" w:line="240" w:lineRule="auto"/>
        <w:ind w:firstLine="709"/>
        <w:jc w:val="center"/>
        <w:rPr>
          <w:rFonts w:ascii="Times New Roman" w:hAnsi="Times New Roman" w:cs="Times New Roman"/>
          <w:b/>
          <w:sz w:val="24"/>
          <w:szCs w:val="24"/>
        </w:rPr>
      </w:pPr>
    </w:p>
    <w:p w14:paraId="1ADE762D" w14:textId="77777777" w:rsidR="00B95584" w:rsidRPr="002712F0" w:rsidRDefault="00B95584"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 xml:space="preserve">Zákon č. 39/2015 Z. z. o poisťovníctve 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zákona č. 340/2020 Z. z., zákona č. 209/2021 Z. z. a zákona 310/2021 Z. z. sa mení a dopĺňa takto: </w:t>
      </w:r>
    </w:p>
    <w:p w14:paraId="63684F39" w14:textId="77777777" w:rsidR="00B95584" w:rsidRPr="002712F0" w:rsidRDefault="00B95584" w:rsidP="00E00BE2">
      <w:pPr>
        <w:spacing w:after="0" w:line="240" w:lineRule="auto"/>
        <w:jc w:val="both"/>
        <w:rPr>
          <w:rFonts w:ascii="Times New Roman" w:hAnsi="Times New Roman" w:cs="Times New Roman"/>
          <w:sz w:val="24"/>
          <w:szCs w:val="24"/>
        </w:rPr>
      </w:pPr>
    </w:p>
    <w:p w14:paraId="33B4245C"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w:t>
      </w:r>
      <w:r w:rsidRPr="002712F0">
        <w:rPr>
          <w:rFonts w:ascii="Times New Roman" w:hAnsi="Times New Roman" w:cs="Times New Roman"/>
          <w:sz w:val="24"/>
          <w:szCs w:val="24"/>
        </w:rPr>
        <w:t xml:space="preserve"> V § 6 ods. 2 sa za prvú vetu vkladá nová druhá veta, ktorá znie: „Iná právna forma poisťovne sa zakazuje.“. </w:t>
      </w:r>
    </w:p>
    <w:p w14:paraId="20E3B16B" w14:textId="77777777" w:rsidR="00B95584" w:rsidRPr="002712F0" w:rsidRDefault="00B95584" w:rsidP="00E00BE2">
      <w:pPr>
        <w:spacing w:after="0" w:line="240" w:lineRule="auto"/>
        <w:jc w:val="both"/>
        <w:rPr>
          <w:rFonts w:ascii="Times New Roman" w:hAnsi="Times New Roman" w:cs="Times New Roman"/>
          <w:sz w:val="24"/>
          <w:szCs w:val="24"/>
        </w:rPr>
      </w:pPr>
    </w:p>
    <w:p w14:paraId="5A1A2119"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2.</w:t>
      </w:r>
      <w:r w:rsidRPr="002712F0">
        <w:rPr>
          <w:rFonts w:ascii="Times New Roman" w:hAnsi="Times New Roman" w:cs="Times New Roman"/>
          <w:sz w:val="24"/>
          <w:szCs w:val="24"/>
        </w:rPr>
        <w:t xml:space="preserve"> V § 7 ods. 1 sa na konci pripája táto veta: „Žiadosť o udelenie povolenia na vykonávanie poisťovacej činnosti predkladá Národnej banke Slovenska aj poisťovňa z iného členského štátu po schválení projektu cezhraničnej zmeny právnej formy na akciovú spoločnosť.</w:t>
      </w:r>
      <w:r w:rsidRPr="002712F0">
        <w:rPr>
          <w:rFonts w:ascii="Times New Roman" w:hAnsi="Times New Roman" w:cs="Times New Roman"/>
          <w:sz w:val="24"/>
          <w:szCs w:val="24"/>
          <w:vertAlign w:val="superscript"/>
        </w:rPr>
        <w:t>18a</w:t>
      </w:r>
      <w:r w:rsidRPr="002712F0">
        <w:rPr>
          <w:rFonts w:ascii="Times New Roman" w:hAnsi="Times New Roman" w:cs="Times New Roman"/>
          <w:sz w:val="24"/>
          <w:szCs w:val="24"/>
        </w:rPr>
        <w:t xml:space="preserve">)“. </w:t>
      </w:r>
    </w:p>
    <w:p w14:paraId="3774A402" w14:textId="77777777" w:rsidR="00B95584" w:rsidRPr="002712F0" w:rsidRDefault="00B95584" w:rsidP="00E00BE2">
      <w:pPr>
        <w:spacing w:after="0" w:line="240" w:lineRule="auto"/>
        <w:jc w:val="both"/>
        <w:rPr>
          <w:rFonts w:ascii="Times New Roman" w:hAnsi="Times New Roman" w:cs="Times New Roman"/>
          <w:sz w:val="24"/>
          <w:szCs w:val="24"/>
        </w:rPr>
      </w:pPr>
    </w:p>
    <w:p w14:paraId="7074E94B" w14:textId="77777777" w:rsidR="001E0587"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18a znie: </w:t>
      </w:r>
    </w:p>
    <w:p w14:paraId="10C4B819" w14:textId="6A094898"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18a</w:t>
      </w:r>
      <w:r w:rsidRPr="002712F0">
        <w:rPr>
          <w:rFonts w:ascii="Times New Roman" w:hAnsi="Times New Roman" w:cs="Times New Roman"/>
          <w:sz w:val="24"/>
          <w:szCs w:val="24"/>
        </w:rPr>
        <w:t>) § 11</w:t>
      </w:r>
      <w:r w:rsidR="00A86790">
        <w:rPr>
          <w:rFonts w:ascii="Times New Roman" w:hAnsi="Times New Roman" w:cs="Times New Roman"/>
          <w:sz w:val="24"/>
          <w:szCs w:val="24"/>
        </w:rPr>
        <w:t>2</w:t>
      </w:r>
      <w:r w:rsidRPr="002712F0">
        <w:rPr>
          <w:rFonts w:ascii="Times New Roman" w:hAnsi="Times New Roman" w:cs="Times New Roman"/>
          <w:sz w:val="24"/>
          <w:szCs w:val="24"/>
        </w:rPr>
        <w:t xml:space="preserve"> zákona č. .../2023 Z. z. o premenách obchodných spoločností a družstiev a o zmene a doplnení niektorých zákonov.“. </w:t>
      </w:r>
    </w:p>
    <w:p w14:paraId="65D7429D" w14:textId="77777777" w:rsidR="00B95584" w:rsidRPr="002712F0" w:rsidRDefault="00B95584" w:rsidP="00E00BE2">
      <w:pPr>
        <w:spacing w:after="0" w:line="240" w:lineRule="auto"/>
        <w:jc w:val="both"/>
        <w:rPr>
          <w:rFonts w:ascii="Times New Roman" w:hAnsi="Times New Roman" w:cs="Times New Roman"/>
          <w:sz w:val="24"/>
          <w:szCs w:val="24"/>
        </w:rPr>
      </w:pPr>
    </w:p>
    <w:p w14:paraId="0E236F55"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3.</w:t>
      </w:r>
      <w:r w:rsidRPr="002712F0">
        <w:rPr>
          <w:rFonts w:ascii="Times New Roman" w:hAnsi="Times New Roman" w:cs="Times New Roman"/>
          <w:sz w:val="24"/>
          <w:szCs w:val="24"/>
        </w:rPr>
        <w:t xml:space="preserve"> V § 8 ods. 2 sa za prvú vetu vkladá nová druhá veta, ktorá znie: „Iná právna forma zaisťovne sa zakazuje.“. </w:t>
      </w:r>
    </w:p>
    <w:p w14:paraId="0072D1BF" w14:textId="77777777" w:rsidR="00B95584" w:rsidRPr="002712F0" w:rsidRDefault="00B95584" w:rsidP="00E00BE2">
      <w:pPr>
        <w:spacing w:after="0" w:line="240" w:lineRule="auto"/>
        <w:jc w:val="both"/>
        <w:rPr>
          <w:rFonts w:ascii="Times New Roman" w:hAnsi="Times New Roman" w:cs="Times New Roman"/>
          <w:sz w:val="24"/>
          <w:szCs w:val="24"/>
        </w:rPr>
      </w:pPr>
    </w:p>
    <w:p w14:paraId="4FE532E6"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4.</w:t>
      </w:r>
      <w:r w:rsidRPr="002712F0">
        <w:rPr>
          <w:rFonts w:ascii="Times New Roman" w:hAnsi="Times New Roman" w:cs="Times New Roman"/>
          <w:sz w:val="24"/>
          <w:szCs w:val="24"/>
        </w:rPr>
        <w:t xml:space="preserve"> V § 9 ods. 1 sa za druhú vetu vkladá nová tretia veta, ktorá znie: „Žiadosť o udelenie povolenia na vykonávanie zaisťovacej činnosti predkladá Národnej banke Slovenska aj zaisťovňa z iného členského štátu po schválení projektu cezhraničnej zmeny právnej formy na akciovú spoločnosť.</w:t>
      </w:r>
      <w:r w:rsidRPr="00726C74">
        <w:rPr>
          <w:rFonts w:ascii="Times New Roman" w:hAnsi="Times New Roman" w:cs="Times New Roman"/>
          <w:sz w:val="24"/>
          <w:szCs w:val="24"/>
          <w:vertAlign w:val="superscript"/>
        </w:rPr>
        <w:t>18a</w:t>
      </w:r>
      <w:r w:rsidRPr="002712F0">
        <w:rPr>
          <w:rFonts w:ascii="Times New Roman" w:hAnsi="Times New Roman" w:cs="Times New Roman"/>
          <w:sz w:val="24"/>
          <w:szCs w:val="24"/>
        </w:rPr>
        <w:t xml:space="preserve">)“. </w:t>
      </w:r>
    </w:p>
    <w:p w14:paraId="26DE8955" w14:textId="77777777" w:rsidR="00B95584" w:rsidRPr="002712F0" w:rsidRDefault="00B95584" w:rsidP="00E00BE2">
      <w:pPr>
        <w:spacing w:after="0" w:line="240" w:lineRule="auto"/>
        <w:jc w:val="both"/>
        <w:rPr>
          <w:rFonts w:ascii="Times New Roman" w:hAnsi="Times New Roman" w:cs="Times New Roman"/>
          <w:sz w:val="24"/>
          <w:szCs w:val="24"/>
        </w:rPr>
      </w:pPr>
    </w:p>
    <w:p w14:paraId="424756C6" w14:textId="67EDC2E1"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5.</w:t>
      </w:r>
      <w:r w:rsidRPr="002712F0">
        <w:rPr>
          <w:rFonts w:ascii="Times New Roman" w:hAnsi="Times New Roman" w:cs="Times New Roman"/>
          <w:sz w:val="24"/>
          <w:szCs w:val="24"/>
        </w:rPr>
        <w:t xml:space="preserve"> V § 77 ods. 1 písm. b) sa slová </w:t>
      </w:r>
      <w:r w:rsidR="008B7098">
        <w:rPr>
          <w:rFonts w:ascii="Times New Roman" w:hAnsi="Times New Roman" w:cs="Times New Roman"/>
          <w:sz w:val="24"/>
          <w:szCs w:val="24"/>
        </w:rPr>
        <w:t>„</w:t>
      </w:r>
      <w:r w:rsidRPr="002712F0">
        <w:rPr>
          <w:rFonts w:ascii="Times New Roman" w:hAnsi="Times New Roman" w:cs="Times New Roman"/>
          <w:sz w:val="24"/>
          <w:szCs w:val="24"/>
        </w:rPr>
        <w:t xml:space="preserve">zlúčenie, splynutie alebo rozdelenie“ nahrádzajú slovami „premenu alebo cezhraničnú premenu“. </w:t>
      </w:r>
    </w:p>
    <w:p w14:paraId="45D8BC0D" w14:textId="77777777" w:rsidR="00B95584" w:rsidRPr="002712F0" w:rsidRDefault="00B95584" w:rsidP="00E00BE2">
      <w:pPr>
        <w:spacing w:after="0" w:line="240" w:lineRule="auto"/>
        <w:jc w:val="both"/>
        <w:rPr>
          <w:rFonts w:ascii="Times New Roman" w:hAnsi="Times New Roman" w:cs="Times New Roman"/>
          <w:sz w:val="24"/>
          <w:szCs w:val="24"/>
        </w:rPr>
      </w:pPr>
    </w:p>
    <w:p w14:paraId="7BC2FB63"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6.</w:t>
      </w:r>
      <w:r w:rsidRPr="002712F0">
        <w:rPr>
          <w:rFonts w:ascii="Times New Roman" w:hAnsi="Times New Roman" w:cs="Times New Roman"/>
          <w:sz w:val="24"/>
          <w:szCs w:val="24"/>
        </w:rPr>
        <w:t xml:space="preserve"> V § 77 sa odsek 1 dopĺňa písmenom w), ktoré znie: </w:t>
      </w:r>
    </w:p>
    <w:p w14:paraId="26B31B90" w14:textId="4D48C539"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„w) cezhraničnú zmenu právnej formy poisťovne alebo zaisťovne.“. </w:t>
      </w:r>
    </w:p>
    <w:p w14:paraId="403518D0" w14:textId="77777777" w:rsidR="00B95584" w:rsidRPr="002712F0" w:rsidRDefault="00B95584" w:rsidP="00E00BE2">
      <w:pPr>
        <w:spacing w:after="0" w:line="240" w:lineRule="auto"/>
        <w:jc w:val="both"/>
        <w:rPr>
          <w:rFonts w:ascii="Times New Roman" w:hAnsi="Times New Roman" w:cs="Times New Roman"/>
          <w:sz w:val="24"/>
          <w:szCs w:val="24"/>
        </w:rPr>
      </w:pPr>
    </w:p>
    <w:p w14:paraId="5005B190"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7.</w:t>
      </w:r>
      <w:r w:rsidRPr="002712F0">
        <w:rPr>
          <w:rFonts w:ascii="Times New Roman" w:hAnsi="Times New Roman" w:cs="Times New Roman"/>
          <w:sz w:val="24"/>
          <w:szCs w:val="24"/>
        </w:rPr>
        <w:t xml:space="preserve"> V § 77 ods. 2 písm. b) sa slová „v § 10 ods. 2 písm. c) a i) až k) rovnako“ nahrádzajú slovami „v § 10 ods. 2 písm. c) a i) až k) primerane a podmienky uvedené v odseku 21“. </w:t>
      </w:r>
    </w:p>
    <w:p w14:paraId="0579BE87" w14:textId="77777777" w:rsidR="00B95584" w:rsidRPr="002712F0" w:rsidRDefault="00B95584" w:rsidP="00E00BE2">
      <w:pPr>
        <w:spacing w:after="0" w:line="240" w:lineRule="auto"/>
        <w:jc w:val="both"/>
        <w:rPr>
          <w:rFonts w:ascii="Times New Roman" w:hAnsi="Times New Roman" w:cs="Times New Roman"/>
          <w:sz w:val="24"/>
          <w:szCs w:val="24"/>
        </w:rPr>
      </w:pPr>
    </w:p>
    <w:p w14:paraId="13AB4233"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8.</w:t>
      </w:r>
      <w:r w:rsidRPr="002712F0">
        <w:rPr>
          <w:rFonts w:ascii="Times New Roman" w:hAnsi="Times New Roman" w:cs="Times New Roman"/>
          <w:sz w:val="24"/>
          <w:szCs w:val="24"/>
        </w:rPr>
        <w:t xml:space="preserve"> V § 77 sa odsek 2 dopĺňa písmenom q), ktoré znie: </w:t>
      </w:r>
    </w:p>
    <w:p w14:paraId="2A8EF306" w14:textId="536CE573"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„q) odseku 1 písm. w) platia podmienky uvedené v § 156 a § 189 ods. 1 primerane.". </w:t>
      </w:r>
    </w:p>
    <w:p w14:paraId="490DE693" w14:textId="77777777" w:rsidR="00B95584" w:rsidRPr="002712F0" w:rsidRDefault="00B95584" w:rsidP="00E00BE2">
      <w:pPr>
        <w:spacing w:after="0" w:line="240" w:lineRule="auto"/>
        <w:jc w:val="both"/>
        <w:rPr>
          <w:rFonts w:ascii="Times New Roman" w:hAnsi="Times New Roman" w:cs="Times New Roman"/>
          <w:sz w:val="24"/>
          <w:szCs w:val="24"/>
        </w:rPr>
      </w:pPr>
    </w:p>
    <w:p w14:paraId="3553747D"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9.</w:t>
      </w:r>
      <w:r w:rsidRPr="002712F0">
        <w:rPr>
          <w:rFonts w:ascii="Times New Roman" w:hAnsi="Times New Roman" w:cs="Times New Roman"/>
          <w:sz w:val="24"/>
          <w:szCs w:val="24"/>
        </w:rPr>
        <w:t xml:space="preserve"> V § 77 ods. 9 písm. b) sa slová „ktoré sa zlučujú alebo splývajú,“ nahrádzajú slovami „ktoré sa zúčastňujú fúzie alebo cezhraničnej fúzie,“. </w:t>
      </w:r>
    </w:p>
    <w:p w14:paraId="5DA8A624" w14:textId="77777777" w:rsidR="00B95584" w:rsidRPr="002712F0" w:rsidRDefault="00B95584" w:rsidP="00E00BE2">
      <w:pPr>
        <w:spacing w:after="0" w:line="240" w:lineRule="auto"/>
        <w:jc w:val="both"/>
        <w:rPr>
          <w:rFonts w:ascii="Times New Roman" w:hAnsi="Times New Roman" w:cs="Times New Roman"/>
          <w:sz w:val="24"/>
          <w:szCs w:val="24"/>
        </w:rPr>
      </w:pPr>
    </w:p>
    <w:p w14:paraId="1950F2CB"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lastRenderedPageBreak/>
        <w:t>10.</w:t>
      </w:r>
      <w:r w:rsidRPr="002712F0">
        <w:rPr>
          <w:rFonts w:ascii="Times New Roman" w:hAnsi="Times New Roman" w:cs="Times New Roman"/>
          <w:sz w:val="24"/>
          <w:szCs w:val="24"/>
        </w:rPr>
        <w:t xml:space="preserve"> V § 77 sa odsek 9 dopĺňa písmenom f), ktoré znie: </w:t>
      </w:r>
    </w:p>
    <w:p w14:paraId="29FA9EE7" w14:textId="0C404984"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„f) odseku 1 písm. w) podáva poisťovňa alebo zaisťovňa, ktorá cezhranične mení svoju právnu formu.“. </w:t>
      </w:r>
    </w:p>
    <w:p w14:paraId="0EAEC602" w14:textId="77777777" w:rsidR="00B95584" w:rsidRPr="002712F0" w:rsidRDefault="00B95584" w:rsidP="00E00BE2">
      <w:pPr>
        <w:spacing w:after="0" w:line="240" w:lineRule="auto"/>
        <w:jc w:val="both"/>
        <w:rPr>
          <w:rFonts w:ascii="Times New Roman" w:hAnsi="Times New Roman" w:cs="Times New Roman"/>
          <w:sz w:val="24"/>
          <w:szCs w:val="24"/>
        </w:rPr>
      </w:pPr>
    </w:p>
    <w:p w14:paraId="61EEF625"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11.</w:t>
      </w:r>
      <w:r w:rsidRPr="002712F0">
        <w:rPr>
          <w:rFonts w:ascii="Times New Roman" w:hAnsi="Times New Roman" w:cs="Times New Roman"/>
          <w:sz w:val="24"/>
          <w:szCs w:val="24"/>
        </w:rPr>
        <w:t xml:space="preserve"> § 77 sa dopĺňa odsekom 21, ktorý znie: </w:t>
      </w:r>
    </w:p>
    <w:p w14:paraId="24544F02" w14:textId="77777777" w:rsidR="00726C7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„(21) Premena alebo cezhraničná premena nie je prípustná formou </w:t>
      </w:r>
    </w:p>
    <w:p w14:paraId="0236F8DB" w14:textId="77777777" w:rsidR="00726C7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a) fúzie poisťovne alebo zaisťovne s osobou, ktorá nie je poisťovňou alebo zaisťovňou alebo poisťovňou z iného členského štátu alebo zaisťovňou z iného členského štátu, </w:t>
      </w:r>
    </w:p>
    <w:p w14:paraId="2765C4DB" w14:textId="3968BD6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b) rozdelenie poisťovne alebo zaisťovne na osoby iné ako poisťovňa alebo zaisťovňa alebo poisťovňa z iného členského štátu alebo zaisťovňa z iného členského štátu.“. </w:t>
      </w:r>
    </w:p>
    <w:p w14:paraId="063DD01E" w14:textId="77777777" w:rsidR="00B95584" w:rsidRPr="002712F0" w:rsidRDefault="00B95584" w:rsidP="00E00BE2">
      <w:pPr>
        <w:spacing w:after="0" w:line="240" w:lineRule="auto"/>
        <w:jc w:val="both"/>
        <w:rPr>
          <w:rFonts w:ascii="Times New Roman" w:hAnsi="Times New Roman" w:cs="Times New Roman"/>
          <w:sz w:val="24"/>
          <w:szCs w:val="24"/>
        </w:rPr>
      </w:pPr>
    </w:p>
    <w:p w14:paraId="0D9CC8B3" w14:textId="77777777" w:rsidR="00BB3AB4"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12.</w:t>
      </w:r>
      <w:r w:rsidRPr="002712F0">
        <w:rPr>
          <w:rFonts w:ascii="Times New Roman" w:hAnsi="Times New Roman" w:cs="Times New Roman"/>
          <w:sz w:val="24"/>
          <w:szCs w:val="24"/>
        </w:rPr>
        <w:t xml:space="preserve"> V § 160 sa odsek 1 dopĺňa písmenom g), ktoré znie: </w:t>
      </w:r>
    </w:p>
    <w:p w14:paraId="0C65B81D" w14:textId="1089B2CB"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„g) poisťovni alebo zaisťovni dňom účinnosti cezhraničnej zmeny jej právnej formy.</w:t>
      </w:r>
      <w:r w:rsidRPr="002712F0">
        <w:rPr>
          <w:rFonts w:ascii="Times New Roman" w:hAnsi="Times New Roman" w:cs="Times New Roman"/>
          <w:sz w:val="24"/>
          <w:szCs w:val="24"/>
          <w:vertAlign w:val="superscript"/>
        </w:rPr>
        <w:t>81a</w:t>
      </w:r>
      <w:r w:rsidRPr="004B1554">
        <w:rPr>
          <w:rFonts w:ascii="Times New Roman" w:hAnsi="Times New Roman" w:cs="Times New Roman"/>
          <w:sz w:val="24"/>
          <w:szCs w:val="24"/>
        </w:rPr>
        <w:t>)</w:t>
      </w:r>
      <w:r w:rsidRPr="002712F0">
        <w:rPr>
          <w:rFonts w:ascii="Times New Roman" w:hAnsi="Times New Roman" w:cs="Times New Roman"/>
          <w:sz w:val="24"/>
          <w:szCs w:val="24"/>
        </w:rPr>
        <w:t xml:space="preserve">“. </w:t>
      </w:r>
    </w:p>
    <w:p w14:paraId="3554E044" w14:textId="77777777" w:rsidR="00B95584" w:rsidRPr="002712F0" w:rsidRDefault="00B95584" w:rsidP="00E00BE2">
      <w:pPr>
        <w:spacing w:after="0" w:line="240" w:lineRule="auto"/>
        <w:jc w:val="both"/>
        <w:rPr>
          <w:rFonts w:ascii="Times New Roman" w:hAnsi="Times New Roman" w:cs="Times New Roman"/>
          <w:sz w:val="24"/>
          <w:szCs w:val="24"/>
        </w:rPr>
      </w:pPr>
    </w:p>
    <w:p w14:paraId="31991201" w14:textId="77777777" w:rsidR="001E0587"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Poznámka pod čiarou k odkazu 81a znie: </w:t>
      </w:r>
    </w:p>
    <w:p w14:paraId="142C5F3B" w14:textId="55D310D5"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81a</w:t>
      </w:r>
      <w:r w:rsidRPr="002712F0">
        <w:rPr>
          <w:rFonts w:ascii="Times New Roman" w:hAnsi="Times New Roman" w:cs="Times New Roman"/>
          <w:sz w:val="24"/>
          <w:szCs w:val="24"/>
        </w:rPr>
        <w:t xml:space="preserve">) § 4 zákona č. .../2023 Z. z.“. </w:t>
      </w:r>
    </w:p>
    <w:p w14:paraId="054E1BB3" w14:textId="77777777" w:rsidR="00B95584" w:rsidRPr="002712F0" w:rsidRDefault="00B95584" w:rsidP="00E00BE2">
      <w:pPr>
        <w:spacing w:after="0" w:line="240" w:lineRule="auto"/>
        <w:jc w:val="both"/>
        <w:rPr>
          <w:rFonts w:ascii="Times New Roman" w:hAnsi="Times New Roman" w:cs="Times New Roman"/>
          <w:sz w:val="24"/>
          <w:szCs w:val="24"/>
        </w:rPr>
      </w:pPr>
    </w:p>
    <w:p w14:paraId="20895D86" w14:textId="77777777" w:rsidR="00B95584" w:rsidRPr="002712F0" w:rsidRDefault="00B95584"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b/>
          <w:sz w:val="24"/>
          <w:szCs w:val="24"/>
        </w:rPr>
        <w:t>13.</w:t>
      </w:r>
      <w:r w:rsidRPr="002712F0">
        <w:rPr>
          <w:rFonts w:ascii="Times New Roman" w:hAnsi="Times New Roman" w:cs="Times New Roman"/>
          <w:sz w:val="24"/>
          <w:szCs w:val="24"/>
        </w:rPr>
        <w:t xml:space="preserve"> V § 189 ods. 1 sa slová „Rozdelenie, splynutie, zlúčenie alebo zrušenie poisťovne alebo zaisťovne vrátane zlúčenia inej právnickej osoby s poisťovňou alebo zaisťovňou“ nahrádzajú slovami „Premena, cezhraničná premena, zrušenie alebo cezhraničná zmena právnej formy poisťovne alebo zaisťovne“.</w:t>
      </w:r>
    </w:p>
    <w:p w14:paraId="571FF131" w14:textId="77777777" w:rsidR="00B95584" w:rsidRPr="002712F0" w:rsidRDefault="00B95584" w:rsidP="00E00BE2">
      <w:pPr>
        <w:spacing w:after="0" w:line="240" w:lineRule="auto"/>
        <w:jc w:val="both"/>
        <w:rPr>
          <w:rFonts w:ascii="Times New Roman" w:hAnsi="Times New Roman" w:cs="Times New Roman"/>
          <w:sz w:val="24"/>
          <w:szCs w:val="24"/>
        </w:rPr>
      </w:pPr>
    </w:p>
    <w:p w14:paraId="5862B70B" w14:textId="01507644"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w:t>
      </w:r>
      <w:r w:rsidR="00761DD7" w:rsidRPr="002712F0">
        <w:rPr>
          <w:rFonts w:ascii="Times New Roman" w:hAnsi="Times New Roman" w:cs="Times New Roman"/>
          <w:b/>
          <w:sz w:val="24"/>
          <w:szCs w:val="24"/>
        </w:rPr>
        <w:t xml:space="preserve"> XX</w:t>
      </w:r>
      <w:r w:rsidR="004F61DB">
        <w:rPr>
          <w:rFonts w:ascii="Times New Roman" w:hAnsi="Times New Roman" w:cs="Times New Roman"/>
          <w:b/>
          <w:sz w:val="24"/>
          <w:szCs w:val="24"/>
        </w:rPr>
        <w:t>IX</w:t>
      </w:r>
    </w:p>
    <w:p w14:paraId="5E150938" w14:textId="77777777" w:rsidR="00A46356" w:rsidRPr="002712F0" w:rsidRDefault="00A46356" w:rsidP="00E00BE2">
      <w:pPr>
        <w:spacing w:after="0" w:line="240" w:lineRule="auto"/>
        <w:jc w:val="both"/>
        <w:rPr>
          <w:rFonts w:ascii="Times New Roman" w:hAnsi="Times New Roman" w:cs="Times New Roman"/>
          <w:b/>
          <w:sz w:val="24"/>
          <w:szCs w:val="24"/>
        </w:rPr>
      </w:pPr>
    </w:p>
    <w:p w14:paraId="680F9C95" w14:textId="3FC62E75"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ab/>
        <w:t xml:space="preserve">Zákon č. 423/2015 Z. z. o štatutárnom audite a o zmene a doplnení zákona č. 431/2002 Z. z. o účtovníctve v znení neskorších predpisov v znení zákona č. </w:t>
      </w:r>
      <w:r w:rsidR="00983EC8" w:rsidRPr="002712F0">
        <w:rPr>
          <w:rFonts w:ascii="Times New Roman" w:hAnsi="Times New Roman" w:cs="Times New Roman"/>
          <w:sz w:val="24"/>
          <w:szCs w:val="24"/>
        </w:rPr>
        <w:t xml:space="preserve">91/2016 Z. z., </w:t>
      </w:r>
      <w:r w:rsidRPr="002712F0">
        <w:rPr>
          <w:rFonts w:ascii="Times New Roman" w:hAnsi="Times New Roman" w:cs="Times New Roman"/>
          <w:sz w:val="24"/>
          <w:szCs w:val="24"/>
        </w:rPr>
        <w:t xml:space="preserve">zákona č. 177/2018 Z. z., </w:t>
      </w:r>
      <w:r w:rsidR="009C0C36" w:rsidRPr="002712F0">
        <w:rPr>
          <w:rFonts w:ascii="Times New Roman" w:hAnsi="Times New Roman" w:cs="Times New Roman"/>
          <w:sz w:val="24"/>
          <w:szCs w:val="24"/>
        </w:rPr>
        <w:t xml:space="preserve">zákona č. 214/2018 Z. z., </w:t>
      </w:r>
      <w:r w:rsidRPr="002712F0">
        <w:rPr>
          <w:rFonts w:ascii="Times New Roman" w:hAnsi="Times New Roman" w:cs="Times New Roman"/>
          <w:sz w:val="24"/>
          <w:szCs w:val="24"/>
        </w:rPr>
        <w:t>zákona č. 221/2019 Z. z.</w:t>
      </w:r>
      <w:r w:rsidR="009C0C36" w:rsidRPr="002712F0">
        <w:rPr>
          <w:rFonts w:ascii="Times New Roman" w:hAnsi="Times New Roman" w:cs="Times New Roman"/>
          <w:sz w:val="24"/>
          <w:szCs w:val="24"/>
        </w:rPr>
        <w:t xml:space="preserve"> a zákona č. 113/2022 Z. z.</w:t>
      </w:r>
      <w:r w:rsidRPr="002712F0">
        <w:rPr>
          <w:rFonts w:ascii="Times New Roman" w:hAnsi="Times New Roman" w:cs="Times New Roman"/>
          <w:sz w:val="24"/>
          <w:szCs w:val="24"/>
        </w:rPr>
        <w:t xml:space="preserve"> sa mení a dopĺňa takto: </w:t>
      </w:r>
    </w:p>
    <w:p w14:paraId="39F6E7E8" w14:textId="77777777" w:rsidR="00A46356" w:rsidRPr="002712F0" w:rsidRDefault="00A46356" w:rsidP="00E00BE2">
      <w:pPr>
        <w:spacing w:after="0" w:line="240" w:lineRule="auto"/>
        <w:jc w:val="both"/>
        <w:rPr>
          <w:rFonts w:ascii="Times New Roman" w:hAnsi="Times New Roman" w:cs="Times New Roman"/>
          <w:sz w:val="24"/>
          <w:szCs w:val="24"/>
        </w:rPr>
      </w:pPr>
    </w:p>
    <w:p w14:paraId="502B78B6" w14:textId="3A5EBFA1"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 § 12 ods. 3 </w:t>
      </w:r>
      <w:r w:rsidR="001654E7" w:rsidRPr="002712F0">
        <w:rPr>
          <w:rFonts w:ascii="Times New Roman" w:hAnsi="Times New Roman" w:cs="Times New Roman"/>
          <w:sz w:val="24"/>
          <w:szCs w:val="24"/>
        </w:rPr>
        <w:t xml:space="preserve">písm. b) </w:t>
      </w:r>
      <w:r w:rsidRPr="002712F0">
        <w:rPr>
          <w:rFonts w:ascii="Times New Roman" w:hAnsi="Times New Roman" w:cs="Times New Roman"/>
          <w:sz w:val="24"/>
          <w:szCs w:val="24"/>
        </w:rPr>
        <w:t xml:space="preserve">sa slová „§ 69 Obchodného zákonníka“ nahrádzajú slovami „osobitného predpisu </w:t>
      </w:r>
      <w:r w:rsidRPr="002712F0">
        <w:rPr>
          <w:rFonts w:ascii="Times New Roman" w:hAnsi="Times New Roman" w:cs="Times New Roman"/>
          <w:sz w:val="24"/>
          <w:szCs w:val="24"/>
          <w:vertAlign w:val="superscript"/>
        </w:rPr>
        <w:t>18a</w:t>
      </w:r>
      <w:r w:rsidR="00F32C53">
        <w:rPr>
          <w:rFonts w:ascii="Times New Roman" w:hAnsi="Times New Roman" w:cs="Times New Roman"/>
          <w:sz w:val="24"/>
          <w:szCs w:val="24"/>
          <w:vertAlign w:val="superscript"/>
        </w:rPr>
        <w:t>a</w:t>
      </w:r>
      <w:r w:rsidRPr="002712F0">
        <w:rPr>
          <w:rFonts w:ascii="Times New Roman" w:hAnsi="Times New Roman" w:cs="Times New Roman"/>
          <w:sz w:val="24"/>
          <w:szCs w:val="24"/>
        </w:rPr>
        <w:t>)“.</w:t>
      </w:r>
    </w:p>
    <w:p w14:paraId="2EC2B842" w14:textId="77777777" w:rsidR="00A46356" w:rsidRPr="002712F0" w:rsidRDefault="00A46356" w:rsidP="00E00BE2">
      <w:pPr>
        <w:spacing w:after="0" w:line="240" w:lineRule="auto"/>
        <w:jc w:val="both"/>
        <w:rPr>
          <w:rFonts w:ascii="Times New Roman" w:hAnsi="Times New Roman" w:cs="Times New Roman"/>
          <w:sz w:val="24"/>
          <w:szCs w:val="24"/>
        </w:rPr>
      </w:pPr>
    </w:p>
    <w:p w14:paraId="7F238328" w14:textId="69F2C63A"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18</w:t>
      </w:r>
      <w:r w:rsidR="00F32C53">
        <w:rPr>
          <w:rFonts w:ascii="Times New Roman" w:hAnsi="Times New Roman" w:cs="Times New Roman"/>
          <w:sz w:val="24"/>
          <w:szCs w:val="24"/>
        </w:rPr>
        <w:t>a</w:t>
      </w:r>
      <w:r w:rsidRPr="002712F0">
        <w:rPr>
          <w:rFonts w:ascii="Times New Roman" w:hAnsi="Times New Roman" w:cs="Times New Roman"/>
          <w:sz w:val="24"/>
          <w:szCs w:val="24"/>
        </w:rPr>
        <w:t>a znie:</w:t>
      </w:r>
    </w:p>
    <w:p w14:paraId="106B84CE" w14:textId="0F21B601"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18a</w:t>
      </w:r>
      <w:r w:rsidR="00F32C53">
        <w:rPr>
          <w:rFonts w:ascii="Times New Roman" w:hAnsi="Times New Roman" w:cs="Times New Roman"/>
          <w:sz w:val="24"/>
          <w:szCs w:val="24"/>
          <w:vertAlign w:val="superscript"/>
        </w:rPr>
        <w:t>a</w:t>
      </w:r>
      <w:r w:rsidRPr="002712F0">
        <w:rPr>
          <w:rFonts w:ascii="Times New Roman" w:hAnsi="Times New Roman" w:cs="Times New Roman"/>
          <w:sz w:val="24"/>
          <w:szCs w:val="24"/>
        </w:rPr>
        <w:t xml:space="preserve">) Zákon č. .../2023 Z. z. </w:t>
      </w:r>
      <w:r w:rsidR="001654E7" w:rsidRPr="002712F0">
        <w:rPr>
          <w:rFonts w:ascii="Times New Roman" w:hAnsi="Times New Roman" w:cs="Times New Roman"/>
          <w:sz w:val="24"/>
          <w:szCs w:val="24"/>
        </w:rPr>
        <w:t>o premenách obchodných spoločností a družstiev a o zmene a doplnení niektorých zákonov</w:t>
      </w:r>
      <w:r w:rsidRPr="002712F0">
        <w:rPr>
          <w:rFonts w:ascii="Times New Roman" w:hAnsi="Times New Roman" w:cs="Times New Roman"/>
          <w:sz w:val="24"/>
          <w:szCs w:val="24"/>
        </w:rPr>
        <w:t>.“.</w:t>
      </w:r>
    </w:p>
    <w:p w14:paraId="07D27C46" w14:textId="77777777" w:rsidR="00A46356" w:rsidRPr="002712F0" w:rsidRDefault="00A46356" w:rsidP="00E00BE2">
      <w:pPr>
        <w:spacing w:after="0" w:line="240" w:lineRule="auto"/>
        <w:jc w:val="both"/>
        <w:rPr>
          <w:rFonts w:ascii="Times New Roman" w:eastAsia="Times New Roman" w:hAnsi="Times New Roman" w:cs="Times New Roman"/>
          <w:sz w:val="24"/>
          <w:szCs w:val="24"/>
          <w:lang w:eastAsia="sk-SK"/>
        </w:rPr>
      </w:pPr>
    </w:p>
    <w:p w14:paraId="741DA456" w14:textId="55B2DBF4" w:rsidR="00A46356" w:rsidRPr="002712F0" w:rsidRDefault="00586110" w:rsidP="00E00B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XXX</w:t>
      </w:r>
    </w:p>
    <w:p w14:paraId="30365FFE" w14:textId="77777777" w:rsidR="00A46356" w:rsidRPr="002712F0" w:rsidRDefault="00A46356" w:rsidP="00E00BE2">
      <w:pPr>
        <w:spacing w:after="0" w:line="240" w:lineRule="auto"/>
        <w:ind w:left="360"/>
        <w:jc w:val="center"/>
        <w:rPr>
          <w:rFonts w:ascii="Times New Roman" w:hAnsi="Times New Roman" w:cs="Times New Roman"/>
          <w:b/>
          <w:sz w:val="24"/>
          <w:szCs w:val="24"/>
        </w:rPr>
      </w:pPr>
    </w:p>
    <w:p w14:paraId="310D6AB7" w14:textId="085B5BE7" w:rsidR="00A46356" w:rsidRPr="004B1554" w:rsidRDefault="00A46356" w:rsidP="00E00BE2">
      <w:pPr>
        <w:spacing w:after="0" w:line="240" w:lineRule="auto"/>
        <w:ind w:firstLine="709"/>
        <w:jc w:val="both"/>
        <w:rPr>
          <w:rFonts w:ascii="Times New Roman" w:hAnsi="Times New Roman" w:cs="Times New Roman"/>
          <w:bCs/>
          <w:sz w:val="24"/>
          <w:szCs w:val="24"/>
        </w:rPr>
      </w:pPr>
      <w:r w:rsidRPr="004B1554">
        <w:rPr>
          <w:rFonts w:ascii="Times New Roman" w:hAnsi="Times New Roman" w:cs="Times New Roman"/>
          <w:bCs/>
          <w:sz w:val="24"/>
          <w:szCs w:val="24"/>
        </w:rPr>
        <w:t>Zákon č. 91/2016 Z. z. o trestnej zodpovednosti právnických osôb a o zmene a doplnení niektorých zákonov v znení zákona č.</w:t>
      </w:r>
      <w:r w:rsidR="00742CEF">
        <w:rPr>
          <w:rFonts w:ascii="Times New Roman" w:hAnsi="Times New Roman" w:cs="Times New Roman"/>
          <w:bCs/>
          <w:sz w:val="24"/>
          <w:szCs w:val="24"/>
        </w:rPr>
        <w:t xml:space="preserve"> </w:t>
      </w:r>
      <w:r w:rsidRPr="004B1554">
        <w:rPr>
          <w:rFonts w:ascii="Times New Roman" w:hAnsi="Times New Roman" w:cs="Times New Roman"/>
          <w:bCs/>
          <w:sz w:val="24"/>
          <w:szCs w:val="24"/>
        </w:rPr>
        <w:t>316/2016 Z. z., zákona č.161/2018 Z. z., zákona č. 214/2019 Z. z., zákona č. 474/2019 Z. z., zákona č.</w:t>
      </w:r>
      <w:r w:rsidR="009C0C36" w:rsidRPr="004B1554">
        <w:rPr>
          <w:rFonts w:ascii="Times New Roman" w:hAnsi="Times New Roman" w:cs="Times New Roman"/>
          <w:bCs/>
          <w:sz w:val="24"/>
          <w:szCs w:val="24"/>
        </w:rPr>
        <w:t xml:space="preserve"> </w:t>
      </w:r>
      <w:r w:rsidRPr="004B1554">
        <w:rPr>
          <w:rFonts w:ascii="Times New Roman" w:hAnsi="Times New Roman" w:cs="Times New Roman"/>
          <w:bCs/>
          <w:sz w:val="24"/>
          <w:szCs w:val="24"/>
        </w:rPr>
        <w:t>288/2020 Z. z.</w:t>
      </w:r>
      <w:r w:rsidR="00742CEF">
        <w:rPr>
          <w:rFonts w:ascii="Times New Roman" w:hAnsi="Times New Roman" w:cs="Times New Roman"/>
          <w:bCs/>
          <w:sz w:val="24"/>
          <w:szCs w:val="24"/>
        </w:rPr>
        <w:t xml:space="preserve"> </w:t>
      </w:r>
      <w:r w:rsidR="00F2312E">
        <w:rPr>
          <w:rFonts w:ascii="Times New Roman" w:hAnsi="Times New Roman" w:cs="Times New Roman"/>
          <w:bCs/>
          <w:sz w:val="24"/>
          <w:szCs w:val="24"/>
        </w:rPr>
        <w:t>a</w:t>
      </w:r>
      <w:r w:rsidR="00F2312E" w:rsidRPr="004B1554">
        <w:rPr>
          <w:rFonts w:ascii="Times New Roman" w:hAnsi="Times New Roman" w:cs="Times New Roman"/>
          <w:bCs/>
          <w:sz w:val="24"/>
          <w:szCs w:val="24"/>
        </w:rPr>
        <w:t xml:space="preserve"> </w:t>
      </w:r>
      <w:r w:rsidRPr="004B1554">
        <w:rPr>
          <w:rFonts w:ascii="Times New Roman" w:hAnsi="Times New Roman" w:cs="Times New Roman"/>
          <w:bCs/>
          <w:sz w:val="24"/>
          <w:szCs w:val="24"/>
        </w:rPr>
        <w:t xml:space="preserve">zákona </w:t>
      </w:r>
      <w:r w:rsidR="00671EFA" w:rsidRPr="004B1554">
        <w:rPr>
          <w:rFonts w:ascii="Times New Roman" w:hAnsi="Times New Roman" w:cs="Times New Roman"/>
          <w:bCs/>
          <w:sz w:val="24"/>
          <w:szCs w:val="24"/>
        </w:rPr>
        <w:t xml:space="preserve">č. 312/2020 Z. z. </w:t>
      </w:r>
      <w:r w:rsidRPr="004B1554">
        <w:rPr>
          <w:rFonts w:ascii="Times New Roman" w:hAnsi="Times New Roman" w:cs="Times New Roman"/>
          <w:sz w:val="24"/>
          <w:szCs w:val="24"/>
        </w:rPr>
        <w:t xml:space="preserve">sa mení </w:t>
      </w:r>
      <w:r w:rsidR="001654E7" w:rsidRPr="004B1554">
        <w:rPr>
          <w:rFonts w:ascii="Times New Roman" w:hAnsi="Times New Roman" w:cs="Times New Roman"/>
          <w:sz w:val="24"/>
          <w:szCs w:val="24"/>
        </w:rPr>
        <w:t xml:space="preserve">a dopĺňa </w:t>
      </w:r>
      <w:r w:rsidRPr="004B1554">
        <w:rPr>
          <w:rFonts w:ascii="Times New Roman" w:hAnsi="Times New Roman" w:cs="Times New Roman"/>
          <w:sz w:val="24"/>
          <w:szCs w:val="24"/>
        </w:rPr>
        <w:t>takto:</w:t>
      </w:r>
    </w:p>
    <w:p w14:paraId="6AC3C758" w14:textId="77777777" w:rsidR="00A46356" w:rsidRPr="004B1554" w:rsidRDefault="00A46356" w:rsidP="00E00BE2">
      <w:pPr>
        <w:spacing w:after="0" w:line="240" w:lineRule="auto"/>
        <w:jc w:val="both"/>
        <w:rPr>
          <w:rFonts w:ascii="Times New Roman" w:hAnsi="Times New Roman" w:cs="Times New Roman"/>
          <w:sz w:val="24"/>
          <w:szCs w:val="24"/>
        </w:rPr>
      </w:pPr>
    </w:p>
    <w:p w14:paraId="73C36524" w14:textId="77777777" w:rsidR="00A46356" w:rsidRPr="004B1554" w:rsidRDefault="00A46356" w:rsidP="00E00BE2">
      <w:pPr>
        <w:spacing w:after="0" w:line="240" w:lineRule="auto"/>
        <w:jc w:val="both"/>
        <w:rPr>
          <w:rFonts w:ascii="Times New Roman" w:hAnsi="Times New Roman" w:cs="Times New Roman"/>
          <w:sz w:val="24"/>
          <w:szCs w:val="24"/>
        </w:rPr>
      </w:pPr>
      <w:r w:rsidRPr="004B1554">
        <w:rPr>
          <w:rFonts w:ascii="Times New Roman" w:hAnsi="Times New Roman" w:cs="Times New Roman"/>
          <w:b/>
          <w:sz w:val="24"/>
          <w:szCs w:val="24"/>
        </w:rPr>
        <w:t xml:space="preserve">1. </w:t>
      </w:r>
      <w:r w:rsidRPr="004B1554">
        <w:rPr>
          <w:rFonts w:ascii="Times New Roman" w:hAnsi="Times New Roman" w:cs="Times New Roman"/>
          <w:sz w:val="24"/>
          <w:szCs w:val="24"/>
        </w:rPr>
        <w:t xml:space="preserve">V § 7 odsek 4 znie: </w:t>
      </w:r>
    </w:p>
    <w:p w14:paraId="2A0BFEAE" w14:textId="612BEB00" w:rsidR="00A46356" w:rsidRDefault="00A46356" w:rsidP="00E00BE2">
      <w:pPr>
        <w:spacing w:after="0" w:line="240" w:lineRule="auto"/>
        <w:jc w:val="both"/>
        <w:rPr>
          <w:rFonts w:ascii="Times New Roman" w:hAnsi="Times New Roman" w:cs="Times New Roman"/>
          <w:sz w:val="24"/>
          <w:szCs w:val="24"/>
        </w:rPr>
      </w:pPr>
      <w:r w:rsidRPr="004B1554">
        <w:rPr>
          <w:rFonts w:ascii="Times New Roman" w:hAnsi="Times New Roman" w:cs="Times New Roman"/>
          <w:sz w:val="24"/>
          <w:szCs w:val="24"/>
        </w:rPr>
        <w:t>„(4) Na účely tohto zákona sa zmenou právnickej osoby rozumie premena, cezhraničná premena alebo niektorá z foriem zmien právnej formy podľa osobitného predpisu</w:t>
      </w:r>
      <w:r w:rsidR="004B1F5B" w:rsidRPr="004B1554">
        <w:rPr>
          <w:rFonts w:ascii="Times New Roman" w:hAnsi="Times New Roman" w:cs="Times New Roman"/>
          <w:sz w:val="24"/>
          <w:szCs w:val="24"/>
          <w:vertAlign w:val="superscript"/>
        </w:rPr>
        <w:t>1a</w:t>
      </w:r>
      <w:r w:rsidR="004B1F5B">
        <w:rPr>
          <w:rFonts w:ascii="Times New Roman" w:hAnsi="Times New Roman" w:cs="Times New Roman"/>
          <w:sz w:val="24"/>
          <w:szCs w:val="24"/>
        </w:rPr>
        <w:t>)</w:t>
      </w:r>
      <w:r w:rsidRPr="002712F0">
        <w:rPr>
          <w:rFonts w:ascii="Times New Roman" w:hAnsi="Times New Roman" w:cs="Times New Roman"/>
          <w:sz w:val="24"/>
          <w:szCs w:val="24"/>
        </w:rPr>
        <w:t>, prevod imania na spoločníka, alebo premiestnenie sídla právnickej osoby do zahraničia.“.</w:t>
      </w:r>
    </w:p>
    <w:p w14:paraId="6CE34739" w14:textId="40A32355" w:rsidR="004B1F5B" w:rsidRDefault="004B1F5B" w:rsidP="00E00BE2">
      <w:pPr>
        <w:spacing w:after="0" w:line="240" w:lineRule="auto"/>
        <w:jc w:val="both"/>
        <w:rPr>
          <w:rFonts w:ascii="Times New Roman" w:hAnsi="Times New Roman" w:cs="Times New Roman"/>
          <w:sz w:val="24"/>
          <w:szCs w:val="24"/>
        </w:rPr>
      </w:pPr>
    </w:p>
    <w:p w14:paraId="366B8D42" w14:textId="206084B0" w:rsidR="004B1F5B" w:rsidRPr="002712F0" w:rsidRDefault="004B1F5B" w:rsidP="00E0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w:t>
      </w:r>
      <w:r w:rsidRPr="002712F0">
        <w:rPr>
          <w:rFonts w:ascii="Times New Roman" w:hAnsi="Times New Roman" w:cs="Times New Roman"/>
          <w:sz w:val="24"/>
          <w:szCs w:val="24"/>
        </w:rPr>
        <w:t>a znie:</w:t>
      </w:r>
    </w:p>
    <w:p w14:paraId="5716E0DC" w14:textId="6CC8C6F7" w:rsidR="004B1F5B" w:rsidRPr="002712F0" w:rsidRDefault="004B1F5B"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lastRenderedPageBreak/>
        <w:t>„</w:t>
      </w:r>
      <w:r w:rsidRPr="002712F0">
        <w:rPr>
          <w:rFonts w:ascii="Times New Roman" w:hAnsi="Times New Roman" w:cs="Times New Roman"/>
          <w:sz w:val="24"/>
          <w:szCs w:val="24"/>
          <w:vertAlign w:val="superscript"/>
        </w:rPr>
        <w:t>1a</w:t>
      </w:r>
      <w:r w:rsidRPr="002712F0">
        <w:rPr>
          <w:rFonts w:ascii="Times New Roman" w:hAnsi="Times New Roman" w:cs="Times New Roman"/>
          <w:sz w:val="24"/>
          <w:szCs w:val="24"/>
        </w:rPr>
        <w:t>) Zákon č. .../2023 Z. z. o premenách obchodných spoločností a družstiev a o zmene a doplnení niektorých zákonov.“.</w:t>
      </w:r>
    </w:p>
    <w:p w14:paraId="29362291" w14:textId="77777777"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CD8E7D9" w14:textId="177AA9AA"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2712F0">
        <w:rPr>
          <w:rFonts w:ascii="Times New Roman" w:eastAsia="Times New Roman" w:hAnsi="Times New Roman" w:cs="Times New Roman"/>
          <w:b/>
          <w:sz w:val="24"/>
          <w:szCs w:val="24"/>
          <w:lang w:eastAsia="sk-SK"/>
        </w:rPr>
        <w:t>2.</w:t>
      </w:r>
      <w:r w:rsidRPr="002712F0">
        <w:rPr>
          <w:rFonts w:ascii="Times New Roman" w:eastAsia="Times New Roman" w:hAnsi="Times New Roman" w:cs="Times New Roman"/>
          <w:sz w:val="24"/>
          <w:szCs w:val="24"/>
          <w:lang w:eastAsia="sk-SK"/>
        </w:rPr>
        <w:t xml:space="preserve"> V </w:t>
      </w:r>
      <w:r w:rsidR="003567CD">
        <w:rPr>
          <w:rFonts w:ascii="Times New Roman" w:eastAsia="Times New Roman" w:hAnsi="Times New Roman" w:cs="Times New Roman"/>
          <w:sz w:val="24"/>
          <w:szCs w:val="24"/>
          <w:lang w:eastAsia="sk-SK"/>
        </w:rPr>
        <w:t>§ 25 ods. 2 sa za slovo „osoby</w:t>
      </w:r>
      <w:r w:rsidRPr="002712F0">
        <w:rPr>
          <w:rFonts w:ascii="Times New Roman" w:eastAsia="Times New Roman" w:hAnsi="Times New Roman" w:cs="Times New Roman"/>
          <w:sz w:val="24"/>
          <w:szCs w:val="24"/>
          <w:lang w:eastAsia="sk-SK"/>
        </w:rPr>
        <w:t>“ vkladajú slová „alebo predaja podniku</w:t>
      </w:r>
      <w:r w:rsidR="003567CD">
        <w:rPr>
          <w:rFonts w:ascii="Times New Roman" w:eastAsia="Times New Roman" w:hAnsi="Times New Roman" w:cs="Times New Roman"/>
          <w:sz w:val="24"/>
          <w:szCs w:val="24"/>
          <w:lang w:eastAsia="sk-SK"/>
        </w:rPr>
        <w:t xml:space="preserve"> právnickej osoby</w:t>
      </w:r>
      <w:r w:rsidRPr="002712F0">
        <w:rPr>
          <w:rFonts w:ascii="Times New Roman" w:eastAsia="Times New Roman" w:hAnsi="Times New Roman" w:cs="Times New Roman"/>
          <w:sz w:val="24"/>
          <w:szCs w:val="24"/>
          <w:lang w:eastAsia="sk-SK"/>
        </w:rPr>
        <w:t>“.</w:t>
      </w:r>
    </w:p>
    <w:p w14:paraId="5733411A" w14:textId="7F271443" w:rsidR="00B05D73" w:rsidRPr="002712F0"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49AD5BE4" w14:textId="4B6F2263" w:rsidR="00B05D73" w:rsidRPr="008C015F" w:rsidRDefault="00586110" w:rsidP="00E00BE2">
      <w:pPr>
        <w:shd w:val="clear" w:color="auto" w:fill="FFFFFF"/>
        <w:spacing w:after="0" w:line="240" w:lineRule="auto"/>
        <w:jc w:val="center"/>
        <w:rPr>
          <w:rFonts w:ascii="Times New Roman" w:eastAsia="Times New Roman" w:hAnsi="Times New Roman" w:cs="Times New Roman"/>
          <w:b/>
          <w:sz w:val="24"/>
          <w:szCs w:val="24"/>
          <w:lang w:eastAsia="sk-SK"/>
        </w:rPr>
      </w:pPr>
      <w:r w:rsidRPr="008C015F">
        <w:rPr>
          <w:rFonts w:ascii="Times New Roman" w:eastAsia="Times New Roman" w:hAnsi="Times New Roman" w:cs="Times New Roman"/>
          <w:b/>
          <w:sz w:val="24"/>
          <w:szCs w:val="24"/>
          <w:lang w:eastAsia="sk-SK"/>
        </w:rPr>
        <w:t>Čl. XXX</w:t>
      </w:r>
      <w:r w:rsidR="004F61DB">
        <w:rPr>
          <w:rFonts w:ascii="Times New Roman" w:eastAsia="Times New Roman" w:hAnsi="Times New Roman" w:cs="Times New Roman"/>
          <w:b/>
          <w:sz w:val="24"/>
          <w:szCs w:val="24"/>
          <w:lang w:eastAsia="sk-SK"/>
        </w:rPr>
        <w:t>I</w:t>
      </w:r>
    </w:p>
    <w:p w14:paraId="1AAB1FA9"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1EA441A" w14:textId="10E60B86" w:rsidR="00B05D73" w:rsidRPr="008C015F" w:rsidRDefault="00B05D73" w:rsidP="00E00BE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8C015F">
        <w:rPr>
          <w:rFonts w:ascii="Times New Roman" w:eastAsia="Times New Roman" w:hAnsi="Times New Roman" w:cs="Times New Roman"/>
          <w:sz w:val="24"/>
          <w:szCs w:val="24"/>
          <w:lang w:eastAsia="sk-SK"/>
        </w:rPr>
        <w:t>Zákon č. 30/2019 Z. z. o hazardných hrách a o zmene a doplnení niektorých zákonov v znení zákona č. 221/2019 Z. z., zákona č. 287/2020 Z. z., zákona č. 287/2020 Z. z., zákona č. 431/2021 Z. z., a zákona č. 9/2023 Z. z. sa mení a dopĺňa takto:</w:t>
      </w:r>
    </w:p>
    <w:p w14:paraId="03436BA5"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b/>
          <w:sz w:val="24"/>
          <w:szCs w:val="24"/>
          <w:lang w:eastAsia="sk-SK"/>
        </w:rPr>
      </w:pPr>
    </w:p>
    <w:p w14:paraId="4C855662"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8C015F">
        <w:rPr>
          <w:rFonts w:ascii="Times New Roman" w:eastAsia="Times New Roman" w:hAnsi="Times New Roman" w:cs="Times New Roman"/>
          <w:b/>
          <w:sz w:val="24"/>
          <w:szCs w:val="24"/>
          <w:lang w:eastAsia="sk-SK"/>
        </w:rPr>
        <w:t>1.</w:t>
      </w:r>
      <w:r w:rsidRPr="008C015F">
        <w:rPr>
          <w:rFonts w:ascii="Times New Roman" w:eastAsia="Times New Roman" w:hAnsi="Times New Roman" w:cs="Times New Roman"/>
          <w:sz w:val="24"/>
          <w:szCs w:val="24"/>
          <w:lang w:eastAsia="sk-SK"/>
        </w:rPr>
        <w:t xml:space="preserve"> V § 3 ods. 10 sa slová „zlúčenie alebo splynutie“ nahrádzajú slovom „fúzia“.</w:t>
      </w:r>
    </w:p>
    <w:p w14:paraId="324FC559"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3952A659" w14:textId="26DB9F01"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r w:rsidRPr="008C015F">
        <w:rPr>
          <w:rFonts w:ascii="Times New Roman" w:eastAsia="Times New Roman" w:hAnsi="Times New Roman" w:cs="Times New Roman"/>
          <w:b/>
          <w:sz w:val="24"/>
          <w:szCs w:val="24"/>
          <w:lang w:eastAsia="sk-SK"/>
        </w:rPr>
        <w:t>2.</w:t>
      </w:r>
      <w:r w:rsidRPr="008C015F">
        <w:rPr>
          <w:rFonts w:ascii="Times New Roman" w:eastAsia="Times New Roman" w:hAnsi="Times New Roman" w:cs="Times New Roman"/>
          <w:sz w:val="24"/>
          <w:szCs w:val="24"/>
          <w:lang w:eastAsia="sk-SK"/>
        </w:rPr>
        <w:t xml:space="preserve"> V § 36 ods. 4 sa slová „splynutí, zlúčení</w:t>
      </w:r>
      <w:r w:rsidR="00C3335D">
        <w:rPr>
          <w:rFonts w:ascii="Times New Roman" w:eastAsia="Times New Roman" w:hAnsi="Times New Roman" w:cs="Times New Roman"/>
          <w:sz w:val="24"/>
          <w:szCs w:val="24"/>
          <w:lang w:eastAsia="sk-SK"/>
        </w:rPr>
        <w:t xml:space="preserve"> alebo</w:t>
      </w:r>
      <w:r w:rsidRPr="008C015F">
        <w:rPr>
          <w:rFonts w:ascii="Times New Roman" w:eastAsia="Times New Roman" w:hAnsi="Times New Roman" w:cs="Times New Roman"/>
          <w:sz w:val="24"/>
          <w:szCs w:val="24"/>
          <w:lang w:eastAsia="sk-SK"/>
        </w:rPr>
        <w:t xml:space="preserve"> rozdelení“ nahrádzajú slovami „premene, cezhraničnej premene alebo cezhraničnej zmene právnej formy</w:t>
      </w:r>
      <w:r w:rsidR="004B1F5B" w:rsidRPr="008C015F">
        <w:rPr>
          <w:rFonts w:ascii="Times New Roman" w:eastAsia="Times New Roman" w:hAnsi="Times New Roman" w:cs="Times New Roman"/>
          <w:sz w:val="24"/>
          <w:szCs w:val="24"/>
          <w:vertAlign w:val="superscript"/>
          <w:lang w:eastAsia="sk-SK"/>
        </w:rPr>
        <w:t>36a</w:t>
      </w:r>
      <w:r w:rsidR="008C015F" w:rsidRPr="008C015F">
        <w:rPr>
          <w:rFonts w:ascii="Times New Roman" w:eastAsia="Times New Roman" w:hAnsi="Times New Roman" w:cs="Times New Roman"/>
          <w:sz w:val="24"/>
          <w:szCs w:val="24"/>
          <w:vertAlign w:val="superscript"/>
          <w:lang w:eastAsia="sk-SK"/>
        </w:rPr>
        <w:t>a</w:t>
      </w:r>
      <w:r w:rsidRPr="008C015F">
        <w:rPr>
          <w:rFonts w:ascii="Times New Roman" w:eastAsia="Times New Roman" w:hAnsi="Times New Roman" w:cs="Times New Roman"/>
          <w:sz w:val="24"/>
          <w:szCs w:val="24"/>
          <w:lang w:eastAsia="sk-SK"/>
        </w:rPr>
        <w:t>)“.</w:t>
      </w:r>
    </w:p>
    <w:p w14:paraId="32C474F5" w14:textId="77777777" w:rsidR="00B05D73" w:rsidRPr="008C015F" w:rsidRDefault="00B05D73"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1DA77123" w14:textId="01D103CB" w:rsidR="004B1F5B" w:rsidRPr="008C015F" w:rsidRDefault="004B1F5B"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sz w:val="24"/>
          <w:szCs w:val="24"/>
        </w:rPr>
        <w:t>Poznámka pod čiarou k odkazu 36</w:t>
      </w:r>
      <w:r w:rsidR="008C015F">
        <w:rPr>
          <w:rFonts w:ascii="Times New Roman" w:hAnsi="Times New Roman" w:cs="Times New Roman"/>
          <w:sz w:val="24"/>
          <w:szCs w:val="24"/>
        </w:rPr>
        <w:t>a</w:t>
      </w:r>
      <w:r w:rsidRPr="008C015F">
        <w:rPr>
          <w:rFonts w:ascii="Times New Roman" w:hAnsi="Times New Roman" w:cs="Times New Roman"/>
          <w:sz w:val="24"/>
          <w:szCs w:val="24"/>
        </w:rPr>
        <w:t>a znie:</w:t>
      </w:r>
    </w:p>
    <w:p w14:paraId="3BAC2076" w14:textId="37368EDC" w:rsidR="004B1F5B" w:rsidRPr="002712F0" w:rsidRDefault="004B1F5B" w:rsidP="00E00BE2">
      <w:pPr>
        <w:spacing w:after="0" w:line="240" w:lineRule="auto"/>
        <w:jc w:val="both"/>
        <w:rPr>
          <w:rFonts w:ascii="Times New Roman" w:hAnsi="Times New Roman" w:cs="Times New Roman"/>
          <w:sz w:val="24"/>
          <w:szCs w:val="24"/>
        </w:rPr>
      </w:pPr>
      <w:r w:rsidRPr="008C015F">
        <w:rPr>
          <w:rFonts w:ascii="Times New Roman" w:hAnsi="Times New Roman" w:cs="Times New Roman"/>
          <w:sz w:val="24"/>
          <w:szCs w:val="24"/>
        </w:rPr>
        <w:t>„</w:t>
      </w:r>
      <w:r w:rsidRPr="008C015F">
        <w:rPr>
          <w:rFonts w:ascii="Times New Roman" w:hAnsi="Times New Roman" w:cs="Times New Roman"/>
          <w:sz w:val="24"/>
          <w:szCs w:val="24"/>
          <w:vertAlign w:val="superscript"/>
        </w:rPr>
        <w:t>36a</w:t>
      </w:r>
      <w:r w:rsidR="008C015F" w:rsidRPr="008C015F">
        <w:rPr>
          <w:rFonts w:ascii="Times New Roman" w:hAnsi="Times New Roman" w:cs="Times New Roman"/>
          <w:sz w:val="24"/>
          <w:szCs w:val="24"/>
          <w:vertAlign w:val="superscript"/>
        </w:rPr>
        <w:t>a</w:t>
      </w:r>
      <w:r w:rsidRPr="008C015F">
        <w:rPr>
          <w:rFonts w:ascii="Times New Roman" w:hAnsi="Times New Roman" w:cs="Times New Roman"/>
          <w:sz w:val="24"/>
          <w:szCs w:val="24"/>
        </w:rPr>
        <w:t>) Zákon č. .../2023 Z. z. o premenách obchodných spoločností a družstiev a o zmene a doplnení niektorých zákonov.“.</w:t>
      </w:r>
    </w:p>
    <w:p w14:paraId="48433B23" w14:textId="461BB66B" w:rsidR="00A46356" w:rsidRPr="002712F0" w:rsidRDefault="00A46356" w:rsidP="00E00BE2">
      <w:pPr>
        <w:shd w:val="clear" w:color="auto" w:fill="FFFFFF"/>
        <w:spacing w:after="0" w:line="240" w:lineRule="auto"/>
        <w:jc w:val="both"/>
        <w:rPr>
          <w:rFonts w:ascii="Times New Roman" w:eastAsia="Times New Roman" w:hAnsi="Times New Roman" w:cs="Times New Roman"/>
          <w:sz w:val="24"/>
          <w:szCs w:val="24"/>
          <w:lang w:eastAsia="sk-SK"/>
        </w:rPr>
      </w:pPr>
    </w:p>
    <w:p w14:paraId="5640763F" w14:textId="40C48170" w:rsidR="00A46356" w:rsidRPr="002712F0" w:rsidRDefault="002712F0"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XXX</w:t>
      </w:r>
      <w:r w:rsidR="00586110">
        <w:rPr>
          <w:rFonts w:ascii="Times New Roman" w:hAnsi="Times New Roman" w:cs="Times New Roman"/>
          <w:b/>
          <w:sz w:val="24"/>
          <w:szCs w:val="24"/>
        </w:rPr>
        <w:t>I</w:t>
      </w:r>
      <w:r w:rsidR="004F61DB">
        <w:rPr>
          <w:rFonts w:ascii="Times New Roman" w:hAnsi="Times New Roman" w:cs="Times New Roman"/>
          <w:b/>
          <w:sz w:val="24"/>
          <w:szCs w:val="24"/>
        </w:rPr>
        <w:t>I</w:t>
      </w:r>
    </w:p>
    <w:p w14:paraId="02052223" w14:textId="77777777" w:rsidR="00A46356" w:rsidRPr="002712F0" w:rsidRDefault="00A46356" w:rsidP="00E00BE2">
      <w:pPr>
        <w:spacing w:after="0" w:line="240" w:lineRule="auto"/>
        <w:jc w:val="center"/>
        <w:rPr>
          <w:rFonts w:ascii="Times New Roman" w:hAnsi="Times New Roman" w:cs="Times New Roman"/>
          <w:b/>
          <w:sz w:val="24"/>
          <w:szCs w:val="24"/>
        </w:rPr>
      </w:pPr>
    </w:p>
    <w:p w14:paraId="19FB44A0" w14:textId="77777777" w:rsidR="00A46356" w:rsidRPr="002712F0" w:rsidRDefault="00A46356" w:rsidP="00E00BE2">
      <w:pPr>
        <w:spacing w:after="0" w:line="240" w:lineRule="auto"/>
        <w:ind w:firstLine="708"/>
        <w:jc w:val="both"/>
        <w:rPr>
          <w:rFonts w:ascii="Times New Roman" w:hAnsi="Times New Roman" w:cs="Times New Roman"/>
          <w:sz w:val="24"/>
          <w:szCs w:val="24"/>
        </w:rPr>
      </w:pPr>
      <w:r w:rsidRPr="002712F0">
        <w:rPr>
          <w:rFonts w:ascii="Times New Roman" w:hAnsi="Times New Roman" w:cs="Times New Roman"/>
          <w:sz w:val="24"/>
          <w:szCs w:val="24"/>
        </w:rPr>
        <w:t>Zákon č. 187/2021 Z. z. o ochrane hospodárskej súťaže a o zmene a doplnení niektorých zákonov sa mení a dopĺňa takto:</w:t>
      </w:r>
    </w:p>
    <w:p w14:paraId="57847289" w14:textId="77777777" w:rsidR="00A46356" w:rsidRPr="002712F0" w:rsidRDefault="00A46356" w:rsidP="00E00BE2">
      <w:pPr>
        <w:spacing w:after="0" w:line="240" w:lineRule="auto"/>
        <w:ind w:firstLine="360"/>
        <w:jc w:val="both"/>
        <w:rPr>
          <w:rFonts w:ascii="Times New Roman" w:hAnsi="Times New Roman" w:cs="Times New Roman"/>
          <w:sz w:val="24"/>
          <w:szCs w:val="24"/>
        </w:rPr>
      </w:pPr>
    </w:p>
    <w:p w14:paraId="1D0342E6" w14:textId="53B6E65F" w:rsidR="00E00BE2" w:rsidRDefault="00E00BE2" w:rsidP="00E00BE2">
      <w:pPr>
        <w:spacing w:after="0" w:line="240" w:lineRule="auto"/>
        <w:jc w:val="both"/>
        <w:rPr>
          <w:rFonts w:ascii="Times New Roman" w:hAnsi="Times New Roman" w:cs="Times New Roman"/>
          <w:sz w:val="24"/>
          <w:szCs w:val="24"/>
        </w:rPr>
      </w:pPr>
      <w:r w:rsidRPr="00E00BE2">
        <w:rPr>
          <w:rFonts w:ascii="Times New Roman" w:hAnsi="Times New Roman" w:cs="Times New Roman"/>
          <w:b/>
          <w:sz w:val="24"/>
          <w:szCs w:val="24"/>
        </w:rPr>
        <w:t>1.</w:t>
      </w:r>
      <w:r>
        <w:rPr>
          <w:rFonts w:ascii="Times New Roman" w:hAnsi="Times New Roman" w:cs="Times New Roman"/>
          <w:sz w:val="24"/>
          <w:szCs w:val="24"/>
        </w:rPr>
        <w:t xml:space="preserve"> </w:t>
      </w:r>
      <w:r w:rsidR="00152B31" w:rsidRPr="00E00BE2">
        <w:rPr>
          <w:rFonts w:ascii="Times New Roman" w:hAnsi="Times New Roman" w:cs="Times New Roman"/>
          <w:sz w:val="24"/>
          <w:szCs w:val="24"/>
        </w:rPr>
        <w:t xml:space="preserve">V § 7 ods. 1 </w:t>
      </w:r>
      <w:r w:rsidR="003D6BEB">
        <w:rPr>
          <w:rFonts w:ascii="Times New Roman" w:hAnsi="Times New Roman" w:cs="Times New Roman"/>
          <w:sz w:val="24"/>
          <w:szCs w:val="24"/>
        </w:rPr>
        <w:t xml:space="preserve">písm. a) </w:t>
      </w:r>
      <w:r w:rsidR="00152B31" w:rsidRPr="00E00BE2">
        <w:rPr>
          <w:rFonts w:ascii="Times New Roman" w:hAnsi="Times New Roman" w:cs="Times New Roman"/>
          <w:sz w:val="24"/>
          <w:szCs w:val="24"/>
        </w:rPr>
        <w:t>sa slová „zlúčenie alebo splynutie“ nahrádzajú slov</w:t>
      </w:r>
      <w:r w:rsidR="003D6BEB">
        <w:rPr>
          <w:rFonts w:ascii="Times New Roman" w:hAnsi="Times New Roman" w:cs="Times New Roman"/>
          <w:sz w:val="24"/>
          <w:szCs w:val="24"/>
        </w:rPr>
        <w:t>om</w:t>
      </w:r>
      <w:r w:rsidR="00152B31" w:rsidRPr="00E00BE2">
        <w:rPr>
          <w:rFonts w:ascii="Times New Roman" w:hAnsi="Times New Roman" w:cs="Times New Roman"/>
          <w:sz w:val="24"/>
          <w:szCs w:val="24"/>
        </w:rPr>
        <w:t xml:space="preserve"> „fúzia“. </w:t>
      </w:r>
    </w:p>
    <w:p w14:paraId="67D39F54" w14:textId="77777777" w:rsidR="00E00BE2" w:rsidRDefault="00E00BE2" w:rsidP="00E00BE2">
      <w:pPr>
        <w:spacing w:after="0" w:line="240" w:lineRule="auto"/>
        <w:jc w:val="both"/>
        <w:rPr>
          <w:rFonts w:ascii="Times New Roman" w:hAnsi="Times New Roman" w:cs="Times New Roman"/>
          <w:sz w:val="24"/>
          <w:szCs w:val="24"/>
        </w:rPr>
      </w:pPr>
    </w:p>
    <w:p w14:paraId="5FD18E5C" w14:textId="0E798AEF" w:rsidR="00152B31" w:rsidRPr="00E00BE2" w:rsidRDefault="00E00BE2" w:rsidP="00E00BE2">
      <w:pPr>
        <w:spacing w:after="0" w:line="240" w:lineRule="auto"/>
        <w:jc w:val="both"/>
        <w:rPr>
          <w:rFonts w:ascii="Times New Roman" w:hAnsi="Times New Roman" w:cs="Times New Roman"/>
          <w:sz w:val="24"/>
          <w:szCs w:val="24"/>
        </w:rPr>
      </w:pPr>
      <w:r w:rsidRPr="00E00BE2">
        <w:rPr>
          <w:rFonts w:ascii="Times New Roman" w:hAnsi="Times New Roman" w:cs="Times New Roman"/>
          <w:b/>
          <w:sz w:val="24"/>
          <w:szCs w:val="24"/>
        </w:rPr>
        <w:t>2.</w:t>
      </w:r>
      <w:r>
        <w:rPr>
          <w:rFonts w:ascii="Times New Roman" w:hAnsi="Times New Roman" w:cs="Times New Roman"/>
          <w:sz w:val="24"/>
          <w:szCs w:val="24"/>
        </w:rPr>
        <w:t xml:space="preserve"> </w:t>
      </w:r>
      <w:r w:rsidR="00152B31" w:rsidRPr="00E00BE2">
        <w:rPr>
          <w:rFonts w:ascii="Times New Roman" w:hAnsi="Times New Roman" w:cs="Times New Roman"/>
          <w:sz w:val="24"/>
          <w:szCs w:val="24"/>
        </w:rPr>
        <w:t>V § 7 odsek 2 znie:</w:t>
      </w:r>
    </w:p>
    <w:p w14:paraId="4E2330AE" w14:textId="54BDAC74" w:rsidR="00152B31" w:rsidRDefault="00152B31" w:rsidP="00E00BE2">
      <w:pPr>
        <w:spacing w:after="0" w:line="240" w:lineRule="auto"/>
        <w:jc w:val="both"/>
        <w:rPr>
          <w:rFonts w:ascii="Times New Roman" w:hAnsi="Times New Roman" w:cs="Times New Roman"/>
          <w:sz w:val="24"/>
          <w:szCs w:val="24"/>
        </w:rPr>
      </w:pPr>
      <w:r w:rsidRPr="00192B82">
        <w:rPr>
          <w:rFonts w:ascii="Times New Roman" w:hAnsi="Times New Roman" w:cs="Times New Roman"/>
          <w:sz w:val="24"/>
          <w:szCs w:val="24"/>
        </w:rPr>
        <w:t xml:space="preserve">„(2) Koncentrácia podľa odseku 1 písm. a) je fúzia alebo cezhraničná fúzia podľa osobitného </w:t>
      </w:r>
      <w:r w:rsidR="003D6BEB">
        <w:rPr>
          <w:rFonts w:ascii="Times New Roman" w:hAnsi="Times New Roman" w:cs="Times New Roman"/>
          <w:sz w:val="24"/>
          <w:szCs w:val="24"/>
        </w:rPr>
        <w:t>predpisu</w:t>
      </w:r>
      <w:r w:rsidR="003D6BEB" w:rsidRPr="003D6BEB">
        <w:rPr>
          <w:rFonts w:ascii="Times New Roman" w:hAnsi="Times New Roman" w:cs="Times New Roman"/>
          <w:sz w:val="24"/>
          <w:szCs w:val="24"/>
          <w:vertAlign w:val="superscript"/>
        </w:rPr>
        <w:t>6</w:t>
      </w:r>
      <w:r w:rsidR="003D6BEB" w:rsidRPr="00192B82">
        <w:rPr>
          <w:rFonts w:ascii="Times New Roman" w:hAnsi="Times New Roman" w:cs="Times New Roman"/>
          <w:sz w:val="24"/>
          <w:szCs w:val="24"/>
          <w:vertAlign w:val="superscript"/>
        </w:rPr>
        <w:t>a</w:t>
      </w:r>
      <w:r w:rsidRPr="00192B82">
        <w:rPr>
          <w:rFonts w:ascii="Times New Roman" w:hAnsi="Times New Roman" w:cs="Times New Roman"/>
          <w:sz w:val="24"/>
          <w:szCs w:val="24"/>
        </w:rPr>
        <w:t>) ako aj fúzia, pri ktorej sa ekonomicky spájajú podnikatelia pri zachovaní ich právnej samostatnosti, najmä ak existuje spoločné ekonomické riadenie.“.</w:t>
      </w:r>
    </w:p>
    <w:p w14:paraId="19985C6C" w14:textId="77777777" w:rsidR="00192B82" w:rsidRPr="00192B82" w:rsidRDefault="00192B82" w:rsidP="00E00BE2">
      <w:pPr>
        <w:spacing w:after="0" w:line="240" w:lineRule="auto"/>
        <w:jc w:val="both"/>
        <w:rPr>
          <w:rFonts w:ascii="Times New Roman" w:hAnsi="Times New Roman" w:cs="Times New Roman"/>
          <w:sz w:val="24"/>
          <w:szCs w:val="24"/>
        </w:rPr>
      </w:pPr>
    </w:p>
    <w:p w14:paraId="370F6225" w14:textId="0B8DC612" w:rsidR="00152B31" w:rsidRPr="00192B82" w:rsidRDefault="00152B31" w:rsidP="00E00BE2">
      <w:pPr>
        <w:spacing w:after="0" w:line="240" w:lineRule="auto"/>
        <w:jc w:val="both"/>
        <w:rPr>
          <w:rFonts w:ascii="Times New Roman" w:hAnsi="Times New Roman" w:cs="Times New Roman"/>
          <w:sz w:val="24"/>
          <w:szCs w:val="24"/>
        </w:rPr>
      </w:pPr>
      <w:r w:rsidRPr="00192B82">
        <w:rPr>
          <w:rFonts w:ascii="Times New Roman" w:hAnsi="Times New Roman" w:cs="Times New Roman"/>
          <w:sz w:val="24"/>
          <w:szCs w:val="24"/>
        </w:rPr>
        <w:t xml:space="preserve">Poznámka pod čiarou k odkazu </w:t>
      </w:r>
      <w:r w:rsidR="003D6BEB">
        <w:rPr>
          <w:rFonts w:ascii="Times New Roman" w:hAnsi="Times New Roman" w:cs="Times New Roman"/>
          <w:sz w:val="24"/>
          <w:szCs w:val="24"/>
        </w:rPr>
        <w:t>6</w:t>
      </w:r>
      <w:r w:rsidRPr="00192B82">
        <w:rPr>
          <w:rFonts w:ascii="Times New Roman" w:hAnsi="Times New Roman" w:cs="Times New Roman"/>
          <w:sz w:val="24"/>
          <w:szCs w:val="24"/>
        </w:rPr>
        <w:t>a znie:</w:t>
      </w:r>
    </w:p>
    <w:p w14:paraId="64350499" w14:textId="58F4518A" w:rsidR="00152B31" w:rsidRPr="00192B82" w:rsidRDefault="00152B31" w:rsidP="00E00BE2">
      <w:pPr>
        <w:spacing w:after="0" w:line="240" w:lineRule="auto"/>
        <w:jc w:val="both"/>
        <w:rPr>
          <w:rFonts w:ascii="Times New Roman" w:hAnsi="Times New Roman" w:cs="Times New Roman"/>
          <w:sz w:val="24"/>
          <w:szCs w:val="24"/>
        </w:rPr>
      </w:pPr>
      <w:r w:rsidRPr="00192B82">
        <w:rPr>
          <w:rFonts w:ascii="Times New Roman" w:hAnsi="Times New Roman" w:cs="Times New Roman"/>
          <w:sz w:val="24"/>
          <w:szCs w:val="24"/>
        </w:rPr>
        <w:t>„</w:t>
      </w:r>
      <w:r w:rsidR="003D6BEB">
        <w:rPr>
          <w:rFonts w:ascii="Times New Roman" w:hAnsi="Times New Roman" w:cs="Times New Roman"/>
          <w:sz w:val="24"/>
          <w:szCs w:val="24"/>
          <w:vertAlign w:val="superscript"/>
        </w:rPr>
        <w:t>6</w:t>
      </w:r>
      <w:r w:rsidRPr="00192B82">
        <w:rPr>
          <w:rFonts w:ascii="Times New Roman" w:hAnsi="Times New Roman" w:cs="Times New Roman"/>
          <w:sz w:val="24"/>
          <w:szCs w:val="24"/>
          <w:vertAlign w:val="superscript"/>
        </w:rPr>
        <w:t>a</w:t>
      </w:r>
      <w:r w:rsidRPr="00192B82">
        <w:rPr>
          <w:rFonts w:ascii="Times New Roman" w:hAnsi="Times New Roman" w:cs="Times New Roman"/>
          <w:sz w:val="24"/>
          <w:szCs w:val="24"/>
        </w:rPr>
        <w:t>) Napríklad zákon č. .../2023 Z. z. o premenách obchodných spoločností a družstiev a ktorým sa menia a dopĺňajú niektoré zákony.“.</w:t>
      </w:r>
    </w:p>
    <w:p w14:paraId="29E7B3C4" w14:textId="77777777" w:rsidR="00E00BE2" w:rsidRDefault="00E00BE2" w:rsidP="00E00BE2">
      <w:pPr>
        <w:pStyle w:val="Odsekzoznamu"/>
        <w:spacing w:after="0" w:line="240" w:lineRule="auto"/>
        <w:ind w:left="0"/>
        <w:jc w:val="both"/>
        <w:rPr>
          <w:rFonts w:ascii="Times New Roman" w:hAnsi="Times New Roman" w:cs="Times New Roman"/>
          <w:sz w:val="24"/>
          <w:szCs w:val="24"/>
        </w:rPr>
      </w:pPr>
    </w:p>
    <w:p w14:paraId="5AD82A4C" w14:textId="77777777" w:rsidR="00E00BE2" w:rsidRDefault="00E00BE2" w:rsidP="00E00BE2">
      <w:pPr>
        <w:pStyle w:val="Odsekzoznamu"/>
        <w:spacing w:after="0" w:line="240" w:lineRule="auto"/>
        <w:ind w:left="0"/>
        <w:jc w:val="both"/>
        <w:rPr>
          <w:rFonts w:ascii="Times New Roman" w:hAnsi="Times New Roman" w:cs="Times New Roman"/>
          <w:sz w:val="24"/>
          <w:szCs w:val="24"/>
        </w:rPr>
      </w:pPr>
      <w:r w:rsidRPr="00E00BE2">
        <w:rPr>
          <w:rFonts w:ascii="Times New Roman" w:hAnsi="Times New Roman" w:cs="Times New Roman"/>
          <w:b/>
          <w:sz w:val="24"/>
          <w:szCs w:val="24"/>
        </w:rPr>
        <w:t>3.</w:t>
      </w:r>
      <w:r>
        <w:rPr>
          <w:rFonts w:ascii="Times New Roman" w:hAnsi="Times New Roman" w:cs="Times New Roman"/>
          <w:sz w:val="24"/>
          <w:szCs w:val="24"/>
        </w:rPr>
        <w:t xml:space="preserve"> </w:t>
      </w:r>
      <w:r w:rsidR="00152B31" w:rsidRPr="002712F0">
        <w:rPr>
          <w:rFonts w:ascii="Times New Roman" w:hAnsi="Times New Roman" w:cs="Times New Roman"/>
          <w:sz w:val="24"/>
          <w:szCs w:val="24"/>
        </w:rPr>
        <w:t xml:space="preserve">V § 9 ods. 2 sa slová „Oznámenie koncentrácie pri zlúčení alebo splynutí“ nahrádzajú slovami „Oznámenie koncentrácie pri fúzii“. </w:t>
      </w:r>
    </w:p>
    <w:p w14:paraId="38F9A338" w14:textId="77777777" w:rsidR="00E00BE2" w:rsidRDefault="00E00BE2" w:rsidP="00E00BE2">
      <w:pPr>
        <w:pStyle w:val="Odsekzoznamu"/>
        <w:spacing w:after="0" w:line="240" w:lineRule="auto"/>
        <w:ind w:left="0"/>
        <w:jc w:val="both"/>
        <w:rPr>
          <w:rFonts w:ascii="Times New Roman" w:hAnsi="Times New Roman" w:cs="Times New Roman"/>
          <w:sz w:val="24"/>
          <w:szCs w:val="24"/>
        </w:rPr>
      </w:pPr>
    </w:p>
    <w:p w14:paraId="65EA6BAD" w14:textId="2FE91365" w:rsidR="00152B31" w:rsidRPr="00E00BE2" w:rsidRDefault="00E00BE2" w:rsidP="00E00BE2">
      <w:pPr>
        <w:pStyle w:val="Odsekzoznamu"/>
        <w:spacing w:after="0" w:line="240" w:lineRule="auto"/>
        <w:ind w:left="0"/>
        <w:jc w:val="both"/>
        <w:rPr>
          <w:rFonts w:ascii="Times New Roman" w:hAnsi="Times New Roman" w:cs="Times New Roman"/>
          <w:sz w:val="24"/>
          <w:szCs w:val="24"/>
        </w:rPr>
      </w:pPr>
      <w:r w:rsidRPr="00E00BE2">
        <w:rPr>
          <w:rFonts w:ascii="Times New Roman" w:hAnsi="Times New Roman" w:cs="Times New Roman"/>
          <w:b/>
          <w:sz w:val="24"/>
          <w:szCs w:val="24"/>
        </w:rPr>
        <w:t>4.</w:t>
      </w:r>
      <w:r>
        <w:rPr>
          <w:rFonts w:ascii="Times New Roman" w:hAnsi="Times New Roman" w:cs="Times New Roman"/>
          <w:sz w:val="24"/>
          <w:szCs w:val="24"/>
        </w:rPr>
        <w:t xml:space="preserve"> </w:t>
      </w:r>
      <w:r w:rsidR="00152B31" w:rsidRPr="00E00BE2">
        <w:rPr>
          <w:rFonts w:ascii="Times New Roman" w:hAnsi="Times New Roman" w:cs="Times New Roman"/>
          <w:sz w:val="24"/>
          <w:szCs w:val="24"/>
        </w:rPr>
        <w:t>V § 9 ods. 4 sa slová „zlúčenie, splynutie“ nahrádzajú slov</w:t>
      </w:r>
      <w:r w:rsidR="003D6BEB">
        <w:rPr>
          <w:rFonts w:ascii="Times New Roman" w:hAnsi="Times New Roman" w:cs="Times New Roman"/>
          <w:sz w:val="24"/>
          <w:szCs w:val="24"/>
        </w:rPr>
        <w:t>om</w:t>
      </w:r>
      <w:r w:rsidR="00152B31" w:rsidRPr="00E00BE2">
        <w:rPr>
          <w:rFonts w:ascii="Times New Roman" w:hAnsi="Times New Roman" w:cs="Times New Roman"/>
          <w:sz w:val="24"/>
          <w:szCs w:val="24"/>
        </w:rPr>
        <w:t xml:space="preserve"> „fúziu“. </w:t>
      </w:r>
    </w:p>
    <w:p w14:paraId="73E42F63" w14:textId="77777777" w:rsidR="00B95584" w:rsidRPr="002712F0" w:rsidRDefault="00B95584" w:rsidP="00E00BE2">
      <w:pPr>
        <w:pStyle w:val="Odsekzoznamu"/>
        <w:spacing w:after="0" w:line="240" w:lineRule="auto"/>
        <w:rPr>
          <w:rFonts w:ascii="Times New Roman" w:hAnsi="Times New Roman" w:cs="Times New Roman"/>
          <w:sz w:val="24"/>
          <w:szCs w:val="24"/>
        </w:rPr>
      </w:pPr>
    </w:p>
    <w:p w14:paraId="213B1DB9" w14:textId="72193338" w:rsidR="00B95584" w:rsidRPr="002712F0" w:rsidRDefault="00761DD7"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t>Čl. XXX</w:t>
      </w:r>
      <w:r w:rsidR="002712F0" w:rsidRPr="002712F0">
        <w:rPr>
          <w:rFonts w:ascii="Times New Roman" w:hAnsi="Times New Roman" w:cs="Times New Roman"/>
          <w:b/>
          <w:sz w:val="24"/>
          <w:szCs w:val="24"/>
        </w:rPr>
        <w:t>I</w:t>
      </w:r>
      <w:r w:rsidR="00586110">
        <w:rPr>
          <w:rFonts w:ascii="Times New Roman" w:hAnsi="Times New Roman" w:cs="Times New Roman"/>
          <w:b/>
          <w:sz w:val="24"/>
          <w:szCs w:val="24"/>
        </w:rPr>
        <w:t>I</w:t>
      </w:r>
      <w:r w:rsidR="004F61DB">
        <w:rPr>
          <w:rFonts w:ascii="Times New Roman" w:hAnsi="Times New Roman" w:cs="Times New Roman"/>
          <w:b/>
          <w:sz w:val="24"/>
          <w:szCs w:val="24"/>
        </w:rPr>
        <w:t>I</w:t>
      </w:r>
    </w:p>
    <w:p w14:paraId="73EFFD8C" w14:textId="77777777" w:rsidR="00B95584" w:rsidRPr="002712F0" w:rsidRDefault="00B95584" w:rsidP="00E00BE2">
      <w:pPr>
        <w:spacing w:after="0" w:line="240" w:lineRule="auto"/>
        <w:ind w:left="360"/>
        <w:jc w:val="center"/>
        <w:rPr>
          <w:rFonts w:ascii="Times New Roman" w:hAnsi="Times New Roman" w:cs="Times New Roman"/>
          <w:b/>
          <w:sz w:val="24"/>
          <w:szCs w:val="24"/>
        </w:rPr>
      </w:pPr>
    </w:p>
    <w:p w14:paraId="58DEDEAA" w14:textId="77777777" w:rsidR="00B95584" w:rsidRPr="002712F0" w:rsidRDefault="00B95584" w:rsidP="00E00BE2">
      <w:pPr>
        <w:spacing w:after="0" w:line="240" w:lineRule="auto"/>
        <w:ind w:firstLine="709"/>
        <w:jc w:val="both"/>
        <w:rPr>
          <w:rFonts w:ascii="Times New Roman" w:hAnsi="Times New Roman" w:cs="Times New Roman"/>
          <w:bCs/>
          <w:sz w:val="24"/>
          <w:szCs w:val="24"/>
        </w:rPr>
      </w:pPr>
      <w:r w:rsidRPr="002712F0">
        <w:rPr>
          <w:rFonts w:ascii="Times New Roman" w:hAnsi="Times New Roman" w:cs="Times New Roman"/>
          <w:bCs/>
          <w:sz w:val="24"/>
          <w:szCs w:val="24"/>
        </w:rPr>
        <w:t xml:space="preserve">Zákon č. 111/2022 Z. z. o riešení hroziaceho úpadku a o zmene a doplnení niektorých zákonov </w:t>
      </w:r>
      <w:r w:rsidRPr="002712F0">
        <w:rPr>
          <w:rFonts w:ascii="Times New Roman" w:hAnsi="Times New Roman" w:cs="Times New Roman"/>
          <w:sz w:val="24"/>
          <w:szCs w:val="24"/>
        </w:rPr>
        <w:t>sa mení takto:</w:t>
      </w:r>
    </w:p>
    <w:p w14:paraId="791114DE" w14:textId="77777777" w:rsidR="00B95584" w:rsidRPr="002712F0" w:rsidRDefault="00B95584" w:rsidP="00E00BE2">
      <w:pPr>
        <w:spacing w:after="0" w:line="240" w:lineRule="auto"/>
        <w:jc w:val="both"/>
        <w:rPr>
          <w:rFonts w:ascii="Times New Roman" w:hAnsi="Times New Roman" w:cs="Times New Roman"/>
          <w:sz w:val="24"/>
          <w:szCs w:val="24"/>
        </w:rPr>
      </w:pPr>
    </w:p>
    <w:p w14:paraId="1F5A852E" w14:textId="77777777" w:rsidR="00B95584" w:rsidRPr="002712F0" w:rsidRDefault="00B95584"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V § 27 ods. 1 písm. b) sa slová „zlúčenie, splynutie, rozdelenie alebo zmenu právnej formy“ nahrádzajú slovami „premenu, cezhraničnú premenu alebo niektorú zo zmien právnej formy“.</w:t>
      </w:r>
    </w:p>
    <w:p w14:paraId="686F9F95" w14:textId="77777777" w:rsidR="00A46356" w:rsidRPr="002712F0" w:rsidRDefault="00A46356" w:rsidP="00E00BE2">
      <w:pPr>
        <w:spacing w:after="0" w:line="240" w:lineRule="auto"/>
        <w:jc w:val="both"/>
        <w:rPr>
          <w:rFonts w:ascii="Times New Roman" w:hAnsi="Times New Roman" w:cs="Times New Roman"/>
          <w:sz w:val="24"/>
          <w:szCs w:val="24"/>
        </w:rPr>
      </w:pPr>
    </w:p>
    <w:p w14:paraId="4898B250" w14:textId="4C83F736" w:rsidR="00286B8A" w:rsidRDefault="00286B8A" w:rsidP="00005D0A">
      <w:pPr>
        <w:spacing w:after="0" w:line="240" w:lineRule="auto"/>
        <w:rPr>
          <w:rFonts w:ascii="Times New Roman" w:hAnsi="Times New Roman" w:cs="Times New Roman"/>
          <w:b/>
          <w:sz w:val="24"/>
          <w:szCs w:val="24"/>
        </w:rPr>
      </w:pPr>
    </w:p>
    <w:p w14:paraId="1D49F95D" w14:textId="51F1E987" w:rsidR="00A46356" w:rsidRPr="002712F0" w:rsidRDefault="00A46356" w:rsidP="00E00BE2">
      <w:pPr>
        <w:spacing w:after="0" w:line="240" w:lineRule="auto"/>
        <w:jc w:val="center"/>
        <w:rPr>
          <w:rFonts w:ascii="Times New Roman" w:hAnsi="Times New Roman" w:cs="Times New Roman"/>
          <w:b/>
          <w:sz w:val="24"/>
          <w:szCs w:val="24"/>
        </w:rPr>
      </w:pPr>
      <w:r w:rsidRPr="002712F0">
        <w:rPr>
          <w:rFonts w:ascii="Times New Roman" w:hAnsi="Times New Roman" w:cs="Times New Roman"/>
          <w:b/>
          <w:sz w:val="24"/>
          <w:szCs w:val="24"/>
        </w:rPr>
        <w:lastRenderedPageBreak/>
        <w:t>Čl.</w:t>
      </w:r>
      <w:r w:rsidR="00761DD7" w:rsidRPr="002712F0">
        <w:rPr>
          <w:rFonts w:ascii="Times New Roman" w:hAnsi="Times New Roman" w:cs="Times New Roman"/>
          <w:b/>
          <w:sz w:val="24"/>
          <w:szCs w:val="24"/>
        </w:rPr>
        <w:t xml:space="preserve"> XXXI</w:t>
      </w:r>
      <w:r w:rsidR="004F61DB">
        <w:rPr>
          <w:rFonts w:ascii="Times New Roman" w:hAnsi="Times New Roman" w:cs="Times New Roman"/>
          <w:b/>
          <w:sz w:val="24"/>
          <w:szCs w:val="24"/>
        </w:rPr>
        <w:t>V</w:t>
      </w:r>
    </w:p>
    <w:p w14:paraId="39F01D48" w14:textId="77777777" w:rsidR="00A46356" w:rsidRPr="002712F0" w:rsidRDefault="00A46356" w:rsidP="00E00BE2">
      <w:pPr>
        <w:spacing w:after="0" w:line="240" w:lineRule="auto"/>
        <w:rPr>
          <w:rFonts w:ascii="Times New Roman" w:hAnsi="Times New Roman" w:cs="Times New Roman"/>
          <w:color w:val="FF0000"/>
          <w:sz w:val="24"/>
          <w:szCs w:val="24"/>
        </w:rPr>
      </w:pPr>
    </w:p>
    <w:p w14:paraId="4BA02B59" w14:textId="5502F302" w:rsidR="00A46356" w:rsidRPr="002712F0" w:rsidRDefault="00A46356" w:rsidP="00E00BE2">
      <w:pPr>
        <w:spacing w:after="0" w:line="240" w:lineRule="auto"/>
        <w:ind w:firstLine="709"/>
        <w:jc w:val="both"/>
        <w:rPr>
          <w:rFonts w:ascii="Times New Roman" w:hAnsi="Times New Roman" w:cs="Times New Roman"/>
          <w:sz w:val="24"/>
          <w:szCs w:val="24"/>
        </w:rPr>
      </w:pPr>
      <w:r w:rsidRPr="002712F0">
        <w:rPr>
          <w:rFonts w:ascii="Times New Roman" w:hAnsi="Times New Roman" w:cs="Times New Roman"/>
          <w:sz w:val="24"/>
          <w:szCs w:val="24"/>
        </w:rPr>
        <w:t>Zákon č. 264/202</w:t>
      </w:r>
      <w:r w:rsidR="00BF07E6" w:rsidRPr="002712F0">
        <w:rPr>
          <w:rFonts w:ascii="Times New Roman" w:hAnsi="Times New Roman" w:cs="Times New Roman"/>
          <w:sz w:val="24"/>
          <w:szCs w:val="24"/>
        </w:rPr>
        <w:t>2</w:t>
      </w:r>
      <w:r w:rsidRPr="002712F0">
        <w:rPr>
          <w:rFonts w:ascii="Times New Roman" w:hAnsi="Times New Roman" w:cs="Times New Roman"/>
          <w:sz w:val="24"/>
          <w:szCs w:val="24"/>
        </w:rPr>
        <w:t xml:space="preserve"> Z. z. o mediálnych službách a o zmene a doplnení niektorých zákonov (zákon o mediálnych službách)</w:t>
      </w:r>
      <w:r w:rsidR="002E23C2" w:rsidRPr="002712F0">
        <w:rPr>
          <w:rFonts w:ascii="Times New Roman" w:hAnsi="Times New Roman" w:cs="Times New Roman"/>
          <w:sz w:val="24"/>
          <w:szCs w:val="24"/>
        </w:rPr>
        <w:t xml:space="preserve"> v znení zákona č. 351/2022 Z. z.</w:t>
      </w:r>
      <w:r w:rsidRPr="002712F0">
        <w:rPr>
          <w:rFonts w:ascii="Times New Roman" w:hAnsi="Times New Roman" w:cs="Times New Roman"/>
          <w:sz w:val="24"/>
          <w:szCs w:val="24"/>
        </w:rPr>
        <w:t xml:space="preserve"> sa mení a dopĺňa takto:</w:t>
      </w:r>
    </w:p>
    <w:p w14:paraId="5AABC727" w14:textId="77777777" w:rsidR="00A46356" w:rsidRPr="002712F0" w:rsidRDefault="00A46356" w:rsidP="00E00BE2">
      <w:pPr>
        <w:spacing w:after="0" w:line="240" w:lineRule="auto"/>
        <w:rPr>
          <w:rFonts w:ascii="Times New Roman" w:hAnsi="Times New Roman" w:cs="Times New Roman"/>
          <w:sz w:val="24"/>
          <w:szCs w:val="24"/>
        </w:rPr>
      </w:pPr>
    </w:p>
    <w:p w14:paraId="0B040A7F" w14:textId="07433BB9" w:rsidR="00A46356" w:rsidRPr="002712F0" w:rsidRDefault="00A46356" w:rsidP="00EA4BF5">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 xml:space="preserve">V § 163 ods. 2 sa slová „rozdelení spoločnosti, zlúčení spoločností alebo splynutí spoločností“ nahrádzajú slovami „premene alebo cezhraničnej premene spoločností podľa osobitného </w:t>
      </w:r>
      <w:r w:rsidR="00BF07E6" w:rsidRPr="002712F0">
        <w:rPr>
          <w:rFonts w:ascii="Times New Roman" w:hAnsi="Times New Roman" w:cs="Times New Roman"/>
          <w:sz w:val="24"/>
          <w:szCs w:val="24"/>
        </w:rPr>
        <w:t>predpisu</w:t>
      </w:r>
      <w:r w:rsidRPr="002712F0">
        <w:rPr>
          <w:rFonts w:ascii="Times New Roman" w:hAnsi="Times New Roman" w:cs="Times New Roman"/>
          <w:sz w:val="24"/>
          <w:szCs w:val="24"/>
          <w:vertAlign w:val="superscript"/>
        </w:rPr>
        <w:t>102a</w:t>
      </w:r>
      <w:r w:rsidRPr="002712F0">
        <w:rPr>
          <w:rFonts w:ascii="Times New Roman" w:hAnsi="Times New Roman" w:cs="Times New Roman"/>
          <w:sz w:val="24"/>
          <w:szCs w:val="24"/>
        </w:rPr>
        <w:t>)“.</w:t>
      </w:r>
    </w:p>
    <w:p w14:paraId="3513701F" w14:textId="77777777" w:rsidR="00A46356" w:rsidRPr="002712F0" w:rsidRDefault="00A46356" w:rsidP="00E00BE2">
      <w:pPr>
        <w:spacing w:after="0" w:line="240" w:lineRule="auto"/>
        <w:jc w:val="both"/>
        <w:rPr>
          <w:rFonts w:ascii="Times New Roman" w:hAnsi="Times New Roman" w:cs="Times New Roman"/>
          <w:sz w:val="24"/>
          <w:szCs w:val="24"/>
        </w:rPr>
      </w:pPr>
    </w:p>
    <w:p w14:paraId="45C121C3" w14:textId="77777777"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Poznámka pod čiarou k odkazu 102a znie:</w:t>
      </w:r>
    </w:p>
    <w:p w14:paraId="1D392124" w14:textId="288060FC" w:rsidR="00A46356" w:rsidRPr="002712F0" w:rsidRDefault="00A46356" w:rsidP="00E00BE2">
      <w:pPr>
        <w:spacing w:after="0" w:line="240" w:lineRule="auto"/>
        <w:jc w:val="both"/>
        <w:rPr>
          <w:rFonts w:ascii="Times New Roman" w:hAnsi="Times New Roman" w:cs="Times New Roman"/>
          <w:sz w:val="24"/>
          <w:szCs w:val="24"/>
        </w:rPr>
      </w:pPr>
      <w:r w:rsidRPr="002712F0">
        <w:rPr>
          <w:rFonts w:ascii="Times New Roman" w:hAnsi="Times New Roman" w:cs="Times New Roman"/>
          <w:sz w:val="24"/>
          <w:szCs w:val="24"/>
        </w:rPr>
        <w:t>„</w:t>
      </w:r>
      <w:r w:rsidRPr="002712F0">
        <w:rPr>
          <w:rFonts w:ascii="Times New Roman" w:hAnsi="Times New Roman" w:cs="Times New Roman"/>
          <w:sz w:val="24"/>
          <w:szCs w:val="24"/>
          <w:vertAlign w:val="superscript"/>
        </w:rPr>
        <w:t>102a</w:t>
      </w:r>
      <w:r w:rsidRPr="002712F0">
        <w:rPr>
          <w:rFonts w:ascii="Times New Roman" w:hAnsi="Times New Roman" w:cs="Times New Roman"/>
          <w:sz w:val="24"/>
          <w:szCs w:val="24"/>
        </w:rPr>
        <w:t>) Zákon č. .../2023 Z. z. o premenách obchodných spoločností a družstiev a </w:t>
      </w:r>
      <w:r w:rsidR="00BF07E6" w:rsidRPr="002712F0">
        <w:rPr>
          <w:rFonts w:ascii="Times New Roman" w:hAnsi="Times New Roman" w:cs="Times New Roman"/>
          <w:sz w:val="24"/>
          <w:szCs w:val="24"/>
        </w:rPr>
        <w:t>o zmene a doplnení niektorých zákonov</w:t>
      </w:r>
      <w:r w:rsidRPr="002712F0">
        <w:rPr>
          <w:rFonts w:ascii="Times New Roman" w:hAnsi="Times New Roman" w:cs="Times New Roman"/>
          <w:sz w:val="24"/>
          <w:szCs w:val="24"/>
        </w:rPr>
        <w:t>.“.</w:t>
      </w:r>
    </w:p>
    <w:p w14:paraId="61B98BC3" w14:textId="7448B0A8" w:rsidR="00A46356" w:rsidRPr="002712F0" w:rsidRDefault="00A46356" w:rsidP="00E00BE2">
      <w:pPr>
        <w:spacing w:after="0" w:line="240" w:lineRule="auto"/>
        <w:jc w:val="both"/>
        <w:rPr>
          <w:rFonts w:ascii="Times New Roman" w:hAnsi="Times New Roman" w:cs="Times New Roman"/>
          <w:sz w:val="24"/>
          <w:szCs w:val="24"/>
        </w:rPr>
      </w:pPr>
    </w:p>
    <w:p w14:paraId="263397C0" w14:textId="75DFFA62" w:rsidR="00A46356" w:rsidRPr="002712F0" w:rsidRDefault="00586110" w:rsidP="00E00B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XXXV</w:t>
      </w:r>
    </w:p>
    <w:p w14:paraId="24516769" w14:textId="77777777" w:rsidR="00A46356" w:rsidRPr="002712F0" w:rsidRDefault="00A46356" w:rsidP="00E00BE2">
      <w:pPr>
        <w:spacing w:after="0" w:line="240" w:lineRule="auto"/>
        <w:jc w:val="center"/>
        <w:rPr>
          <w:rFonts w:ascii="Times New Roman" w:hAnsi="Times New Roman" w:cs="Times New Roman"/>
          <w:b/>
          <w:sz w:val="24"/>
          <w:szCs w:val="24"/>
        </w:rPr>
      </w:pPr>
    </w:p>
    <w:p w14:paraId="61F8E5A2" w14:textId="3D2C4357" w:rsidR="00A46356" w:rsidRPr="002712F0" w:rsidRDefault="00A46356" w:rsidP="00E00BE2">
      <w:pPr>
        <w:spacing w:after="0" w:line="240" w:lineRule="auto"/>
        <w:ind w:firstLine="708"/>
        <w:rPr>
          <w:rFonts w:ascii="Times New Roman" w:hAnsi="Times New Roman" w:cs="Times New Roman"/>
          <w:sz w:val="24"/>
          <w:szCs w:val="24"/>
        </w:rPr>
      </w:pPr>
      <w:r w:rsidRPr="002712F0">
        <w:rPr>
          <w:rFonts w:ascii="Times New Roman" w:hAnsi="Times New Roman" w:cs="Times New Roman"/>
          <w:sz w:val="24"/>
          <w:szCs w:val="24"/>
        </w:rPr>
        <w:t xml:space="preserve">Tento zákon nadobúda účinnosť </w:t>
      </w:r>
      <w:r w:rsidR="007F2D77" w:rsidRPr="006C2552">
        <w:rPr>
          <w:rFonts w:ascii="Times New Roman" w:hAnsi="Times New Roman" w:cs="Times New Roman"/>
          <w:sz w:val="24"/>
          <w:szCs w:val="24"/>
        </w:rPr>
        <w:t>1.</w:t>
      </w:r>
      <w:r w:rsidR="00C4645A">
        <w:rPr>
          <w:rFonts w:ascii="Times New Roman" w:hAnsi="Times New Roman" w:cs="Times New Roman"/>
          <w:sz w:val="24"/>
          <w:szCs w:val="24"/>
        </w:rPr>
        <w:t xml:space="preserve"> </w:t>
      </w:r>
      <w:r w:rsidR="00FA5AF3">
        <w:rPr>
          <w:rFonts w:ascii="Times New Roman" w:hAnsi="Times New Roman" w:cs="Times New Roman"/>
          <w:sz w:val="24"/>
          <w:szCs w:val="24"/>
        </w:rPr>
        <w:t xml:space="preserve">marca </w:t>
      </w:r>
      <w:r w:rsidR="006C2552" w:rsidRPr="006C2552">
        <w:rPr>
          <w:rFonts w:ascii="Times New Roman" w:hAnsi="Times New Roman" w:cs="Times New Roman"/>
          <w:sz w:val="24"/>
          <w:szCs w:val="24"/>
        </w:rPr>
        <w:t>2024</w:t>
      </w:r>
      <w:r w:rsidR="00FA5AF3">
        <w:rPr>
          <w:rFonts w:ascii="Times New Roman" w:hAnsi="Times New Roman" w:cs="Times New Roman"/>
          <w:sz w:val="24"/>
          <w:szCs w:val="24"/>
        </w:rPr>
        <w:t>.</w:t>
      </w:r>
    </w:p>
    <w:p w14:paraId="4BA70C75" w14:textId="77777777" w:rsidR="00900A54" w:rsidRPr="002712F0" w:rsidRDefault="00900A54" w:rsidP="00E00BE2">
      <w:pPr>
        <w:spacing w:after="0" w:line="240" w:lineRule="auto"/>
        <w:ind w:left="360"/>
        <w:jc w:val="center"/>
        <w:rPr>
          <w:rFonts w:ascii="Times New Roman" w:hAnsi="Times New Roman" w:cs="Times New Roman"/>
          <w:sz w:val="24"/>
          <w:szCs w:val="24"/>
        </w:rPr>
      </w:pPr>
    </w:p>
    <w:sectPr w:rsidR="00900A54" w:rsidRPr="002712F0" w:rsidSect="003937E3">
      <w:footerReference w:type="default" r:id="rId1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D96F8" w14:textId="77777777" w:rsidR="00CB25B5" w:rsidRDefault="00CB25B5">
      <w:pPr>
        <w:spacing w:after="0" w:line="240" w:lineRule="auto"/>
      </w:pPr>
      <w:r>
        <w:separator/>
      </w:r>
    </w:p>
    <w:p w14:paraId="4AF5750B" w14:textId="77777777" w:rsidR="00CB25B5" w:rsidRDefault="00CB25B5"/>
    <w:p w14:paraId="459815BD" w14:textId="77777777" w:rsidR="00CB25B5" w:rsidRDefault="00CB25B5"/>
    <w:p w14:paraId="7686DF54" w14:textId="77777777" w:rsidR="00CB25B5" w:rsidRDefault="00CB25B5" w:rsidP="00F36C02"/>
  </w:endnote>
  <w:endnote w:type="continuationSeparator" w:id="0">
    <w:p w14:paraId="4359D85A" w14:textId="77777777" w:rsidR="00CB25B5" w:rsidRDefault="00CB25B5">
      <w:pPr>
        <w:spacing w:after="0" w:line="240" w:lineRule="auto"/>
      </w:pPr>
      <w:r>
        <w:continuationSeparator/>
      </w:r>
    </w:p>
    <w:p w14:paraId="68CDCF5B" w14:textId="77777777" w:rsidR="00CB25B5" w:rsidRDefault="00CB25B5"/>
    <w:p w14:paraId="3A98CE05" w14:textId="77777777" w:rsidR="00CB25B5" w:rsidRDefault="00CB25B5"/>
    <w:p w14:paraId="1324683E" w14:textId="77777777" w:rsidR="00CB25B5" w:rsidRDefault="00CB25B5" w:rsidP="00F3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01933761"/>
      <w:docPartObj>
        <w:docPartGallery w:val="Page Numbers (Bottom of Page)"/>
        <w:docPartUnique/>
      </w:docPartObj>
    </w:sdtPr>
    <w:sdtEndPr/>
    <w:sdtContent>
      <w:p w14:paraId="357DCF23" w14:textId="1BF5C472" w:rsidR="0021584A" w:rsidRPr="005677B3" w:rsidRDefault="0021584A">
        <w:pPr>
          <w:pStyle w:val="Pta"/>
          <w:jc w:val="center"/>
          <w:rPr>
            <w:rFonts w:ascii="Times New Roman" w:hAnsi="Times New Roman" w:cs="Times New Roman"/>
            <w:sz w:val="24"/>
          </w:rPr>
        </w:pPr>
        <w:r w:rsidRPr="005677B3">
          <w:rPr>
            <w:rFonts w:ascii="Times New Roman" w:hAnsi="Times New Roman" w:cs="Times New Roman"/>
            <w:sz w:val="24"/>
          </w:rPr>
          <w:fldChar w:fldCharType="begin"/>
        </w:r>
        <w:r w:rsidRPr="005677B3">
          <w:rPr>
            <w:rFonts w:ascii="Times New Roman" w:hAnsi="Times New Roman" w:cs="Times New Roman"/>
            <w:sz w:val="24"/>
          </w:rPr>
          <w:instrText>PAGE   \* MERGEFORMAT</w:instrText>
        </w:r>
        <w:r w:rsidRPr="005677B3">
          <w:rPr>
            <w:rFonts w:ascii="Times New Roman" w:hAnsi="Times New Roman" w:cs="Times New Roman"/>
            <w:sz w:val="24"/>
          </w:rPr>
          <w:fldChar w:fldCharType="separate"/>
        </w:r>
        <w:r w:rsidR="00517648">
          <w:rPr>
            <w:rFonts w:ascii="Times New Roman" w:hAnsi="Times New Roman" w:cs="Times New Roman"/>
            <w:noProof/>
            <w:sz w:val="24"/>
          </w:rPr>
          <w:t>100</w:t>
        </w:r>
        <w:r w:rsidRPr="005677B3">
          <w:rPr>
            <w:rFonts w:ascii="Times New Roman" w:hAnsi="Times New Roman" w:cs="Times New Roman"/>
            <w:sz w:val="24"/>
          </w:rPr>
          <w:fldChar w:fldCharType="end"/>
        </w:r>
      </w:p>
    </w:sdtContent>
  </w:sdt>
  <w:p w14:paraId="1A814DD5" w14:textId="77777777" w:rsidR="0021584A" w:rsidRPr="005677B3" w:rsidRDefault="0021584A">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7C32" w14:textId="77777777" w:rsidR="00CB25B5" w:rsidRDefault="00CB25B5">
      <w:pPr>
        <w:spacing w:after="0" w:line="240" w:lineRule="auto"/>
      </w:pPr>
      <w:r>
        <w:separator/>
      </w:r>
    </w:p>
    <w:p w14:paraId="3DE96DBF" w14:textId="77777777" w:rsidR="00CB25B5" w:rsidRDefault="00CB25B5"/>
    <w:p w14:paraId="3F23FB39" w14:textId="77777777" w:rsidR="00CB25B5" w:rsidRDefault="00CB25B5"/>
    <w:p w14:paraId="62699472" w14:textId="77777777" w:rsidR="00CB25B5" w:rsidRDefault="00CB25B5" w:rsidP="00F36C02"/>
  </w:footnote>
  <w:footnote w:type="continuationSeparator" w:id="0">
    <w:p w14:paraId="0968B87D" w14:textId="77777777" w:rsidR="00CB25B5" w:rsidRDefault="00CB25B5">
      <w:pPr>
        <w:spacing w:after="0" w:line="240" w:lineRule="auto"/>
      </w:pPr>
      <w:r>
        <w:continuationSeparator/>
      </w:r>
    </w:p>
    <w:p w14:paraId="117A3FC5" w14:textId="77777777" w:rsidR="00CB25B5" w:rsidRDefault="00CB25B5"/>
    <w:p w14:paraId="19ED306D" w14:textId="77777777" w:rsidR="00CB25B5" w:rsidRDefault="00CB25B5"/>
    <w:p w14:paraId="3B67807E" w14:textId="77777777" w:rsidR="00CB25B5" w:rsidRDefault="00CB25B5" w:rsidP="00F36C02"/>
  </w:footnote>
  <w:footnote w:id="1">
    <w:p w14:paraId="569E4E22" w14:textId="38A4CE68" w:rsidR="0021584A" w:rsidRPr="00FC53D9" w:rsidRDefault="0021584A">
      <w:pPr>
        <w:pStyle w:val="Textpoznmkypodiarou"/>
        <w:rPr>
          <w:rFonts w:ascii="Times New Roman" w:hAnsi="Times New Roman" w:cs="Times New Roman"/>
        </w:rPr>
      </w:pPr>
      <w:r w:rsidRPr="00FC53D9">
        <w:rPr>
          <w:rStyle w:val="Odkaznapoznmkupodiarou"/>
          <w:rFonts w:ascii="Times New Roman" w:hAnsi="Times New Roman" w:cs="Times New Roman"/>
        </w:rPr>
        <w:footnoteRef/>
      </w:r>
      <w:r>
        <w:rPr>
          <w:rFonts w:ascii="Times New Roman" w:hAnsi="Times New Roman" w:cs="Times New Roman"/>
        </w:rPr>
        <w:t>)</w:t>
      </w:r>
      <w:r w:rsidRPr="00FC53D9">
        <w:rPr>
          <w:rFonts w:ascii="Times New Roman" w:hAnsi="Times New Roman" w:cs="Times New Roman"/>
        </w:rPr>
        <w:t xml:space="preserve"> § 4 zákona č. 7/2005 Z. z. o konkurze a reštrukturalizácii a o zmene a doplnení niektorých zákonov</w:t>
      </w:r>
      <w:r>
        <w:rPr>
          <w:rFonts w:ascii="Times New Roman" w:hAnsi="Times New Roman" w:cs="Times New Roman"/>
        </w:rPr>
        <w:t xml:space="preserve"> v znení neskorších predpisov</w:t>
      </w:r>
      <w:r w:rsidRPr="001770AC">
        <w:t xml:space="preserve"> </w:t>
      </w:r>
      <w:r w:rsidRPr="001770AC">
        <w:rPr>
          <w:rFonts w:ascii="Times New Roman" w:hAnsi="Times New Roman" w:cs="Times New Roman"/>
        </w:rPr>
        <w:t>v znení zákona č. 111/2022 Z. z</w:t>
      </w:r>
      <w:r w:rsidRPr="00FC53D9">
        <w:rPr>
          <w:rFonts w:ascii="Times New Roman" w:hAnsi="Times New Roman" w:cs="Times New Roman"/>
        </w:rPr>
        <w:t>.</w:t>
      </w:r>
    </w:p>
  </w:footnote>
  <w:footnote w:id="2">
    <w:p w14:paraId="7DC78EBB" w14:textId="309F0ACC" w:rsidR="0021584A" w:rsidRPr="00B26862" w:rsidRDefault="0021584A">
      <w:pPr>
        <w:pStyle w:val="Textpoznmkypodiarou"/>
        <w:rPr>
          <w:rFonts w:ascii="Times New Roman" w:hAnsi="Times New Roman" w:cs="Times New Roman"/>
        </w:rPr>
      </w:pPr>
      <w:r w:rsidRPr="00B26862">
        <w:rPr>
          <w:rStyle w:val="Odkaznapoznmkupodiarou"/>
          <w:rFonts w:ascii="Times New Roman" w:hAnsi="Times New Roman" w:cs="Times New Roman"/>
        </w:rPr>
        <w:footnoteRef/>
      </w:r>
      <w:r w:rsidRPr="00B26862">
        <w:rPr>
          <w:rFonts w:ascii="Times New Roman" w:hAnsi="Times New Roman" w:cs="Times New Roman"/>
        </w:rPr>
        <w:t xml:space="preserve">) </w:t>
      </w:r>
      <w:r>
        <w:rPr>
          <w:rFonts w:ascii="Times New Roman" w:hAnsi="Times New Roman" w:cs="Times New Roman"/>
        </w:rPr>
        <w:t>Z</w:t>
      </w:r>
      <w:r w:rsidRPr="00B26862">
        <w:rPr>
          <w:rFonts w:ascii="Times New Roman" w:hAnsi="Times New Roman" w:cs="Times New Roman"/>
        </w:rPr>
        <w:t>ákon č. 423/2015 Z. z. o štatutárnom audite a o zmene a doplnení zákona č. 431/2002 Z. z. o účtovníctve v znení neskorších predpisov</w:t>
      </w:r>
      <w:r>
        <w:rPr>
          <w:rFonts w:ascii="Times New Roman" w:hAnsi="Times New Roman" w:cs="Times New Roman"/>
        </w:rPr>
        <w:t xml:space="preserve"> </w:t>
      </w:r>
      <w:r w:rsidRPr="00D17EB3">
        <w:rPr>
          <w:rFonts w:ascii="Times New Roman" w:hAnsi="Times New Roman" w:cs="Times New Roman"/>
        </w:rPr>
        <w:t>v znení neskorších predpisov</w:t>
      </w:r>
      <w:r>
        <w:rPr>
          <w:rFonts w:ascii="Times New Roman" w:hAnsi="Times New Roman" w:cs="Times New Roman"/>
        </w:rPr>
        <w:t>.</w:t>
      </w:r>
    </w:p>
  </w:footnote>
  <w:footnote w:id="3">
    <w:p w14:paraId="0576A1A4" w14:textId="50E9DA38" w:rsidR="0021584A" w:rsidRPr="00B321E2" w:rsidRDefault="0021584A">
      <w:pPr>
        <w:pStyle w:val="Textpoznmkypodiarou"/>
        <w:rPr>
          <w:rFonts w:ascii="Times New Roman" w:hAnsi="Times New Roman" w:cs="Times New Roman"/>
        </w:rPr>
      </w:pPr>
      <w:r w:rsidRPr="00B321E2">
        <w:rPr>
          <w:rStyle w:val="Odkaznapoznmkupodiarou"/>
          <w:rFonts w:ascii="Times New Roman" w:hAnsi="Times New Roman" w:cs="Times New Roman"/>
        </w:rPr>
        <w:footnoteRef/>
      </w:r>
      <w:r w:rsidRPr="00B321E2">
        <w:rPr>
          <w:rFonts w:ascii="Times New Roman" w:hAnsi="Times New Roman" w:cs="Times New Roman"/>
        </w:rPr>
        <w:t>) Napríklad zákon č. 483/2001 Z. z. o bankách a o zmene a doplnení niektorých zákonov</w:t>
      </w:r>
      <w:r>
        <w:rPr>
          <w:rFonts w:ascii="Times New Roman" w:hAnsi="Times New Roman" w:cs="Times New Roman"/>
        </w:rPr>
        <w:t xml:space="preserve"> </w:t>
      </w:r>
      <w:r w:rsidRPr="00D17EB3">
        <w:rPr>
          <w:rFonts w:ascii="Times New Roman" w:hAnsi="Times New Roman" w:cs="Times New Roman"/>
        </w:rPr>
        <w:t>v znení neskorších predpisov</w:t>
      </w:r>
      <w:r w:rsidRPr="00B321E2">
        <w:rPr>
          <w:rFonts w:ascii="Times New Roman" w:hAnsi="Times New Roman" w:cs="Times New Roman"/>
        </w:rPr>
        <w:t>, zákon č. 429/2009 Z. z. o burze cenných papierov</w:t>
      </w:r>
      <w:r>
        <w:rPr>
          <w:rFonts w:ascii="Times New Roman" w:hAnsi="Times New Roman" w:cs="Times New Roman"/>
        </w:rPr>
        <w:t xml:space="preserve"> </w:t>
      </w:r>
      <w:r w:rsidRPr="00D17EB3">
        <w:rPr>
          <w:rFonts w:ascii="Times New Roman" w:hAnsi="Times New Roman" w:cs="Times New Roman"/>
        </w:rPr>
        <w:t>v znení neskorších predpisov</w:t>
      </w:r>
      <w:r w:rsidRPr="00B321E2">
        <w:rPr>
          <w:rFonts w:ascii="Times New Roman" w:hAnsi="Times New Roman" w:cs="Times New Roman"/>
        </w:rPr>
        <w:t>, zákon č. 581/2004 Z. z. o zdravotných poisťovniach, dohľade nad zdravotnou starostlivosťou a o zmene a doplnení niektorých zákonov</w:t>
      </w:r>
      <w:r w:rsidRPr="00D17EB3">
        <w:rPr>
          <w:rFonts w:ascii="Times New Roman" w:hAnsi="Times New Roman" w:cs="Times New Roman"/>
        </w:rPr>
        <w:t xml:space="preserve"> v znení neskorších predpisov</w:t>
      </w:r>
      <w:r w:rsidRPr="00B321E2">
        <w:rPr>
          <w:rFonts w:ascii="Times New Roman" w:hAnsi="Times New Roman" w:cs="Times New Roman"/>
        </w:rPr>
        <w:t xml:space="preserve">. </w:t>
      </w:r>
    </w:p>
  </w:footnote>
  <w:footnote w:id="4">
    <w:p w14:paraId="06845D21" w14:textId="1A17D1DB" w:rsidR="0021584A" w:rsidRPr="009C6A17" w:rsidRDefault="0021584A">
      <w:pPr>
        <w:pStyle w:val="Textpoznmkypodiarou"/>
        <w:rPr>
          <w:rFonts w:ascii="Times New Roman" w:hAnsi="Times New Roman" w:cs="Times New Roman"/>
        </w:rPr>
      </w:pPr>
      <w:r w:rsidRPr="009C6A17">
        <w:rPr>
          <w:rStyle w:val="Odkaznapoznmkupodiarou"/>
          <w:rFonts w:ascii="Times New Roman" w:hAnsi="Times New Roman" w:cs="Times New Roman"/>
        </w:rPr>
        <w:footnoteRef/>
      </w:r>
      <w:r w:rsidRPr="009C6A17">
        <w:rPr>
          <w:rFonts w:ascii="Times New Roman" w:hAnsi="Times New Roman" w:cs="Times New Roman"/>
        </w:rPr>
        <w:t>) § 21 zákona č. 423/2015 Z. z..</w:t>
      </w:r>
    </w:p>
  </w:footnote>
  <w:footnote w:id="5">
    <w:p w14:paraId="04AA6823" w14:textId="0F272D8E" w:rsidR="0021584A" w:rsidRPr="001E30B9" w:rsidRDefault="0021584A">
      <w:pPr>
        <w:pStyle w:val="Textpoznmkypodiarou"/>
        <w:rPr>
          <w:rFonts w:ascii="Times New Roman" w:hAnsi="Times New Roman" w:cs="Times New Roman"/>
        </w:rPr>
      </w:pPr>
      <w:r w:rsidRPr="001E30B9">
        <w:rPr>
          <w:rStyle w:val="Odkaznapoznmkupodiarou"/>
          <w:rFonts w:ascii="Times New Roman" w:hAnsi="Times New Roman" w:cs="Times New Roman"/>
        </w:rPr>
        <w:footnoteRef/>
      </w:r>
      <w:r w:rsidRPr="001E30B9">
        <w:rPr>
          <w:rFonts w:ascii="Times New Roman" w:hAnsi="Times New Roman" w:cs="Times New Roman"/>
        </w:rPr>
        <w:t>) § 35 zákona č. 429/2002 Z. z. v znení neskorších predpisov.</w:t>
      </w:r>
    </w:p>
  </w:footnote>
  <w:footnote w:id="6">
    <w:p w14:paraId="77E8AC8E" w14:textId="2ABFDBAA" w:rsidR="0021584A" w:rsidRPr="007A402D" w:rsidRDefault="0021584A">
      <w:pPr>
        <w:pStyle w:val="Textpoznmkypodiarou"/>
        <w:rPr>
          <w:rFonts w:ascii="Times New Roman" w:hAnsi="Times New Roman" w:cs="Times New Roman"/>
        </w:rPr>
      </w:pPr>
      <w:r w:rsidRPr="007A402D">
        <w:rPr>
          <w:rStyle w:val="Odkaznapoznmkupodiarou"/>
          <w:rFonts w:ascii="Times New Roman" w:hAnsi="Times New Roman" w:cs="Times New Roman"/>
        </w:rPr>
        <w:t>6</w:t>
      </w:r>
      <w:r w:rsidRPr="007A402D">
        <w:rPr>
          <w:rFonts w:ascii="Times New Roman" w:hAnsi="Times New Roman" w:cs="Times New Roman"/>
        </w:rPr>
        <w:t xml:space="preserve">) § 30 zákona č. 566/2001 Z. z. o cenných papieroch a investičných službách a o zmene a doplnení niektorých zákonov (zákon o cenných papieroch) </w:t>
      </w:r>
      <w:r w:rsidRPr="004B1F5B">
        <w:rPr>
          <w:rFonts w:ascii="Times New Roman" w:hAnsi="Times New Roman" w:cs="Times New Roman"/>
        </w:rPr>
        <w:t>v znení zákona č. 552/2008 Z. z.</w:t>
      </w:r>
    </w:p>
  </w:footnote>
  <w:footnote w:id="7">
    <w:p w14:paraId="100FB265" w14:textId="5DF80266" w:rsidR="0021584A" w:rsidRPr="004B1F5B" w:rsidRDefault="0021584A" w:rsidP="004B3104">
      <w:pPr>
        <w:pStyle w:val="Textpoznmkypodiarou"/>
        <w:jc w:val="both"/>
        <w:rPr>
          <w:rStyle w:val="Odkaznapoznmkupodiarou"/>
        </w:rPr>
      </w:pPr>
      <w:r w:rsidRPr="005015B0">
        <w:rPr>
          <w:rStyle w:val="Odkaznapoznmkupodiarou"/>
          <w:rFonts w:ascii="Times New Roman" w:hAnsi="Times New Roman" w:cs="Times New Roman"/>
        </w:rPr>
        <w:t>7</w:t>
      </w:r>
      <w:r w:rsidRPr="005747EF">
        <w:rPr>
          <w:rStyle w:val="Odkaznapoznmkupodiarou"/>
          <w:rFonts w:ascii="Times New Roman" w:hAnsi="Times New Roman" w:cs="Times New Roman"/>
          <w:vertAlign w:val="baseline"/>
        </w:rPr>
        <w:t>)</w:t>
      </w:r>
      <w:r>
        <w:rPr>
          <w:rFonts w:ascii="Times New Roman" w:hAnsi="Times New Roman" w:cs="Times New Roman"/>
        </w:rPr>
        <w:t xml:space="preserve"> Zákon č. </w:t>
      </w:r>
      <w:r w:rsidRPr="004B3104">
        <w:rPr>
          <w:rFonts w:ascii="Times New Roman" w:hAnsi="Times New Roman" w:cs="Times New Roman"/>
          <w:sz w:val="18"/>
        </w:rPr>
        <w:t>203/2011 Z. z.</w:t>
      </w:r>
      <w:r>
        <w:rPr>
          <w:rFonts w:ascii="Times New Roman" w:hAnsi="Times New Roman" w:cs="Times New Roman"/>
          <w:sz w:val="18"/>
        </w:rPr>
        <w:t xml:space="preserve"> </w:t>
      </w:r>
      <w:r w:rsidRPr="004B3104">
        <w:rPr>
          <w:rFonts w:ascii="Times New Roman" w:hAnsi="Times New Roman" w:cs="Times New Roman"/>
          <w:sz w:val="18"/>
        </w:rPr>
        <w:t>o kolektívnom investovaní</w:t>
      </w:r>
      <w:r>
        <w:rPr>
          <w:rFonts w:ascii="Times New Roman" w:hAnsi="Times New Roman" w:cs="Times New Roman"/>
          <w:sz w:val="18"/>
        </w:rPr>
        <w:t xml:space="preserve"> v znení neskorších predpisov.</w:t>
      </w:r>
    </w:p>
  </w:footnote>
  <w:footnote w:id="8">
    <w:p w14:paraId="1A279937" w14:textId="6A46EAAE" w:rsidR="0021584A" w:rsidRPr="005015B0" w:rsidRDefault="0021584A">
      <w:pPr>
        <w:pStyle w:val="Textpoznmkypodiarou"/>
        <w:rPr>
          <w:rFonts w:ascii="Times New Roman" w:hAnsi="Times New Roman" w:cs="Times New Roman"/>
        </w:rPr>
      </w:pPr>
      <w:r w:rsidRPr="004B1F5B">
        <w:rPr>
          <w:rStyle w:val="Odkaznapoznmkupodiarou"/>
          <w:rFonts w:ascii="Times New Roman" w:hAnsi="Times New Roman" w:cs="Times New Roman"/>
        </w:rPr>
        <w:t>8</w:t>
      </w:r>
      <w:r w:rsidRPr="004B1F5B">
        <w:rPr>
          <w:rFonts w:ascii="Times New Roman" w:hAnsi="Times New Roman" w:cs="Times New Roman"/>
        </w:rPr>
        <w:t xml:space="preserve">) § 36 ods. 1 zákona </w:t>
      </w:r>
      <w:r>
        <w:rPr>
          <w:rFonts w:ascii="Times New Roman" w:hAnsi="Times New Roman" w:cs="Times New Roman"/>
        </w:rPr>
        <w:t>Slovenskej národnej rady</w:t>
      </w:r>
      <w:r w:rsidRPr="004B1F5B">
        <w:rPr>
          <w:rFonts w:ascii="Times New Roman" w:hAnsi="Times New Roman" w:cs="Times New Roman"/>
        </w:rPr>
        <w:t xml:space="preserve"> č. 323/1992 Zb. o notároch a notárskej činnosti (Notársky poriadok) </w:t>
      </w:r>
      <w:r w:rsidRPr="00EA4BF5">
        <w:rPr>
          <w:rFonts w:ascii="Times New Roman" w:hAnsi="Times New Roman" w:cs="Times New Roman"/>
        </w:rPr>
        <w:t>v znení zákona č. 304/2009 Z. z.</w:t>
      </w:r>
    </w:p>
  </w:footnote>
  <w:footnote w:id="9">
    <w:p w14:paraId="250E6B2B" w14:textId="31AB4820" w:rsidR="0021584A" w:rsidRPr="0076372C" w:rsidRDefault="0021584A" w:rsidP="003B45E5">
      <w:pPr>
        <w:pStyle w:val="Textkomentra"/>
        <w:spacing w:after="0"/>
        <w:rPr>
          <w:rFonts w:ascii="Times New Roman" w:hAnsi="Times New Roman" w:cs="Times New Roman"/>
        </w:rPr>
      </w:pPr>
      <w:r w:rsidRPr="0076372C">
        <w:rPr>
          <w:rStyle w:val="Odkaznapoznmkupodiarou"/>
          <w:rFonts w:ascii="Times New Roman" w:hAnsi="Times New Roman" w:cs="Times New Roman"/>
        </w:rPr>
        <w:t>9</w:t>
      </w:r>
      <w:r w:rsidRPr="0076372C">
        <w:rPr>
          <w:rFonts w:ascii="Times New Roman" w:hAnsi="Times New Roman" w:cs="Times New Roman"/>
        </w:rPr>
        <w:t>)</w:t>
      </w:r>
      <w:r>
        <w:rPr>
          <w:rFonts w:ascii="Times New Roman" w:hAnsi="Times New Roman" w:cs="Times New Roman"/>
        </w:rPr>
        <w:t xml:space="preserve"> </w:t>
      </w:r>
      <w:r w:rsidRPr="0076372C">
        <w:rPr>
          <w:rFonts w:ascii="Times New Roman" w:hAnsi="Times New Roman" w:cs="Times New Roman"/>
        </w:rPr>
        <w:t xml:space="preserve">Zákon č. 382/2004 Z. z. o znalcoch, tlmočníkoch a prekladateľoch a o zmene a doplnení niektorých zákonov v znení neskorších predpisov. </w:t>
      </w:r>
    </w:p>
  </w:footnote>
  <w:footnote w:id="10">
    <w:p w14:paraId="37ACB733" w14:textId="7DB1E1C5" w:rsidR="0021584A" w:rsidRPr="0076372C" w:rsidRDefault="0021584A">
      <w:pPr>
        <w:pStyle w:val="Textpoznmkypodiarou"/>
        <w:rPr>
          <w:rFonts w:ascii="Times New Roman" w:hAnsi="Times New Roman" w:cs="Times New Roman"/>
        </w:rPr>
      </w:pPr>
      <w:r w:rsidRPr="0076372C">
        <w:rPr>
          <w:rStyle w:val="Odkaznapoznmkupodiarou"/>
          <w:rFonts w:ascii="Times New Roman" w:hAnsi="Times New Roman" w:cs="Times New Roman"/>
        </w:rPr>
        <w:t>10</w:t>
      </w:r>
      <w:r w:rsidRPr="0076372C">
        <w:rPr>
          <w:rFonts w:ascii="Times New Roman" w:hAnsi="Times New Roman" w:cs="Times New Roman"/>
        </w:rPr>
        <w:t xml:space="preserve">) </w:t>
      </w:r>
      <w:r>
        <w:rPr>
          <w:rFonts w:ascii="Times New Roman" w:hAnsi="Times New Roman" w:cs="Times New Roman"/>
        </w:rPr>
        <w:t>§ 5 ods. 11 z</w:t>
      </w:r>
      <w:r w:rsidRPr="0076372C">
        <w:rPr>
          <w:rFonts w:ascii="Times New Roman" w:hAnsi="Times New Roman" w:cs="Times New Roman"/>
        </w:rPr>
        <w:t>ákon</w:t>
      </w:r>
      <w:r>
        <w:rPr>
          <w:rFonts w:ascii="Times New Roman" w:hAnsi="Times New Roman" w:cs="Times New Roman"/>
        </w:rPr>
        <w:t>a</w:t>
      </w:r>
      <w:r w:rsidRPr="0076372C">
        <w:rPr>
          <w:rFonts w:ascii="Times New Roman" w:hAnsi="Times New Roman" w:cs="Times New Roman"/>
        </w:rPr>
        <w:t xml:space="preserve"> č. 530/2003 Z. z. o obchodnom registri </w:t>
      </w:r>
      <w:r>
        <w:rPr>
          <w:rFonts w:ascii="Times New Roman" w:hAnsi="Times New Roman" w:cs="Times New Roman"/>
        </w:rPr>
        <w:t xml:space="preserve">a </w:t>
      </w:r>
      <w:r w:rsidRPr="001748D0">
        <w:rPr>
          <w:rFonts w:ascii="Times New Roman" w:hAnsi="Times New Roman" w:cs="Times New Roman"/>
        </w:rPr>
        <w:t>o zmene a doplnení niektorých zákonov</w:t>
      </w:r>
      <w:r>
        <w:rPr>
          <w:rFonts w:ascii="Times New Roman" w:hAnsi="Times New Roman" w:cs="Times New Roman"/>
        </w:rPr>
        <w:t xml:space="preserve"> </w:t>
      </w:r>
      <w:r w:rsidRPr="0076372C">
        <w:rPr>
          <w:rFonts w:ascii="Times New Roman" w:hAnsi="Times New Roman" w:cs="Times New Roman"/>
        </w:rPr>
        <w:t>v znení neskorších predpisov.</w:t>
      </w:r>
    </w:p>
  </w:footnote>
  <w:footnote w:id="11">
    <w:p w14:paraId="5FFAAD1A" w14:textId="289B4226" w:rsidR="0021584A" w:rsidRPr="004B1F5B" w:rsidRDefault="0021584A" w:rsidP="004B1F5B">
      <w:pPr>
        <w:pStyle w:val="Textpoznmkypodiarou"/>
        <w:jc w:val="both"/>
        <w:rPr>
          <w:rFonts w:ascii="Times New Roman" w:hAnsi="Times New Roman" w:cs="Times New Roman"/>
        </w:rPr>
      </w:pPr>
      <w:r w:rsidRPr="004B1F5B">
        <w:rPr>
          <w:rStyle w:val="Odkaznapoznmkupodiarou"/>
          <w:rFonts w:ascii="Times New Roman" w:hAnsi="Times New Roman" w:cs="Times New Roman"/>
        </w:rPr>
        <w:t>11</w:t>
      </w:r>
      <w:r>
        <w:rPr>
          <w:rFonts w:ascii="Times New Roman" w:hAnsi="Times New Roman" w:cs="Times New Roman"/>
        </w:rPr>
        <w:t>) Napríklad zákon</w:t>
      </w:r>
      <w:r w:rsidRPr="004B1F5B">
        <w:rPr>
          <w:rFonts w:ascii="Times New Roman" w:hAnsi="Times New Roman" w:cs="Times New Roman"/>
        </w:rPr>
        <w:t xml:space="preserve"> č. 39/2015 Z. z. o poisťovníctve a o zmene a doplnení niektorých zákonov v znení neskorších predpisov.</w:t>
      </w:r>
    </w:p>
    <w:p w14:paraId="7EF896B0" w14:textId="586F9167" w:rsidR="0021584A" w:rsidRDefault="0021584A">
      <w:pPr>
        <w:pStyle w:val="Textpoznmkypodiarou"/>
      </w:pPr>
    </w:p>
  </w:footnote>
  <w:footnote w:id="12">
    <w:p w14:paraId="3A8B3C00" w14:textId="0792A544" w:rsidR="0021584A" w:rsidRPr="003B45E5" w:rsidRDefault="0021584A">
      <w:pPr>
        <w:pStyle w:val="Textpoznmkypodiarou"/>
        <w:rPr>
          <w:rFonts w:ascii="Times New Roman" w:hAnsi="Times New Roman" w:cs="Times New Roman"/>
        </w:rPr>
      </w:pPr>
      <w:r w:rsidRPr="003B45E5">
        <w:rPr>
          <w:rStyle w:val="Odkaznapoznmkupodiarou"/>
          <w:rFonts w:ascii="Times New Roman" w:hAnsi="Times New Roman" w:cs="Times New Roman"/>
        </w:rPr>
        <w:t>12</w:t>
      </w:r>
      <w:r w:rsidRPr="003B45E5">
        <w:rPr>
          <w:rFonts w:ascii="Times New Roman" w:hAnsi="Times New Roman" w:cs="Times New Roman"/>
        </w:rPr>
        <w:t>) Nariadenie Komisie (EÚ) č. 651/2014 zo 17. júna 2014 o vyhlásení určitých kategórií pomoci za zlučiteľné s vnútorným trhom podľa článkov 107 a 108 zmluvy</w:t>
      </w:r>
      <w:r w:rsidRPr="001D1100">
        <w:t xml:space="preserve"> </w:t>
      </w:r>
      <w:r>
        <w:t>(</w:t>
      </w:r>
      <w:r w:rsidRPr="001D1100">
        <w:rPr>
          <w:rFonts w:ascii="Times New Roman" w:hAnsi="Times New Roman" w:cs="Times New Roman"/>
        </w:rPr>
        <w:t>Ú v. EÚ L 187, 26.6.2014</w:t>
      </w:r>
      <w:r>
        <w:rPr>
          <w:rFonts w:ascii="Times New Roman" w:hAnsi="Times New Roman" w:cs="Times New Roman"/>
        </w:rPr>
        <w:t>)</w:t>
      </w:r>
      <w:r w:rsidRPr="003B45E5">
        <w:rPr>
          <w:rFonts w:ascii="Times New Roman" w:hAnsi="Times New Roman" w:cs="Times New Roman"/>
        </w:rPr>
        <w:t xml:space="preserve"> v platnom znení.</w:t>
      </w:r>
    </w:p>
  </w:footnote>
  <w:footnote w:id="13">
    <w:p w14:paraId="22989F4F" w14:textId="0678AAA0" w:rsidR="0021584A" w:rsidRPr="004B1F5B" w:rsidRDefault="0021584A">
      <w:pPr>
        <w:pStyle w:val="Textpoznmkypodiarou"/>
        <w:rPr>
          <w:rFonts w:ascii="Times New Roman" w:hAnsi="Times New Roman" w:cs="Times New Roman"/>
        </w:rPr>
      </w:pPr>
      <w:r w:rsidRPr="003B45E5">
        <w:rPr>
          <w:rStyle w:val="Odkaznapoznmkupodiarou"/>
          <w:rFonts w:ascii="Times New Roman" w:hAnsi="Times New Roman" w:cs="Times New Roman"/>
        </w:rPr>
        <w:t>13</w:t>
      </w:r>
      <w:r w:rsidRPr="003B45E5">
        <w:rPr>
          <w:rFonts w:ascii="Times New Roman" w:hAnsi="Times New Roman" w:cs="Times New Roman"/>
        </w:rPr>
        <w:t>) §</w:t>
      </w:r>
      <w:r w:rsidRPr="004B1F5B">
        <w:rPr>
          <w:rFonts w:ascii="Times New Roman" w:hAnsi="Times New Roman" w:cs="Times New Roman"/>
        </w:rPr>
        <w:t xml:space="preserve"> 36 ods. 1 zákona č. 562/2004 Z. z. o európskej spoločnosti a o zmene a doplnení niektorých zákonov.</w:t>
      </w:r>
    </w:p>
  </w:footnote>
  <w:footnote w:id="14">
    <w:p w14:paraId="2E0F23E6" w14:textId="34646319" w:rsidR="0021584A" w:rsidRPr="003B45E5" w:rsidRDefault="0021584A" w:rsidP="003B45E5">
      <w:pPr>
        <w:pStyle w:val="Textpoznmkypodiarou"/>
        <w:jc w:val="both"/>
        <w:rPr>
          <w:rFonts w:ascii="Times New Roman" w:hAnsi="Times New Roman" w:cs="Times New Roman"/>
        </w:rPr>
      </w:pPr>
      <w:r w:rsidRPr="003B45E5">
        <w:rPr>
          <w:rStyle w:val="Odkaznapoznmkupodiarou"/>
          <w:rFonts w:ascii="Times New Roman" w:hAnsi="Times New Roman" w:cs="Times New Roman"/>
        </w:rPr>
        <w:t>14</w:t>
      </w:r>
      <w:r w:rsidRPr="003B45E5">
        <w:rPr>
          <w:rStyle w:val="Odkaznapoznmkupodiarou"/>
          <w:rFonts w:ascii="Times New Roman" w:hAnsi="Times New Roman" w:cs="Times New Roman"/>
          <w:vertAlign w:val="baseline"/>
        </w:rPr>
        <w:t>)</w:t>
      </w:r>
      <w:r w:rsidRPr="003B45E5">
        <w:rPr>
          <w:rFonts w:ascii="Times New Roman" w:hAnsi="Times New Roman" w:cs="Times New Roman"/>
        </w:rPr>
        <w:t xml:space="preserve"> Napr</w:t>
      </w:r>
      <w:r>
        <w:rPr>
          <w:rFonts w:ascii="Times New Roman" w:hAnsi="Times New Roman" w:cs="Times New Roman"/>
        </w:rPr>
        <w:t>íklad</w:t>
      </w:r>
      <w:r w:rsidRPr="003B45E5">
        <w:rPr>
          <w:rFonts w:ascii="Times New Roman" w:hAnsi="Times New Roman" w:cs="Times New Roman"/>
        </w:rPr>
        <w:t xml:space="preserve"> § 7 ods. 3 zákona č. 91/2016 Z. z. o trestnej zodpovednosti právnických osôb a o zmene a doplnení niektorých zákono</w:t>
      </w:r>
      <w:r>
        <w:rPr>
          <w:rFonts w:ascii="Times New Roman" w:hAnsi="Times New Roman" w:cs="Times New Roman"/>
        </w:rPr>
        <w:t xml:space="preserve">v v znení </w:t>
      </w:r>
      <w:r w:rsidRPr="00F3271D">
        <w:rPr>
          <w:rFonts w:ascii="Times New Roman" w:hAnsi="Times New Roman" w:cs="Times New Roman"/>
        </w:rPr>
        <w:t>zákona č. 321/2020 Z. z.</w:t>
      </w:r>
      <w:r w:rsidRPr="003B45E5">
        <w:rPr>
          <w:rFonts w:ascii="Times New Roman" w:hAnsi="Times New Roman" w:cs="Times New Roman"/>
        </w:rPr>
        <w:t>, zákon č. 461/2003 Z. z. o sociálnom poistení v znení neskorších predpisov, § 64 Civiln</w:t>
      </w:r>
      <w:r>
        <w:rPr>
          <w:rFonts w:ascii="Times New Roman" w:hAnsi="Times New Roman" w:cs="Times New Roman"/>
        </w:rPr>
        <w:t>ého</w:t>
      </w:r>
      <w:r w:rsidRPr="003B45E5">
        <w:rPr>
          <w:rFonts w:ascii="Times New Roman" w:hAnsi="Times New Roman" w:cs="Times New Roman"/>
        </w:rPr>
        <w:t xml:space="preserve"> sporov</w:t>
      </w:r>
      <w:r>
        <w:rPr>
          <w:rFonts w:ascii="Times New Roman" w:hAnsi="Times New Roman" w:cs="Times New Roman"/>
        </w:rPr>
        <w:t>ého</w:t>
      </w:r>
      <w:r w:rsidRPr="003B45E5">
        <w:rPr>
          <w:rFonts w:ascii="Times New Roman" w:hAnsi="Times New Roman" w:cs="Times New Roman"/>
        </w:rPr>
        <w:t xml:space="preserve"> poriad</w:t>
      </w:r>
      <w:r>
        <w:rPr>
          <w:rFonts w:ascii="Times New Roman" w:hAnsi="Times New Roman" w:cs="Times New Roman"/>
        </w:rPr>
        <w:t>ku</w:t>
      </w:r>
      <w:r w:rsidRPr="003B45E5">
        <w:rPr>
          <w:rFonts w:ascii="Times New Roman" w:hAnsi="Times New Roman" w:cs="Times New Roman"/>
        </w:rPr>
        <w:t>, § 5</w:t>
      </w:r>
      <w:r>
        <w:rPr>
          <w:rFonts w:ascii="Times New Roman" w:hAnsi="Times New Roman" w:cs="Times New Roman"/>
        </w:rPr>
        <w:t>5</w:t>
      </w:r>
      <w:r w:rsidRPr="003B45E5">
        <w:rPr>
          <w:rFonts w:ascii="Times New Roman" w:hAnsi="Times New Roman" w:cs="Times New Roman"/>
        </w:rPr>
        <w:t xml:space="preserve"> ods. 14 zákona č. 563/2009 Z. z. o správe daní (daňový poriadok) a o zmene a doplnení niektorých zákonov v znení neskorších predpisov.</w:t>
      </w:r>
    </w:p>
  </w:footnote>
  <w:footnote w:id="15">
    <w:p w14:paraId="528CC33E" w14:textId="5F5E4A2B" w:rsidR="0021584A" w:rsidRPr="00A9640B" w:rsidRDefault="0021584A" w:rsidP="00A9640B">
      <w:pPr>
        <w:pStyle w:val="Textpoznmkypodiarou"/>
        <w:jc w:val="both"/>
        <w:rPr>
          <w:rFonts w:ascii="Times New Roman" w:hAnsi="Times New Roman" w:cs="Times New Roman"/>
        </w:rPr>
      </w:pPr>
      <w:r w:rsidRPr="00A9640B">
        <w:rPr>
          <w:rStyle w:val="Odkaznapoznmkupodiarou"/>
          <w:rFonts w:ascii="Times New Roman" w:hAnsi="Times New Roman" w:cs="Times New Roman"/>
        </w:rPr>
        <w:t>15</w:t>
      </w:r>
      <w:r w:rsidRPr="00A9640B">
        <w:rPr>
          <w:rFonts w:ascii="Times New Roman" w:hAnsi="Times New Roman" w:cs="Times New Roman"/>
        </w:rPr>
        <w:t>) Napríklad zákon č. 187/2021 Z. z. o ochrane hospodárskej súťaže a o zmene a doplnení niektorých zákonov.</w:t>
      </w:r>
    </w:p>
    <w:p w14:paraId="55AB29CD" w14:textId="03C7218B" w:rsidR="0021584A" w:rsidRDefault="0021584A">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1F3"/>
    <w:multiLevelType w:val="hybridMultilevel"/>
    <w:tmpl w:val="3D1A8CDC"/>
    <w:lvl w:ilvl="0" w:tplc="E4BC8E80">
      <w:start w:val="1"/>
      <w:numFmt w:val="decimal"/>
      <w:suff w:val="space"/>
      <w:lvlText w:val="(%1)"/>
      <w:lvlJc w:val="left"/>
      <w:pPr>
        <w:ind w:left="1418" w:hanging="36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1" w15:restartNumberingAfterBreak="0">
    <w:nsid w:val="03EE6860"/>
    <w:multiLevelType w:val="hybridMultilevel"/>
    <w:tmpl w:val="B270E89E"/>
    <w:lvl w:ilvl="0" w:tplc="E31AF3EE">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86289E"/>
    <w:multiLevelType w:val="hybridMultilevel"/>
    <w:tmpl w:val="062286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024428"/>
    <w:multiLevelType w:val="hybridMultilevel"/>
    <w:tmpl w:val="24AC2B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2A3F6D"/>
    <w:multiLevelType w:val="hybridMultilevel"/>
    <w:tmpl w:val="36A6CD00"/>
    <w:lvl w:ilvl="0" w:tplc="0CBA9A10">
      <w:start w:val="1"/>
      <w:numFmt w:val="decimal"/>
      <w:suff w:val="space"/>
      <w:lvlText w:val="(%1)"/>
      <w:lvlJc w:val="left"/>
      <w:pPr>
        <w:ind w:left="360" w:hanging="360"/>
      </w:pPr>
      <w:rPr>
        <w:rFonts w:hint="default"/>
      </w:rPr>
    </w:lvl>
    <w:lvl w:ilvl="1" w:tplc="F97CB3B2">
      <w:start w:val="1"/>
      <w:numFmt w:val="lowerLetter"/>
      <w:lvlText w:val="%2)"/>
      <w:lvlJc w:val="left"/>
      <w:pPr>
        <w:ind w:left="2149" w:hanging="360"/>
      </w:pPr>
      <w:rPr>
        <w:rFonts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53B6A63"/>
    <w:multiLevelType w:val="hybridMultilevel"/>
    <w:tmpl w:val="601EE5DC"/>
    <w:lvl w:ilvl="0" w:tplc="A5CE7C8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55360D2"/>
    <w:multiLevelType w:val="hybridMultilevel"/>
    <w:tmpl w:val="D76E1024"/>
    <w:lvl w:ilvl="0" w:tplc="B1268C9E">
      <w:start w:val="1"/>
      <w:numFmt w:val="decimal"/>
      <w:lvlText w:val="%1."/>
      <w:lvlJc w:val="left"/>
      <w:pPr>
        <w:ind w:left="1068" w:hanging="360"/>
      </w:pPr>
      <w:rPr>
        <w:rFonts w:ascii="Times New Roman" w:eastAsiaTheme="minorHAns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61D443E"/>
    <w:multiLevelType w:val="hybridMultilevel"/>
    <w:tmpl w:val="151C14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D2469B"/>
    <w:multiLevelType w:val="hybridMultilevel"/>
    <w:tmpl w:val="B88C6D3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09194719"/>
    <w:multiLevelType w:val="hybridMultilevel"/>
    <w:tmpl w:val="38EC490E"/>
    <w:lvl w:ilvl="0" w:tplc="3D74E6A0">
      <w:start w:val="1"/>
      <w:numFmt w:val="decimal"/>
      <w:suff w:val="nothing"/>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9593C10"/>
    <w:multiLevelType w:val="hybridMultilevel"/>
    <w:tmpl w:val="262CCF52"/>
    <w:lvl w:ilvl="0" w:tplc="01DA5D1C">
      <w:start w:val="1"/>
      <w:numFmt w:val="decimal"/>
      <w:suff w:val="space"/>
      <w:lvlText w:val="(%1)"/>
      <w:lvlJc w:val="left"/>
      <w:pPr>
        <w:ind w:left="786" w:hanging="360"/>
      </w:pPr>
      <w:rPr>
        <w:rFonts w:hint="default"/>
      </w:rPr>
    </w:lvl>
    <w:lvl w:ilvl="1" w:tplc="DED89748">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095955C6"/>
    <w:multiLevelType w:val="hybridMultilevel"/>
    <w:tmpl w:val="8A0EC43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B1B3C7A"/>
    <w:multiLevelType w:val="hybridMultilevel"/>
    <w:tmpl w:val="A39AED24"/>
    <w:lvl w:ilvl="0" w:tplc="16FAFDDC">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0B555D2E"/>
    <w:multiLevelType w:val="hybridMultilevel"/>
    <w:tmpl w:val="214CD7EA"/>
    <w:lvl w:ilvl="0" w:tplc="DE34ED22">
      <w:start w:val="1"/>
      <w:numFmt w:val="decimal"/>
      <w:lvlText w:val="%1."/>
      <w:lvlJc w:val="left"/>
      <w:pPr>
        <w:ind w:left="1068" w:hanging="360"/>
      </w:pPr>
      <w:rPr>
        <w:rFonts w:ascii="Times New Roman" w:eastAsiaTheme="minorHAns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0B7B0DBC"/>
    <w:multiLevelType w:val="hybridMultilevel"/>
    <w:tmpl w:val="049E8ED4"/>
    <w:lvl w:ilvl="0" w:tplc="0D9806B0">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BDE7C3A"/>
    <w:multiLevelType w:val="hybridMultilevel"/>
    <w:tmpl w:val="7780C82A"/>
    <w:lvl w:ilvl="0" w:tplc="A4804EEE">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997EDC"/>
    <w:multiLevelType w:val="hybridMultilevel"/>
    <w:tmpl w:val="A6A6C556"/>
    <w:lvl w:ilvl="0" w:tplc="09FEB8D8">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CC80DED"/>
    <w:multiLevelType w:val="hybridMultilevel"/>
    <w:tmpl w:val="8A6486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906F89"/>
    <w:multiLevelType w:val="hybridMultilevel"/>
    <w:tmpl w:val="D69EFC64"/>
    <w:lvl w:ilvl="0" w:tplc="605E86B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0E7C4CC4"/>
    <w:multiLevelType w:val="hybridMultilevel"/>
    <w:tmpl w:val="FDCC2380"/>
    <w:lvl w:ilvl="0" w:tplc="3ECEEF7C">
      <w:start w:val="1"/>
      <w:numFmt w:val="decimal"/>
      <w:suff w:val="nothing"/>
      <w:lvlText w:val="(%1)"/>
      <w:lvlJc w:val="left"/>
      <w:pPr>
        <w:ind w:left="72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0EC30FAE"/>
    <w:multiLevelType w:val="hybridMultilevel"/>
    <w:tmpl w:val="FE303B90"/>
    <w:lvl w:ilvl="0" w:tplc="C12C6818">
      <w:start w:val="1"/>
      <w:numFmt w:val="decimal"/>
      <w:suff w:val="space"/>
      <w:lvlText w:val="(%1)"/>
      <w:lvlJc w:val="left"/>
      <w:pPr>
        <w:ind w:left="72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0F1B2CD7"/>
    <w:multiLevelType w:val="hybridMultilevel"/>
    <w:tmpl w:val="6A800AD2"/>
    <w:lvl w:ilvl="0" w:tplc="CAB06A7A">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0FDF1F62"/>
    <w:multiLevelType w:val="hybridMultilevel"/>
    <w:tmpl w:val="0C1E604E"/>
    <w:lvl w:ilvl="0" w:tplc="E0A0EDCE">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0FEF752B"/>
    <w:multiLevelType w:val="hybridMultilevel"/>
    <w:tmpl w:val="ADAC16A6"/>
    <w:lvl w:ilvl="0" w:tplc="C4DA5614">
      <w:start w:val="1"/>
      <w:numFmt w:val="decimal"/>
      <w:suff w:val="nothing"/>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0FF85F4D"/>
    <w:multiLevelType w:val="hybridMultilevel"/>
    <w:tmpl w:val="5F56C212"/>
    <w:lvl w:ilvl="0" w:tplc="8586E2D4">
      <w:start w:val="1"/>
      <w:numFmt w:val="lowerLetter"/>
      <w:lvlText w:val="%1)"/>
      <w:lvlJc w:val="left"/>
      <w:pPr>
        <w:ind w:left="975" w:hanging="618"/>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103873D5"/>
    <w:multiLevelType w:val="hybridMultilevel"/>
    <w:tmpl w:val="80AA6A66"/>
    <w:lvl w:ilvl="0" w:tplc="05421EE4">
      <w:start w:val="1"/>
      <w:numFmt w:val="decimal"/>
      <w:suff w:val="space"/>
      <w:lvlText w:val="(%1)"/>
      <w:lvlJc w:val="left"/>
      <w:pPr>
        <w:ind w:left="1010" w:hanging="584"/>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0943169"/>
    <w:multiLevelType w:val="hybridMultilevel"/>
    <w:tmpl w:val="A2AADEEE"/>
    <w:lvl w:ilvl="0" w:tplc="73B0B462">
      <w:start w:val="1"/>
      <w:numFmt w:val="decimal"/>
      <w:suff w:val="space"/>
      <w:lvlText w:val="(%1)"/>
      <w:lvlJc w:val="left"/>
      <w:pPr>
        <w:ind w:left="1080"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7" w15:restartNumberingAfterBreak="0">
    <w:nsid w:val="12697DD7"/>
    <w:multiLevelType w:val="hybridMultilevel"/>
    <w:tmpl w:val="5F06F7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2951BEE"/>
    <w:multiLevelType w:val="hybridMultilevel"/>
    <w:tmpl w:val="B6267092"/>
    <w:lvl w:ilvl="0" w:tplc="499C43F6">
      <w:start w:val="1"/>
      <w:numFmt w:val="decimal"/>
      <w:suff w:val="space"/>
      <w:lvlText w:val="(%1)"/>
      <w:lvlJc w:val="left"/>
      <w:pPr>
        <w:ind w:left="360"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1309673A"/>
    <w:multiLevelType w:val="hybridMultilevel"/>
    <w:tmpl w:val="B9CC74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32760F8"/>
    <w:multiLevelType w:val="hybridMultilevel"/>
    <w:tmpl w:val="C3AC5666"/>
    <w:lvl w:ilvl="0" w:tplc="24FC54AC">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34024EA"/>
    <w:multiLevelType w:val="hybridMultilevel"/>
    <w:tmpl w:val="DEF620A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13D217CD"/>
    <w:multiLevelType w:val="hybridMultilevel"/>
    <w:tmpl w:val="261C7D16"/>
    <w:lvl w:ilvl="0" w:tplc="C6902FE8">
      <w:start w:val="1"/>
      <w:numFmt w:val="decimal"/>
      <w:suff w:val="space"/>
      <w:lvlText w:val="(%1)"/>
      <w:lvlJc w:val="left"/>
      <w:pPr>
        <w:ind w:left="928"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5186860"/>
    <w:multiLevelType w:val="hybridMultilevel"/>
    <w:tmpl w:val="CC6AB2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5312BEE"/>
    <w:multiLevelType w:val="hybridMultilevel"/>
    <w:tmpl w:val="16541586"/>
    <w:lvl w:ilvl="0" w:tplc="E47E3F5E">
      <w:start w:val="1"/>
      <w:numFmt w:val="decimal"/>
      <w:suff w:val="space"/>
      <w:lvlText w:val="(%1)"/>
      <w:lvlJc w:val="left"/>
      <w:pPr>
        <w:ind w:left="360" w:hanging="360"/>
      </w:pPr>
      <w:rPr>
        <w:rFonts w:hint="default"/>
      </w:rPr>
    </w:lvl>
    <w:lvl w:ilvl="1" w:tplc="31B2EED2">
      <w:start w:val="1"/>
      <w:numFmt w:val="lowerLetter"/>
      <w:lvlText w:val="%2)"/>
      <w:lvlJc w:val="left"/>
      <w:pPr>
        <w:ind w:left="2149" w:hanging="360"/>
      </w:pPr>
      <w:rPr>
        <w:rFonts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15894CD6"/>
    <w:multiLevelType w:val="hybridMultilevel"/>
    <w:tmpl w:val="165E859E"/>
    <w:lvl w:ilvl="0" w:tplc="552CDA16">
      <w:start w:val="1"/>
      <w:numFmt w:val="decimal"/>
      <w:suff w:val="nothing"/>
      <w:lvlText w:val="(%1)"/>
      <w:lvlJc w:val="left"/>
      <w:pPr>
        <w:ind w:left="1211"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6" w15:restartNumberingAfterBreak="0">
    <w:nsid w:val="158B2774"/>
    <w:multiLevelType w:val="hybridMultilevel"/>
    <w:tmpl w:val="A36277DE"/>
    <w:lvl w:ilvl="0" w:tplc="9A2E7634">
      <w:start w:val="1"/>
      <w:numFmt w:val="decimal"/>
      <w:suff w:val="space"/>
      <w:lvlText w:val="(%1)"/>
      <w:lvlJc w:val="left"/>
      <w:pPr>
        <w:ind w:left="786" w:hanging="360"/>
      </w:pPr>
      <w:rPr>
        <w:rFonts w:hint="default"/>
      </w:rPr>
    </w:lvl>
    <w:lvl w:ilvl="1" w:tplc="CBC865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5DA7926"/>
    <w:multiLevelType w:val="hybridMultilevel"/>
    <w:tmpl w:val="9CFE6D5E"/>
    <w:lvl w:ilvl="0" w:tplc="F6FCA280">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5FC25D1"/>
    <w:multiLevelType w:val="hybridMultilevel"/>
    <w:tmpl w:val="C6C4D6AC"/>
    <w:lvl w:ilvl="0" w:tplc="F3AA52AA">
      <w:start w:val="1"/>
      <w:numFmt w:val="lowerLetter"/>
      <w:lvlText w:val="%1)"/>
      <w:lvlJc w:val="left"/>
      <w:pPr>
        <w:ind w:left="975" w:hanging="618"/>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168524D4"/>
    <w:multiLevelType w:val="hybridMultilevel"/>
    <w:tmpl w:val="04DCBC88"/>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171368A9"/>
    <w:multiLevelType w:val="hybridMultilevel"/>
    <w:tmpl w:val="3EF22FFE"/>
    <w:lvl w:ilvl="0" w:tplc="81506E06">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79A1344"/>
    <w:multiLevelType w:val="hybridMultilevel"/>
    <w:tmpl w:val="8762366C"/>
    <w:lvl w:ilvl="0" w:tplc="A53ED860">
      <w:start w:val="1"/>
      <w:numFmt w:val="lowerLetter"/>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18A11E2F"/>
    <w:multiLevelType w:val="hybridMultilevel"/>
    <w:tmpl w:val="8D6E25E6"/>
    <w:lvl w:ilvl="0" w:tplc="233E8E10">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3" w15:restartNumberingAfterBreak="0">
    <w:nsid w:val="18C31593"/>
    <w:multiLevelType w:val="hybridMultilevel"/>
    <w:tmpl w:val="7222DDAA"/>
    <w:lvl w:ilvl="0" w:tplc="692AC9F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192270F9"/>
    <w:multiLevelType w:val="hybridMultilevel"/>
    <w:tmpl w:val="C0DC368E"/>
    <w:lvl w:ilvl="0" w:tplc="FA842488">
      <w:start w:val="1"/>
      <w:numFmt w:val="lowerLetter"/>
      <w:lvlText w:val="%1)"/>
      <w:lvlJc w:val="left"/>
      <w:pPr>
        <w:ind w:left="788" w:hanging="363"/>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5" w15:restartNumberingAfterBreak="0">
    <w:nsid w:val="1AD104AD"/>
    <w:multiLevelType w:val="hybridMultilevel"/>
    <w:tmpl w:val="A886BF56"/>
    <w:lvl w:ilvl="0" w:tplc="FB22CA1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1B216F41"/>
    <w:multiLevelType w:val="hybridMultilevel"/>
    <w:tmpl w:val="722C9964"/>
    <w:lvl w:ilvl="0" w:tplc="B914B2D6">
      <w:start w:val="1"/>
      <w:numFmt w:val="lowerLetter"/>
      <w:lvlText w:val="%1)"/>
      <w:lvlJc w:val="left"/>
      <w:pPr>
        <w:ind w:left="720" w:hanging="363"/>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1CE95FBE"/>
    <w:multiLevelType w:val="hybridMultilevel"/>
    <w:tmpl w:val="EADEF2B0"/>
    <w:lvl w:ilvl="0" w:tplc="CD5E3F3A">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8" w15:restartNumberingAfterBreak="0">
    <w:nsid w:val="1D1022BA"/>
    <w:multiLevelType w:val="hybridMultilevel"/>
    <w:tmpl w:val="C42662A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1D755B98"/>
    <w:multiLevelType w:val="hybridMultilevel"/>
    <w:tmpl w:val="08D67E82"/>
    <w:lvl w:ilvl="0" w:tplc="8E2A6D2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1E597854"/>
    <w:multiLevelType w:val="hybridMultilevel"/>
    <w:tmpl w:val="E28A56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0871E61"/>
    <w:multiLevelType w:val="hybridMultilevel"/>
    <w:tmpl w:val="54F2208A"/>
    <w:lvl w:ilvl="0" w:tplc="16D4473C">
      <w:start w:val="1"/>
      <w:numFmt w:val="lowerLetter"/>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0FF00B6"/>
    <w:multiLevelType w:val="hybridMultilevel"/>
    <w:tmpl w:val="721C0F6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1480193"/>
    <w:multiLevelType w:val="hybridMultilevel"/>
    <w:tmpl w:val="3A52BAD8"/>
    <w:lvl w:ilvl="0" w:tplc="0A4ED5EC">
      <w:start w:val="2"/>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1A9132B"/>
    <w:multiLevelType w:val="hybridMultilevel"/>
    <w:tmpl w:val="E2381BC6"/>
    <w:lvl w:ilvl="0" w:tplc="7A3E2C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22DB56BB"/>
    <w:multiLevelType w:val="hybridMultilevel"/>
    <w:tmpl w:val="8A4609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3105D8C"/>
    <w:multiLevelType w:val="hybridMultilevel"/>
    <w:tmpl w:val="6FFEC070"/>
    <w:lvl w:ilvl="0" w:tplc="40C88B6E">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23750871"/>
    <w:multiLevelType w:val="hybridMultilevel"/>
    <w:tmpl w:val="5D584FEE"/>
    <w:lvl w:ilvl="0" w:tplc="012649B6">
      <w:start w:val="1"/>
      <w:numFmt w:val="decimal"/>
      <w:suff w:val="nothing"/>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249B15E7"/>
    <w:multiLevelType w:val="hybridMultilevel"/>
    <w:tmpl w:val="C83427EA"/>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9" w15:restartNumberingAfterBreak="0">
    <w:nsid w:val="254F1375"/>
    <w:multiLevelType w:val="hybridMultilevel"/>
    <w:tmpl w:val="A018334C"/>
    <w:lvl w:ilvl="0" w:tplc="D4904836">
      <w:start w:val="1"/>
      <w:numFmt w:val="decimal"/>
      <w:suff w:val="space"/>
      <w:lvlText w:val="(%1)"/>
      <w:lvlJc w:val="left"/>
      <w:pPr>
        <w:ind w:left="785"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258A4F75"/>
    <w:multiLevelType w:val="hybridMultilevel"/>
    <w:tmpl w:val="446E9DAA"/>
    <w:lvl w:ilvl="0" w:tplc="AACAB5BA">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25E46080"/>
    <w:multiLevelType w:val="hybridMultilevel"/>
    <w:tmpl w:val="ABDED780"/>
    <w:lvl w:ilvl="0" w:tplc="7A94EDBA">
      <w:start w:val="1"/>
      <w:numFmt w:val="lowerLetter"/>
      <w:lvlText w:val="%1)"/>
      <w:lvlJc w:val="left"/>
      <w:pPr>
        <w:ind w:left="720" w:hanging="363"/>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2" w15:restartNumberingAfterBreak="0">
    <w:nsid w:val="263032A2"/>
    <w:multiLevelType w:val="hybridMultilevel"/>
    <w:tmpl w:val="8B6E91CA"/>
    <w:lvl w:ilvl="0" w:tplc="041B0017">
      <w:start w:val="1"/>
      <w:numFmt w:val="lowerLetter"/>
      <w:lvlText w:val="%1)"/>
      <w:lvlJc w:val="left"/>
      <w:pPr>
        <w:ind w:left="720" w:hanging="360"/>
      </w:pPr>
    </w:lvl>
    <w:lvl w:ilvl="1" w:tplc="581A695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8161E87"/>
    <w:multiLevelType w:val="hybridMultilevel"/>
    <w:tmpl w:val="33107A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85C12A2"/>
    <w:multiLevelType w:val="hybridMultilevel"/>
    <w:tmpl w:val="AEE4ECD8"/>
    <w:lvl w:ilvl="0" w:tplc="AFD2916E">
      <w:start w:val="1"/>
      <w:numFmt w:val="decimal"/>
      <w:suff w:val="space"/>
      <w:lvlText w:val="(%1)"/>
      <w:lvlJc w:val="left"/>
      <w:pPr>
        <w:ind w:left="502"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28FB682C"/>
    <w:multiLevelType w:val="hybridMultilevel"/>
    <w:tmpl w:val="C1FC693A"/>
    <w:lvl w:ilvl="0" w:tplc="ED9C1F14">
      <w:start w:val="2"/>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9554BBE"/>
    <w:multiLevelType w:val="hybridMultilevel"/>
    <w:tmpl w:val="A08E03DA"/>
    <w:lvl w:ilvl="0" w:tplc="29ACF9F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29710467"/>
    <w:multiLevelType w:val="hybridMultilevel"/>
    <w:tmpl w:val="04DCBC88"/>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8" w15:restartNumberingAfterBreak="0">
    <w:nsid w:val="2A77505E"/>
    <w:multiLevelType w:val="hybridMultilevel"/>
    <w:tmpl w:val="DF4AA8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2A8451BE"/>
    <w:multiLevelType w:val="hybridMultilevel"/>
    <w:tmpl w:val="A286891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0" w15:restartNumberingAfterBreak="0">
    <w:nsid w:val="2C075231"/>
    <w:multiLevelType w:val="hybridMultilevel"/>
    <w:tmpl w:val="75581086"/>
    <w:lvl w:ilvl="0" w:tplc="90E42302">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2CEF1B05"/>
    <w:multiLevelType w:val="hybridMultilevel"/>
    <w:tmpl w:val="22A21A42"/>
    <w:lvl w:ilvl="0" w:tplc="2FCE7B92">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2" w15:restartNumberingAfterBreak="0">
    <w:nsid w:val="2CFA2E0D"/>
    <w:multiLevelType w:val="hybridMultilevel"/>
    <w:tmpl w:val="791ED644"/>
    <w:lvl w:ilvl="0" w:tplc="041B000F">
      <w:start w:val="1"/>
      <w:numFmt w:val="decimal"/>
      <w:lvlText w:val="%1."/>
      <w:lvlJc w:val="left"/>
      <w:pPr>
        <w:ind w:left="360" w:hanging="360"/>
      </w:pPr>
    </w:lvl>
    <w:lvl w:ilvl="1" w:tplc="041B000F">
      <w:start w:val="1"/>
      <w:numFmt w:val="decimal"/>
      <w:lvlText w:val="%2."/>
      <w:lvlJc w:val="left"/>
      <w:pPr>
        <w:ind w:left="502"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3" w15:restartNumberingAfterBreak="0">
    <w:nsid w:val="2DAA20B9"/>
    <w:multiLevelType w:val="hybridMultilevel"/>
    <w:tmpl w:val="8C786B68"/>
    <w:lvl w:ilvl="0" w:tplc="51047C1A">
      <w:start w:val="1"/>
      <w:numFmt w:val="decimal"/>
      <w:suff w:val="space"/>
      <w:lvlText w:val="(%1)"/>
      <w:lvlJc w:val="left"/>
      <w:pPr>
        <w:ind w:left="121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2E7F686F"/>
    <w:multiLevelType w:val="hybridMultilevel"/>
    <w:tmpl w:val="4B44FA1C"/>
    <w:lvl w:ilvl="0" w:tplc="87EC0656">
      <w:start w:val="1"/>
      <w:numFmt w:val="decimal"/>
      <w:suff w:val="nothing"/>
      <w:lvlText w:val="(%1)"/>
      <w:lvlJc w:val="left"/>
      <w:pPr>
        <w:ind w:left="786" w:hanging="360"/>
      </w:pPr>
      <w:rPr>
        <w:rFonts w:hint="default"/>
      </w:rPr>
    </w:lvl>
    <w:lvl w:ilvl="1" w:tplc="B38A44F2">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303B7517"/>
    <w:multiLevelType w:val="hybridMultilevel"/>
    <w:tmpl w:val="4EC68D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0F3116F"/>
    <w:multiLevelType w:val="hybridMultilevel"/>
    <w:tmpl w:val="8FDA3764"/>
    <w:lvl w:ilvl="0" w:tplc="88545E4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17211E8"/>
    <w:multiLevelType w:val="hybridMultilevel"/>
    <w:tmpl w:val="AD2AD2D2"/>
    <w:lvl w:ilvl="0" w:tplc="FAEA864C">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31F70F75"/>
    <w:multiLevelType w:val="hybridMultilevel"/>
    <w:tmpl w:val="62002C6E"/>
    <w:lvl w:ilvl="0" w:tplc="1AD2514C">
      <w:start w:val="1"/>
      <w:numFmt w:val="decimal"/>
      <w:suff w:val="nothing"/>
      <w:lvlText w:val="(%1)"/>
      <w:lvlJc w:val="left"/>
      <w:pPr>
        <w:ind w:left="502"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32E07A70"/>
    <w:multiLevelType w:val="hybridMultilevel"/>
    <w:tmpl w:val="3D40444C"/>
    <w:lvl w:ilvl="0" w:tplc="1FC899AE">
      <w:start w:val="1"/>
      <w:numFmt w:val="decimal"/>
      <w:suff w:val="space"/>
      <w:lvlText w:val="(%1)"/>
      <w:lvlJc w:val="left"/>
      <w:pPr>
        <w:ind w:left="659"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33186C35"/>
    <w:multiLevelType w:val="hybridMultilevel"/>
    <w:tmpl w:val="D8A83E82"/>
    <w:lvl w:ilvl="0" w:tplc="9A2E7634">
      <w:start w:val="1"/>
      <w:numFmt w:val="decimal"/>
      <w:suff w:val="space"/>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3B55F27"/>
    <w:multiLevelType w:val="hybridMultilevel"/>
    <w:tmpl w:val="119CDEA2"/>
    <w:lvl w:ilvl="0" w:tplc="1EE0C31E">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2" w15:restartNumberingAfterBreak="0">
    <w:nsid w:val="34136B0D"/>
    <w:multiLevelType w:val="hybridMultilevel"/>
    <w:tmpl w:val="DFA688A8"/>
    <w:lvl w:ilvl="0" w:tplc="AF7A6562">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3" w15:restartNumberingAfterBreak="0">
    <w:nsid w:val="34747C0F"/>
    <w:multiLevelType w:val="hybridMultilevel"/>
    <w:tmpl w:val="A83EBE1C"/>
    <w:lvl w:ilvl="0" w:tplc="77B28D7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4" w15:restartNumberingAfterBreak="0">
    <w:nsid w:val="350653A2"/>
    <w:multiLevelType w:val="hybridMultilevel"/>
    <w:tmpl w:val="5582F6B2"/>
    <w:lvl w:ilvl="0" w:tplc="5D10ADA0">
      <w:start w:val="1"/>
      <w:numFmt w:val="decimal"/>
      <w:suff w:val="space"/>
      <w:lvlText w:val="(%1)"/>
      <w:lvlJc w:val="left"/>
      <w:pPr>
        <w:ind w:left="502"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365509F8"/>
    <w:multiLevelType w:val="hybridMultilevel"/>
    <w:tmpl w:val="6DEEA3EA"/>
    <w:lvl w:ilvl="0" w:tplc="EFE81A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36E05BD5"/>
    <w:multiLevelType w:val="hybridMultilevel"/>
    <w:tmpl w:val="9408972E"/>
    <w:lvl w:ilvl="0" w:tplc="3CFE4640">
      <w:start w:val="1"/>
      <w:numFmt w:val="decimal"/>
      <w:pStyle w:val="Bezriadkovania"/>
      <w:suff w:val="nothing"/>
      <w:lvlText w:val="(%1)"/>
      <w:lvlJc w:val="left"/>
      <w:pPr>
        <w:ind w:left="207" w:hanging="207"/>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7" w15:restartNumberingAfterBreak="0">
    <w:nsid w:val="38D86455"/>
    <w:multiLevelType w:val="hybridMultilevel"/>
    <w:tmpl w:val="B9FEF8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9AA73CC"/>
    <w:multiLevelType w:val="hybridMultilevel"/>
    <w:tmpl w:val="34E807E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9" w15:restartNumberingAfterBreak="0">
    <w:nsid w:val="39DD1515"/>
    <w:multiLevelType w:val="hybridMultilevel"/>
    <w:tmpl w:val="ABCC39FC"/>
    <w:lvl w:ilvl="0" w:tplc="64929850">
      <w:start w:val="1"/>
      <w:numFmt w:val="lowerLetter"/>
      <w:suff w:val="space"/>
      <w:lvlText w:val="%1)"/>
      <w:lvlJc w:val="left"/>
      <w:pPr>
        <w:ind w:left="1861" w:hanging="584"/>
      </w:pPr>
      <w:rPr>
        <w:rFonts w:hint="default"/>
      </w:rPr>
    </w:lvl>
    <w:lvl w:ilvl="1" w:tplc="041B0019" w:tentative="1">
      <w:start w:val="1"/>
      <w:numFmt w:val="lowerLetter"/>
      <w:lvlText w:val="%2."/>
      <w:lvlJc w:val="left"/>
      <w:pPr>
        <w:ind w:left="900" w:hanging="360"/>
      </w:pPr>
    </w:lvl>
    <w:lvl w:ilvl="2" w:tplc="041B001B" w:tentative="1">
      <w:start w:val="1"/>
      <w:numFmt w:val="lowerRoman"/>
      <w:lvlText w:val="%3."/>
      <w:lvlJc w:val="right"/>
      <w:pPr>
        <w:ind w:left="1620" w:hanging="180"/>
      </w:pPr>
    </w:lvl>
    <w:lvl w:ilvl="3" w:tplc="041B000F" w:tentative="1">
      <w:start w:val="1"/>
      <w:numFmt w:val="decimal"/>
      <w:lvlText w:val="%4."/>
      <w:lvlJc w:val="left"/>
      <w:pPr>
        <w:ind w:left="2340" w:hanging="360"/>
      </w:pPr>
    </w:lvl>
    <w:lvl w:ilvl="4" w:tplc="041B0019" w:tentative="1">
      <w:start w:val="1"/>
      <w:numFmt w:val="lowerLetter"/>
      <w:lvlText w:val="%5."/>
      <w:lvlJc w:val="left"/>
      <w:pPr>
        <w:ind w:left="3060" w:hanging="360"/>
      </w:pPr>
    </w:lvl>
    <w:lvl w:ilvl="5" w:tplc="041B001B" w:tentative="1">
      <w:start w:val="1"/>
      <w:numFmt w:val="lowerRoman"/>
      <w:lvlText w:val="%6."/>
      <w:lvlJc w:val="right"/>
      <w:pPr>
        <w:ind w:left="3780" w:hanging="180"/>
      </w:pPr>
    </w:lvl>
    <w:lvl w:ilvl="6" w:tplc="041B000F" w:tentative="1">
      <w:start w:val="1"/>
      <w:numFmt w:val="decimal"/>
      <w:lvlText w:val="%7."/>
      <w:lvlJc w:val="left"/>
      <w:pPr>
        <w:ind w:left="4500" w:hanging="360"/>
      </w:pPr>
    </w:lvl>
    <w:lvl w:ilvl="7" w:tplc="041B0019" w:tentative="1">
      <w:start w:val="1"/>
      <w:numFmt w:val="lowerLetter"/>
      <w:lvlText w:val="%8."/>
      <w:lvlJc w:val="left"/>
      <w:pPr>
        <w:ind w:left="5220" w:hanging="360"/>
      </w:pPr>
    </w:lvl>
    <w:lvl w:ilvl="8" w:tplc="041B001B" w:tentative="1">
      <w:start w:val="1"/>
      <w:numFmt w:val="lowerRoman"/>
      <w:lvlText w:val="%9."/>
      <w:lvlJc w:val="right"/>
      <w:pPr>
        <w:ind w:left="5940" w:hanging="180"/>
      </w:pPr>
    </w:lvl>
  </w:abstractNum>
  <w:abstractNum w:abstractNumId="90" w15:restartNumberingAfterBreak="0">
    <w:nsid w:val="3A550547"/>
    <w:multiLevelType w:val="hybridMultilevel"/>
    <w:tmpl w:val="6CF8E7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AE06406"/>
    <w:multiLevelType w:val="hybridMultilevel"/>
    <w:tmpl w:val="1CBA5B8E"/>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2" w15:restartNumberingAfterBreak="0">
    <w:nsid w:val="3AE826AB"/>
    <w:multiLevelType w:val="hybridMultilevel"/>
    <w:tmpl w:val="1110F522"/>
    <w:lvl w:ilvl="0" w:tplc="2E2E0D3C">
      <w:start w:val="1"/>
      <w:numFmt w:val="lowerLetter"/>
      <w:lvlText w:val="%1)"/>
      <w:lvlJc w:val="left"/>
      <w:pPr>
        <w:ind w:left="928"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3" w15:restartNumberingAfterBreak="0">
    <w:nsid w:val="3AEB7A6F"/>
    <w:multiLevelType w:val="hybridMultilevel"/>
    <w:tmpl w:val="DF846754"/>
    <w:lvl w:ilvl="0" w:tplc="56FA1A8C">
      <w:start w:val="1"/>
      <w:numFmt w:val="decimal"/>
      <w:suff w:val="nothing"/>
      <w:lvlText w:val="(%1)"/>
      <w:lvlJc w:val="left"/>
      <w:pPr>
        <w:ind w:left="36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4" w15:restartNumberingAfterBreak="0">
    <w:nsid w:val="3B2F2755"/>
    <w:multiLevelType w:val="hybridMultilevel"/>
    <w:tmpl w:val="E3328CE6"/>
    <w:lvl w:ilvl="0" w:tplc="1392287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3B61397A"/>
    <w:multiLevelType w:val="hybridMultilevel"/>
    <w:tmpl w:val="C0F85EA4"/>
    <w:lvl w:ilvl="0" w:tplc="85E6716E">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6" w15:restartNumberingAfterBreak="0">
    <w:nsid w:val="3B672E16"/>
    <w:multiLevelType w:val="hybridMultilevel"/>
    <w:tmpl w:val="C3A2A788"/>
    <w:lvl w:ilvl="0" w:tplc="02F60A48">
      <w:start w:val="1"/>
      <w:numFmt w:val="decimal"/>
      <w:suff w:val="nothing"/>
      <w:lvlText w:val="(%1)"/>
      <w:lvlJc w:val="left"/>
      <w:pPr>
        <w:ind w:left="720" w:hanging="360"/>
      </w:pPr>
      <w:rPr>
        <w:rFonts w:hint="default"/>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7" w15:restartNumberingAfterBreak="0">
    <w:nsid w:val="3B782C65"/>
    <w:multiLevelType w:val="hybridMultilevel"/>
    <w:tmpl w:val="CA5E0D08"/>
    <w:lvl w:ilvl="0" w:tplc="6E960414">
      <w:start w:val="1"/>
      <w:numFmt w:val="decimal"/>
      <w:suff w:val="space"/>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3B9C09DC"/>
    <w:multiLevelType w:val="hybridMultilevel"/>
    <w:tmpl w:val="B058A176"/>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9" w15:restartNumberingAfterBreak="0">
    <w:nsid w:val="3D2E516F"/>
    <w:multiLevelType w:val="hybridMultilevel"/>
    <w:tmpl w:val="4EC68D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3D3E2F84"/>
    <w:multiLevelType w:val="hybridMultilevel"/>
    <w:tmpl w:val="1082A1BE"/>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1" w15:restartNumberingAfterBreak="0">
    <w:nsid w:val="3E1B4C83"/>
    <w:multiLevelType w:val="hybridMultilevel"/>
    <w:tmpl w:val="6E5AFE3C"/>
    <w:lvl w:ilvl="0" w:tplc="8AAA462C">
      <w:start w:val="1"/>
      <w:numFmt w:val="decimal"/>
      <w:suff w:val="nothing"/>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2" w15:restartNumberingAfterBreak="0">
    <w:nsid w:val="3E5759CF"/>
    <w:multiLevelType w:val="hybridMultilevel"/>
    <w:tmpl w:val="653E6096"/>
    <w:lvl w:ilvl="0" w:tplc="041B0017">
      <w:start w:val="1"/>
      <w:numFmt w:val="lowerLetter"/>
      <w:lvlText w:val="%1)"/>
      <w:lvlJc w:val="left"/>
      <w:pPr>
        <w:ind w:left="2486" w:hanging="360"/>
      </w:pPr>
    </w:lvl>
    <w:lvl w:ilvl="1" w:tplc="041B0019" w:tentative="1">
      <w:start w:val="1"/>
      <w:numFmt w:val="lowerLetter"/>
      <w:lvlText w:val="%2."/>
      <w:lvlJc w:val="left"/>
      <w:pPr>
        <w:ind w:left="3206" w:hanging="360"/>
      </w:pPr>
    </w:lvl>
    <w:lvl w:ilvl="2" w:tplc="041B001B" w:tentative="1">
      <w:start w:val="1"/>
      <w:numFmt w:val="lowerRoman"/>
      <w:lvlText w:val="%3."/>
      <w:lvlJc w:val="right"/>
      <w:pPr>
        <w:ind w:left="3926" w:hanging="180"/>
      </w:pPr>
    </w:lvl>
    <w:lvl w:ilvl="3" w:tplc="041B000F" w:tentative="1">
      <w:start w:val="1"/>
      <w:numFmt w:val="decimal"/>
      <w:lvlText w:val="%4."/>
      <w:lvlJc w:val="left"/>
      <w:pPr>
        <w:ind w:left="4646" w:hanging="360"/>
      </w:pPr>
    </w:lvl>
    <w:lvl w:ilvl="4" w:tplc="041B0019" w:tentative="1">
      <w:start w:val="1"/>
      <w:numFmt w:val="lowerLetter"/>
      <w:lvlText w:val="%5."/>
      <w:lvlJc w:val="left"/>
      <w:pPr>
        <w:ind w:left="5366" w:hanging="360"/>
      </w:pPr>
    </w:lvl>
    <w:lvl w:ilvl="5" w:tplc="041B001B" w:tentative="1">
      <w:start w:val="1"/>
      <w:numFmt w:val="lowerRoman"/>
      <w:lvlText w:val="%6."/>
      <w:lvlJc w:val="right"/>
      <w:pPr>
        <w:ind w:left="6086" w:hanging="180"/>
      </w:pPr>
    </w:lvl>
    <w:lvl w:ilvl="6" w:tplc="041B000F" w:tentative="1">
      <w:start w:val="1"/>
      <w:numFmt w:val="decimal"/>
      <w:lvlText w:val="%7."/>
      <w:lvlJc w:val="left"/>
      <w:pPr>
        <w:ind w:left="6806" w:hanging="360"/>
      </w:pPr>
    </w:lvl>
    <w:lvl w:ilvl="7" w:tplc="041B0019" w:tentative="1">
      <w:start w:val="1"/>
      <w:numFmt w:val="lowerLetter"/>
      <w:lvlText w:val="%8."/>
      <w:lvlJc w:val="left"/>
      <w:pPr>
        <w:ind w:left="7526" w:hanging="360"/>
      </w:pPr>
    </w:lvl>
    <w:lvl w:ilvl="8" w:tplc="041B001B" w:tentative="1">
      <w:start w:val="1"/>
      <w:numFmt w:val="lowerRoman"/>
      <w:lvlText w:val="%9."/>
      <w:lvlJc w:val="right"/>
      <w:pPr>
        <w:ind w:left="8246" w:hanging="180"/>
      </w:pPr>
    </w:lvl>
  </w:abstractNum>
  <w:abstractNum w:abstractNumId="103" w15:restartNumberingAfterBreak="0">
    <w:nsid w:val="3EC7238B"/>
    <w:multiLevelType w:val="hybridMultilevel"/>
    <w:tmpl w:val="335CCEA2"/>
    <w:lvl w:ilvl="0" w:tplc="BB02CA4A">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3F4A449A"/>
    <w:multiLevelType w:val="hybridMultilevel"/>
    <w:tmpl w:val="A3DA6556"/>
    <w:lvl w:ilvl="0" w:tplc="304E8D3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5" w15:restartNumberingAfterBreak="0">
    <w:nsid w:val="3F4A45AB"/>
    <w:multiLevelType w:val="hybridMultilevel"/>
    <w:tmpl w:val="3B98A108"/>
    <w:lvl w:ilvl="0" w:tplc="F5A206AC">
      <w:start w:val="1"/>
      <w:numFmt w:val="decimal"/>
      <w:suff w:val="nothing"/>
      <w:lvlText w:val="(%1)"/>
      <w:lvlJc w:val="left"/>
      <w:pPr>
        <w:ind w:left="785"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3FDC2601"/>
    <w:multiLevelType w:val="hybridMultilevel"/>
    <w:tmpl w:val="14CC447A"/>
    <w:lvl w:ilvl="0" w:tplc="35AC792C">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42A7459D"/>
    <w:multiLevelType w:val="hybridMultilevel"/>
    <w:tmpl w:val="D3F019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2D35F02"/>
    <w:multiLevelType w:val="hybridMultilevel"/>
    <w:tmpl w:val="4D40163E"/>
    <w:lvl w:ilvl="0" w:tplc="0E82F8C6">
      <w:start w:val="1"/>
      <w:numFmt w:val="decimal"/>
      <w:suff w:val="nothing"/>
      <w:lvlText w:val="(%1)"/>
      <w:lvlJc w:val="left"/>
      <w:pPr>
        <w:ind w:left="785" w:hanging="360"/>
      </w:pPr>
      <w:rPr>
        <w:rFonts w:hint="default"/>
        <w:b w:val="0"/>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9" w15:restartNumberingAfterBreak="0">
    <w:nsid w:val="437E6A68"/>
    <w:multiLevelType w:val="hybridMultilevel"/>
    <w:tmpl w:val="18D879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43CE069C"/>
    <w:multiLevelType w:val="hybridMultilevel"/>
    <w:tmpl w:val="76EA6A02"/>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444835F5"/>
    <w:multiLevelType w:val="hybridMultilevel"/>
    <w:tmpl w:val="5E6EFFFA"/>
    <w:lvl w:ilvl="0" w:tplc="89EEE6BE">
      <w:start w:val="4"/>
      <w:numFmt w:val="decimal"/>
      <w:suff w:val="nothing"/>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44996A47"/>
    <w:multiLevelType w:val="hybridMultilevel"/>
    <w:tmpl w:val="2BCC9E72"/>
    <w:lvl w:ilvl="0" w:tplc="965605BA">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449F3B5C"/>
    <w:multiLevelType w:val="hybridMultilevel"/>
    <w:tmpl w:val="77823204"/>
    <w:lvl w:ilvl="0" w:tplc="F83827F6">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4" w15:restartNumberingAfterBreak="0">
    <w:nsid w:val="4567427D"/>
    <w:multiLevelType w:val="hybridMultilevel"/>
    <w:tmpl w:val="83AA9CC4"/>
    <w:lvl w:ilvl="0" w:tplc="0868BF04">
      <w:start w:val="1"/>
      <w:numFmt w:val="decimal"/>
      <w:suff w:val="space"/>
      <w:lvlText w:val="(%1)"/>
      <w:lvlJc w:val="left"/>
      <w:pPr>
        <w:ind w:left="786"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5" w15:restartNumberingAfterBreak="0">
    <w:nsid w:val="459479CC"/>
    <w:multiLevelType w:val="hybridMultilevel"/>
    <w:tmpl w:val="1298B6C4"/>
    <w:lvl w:ilvl="0" w:tplc="916AF524">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6" w15:restartNumberingAfterBreak="0">
    <w:nsid w:val="45AF0394"/>
    <w:multiLevelType w:val="hybridMultilevel"/>
    <w:tmpl w:val="F170E6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5FA3EE5"/>
    <w:multiLevelType w:val="hybridMultilevel"/>
    <w:tmpl w:val="A86A9CBC"/>
    <w:lvl w:ilvl="0" w:tplc="2BDE6FAC">
      <w:start w:val="1"/>
      <w:numFmt w:val="decimal"/>
      <w:suff w:val="space"/>
      <w:lvlText w:val="(%1)"/>
      <w:lvlJc w:val="left"/>
      <w:pPr>
        <w:ind w:left="502" w:hanging="360"/>
      </w:pPr>
      <w:rPr>
        <w:rFonts w:hint="default"/>
        <w:b w:val="0"/>
      </w:rPr>
    </w:lvl>
    <w:lvl w:ilvl="1" w:tplc="041B0017">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8" w15:restartNumberingAfterBreak="0">
    <w:nsid w:val="46643BB1"/>
    <w:multiLevelType w:val="hybridMultilevel"/>
    <w:tmpl w:val="5AF039CC"/>
    <w:lvl w:ilvl="0" w:tplc="F8440B9E">
      <w:start w:val="1"/>
      <w:numFmt w:val="decimal"/>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474D23E2"/>
    <w:multiLevelType w:val="hybridMultilevel"/>
    <w:tmpl w:val="8EE2F7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47F000F8"/>
    <w:multiLevelType w:val="hybridMultilevel"/>
    <w:tmpl w:val="9CDC27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47FD07DD"/>
    <w:multiLevelType w:val="hybridMultilevel"/>
    <w:tmpl w:val="879294E6"/>
    <w:lvl w:ilvl="0" w:tplc="6DC6A33A">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2" w15:restartNumberingAfterBreak="0">
    <w:nsid w:val="48313412"/>
    <w:multiLevelType w:val="hybridMultilevel"/>
    <w:tmpl w:val="9C02A8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487A3295"/>
    <w:multiLevelType w:val="hybridMultilevel"/>
    <w:tmpl w:val="5D88C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48F937A4"/>
    <w:multiLevelType w:val="hybridMultilevel"/>
    <w:tmpl w:val="0EEE0AAC"/>
    <w:lvl w:ilvl="0" w:tplc="DDF6A11A">
      <w:start w:val="1"/>
      <w:numFmt w:val="decimal"/>
      <w:suff w:val="nothing"/>
      <w:lvlText w:val="(%1)"/>
      <w:lvlJc w:val="left"/>
      <w:pPr>
        <w:ind w:left="785" w:hanging="360"/>
      </w:pPr>
      <w:rPr>
        <w:rFonts w:hint="default"/>
        <w:b w:val="0"/>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5" w15:restartNumberingAfterBreak="0">
    <w:nsid w:val="4AE91989"/>
    <w:multiLevelType w:val="hybridMultilevel"/>
    <w:tmpl w:val="26E21884"/>
    <w:lvl w:ilvl="0" w:tplc="041B0017">
      <w:start w:val="1"/>
      <w:numFmt w:val="lowerLetter"/>
      <w:lvlText w:val="%1)"/>
      <w:lvlJc w:val="left"/>
      <w:pPr>
        <w:ind w:left="502"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6" w15:restartNumberingAfterBreak="0">
    <w:nsid w:val="4C906645"/>
    <w:multiLevelType w:val="hybridMultilevel"/>
    <w:tmpl w:val="25B88C86"/>
    <w:lvl w:ilvl="0" w:tplc="9CE6C084">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7" w15:restartNumberingAfterBreak="0">
    <w:nsid w:val="4D643FFB"/>
    <w:multiLevelType w:val="hybridMultilevel"/>
    <w:tmpl w:val="A35454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4E2828D5"/>
    <w:multiLevelType w:val="hybridMultilevel"/>
    <w:tmpl w:val="D07E24C6"/>
    <w:lvl w:ilvl="0" w:tplc="48F67A56">
      <w:start w:val="1"/>
      <w:numFmt w:val="decimal"/>
      <w:suff w:val="space"/>
      <w:lvlText w:val="(%1)"/>
      <w:lvlJc w:val="left"/>
      <w:pPr>
        <w:ind w:left="1637"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4ED50371"/>
    <w:multiLevelType w:val="hybridMultilevel"/>
    <w:tmpl w:val="F9D05268"/>
    <w:lvl w:ilvl="0" w:tplc="4D6EF3AE">
      <w:start w:val="1"/>
      <w:numFmt w:val="decimal"/>
      <w:suff w:val="space"/>
      <w:lvlText w:val="(%1)"/>
      <w:lvlJc w:val="left"/>
      <w:pPr>
        <w:ind w:left="502"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518B0711"/>
    <w:multiLevelType w:val="hybridMultilevel"/>
    <w:tmpl w:val="D6FABF90"/>
    <w:lvl w:ilvl="0" w:tplc="1D360B68">
      <w:start w:val="1"/>
      <w:numFmt w:val="decimal"/>
      <w:suff w:val="space"/>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51AA38F7"/>
    <w:multiLevelType w:val="hybridMultilevel"/>
    <w:tmpl w:val="245EB0B8"/>
    <w:lvl w:ilvl="0" w:tplc="FE20A1F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2" w15:restartNumberingAfterBreak="0">
    <w:nsid w:val="52474772"/>
    <w:multiLevelType w:val="hybridMultilevel"/>
    <w:tmpl w:val="2BCC9E72"/>
    <w:lvl w:ilvl="0" w:tplc="965605BA">
      <w:start w:val="1"/>
      <w:numFmt w:val="decimal"/>
      <w:suff w:val="space"/>
      <w:lvlText w:val="(%1)"/>
      <w:lvlJc w:val="left"/>
      <w:pPr>
        <w:ind w:left="107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3" w15:restartNumberingAfterBreak="0">
    <w:nsid w:val="53BC0E7E"/>
    <w:multiLevelType w:val="hybridMultilevel"/>
    <w:tmpl w:val="7116BB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54C67AA2"/>
    <w:multiLevelType w:val="hybridMultilevel"/>
    <w:tmpl w:val="4F96B6FC"/>
    <w:lvl w:ilvl="0" w:tplc="AC9EDCDA">
      <w:start w:val="1"/>
      <w:numFmt w:val="decimal"/>
      <w:suff w:val="space"/>
      <w:lvlText w:val="(%1)"/>
      <w:lvlJc w:val="left"/>
      <w:pPr>
        <w:ind w:left="6881" w:hanging="360"/>
      </w:pPr>
      <w:rPr>
        <w:rFonts w:ascii="Times New Roman" w:eastAsia="Times New Roman" w:hAnsi="Times New Roman" w:cs="Times New Roman" w:hint="default"/>
      </w:rPr>
    </w:lvl>
    <w:lvl w:ilvl="1" w:tplc="F69AF88E">
      <w:start w:val="1"/>
      <w:numFmt w:val="decimal"/>
      <w:lvlText w:val="%2."/>
      <w:lvlJc w:val="left"/>
      <w:pPr>
        <w:ind w:left="1440" w:hanging="360"/>
      </w:pPr>
      <w:rPr>
        <w:rFonts w:ascii="Times New Roman" w:eastAsia="Times New Roman" w:hAnsi="Times New Roman" w:cs="Times New Roman" w:hint="default"/>
      </w:rPr>
    </w:lvl>
    <w:lvl w:ilvl="2" w:tplc="9278923C" w:tentative="1">
      <w:start w:val="1"/>
      <w:numFmt w:val="lowerRoman"/>
      <w:lvlText w:val="%3."/>
      <w:lvlJc w:val="right"/>
      <w:pPr>
        <w:ind w:left="2160" w:hanging="180"/>
      </w:pPr>
    </w:lvl>
    <w:lvl w:ilvl="3" w:tplc="6A98CC96" w:tentative="1">
      <w:start w:val="1"/>
      <w:numFmt w:val="decimal"/>
      <w:lvlText w:val="%4."/>
      <w:lvlJc w:val="left"/>
      <w:pPr>
        <w:ind w:left="2880" w:hanging="360"/>
      </w:pPr>
    </w:lvl>
    <w:lvl w:ilvl="4" w:tplc="32AAEAF6" w:tentative="1">
      <w:start w:val="1"/>
      <w:numFmt w:val="lowerLetter"/>
      <w:lvlText w:val="%5."/>
      <w:lvlJc w:val="left"/>
      <w:pPr>
        <w:ind w:left="3600" w:hanging="360"/>
      </w:pPr>
    </w:lvl>
    <w:lvl w:ilvl="5" w:tplc="99BE9EEA" w:tentative="1">
      <w:start w:val="1"/>
      <w:numFmt w:val="lowerRoman"/>
      <w:lvlText w:val="%6."/>
      <w:lvlJc w:val="right"/>
      <w:pPr>
        <w:ind w:left="4320" w:hanging="180"/>
      </w:pPr>
    </w:lvl>
    <w:lvl w:ilvl="6" w:tplc="02F00540" w:tentative="1">
      <w:start w:val="1"/>
      <w:numFmt w:val="decimal"/>
      <w:lvlText w:val="%7."/>
      <w:lvlJc w:val="left"/>
      <w:pPr>
        <w:ind w:left="5040" w:hanging="360"/>
      </w:pPr>
    </w:lvl>
    <w:lvl w:ilvl="7" w:tplc="B3C6443C" w:tentative="1">
      <w:start w:val="1"/>
      <w:numFmt w:val="lowerLetter"/>
      <w:lvlText w:val="%8."/>
      <w:lvlJc w:val="left"/>
      <w:pPr>
        <w:ind w:left="5760" w:hanging="360"/>
      </w:pPr>
    </w:lvl>
    <w:lvl w:ilvl="8" w:tplc="256CE450" w:tentative="1">
      <w:start w:val="1"/>
      <w:numFmt w:val="lowerRoman"/>
      <w:lvlText w:val="%9."/>
      <w:lvlJc w:val="right"/>
      <w:pPr>
        <w:ind w:left="6480" w:hanging="180"/>
      </w:pPr>
    </w:lvl>
  </w:abstractNum>
  <w:abstractNum w:abstractNumId="135" w15:restartNumberingAfterBreak="0">
    <w:nsid w:val="54D6661B"/>
    <w:multiLevelType w:val="hybridMultilevel"/>
    <w:tmpl w:val="F14A698C"/>
    <w:lvl w:ilvl="0" w:tplc="A6B4B972">
      <w:start w:val="2"/>
      <w:numFmt w:val="decimal"/>
      <w:suff w:val="space"/>
      <w:lvlText w:val="(%1)"/>
      <w:lvlJc w:val="left"/>
      <w:pPr>
        <w:ind w:left="785" w:hanging="360"/>
      </w:pPr>
      <w:rPr>
        <w:rFonts w:ascii="Times New Roman" w:eastAsiaTheme="minorHAns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558640D6"/>
    <w:multiLevelType w:val="hybridMultilevel"/>
    <w:tmpl w:val="DC2AB210"/>
    <w:lvl w:ilvl="0" w:tplc="834436F6">
      <w:start w:val="1"/>
      <w:numFmt w:val="decimal"/>
      <w:suff w:val="nothing"/>
      <w:lvlText w:val="(%1)"/>
      <w:lvlJc w:val="left"/>
      <w:pPr>
        <w:ind w:left="785"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7" w15:restartNumberingAfterBreak="0">
    <w:nsid w:val="559F7472"/>
    <w:multiLevelType w:val="hybridMultilevel"/>
    <w:tmpl w:val="FB8253D8"/>
    <w:lvl w:ilvl="0" w:tplc="D3A8538E">
      <w:start w:val="1"/>
      <w:numFmt w:val="decimal"/>
      <w:suff w:val="space"/>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8" w15:restartNumberingAfterBreak="0">
    <w:nsid w:val="562F055E"/>
    <w:multiLevelType w:val="hybridMultilevel"/>
    <w:tmpl w:val="7BEC833E"/>
    <w:lvl w:ilvl="0" w:tplc="BFD841AA">
      <w:start w:val="1"/>
      <w:numFmt w:val="lowerLetter"/>
      <w:lvlText w:val="%1)"/>
      <w:lvlJc w:val="left"/>
      <w:pPr>
        <w:ind w:left="72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9" w15:restartNumberingAfterBreak="0">
    <w:nsid w:val="56A95D64"/>
    <w:multiLevelType w:val="hybridMultilevel"/>
    <w:tmpl w:val="589CBF30"/>
    <w:lvl w:ilvl="0" w:tplc="9AB80DB0">
      <w:start w:val="1"/>
      <w:numFmt w:val="decimal"/>
      <w:suff w:val="space"/>
      <w:lvlText w:val="(%1)"/>
      <w:lvlJc w:val="left"/>
      <w:pPr>
        <w:ind w:left="502"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56FE149A"/>
    <w:multiLevelType w:val="hybridMultilevel"/>
    <w:tmpl w:val="18388B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57465F23"/>
    <w:multiLevelType w:val="hybridMultilevel"/>
    <w:tmpl w:val="21369B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57733184"/>
    <w:multiLevelType w:val="hybridMultilevel"/>
    <w:tmpl w:val="958CC764"/>
    <w:lvl w:ilvl="0" w:tplc="5E900DE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5889594F"/>
    <w:multiLevelType w:val="hybridMultilevel"/>
    <w:tmpl w:val="02F486A6"/>
    <w:lvl w:ilvl="0" w:tplc="7C0C4450">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4" w15:restartNumberingAfterBreak="0">
    <w:nsid w:val="58F33AFB"/>
    <w:multiLevelType w:val="hybridMultilevel"/>
    <w:tmpl w:val="ECB81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595C6620"/>
    <w:multiLevelType w:val="hybridMultilevel"/>
    <w:tmpl w:val="D53848DC"/>
    <w:lvl w:ilvl="0" w:tplc="8E2806A8">
      <w:start w:val="1"/>
      <w:numFmt w:val="lowerLetter"/>
      <w:lvlText w:val="%1)"/>
      <w:lvlJc w:val="left"/>
      <w:pPr>
        <w:ind w:left="72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6" w15:restartNumberingAfterBreak="0">
    <w:nsid w:val="598E529B"/>
    <w:multiLevelType w:val="hybridMultilevel"/>
    <w:tmpl w:val="1A0CA14C"/>
    <w:lvl w:ilvl="0" w:tplc="213AEF7C">
      <w:start w:val="1"/>
      <w:numFmt w:val="decimal"/>
      <w:suff w:val="space"/>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7" w15:restartNumberingAfterBreak="0">
    <w:nsid w:val="5A78060B"/>
    <w:multiLevelType w:val="hybridMultilevel"/>
    <w:tmpl w:val="16948EE6"/>
    <w:lvl w:ilvl="0" w:tplc="CA92C0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8" w15:restartNumberingAfterBreak="0">
    <w:nsid w:val="5B336DE5"/>
    <w:multiLevelType w:val="hybridMultilevel"/>
    <w:tmpl w:val="F9A26DF0"/>
    <w:lvl w:ilvl="0" w:tplc="86B084B0">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5B89557F"/>
    <w:multiLevelType w:val="hybridMultilevel"/>
    <w:tmpl w:val="D5966FCE"/>
    <w:lvl w:ilvl="0" w:tplc="FF64506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0" w15:restartNumberingAfterBreak="0">
    <w:nsid w:val="5BA804A4"/>
    <w:multiLevelType w:val="hybridMultilevel"/>
    <w:tmpl w:val="E51A9BB0"/>
    <w:lvl w:ilvl="0" w:tplc="060C4274">
      <w:start w:val="1"/>
      <w:numFmt w:val="decimal"/>
      <w:suff w:val="space"/>
      <w:lvlText w:val="(%1)"/>
      <w:lvlJc w:val="left"/>
      <w:pPr>
        <w:ind w:left="107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5C0209FB"/>
    <w:multiLevelType w:val="hybridMultilevel"/>
    <w:tmpl w:val="625CCE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5C945B44"/>
    <w:multiLevelType w:val="hybridMultilevel"/>
    <w:tmpl w:val="2CC289E6"/>
    <w:lvl w:ilvl="0" w:tplc="041B000F">
      <w:start w:val="1"/>
      <w:numFmt w:val="decimal"/>
      <w:lvlText w:val="%1."/>
      <w:lvlJc w:val="left"/>
      <w:pPr>
        <w:ind w:left="1068" w:hanging="360"/>
      </w:pPr>
      <w:rPr>
        <w:rFonts w:hint="default"/>
      </w:rPr>
    </w:lvl>
    <w:lvl w:ilvl="1" w:tplc="A0463994">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3" w15:restartNumberingAfterBreak="0">
    <w:nsid w:val="5CC2404D"/>
    <w:multiLevelType w:val="hybridMultilevel"/>
    <w:tmpl w:val="CA4EBFA8"/>
    <w:lvl w:ilvl="0" w:tplc="D8F26562">
      <w:start w:val="1"/>
      <w:numFmt w:val="decimal"/>
      <w:suff w:val="space"/>
      <w:lvlText w:val="(%1)"/>
      <w:lvlJc w:val="left"/>
      <w:pPr>
        <w:ind w:left="121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4" w15:restartNumberingAfterBreak="0">
    <w:nsid w:val="5D3C1EC7"/>
    <w:multiLevelType w:val="hybridMultilevel"/>
    <w:tmpl w:val="36722F34"/>
    <w:lvl w:ilvl="0" w:tplc="2CE816EC">
      <w:start w:val="1"/>
      <w:numFmt w:val="decimal"/>
      <w:suff w:val="space"/>
      <w:lvlText w:val="(%1)"/>
      <w:lvlJc w:val="left"/>
      <w:pPr>
        <w:ind w:left="1070" w:hanging="360"/>
      </w:pPr>
      <w:rPr>
        <w:rFonts w:hint="default"/>
        <w:b w:val="0"/>
      </w:rPr>
    </w:lvl>
    <w:lvl w:ilvl="1" w:tplc="041B0019" w:tentative="1">
      <w:start w:val="1"/>
      <w:numFmt w:val="lowerLetter"/>
      <w:lvlText w:val="%2."/>
      <w:lvlJc w:val="left"/>
      <w:pPr>
        <w:ind w:left="1070" w:hanging="360"/>
      </w:pPr>
    </w:lvl>
    <w:lvl w:ilvl="2" w:tplc="041B001B" w:tentative="1">
      <w:start w:val="1"/>
      <w:numFmt w:val="lowerRoman"/>
      <w:lvlText w:val="%3."/>
      <w:lvlJc w:val="right"/>
      <w:pPr>
        <w:ind w:left="1790" w:hanging="180"/>
      </w:pPr>
    </w:lvl>
    <w:lvl w:ilvl="3" w:tplc="041B000F" w:tentative="1">
      <w:start w:val="1"/>
      <w:numFmt w:val="decimal"/>
      <w:lvlText w:val="%4."/>
      <w:lvlJc w:val="left"/>
      <w:pPr>
        <w:ind w:left="2510" w:hanging="360"/>
      </w:pPr>
    </w:lvl>
    <w:lvl w:ilvl="4" w:tplc="041B0019" w:tentative="1">
      <w:start w:val="1"/>
      <w:numFmt w:val="lowerLetter"/>
      <w:lvlText w:val="%5."/>
      <w:lvlJc w:val="left"/>
      <w:pPr>
        <w:ind w:left="3230" w:hanging="360"/>
      </w:pPr>
    </w:lvl>
    <w:lvl w:ilvl="5" w:tplc="041B001B" w:tentative="1">
      <w:start w:val="1"/>
      <w:numFmt w:val="lowerRoman"/>
      <w:lvlText w:val="%6."/>
      <w:lvlJc w:val="right"/>
      <w:pPr>
        <w:ind w:left="3950" w:hanging="180"/>
      </w:pPr>
    </w:lvl>
    <w:lvl w:ilvl="6" w:tplc="041B000F" w:tentative="1">
      <w:start w:val="1"/>
      <w:numFmt w:val="decimal"/>
      <w:lvlText w:val="%7."/>
      <w:lvlJc w:val="left"/>
      <w:pPr>
        <w:ind w:left="4670" w:hanging="360"/>
      </w:pPr>
    </w:lvl>
    <w:lvl w:ilvl="7" w:tplc="041B0019" w:tentative="1">
      <w:start w:val="1"/>
      <w:numFmt w:val="lowerLetter"/>
      <w:lvlText w:val="%8."/>
      <w:lvlJc w:val="left"/>
      <w:pPr>
        <w:ind w:left="5390" w:hanging="360"/>
      </w:pPr>
    </w:lvl>
    <w:lvl w:ilvl="8" w:tplc="041B001B" w:tentative="1">
      <w:start w:val="1"/>
      <w:numFmt w:val="lowerRoman"/>
      <w:lvlText w:val="%9."/>
      <w:lvlJc w:val="right"/>
      <w:pPr>
        <w:ind w:left="6110" w:hanging="180"/>
      </w:pPr>
    </w:lvl>
  </w:abstractNum>
  <w:abstractNum w:abstractNumId="155" w15:restartNumberingAfterBreak="0">
    <w:nsid w:val="5E0B0F43"/>
    <w:multiLevelType w:val="hybridMultilevel"/>
    <w:tmpl w:val="79CAD860"/>
    <w:lvl w:ilvl="0" w:tplc="CDE460FE">
      <w:start w:val="1"/>
      <w:numFmt w:val="lowerLetter"/>
      <w:lvlText w:val="%1)"/>
      <w:lvlJc w:val="left"/>
      <w:pPr>
        <w:ind w:left="720"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156" w15:restartNumberingAfterBreak="0">
    <w:nsid w:val="5E4F3C06"/>
    <w:multiLevelType w:val="hybridMultilevel"/>
    <w:tmpl w:val="075223C2"/>
    <w:lvl w:ilvl="0" w:tplc="59F81244">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7" w15:restartNumberingAfterBreak="0">
    <w:nsid w:val="5EAD62E1"/>
    <w:multiLevelType w:val="hybridMultilevel"/>
    <w:tmpl w:val="4B800012"/>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8" w15:restartNumberingAfterBreak="0">
    <w:nsid w:val="5F09263C"/>
    <w:multiLevelType w:val="hybridMultilevel"/>
    <w:tmpl w:val="E4E242B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9" w15:restartNumberingAfterBreak="0">
    <w:nsid w:val="5F2A0BAE"/>
    <w:multiLevelType w:val="hybridMultilevel"/>
    <w:tmpl w:val="1018AC24"/>
    <w:lvl w:ilvl="0" w:tplc="E7FC489C">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5F2C5A26"/>
    <w:multiLevelType w:val="hybridMultilevel"/>
    <w:tmpl w:val="345401BE"/>
    <w:lvl w:ilvl="0" w:tplc="65A03E84">
      <w:start w:val="1"/>
      <w:numFmt w:val="lowerLetter"/>
      <w:lvlText w:val="%1)"/>
      <w:lvlJc w:val="left"/>
      <w:pPr>
        <w:ind w:left="36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61" w15:restartNumberingAfterBreak="0">
    <w:nsid w:val="5F383B67"/>
    <w:multiLevelType w:val="hybridMultilevel"/>
    <w:tmpl w:val="2CC25FE4"/>
    <w:lvl w:ilvl="0" w:tplc="6FF0CE8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2" w15:restartNumberingAfterBreak="0">
    <w:nsid w:val="5FD953A7"/>
    <w:multiLevelType w:val="hybridMultilevel"/>
    <w:tmpl w:val="369086B0"/>
    <w:lvl w:ilvl="0" w:tplc="92565F36">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3" w15:restartNumberingAfterBreak="0">
    <w:nsid w:val="604D47FF"/>
    <w:multiLevelType w:val="hybridMultilevel"/>
    <w:tmpl w:val="792CE848"/>
    <w:lvl w:ilvl="0" w:tplc="170ECEA0">
      <w:start w:val="1"/>
      <w:numFmt w:val="decimal"/>
      <w:suff w:val="space"/>
      <w:lvlText w:val="(%1)"/>
      <w:lvlJc w:val="left"/>
      <w:pPr>
        <w:ind w:left="360"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4" w15:restartNumberingAfterBreak="0">
    <w:nsid w:val="612C0EFD"/>
    <w:multiLevelType w:val="hybridMultilevel"/>
    <w:tmpl w:val="4644EC7E"/>
    <w:lvl w:ilvl="0" w:tplc="A308E6EA">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5" w15:restartNumberingAfterBreak="0">
    <w:nsid w:val="618A40ED"/>
    <w:multiLevelType w:val="hybridMultilevel"/>
    <w:tmpl w:val="FF04F570"/>
    <w:lvl w:ilvl="0" w:tplc="3BC6A186">
      <w:start w:val="1"/>
      <w:numFmt w:val="decimal"/>
      <w:suff w:val="nothing"/>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621F1752"/>
    <w:multiLevelType w:val="hybridMultilevel"/>
    <w:tmpl w:val="A478FA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63225B79"/>
    <w:multiLevelType w:val="hybridMultilevel"/>
    <w:tmpl w:val="7A5C7E84"/>
    <w:lvl w:ilvl="0" w:tplc="C81C7038">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8" w15:restartNumberingAfterBreak="0">
    <w:nsid w:val="6323033C"/>
    <w:multiLevelType w:val="hybridMultilevel"/>
    <w:tmpl w:val="F0D49586"/>
    <w:lvl w:ilvl="0" w:tplc="0C207E0C">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9" w15:restartNumberingAfterBreak="0">
    <w:nsid w:val="63E10D27"/>
    <w:multiLevelType w:val="hybridMultilevel"/>
    <w:tmpl w:val="D5F00A42"/>
    <w:lvl w:ilvl="0" w:tplc="72F6C41A">
      <w:start w:val="1"/>
      <w:numFmt w:val="decimal"/>
      <w:suff w:val="nothing"/>
      <w:lvlText w:val="(%1)"/>
      <w:lvlJc w:val="left"/>
      <w:pPr>
        <w:ind w:left="72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0" w15:restartNumberingAfterBreak="0">
    <w:nsid w:val="64696307"/>
    <w:multiLevelType w:val="hybridMultilevel"/>
    <w:tmpl w:val="E9700FA6"/>
    <w:lvl w:ilvl="0" w:tplc="41966B7C">
      <w:start w:val="1"/>
      <w:numFmt w:val="decimal"/>
      <w:suff w:val="space"/>
      <w:lvlText w:val="(%1)"/>
      <w:lvlJc w:val="left"/>
      <w:pPr>
        <w:ind w:left="36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1" w15:restartNumberingAfterBreak="0">
    <w:nsid w:val="6480411B"/>
    <w:multiLevelType w:val="hybridMultilevel"/>
    <w:tmpl w:val="51382A40"/>
    <w:lvl w:ilvl="0" w:tplc="B89CD8EC">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2" w15:restartNumberingAfterBreak="0">
    <w:nsid w:val="64F13C74"/>
    <w:multiLevelType w:val="hybridMultilevel"/>
    <w:tmpl w:val="358202D8"/>
    <w:lvl w:ilvl="0" w:tplc="9BD0E2FA">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3" w15:restartNumberingAfterBreak="0">
    <w:nsid w:val="6521633D"/>
    <w:multiLevelType w:val="hybridMultilevel"/>
    <w:tmpl w:val="E18C72CA"/>
    <w:lvl w:ilvl="0" w:tplc="034CD8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4" w15:restartNumberingAfterBreak="0">
    <w:nsid w:val="653C051B"/>
    <w:multiLevelType w:val="hybridMultilevel"/>
    <w:tmpl w:val="3D70845A"/>
    <w:lvl w:ilvl="0" w:tplc="06A43D0A">
      <w:start w:val="1"/>
      <w:numFmt w:val="decimal"/>
      <w:suff w:val="space"/>
      <w:lvlText w:val="(%1)"/>
      <w:lvlJc w:val="left"/>
      <w:pPr>
        <w:ind w:left="502" w:hanging="360"/>
      </w:pPr>
      <w:rPr>
        <w:rFonts w:hint="default"/>
        <w:b w:val="0"/>
      </w:rPr>
    </w:lvl>
    <w:lvl w:ilvl="1" w:tplc="041B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65FF363D"/>
    <w:multiLevelType w:val="hybridMultilevel"/>
    <w:tmpl w:val="1110F522"/>
    <w:lvl w:ilvl="0" w:tplc="2E2E0D3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76" w15:restartNumberingAfterBreak="0">
    <w:nsid w:val="663B20F8"/>
    <w:multiLevelType w:val="hybridMultilevel"/>
    <w:tmpl w:val="E83E20DA"/>
    <w:lvl w:ilvl="0" w:tplc="64684BAE">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7" w15:restartNumberingAfterBreak="0">
    <w:nsid w:val="665E6F75"/>
    <w:multiLevelType w:val="hybridMultilevel"/>
    <w:tmpl w:val="369086B0"/>
    <w:lvl w:ilvl="0" w:tplc="92565F36">
      <w:start w:val="1"/>
      <w:numFmt w:val="decimal"/>
      <w:suff w:val="space"/>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8" w15:restartNumberingAfterBreak="0">
    <w:nsid w:val="66767C2C"/>
    <w:multiLevelType w:val="hybridMultilevel"/>
    <w:tmpl w:val="5B94CC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67601056"/>
    <w:multiLevelType w:val="hybridMultilevel"/>
    <w:tmpl w:val="2FB6DEDC"/>
    <w:lvl w:ilvl="0" w:tplc="27E02790">
      <w:start w:val="1"/>
      <w:numFmt w:val="decimal"/>
      <w:suff w:val="nothing"/>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0" w15:restartNumberingAfterBreak="0">
    <w:nsid w:val="678931F9"/>
    <w:multiLevelType w:val="hybridMultilevel"/>
    <w:tmpl w:val="E4D0AD64"/>
    <w:lvl w:ilvl="0" w:tplc="2C121D5E">
      <w:start w:val="1"/>
      <w:numFmt w:val="decimal"/>
      <w:suff w:val="space"/>
      <w:lvlText w:val="(%1)"/>
      <w:lvlJc w:val="left"/>
      <w:pPr>
        <w:ind w:left="720"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1" w15:restartNumberingAfterBreak="0">
    <w:nsid w:val="68CA69BD"/>
    <w:multiLevelType w:val="hybridMultilevel"/>
    <w:tmpl w:val="602C0566"/>
    <w:lvl w:ilvl="0" w:tplc="041B000F">
      <w:start w:val="1"/>
      <w:numFmt w:val="decimal"/>
      <w:lvlText w:val="%1."/>
      <w:lvlJc w:val="left"/>
      <w:pPr>
        <w:ind w:left="1068" w:hanging="360"/>
      </w:pPr>
      <w:rPr>
        <w:rFonts w:hint="default"/>
      </w:rPr>
    </w:lvl>
    <w:lvl w:ilvl="1" w:tplc="666E0DC8">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2" w15:restartNumberingAfterBreak="0">
    <w:nsid w:val="68DA35D0"/>
    <w:multiLevelType w:val="hybridMultilevel"/>
    <w:tmpl w:val="33107A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69B213A7"/>
    <w:multiLevelType w:val="hybridMultilevel"/>
    <w:tmpl w:val="E36664DE"/>
    <w:lvl w:ilvl="0" w:tplc="5F64D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69BD56FE"/>
    <w:multiLevelType w:val="hybridMultilevel"/>
    <w:tmpl w:val="E5022088"/>
    <w:lvl w:ilvl="0" w:tplc="80CEEC5A">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5" w15:restartNumberingAfterBreak="0">
    <w:nsid w:val="69E36D6C"/>
    <w:multiLevelType w:val="hybridMultilevel"/>
    <w:tmpl w:val="6EEA87E4"/>
    <w:lvl w:ilvl="0" w:tplc="5DE8E3E6">
      <w:start w:val="1"/>
      <w:numFmt w:val="decimal"/>
      <w:suff w:val="space"/>
      <w:lvlText w:val="(%1)"/>
      <w:lvlJc w:val="left"/>
      <w:pPr>
        <w:ind w:left="360"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6" w15:restartNumberingAfterBreak="0">
    <w:nsid w:val="6C73593A"/>
    <w:multiLevelType w:val="hybridMultilevel"/>
    <w:tmpl w:val="93AA75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6CD27B53"/>
    <w:multiLevelType w:val="hybridMultilevel"/>
    <w:tmpl w:val="F948E3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6E101C32"/>
    <w:multiLevelType w:val="hybridMultilevel"/>
    <w:tmpl w:val="CC0C9FF4"/>
    <w:lvl w:ilvl="0" w:tplc="4AC24D7A">
      <w:start w:val="1"/>
      <w:numFmt w:val="decimal"/>
      <w:suff w:val="nothing"/>
      <w:lvlText w:val="(%1)"/>
      <w:lvlJc w:val="left"/>
      <w:pPr>
        <w:ind w:left="72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9" w15:restartNumberingAfterBreak="0">
    <w:nsid w:val="6EE47B2A"/>
    <w:multiLevelType w:val="hybridMultilevel"/>
    <w:tmpl w:val="C8002110"/>
    <w:lvl w:ilvl="0" w:tplc="7FE6F9E0">
      <w:start w:val="2"/>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700363DC"/>
    <w:multiLevelType w:val="hybridMultilevel"/>
    <w:tmpl w:val="135634DE"/>
    <w:lvl w:ilvl="0" w:tplc="D8D04DE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91" w15:restartNumberingAfterBreak="0">
    <w:nsid w:val="70071F16"/>
    <w:multiLevelType w:val="hybridMultilevel"/>
    <w:tmpl w:val="76D2C9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7009661E"/>
    <w:multiLevelType w:val="hybridMultilevel"/>
    <w:tmpl w:val="573E6868"/>
    <w:lvl w:ilvl="0" w:tplc="BC9403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70507ED0"/>
    <w:multiLevelType w:val="hybridMultilevel"/>
    <w:tmpl w:val="2300FB26"/>
    <w:lvl w:ilvl="0" w:tplc="E4E82EB4">
      <w:start w:val="1"/>
      <w:numFmt w:val="decimal"/>
      <w:suff w:val="space"/>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705C5729"/>
    <w:multiLevelType w:val="hybridMultilevel"/>
    <w:tmpl w:val="5B4E408E"/>
    <w:lvl w:ilvl="0" w:tplc="A752A718">
      <w:start w:val="1"/>
      <w:numFmt w:val="decimal"/>
      <w:suff w:val="space"/>
      <w:lvlText w:val="(%1)"/>
      <w:lvlJc w:val="left"/>
      <w:pPr>
        <w:ind w:left="785" w:hanging="360"/>
      </w:pPr>
      <w:rPr>
        <w:rFonts w:ascii="Times New Roman" w:eastAsiaTheme="minorHAnsi"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5" w15:restartNumberingAfterBreak="0">
    <w:nsid w:val="70AD7323"/>
    <w:multiLevelType w:val="hybridMultilevel"/>
    <w:tmpl w:val="13E235A8"/>
    <w:lvl w:ilvl="0" w:tplc="28469156">
      <w:start w:val="1"/>
      <w:numFmt w:val="decimal"/>
      <w:suff w:val="space"/>
      <w:lvlText w:val="(%1)"/>
      <w:lvlJc w:val="left"/>
      <w:pPr>
        <w:ind w:left="108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6" w15:restartNumberingAfterBreak="0">
    <w:nsid w:val="71470C28"/>
    <w:multiLevelType w:val="hybridMultilevel"/>
    <w:tmpl w:val="BD18EC76"/>
    <w:lvl w:ilvl="0" w:tplc="B8761D98">
      <w:start w:val="1"/>
      <w:numFmt w:val="lowerLetter"/>
      <w:lvlText w:val="%1)"/>
      <w:lvlJc w:val="left"/>
      <w:pPr>
        <w:ind w:left="975" w:hanging="618"/>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7" w15:restartNumberingAfterBreak="0">
    <w:nsid w:val="718D0C8C"/>
    <w:multiLevelType w:val="hybridMultilevel"/>
    <w:tmpl w:val="95DED8F6"/>
    <w:lvl w:ilvl="0" w:tplc="0F1862A2">
      <w:start w:val="1"/>
      <w:numFmt w:val="decimal"/>
      <w:suff w:val="nothing"/>
      <w:lvlText w:val="(%1)"/>
      <w:lvlJc w:val="left"/>
      <w:pPr>
        <w:ind w:left="502" w:hanging="360"/>
      </w:pPr>
      <w:rPr>
        <w:rFonts w:hint="default"/>
        <w:b w:val="0"/>
      </w:rPr>
    </w:lvl>
    <w:lvl w:ilvl="1" w:tplc="6A8AC114">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8" w15:restartNumberingAfterBreak="0">
    <w:nsid w:val="72D23B42"/>
    <w:multiLevelType w:val="hybridMultilevel"/>
    <w:tmpl w:val="BFEEA43C"/>
    <w:lvl w:ilvl="0" w:tplc="C3A67220">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9" w15:restartNumberingAfterBreak="0">
    <w:nsid w:val="738637FD"/>
    <w:multiLevelType w:val="hybridMultilevel"/>
    <w:tmpl w:val="29C61D12"/>
    <w:lvl w:ilvl="0" w:tplc="08B42470">
      <w:start w:val="2"/>
      <w:numFmt w:val="decimal"/>
      <w:suff w:val="nothing"/>
      <w:lvlText w:val="(%1)"/>
      <w:lvlJc w:val="left"/>
      <w:pPr>
        <w:ind w:left="788" w:hanging="363"/>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74D44296"/>
    <w:multiLevelType w:val="hybridMultilevel"/>
    <w:tmpl w:val="36722F34"/>
    <w:lvl w:ilvl="0" w:tplc="2CE816EC">
      <w:start w:val="1"/>
      <w:numFmt w:val="decimal"/>
      <w:suff w:val="space"/>
      <w:lvlText w:val="(%1)"/>
      <w:lvlJc w:val="left"/>
      <w:pPr>
        <w:ind w:left="1353" w:hanging="360"/>
      </w:pPr>
      <w:rPr>
        <w:rFonts w:hint="default"/>
        <w:b w:val="0"/>
      </w:rPr>
    </w:lvl>
    <w:lvl w:ilvl="1" w:tplc="041B0019" w:tentative="1">
      <w:start w:val="1"/>
      <w:numFmt w:val="lowerLetter"/>
      <w:lvlText w:val="%2."/>
      <w:lvlJc w:val="left"/>
      <w:pPr>
        <w:ind w:left="1353" w:hanging="360"/>
      </w:pPr>
    </w:lvl>
    <w:lvl w:ilvl="2" w:tplc="041B001B" w:tentative="1">
      <w:start w:val="1"/>
      <w:numFmt w:val="lowerRoman"/>
      <w:lvlText w:val="%3."/>
      <w:lvlJc w:val="right"/>
      <w:pPr>
        <w:ind w:left="2073" w:hanging="180"/>
      </w:pPr>
    </w:lvl>
    <w:lvl w:ilvl="3" w:tplc="041B000F" w:tentative="1">
      <w:start w:val="1"/>
      <w:numFmt w:val="decimal"/>
      <w:lvlText w:val="%4."/>
      <w:lvlJc w:val="left"/>
      <w:pPr>
        <w:ind w:left="2793" w:hanging="360"/>
      </w:pPr>
    </w:lvl>
    <w:lvl w:ilvl="4" w:tplc="041B0019" w:tentative="1">
      <w:start w:val="1"/>
      <w:numFmt w:val="lowerLetter"/>
      <w:lvlText w:val="%5."/>
      <w:lvlJc w:val="left"/>
      <w:pPr>
        <w:ind w:left="3513" w:hanging="360"/>
      </w:pPr>
    </w:lvl>
    <w:lvl w:ilvl="5" w:tplc="041B001B" w:tentative="1">
      <w:start w:val="1"/>
      <w:numFmt w:val="lowerRoman"/>
      <w:lvlText w:val="%6."/>
      <w:lvlJc w:val="right"/>
      <w:pPr>
        <w:ind w:left="4233" w:hanging="180"/>
      </w:pPr>
    </w:lvl>
    <w:lvl w:ilvl="6" w:tplc="041B000F" w:tentative="1">
      <w:start w:val="1"/>
      <w:numFmt w:val="decimal"/>
      <w:lvlText w:val="%7."/>
      <w:lvlJc w:val="left"/>
      <w:pPr>
        <w:ind w:left="4953" w:hanging="360"/>
      </w:pPr>
    </w:lvl>
    <w:lvl w:ilvl="7" w:tplc="041B0019" w:tentative="1">
      <w:start w:val="1"/>
      <w:numFmt w:val="lowerLetter"/>
      <w:lvlText w:val="%8."/>
      <w:lvlJc w:val="left"/>
      <w:pPr>
        <w:ind w:left="5673" w:hanging="360"/>
      </w:pPr>
    </w:lvl>
    <w:lvl w:ilvl="8" w:tplc="041B001B" w:tentative="1">
      <w:start w:val="1"/>
      <w:numFmt w:val="lowerRoman"/>
      <w:lvlText w:val="%9."/>
      <w:lvlJc w:val="right"/>
      <w:pPr>
        <w:ind w:left="6393" w:hanging="180"/>
      </w:pPr>
    </w:lvl>
  </w:abstractNum>
  <w:abstractNum w:abstractNumId="201" w15:restartNumberingAfterBreak="0">
    <w:nsid w:val="74FD5D34"/>
    <w:multiLevelType w:val="hybridMultilevel"/>
    <w:tmpl w:val="D4763E1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75B85428"/>
    <w:multiLevelType w:val="hybridMultilevel"/>
    <w:tmpl w:val="81B682EA"/>
    <w:lvl w:ilvl="0" w:tplc="B7D4E520">
      <w:start w:val="1"/>
      <w:numFmt w:val="decimal"/>
      <w:suff w:val="nothing"/>
      <w:lvlText w:val="(%1)"/>
      <w:lvlJc w:val="left"/>
      <w:pPr>
        <w:ind w:left="78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3" w15:restartNumberingAfterBreak="0">
    <w:nsid w:val="762401C7"/>
    <w:multiLevelType w:val="hybridMultilevel"/>
    <w:tmpl w:val="C66003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7671259E"/>
    <w:multiLevelType w:val="hybridMultilevel"/>
    <w:tmpl w:val="7418419C"/>
    <w:lvl w:ilvl="0" w:tplc="8BEA251E">
      <w:start w:val="1"/>
      <w:numFmt w:val="lowerLetter"/>
      <w:lvlText w:val="%1)"/>
      <w:lvlJc w:val="left"/>
      <w:pPr>
        <w:ind w:left="357" w:hanging="35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76A329CB"/>
    <w:multiLevelType w:val="hybridMultilevel"/>
    <w:tmpl w:val="C27825CE"/>
    <w:lvl w:ilvl="0" w:tplc="AF9455D2">
      <w:start w:val="1"/>
      <w:numFmt w:val="decimal"/>
      <w:suff w:val="space"/>
      <w:lvlText w:val="(%1)"/>
      <w:lvlJc w:val="left"/>
      <w:pPr>
        <w:ind w:left="1069"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6" w15:restartNumberingAfterBreak="0">
    <w:nsid w:val="76F13CFE"/>
    <w:multiLevelType w:val="hybridMultilevel"/>
    <w:tmpl w:val="AE86F540"/>
    <w:lvl w:ilvl="0" w:tplc="16E6B52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7" w15:restartNumberingAfterBreak="0">
    <w:nsid w:val="76FE3497"/>
    <w:multiLevelType w:val="hybridMultilevel"/>
    <w:tmpl w:val="683C31FA"/>
    <w:lvl w:ilvl="0" w:tplc="87EC0656">
      <w:start w:val="1"/>
      <w:numFmt w:val="decimal"/>
      <w:suff w:val="nothing"/>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779E2D72"/>
    <w:multiLevelType w:val="hybridMultilevel"/>
    <w:tmpl w:val="8E664F0C"/>
    <w:lvl w:ilvl="0" w:tplc="F4949DE2">
      <w:start w:val="1"/>
      <w:numFmt w:val="decimal"/>
      <w:suff w:val="space"/>
      <w:lvlText w:val="(%1)"/>
      <w:lvlJc w:val="left"/>
      <w:pPr>
        <w:ind w:left="72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9" w15:restartNumberingAfterBreak="0">
    <w:nsid w:val="783B5259"/>
    <w:multiLevelType w:val="hybridMultilevel"/>
    <w:tmpl w:val="B0008AFC"/>
    <w:lvl w:ilvl="0" w:tplc="87EC0656">
      <w:start w:val="1"/>
      <w:numFmt w:val="decimal"/>
      <w:suff w:val="nothing"/>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78D01B5A"/>
    <w:multiLevelType w:val="hybridMultilevel"/>
    <w:tmpl w:val="FB70A0CC"/>
    <w:lvl w:ilvl="0" w:tplc="AF02726C">
      <w:start w:val="1"/>
      <w:numFmt w:val="decimal"/>
      <w:suff w:val="space"/>
      <w:lvlText w:val="(%1)"/>
      <w:lvlJc w:val="left"/>
      <w:pPr>
        <w:ind w:left="220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1" w15:restartNumberingAfterBreak="0">
    <w:nsid w:val="79475B01"/>
    <w:multiLevelType w:val="hybridMultilevel"/>
    <w:tmpl w:val="94D4F276"/>
    <w:lvl w:ilvl="0" w:tplc="F9B05B44">
      <w:start w:val="1"/>
      <w:numFmt w:val="decimal"/>
      <w:suff w:val="nothing"/>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2" w15:restartNumberingAfterBreak="0">
    <w:nsid w:val="79CA08ED"/>
    <w:multiLevelType w:val="hybridMultilevel"/>
    <w:tmpl w:val="BD38C4A4"/>
    <w:lvl w:ilvl="0" w:tplc="7952DD7E">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3" w15:restartNumberingAfterBreak="0">
    <w:nsid w:val="7A277CB6"/>
    <w:multiLevelType w:val="hybridMultilevel"/>
    <w:tmpl w:val="F46EA614"/>
    <w:lvl w:ilvl="0" w:tplc="A5CE7C8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4" w15:restartNumberingAfterBreak="0">
    <w:nsid w:val="7BF65BDB"/>
    <w:multiLevelType w:val="hybridMultilevel"/>
    <w:tmpl w:val="27BA4CAC"/>
    <w:lvl w:ilvl="0" w:tplc="F8F0917E">
      <w:start w:val="1"/>
      <w:numFmt w:val="lowerLetter"/>
      <w:lvlText w:val="%1)"/>
      <w:lvlJc w:val="left"/>
      <w:pPr>
        <w:ind w:left="357" w:hanging="357"/>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5" w15:restartNumberingAfterBreak="0">
    <w:nsid w:val="7DD65A8F"/>
    <w:multiLevelType w:val="hybridMultilevel"/>
    <w:tmpl w:val="7952E20E"/>
    <w:lvl w:ilvl="0" w:tplc="E9CA8A70">
      <w:start w:val="1"/>
      <w:numFmt w:val="decimal"/>
      <w:suff w:val="space"/>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6" w15:restartNumberingAfterBreak="0">
    <w:nsid w:val="7E137B50"/>
    <w:multiLevelType w:val="hybridMultilevel"/>
    <w:tmpl w:val="2CD6932C"/>
    <w:lvl w:ilvl="0" w:tplc="D5E2FEE4">
      <w:start w:val="1"/>
      <w:numFmt w:val="decimal"/>
      <w:suff w:val="space"/>
      <w:lvlText w:val="(%1)"/>
      <w:lvlJc w:val="left"/>
      <w:pPr>
        <w:ind w:left="72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7" w15:restartNumberingAfterBreak="0">
    <w:nsid w:val="7E497A70"/>
    <w:multiLevelType w:val="hybridMultilevel"/>
    <w:tmpl w:val="C994DC8C"/>
    <w:lvl w:ilvl="0" w:tplc="4030C4F8">
      <w:start w:val="6"/>
      <w:numFmt w:val="decimal"/>
      <w:suff w:val="space"/>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7E765652"/>
    <w:multiLevelType w:val="hybridMultilevel"/>
    <w:tmpl w:val="1BB420E6"/>
    <w:lvl w:ilvl="0" w:tplc="1EAAE27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9" w15:restartNumberingAfterBreak="0">
    <w:nsid w:val="7ED753B3"/>
    <w:multiLevelType w:val="hybridMultilevel"/>
    <w:tmpl w:val="72803850"/>
    <w:lvl w:ilvl="0" w:tplc="C6A8C510">
      <w:start w:val="1"/>
      <w:numFmt w:val="decimal"/>
      <w:suff w:val="space"/>
      <w:lvlText w:val="(%1)"/>
      <w:lvlJc w:val="left"/>
      <w:pPr>
        <w:ind w:left="360" w:hanging="360"/>
      </w:pPr>
      <w:rPr>
        <w:rFonts w:hint="default"/>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20" w15:restartNumberingAfterBreak="0">
    <w:nsid w:val="7FAB0C49"/>
    <w:multiLevelType w:val="hybridMultilevel"/>
    <w:tmpl w:val="749CEF4A"/>
    <w:lvl w:ilvl="0" w:tplc="7C4CD61C">
      <w:start w:val="1"/>
      <w:numFmt w:val="decimal"/>
      <w:suff w:val="space"/>
      <w:lvlText w:val="(%1)"/>
      <w:lvlJc w:val="left"/>
      <w:pPr>
        <w:ind w:left="785"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98"/>
  </w:num>
  <w:num w:numId="3">
    <w:abstractNumId w:val="202"/>
  </w:num>
  <w:num w:numId="4">
    <w:abstractNumId w:val="70"/>
  </w:num>
  <w:num w:numId="5">
    <w:abstractNumId w:val="96"/>
  </w:num>
  <w:num w:numId="6">
    <w:abstractNumId w:val="118"/>
  </w:num>
  <w:num w:numId="7">
    <w:abstractNumId w:val="110"/>
  </w:num>
  <w:num w:numId="8">
    <w:abstractNumId w:val="77"/>
  </w:num>
  <w:num w:numId="9">
    <w:abstractNumId w:val="57"/>
  </w:num>
  <w:num w:numId="10">
    <w:abstractNumId w:val="25"/>
  </w:num>
  <w:num w:numId="11">
    <w:abstractNumId w:val="103"/>
  </w:num>
  <w:num w:numId="12">
    <w:abstractNumId w:val="73"/>
  </w:num>
  <w:num w:numId="13">
    <w:abstractNumId w:val="161"/>
  </w:num>
  <w:num w:numId="14">
    <w:abstractNumId w:val="78"/>
  </w:num>
  <w:num w:numId="15">
    <w:abstractNumId w:val="131"/>
  </w:num>
  <w:num w:numId="16">
    <w:abstractNumId w:val="35"/>
  </w:num>
  <w:num w:numId="17">
    <w:abstractNumId w:val="14"/>
  </w:num>
  <w:num w:numId="18">
    <w:abstractNumId w:val="100"/>
  </w:num>
  <w:num w:numId="19">
    <w:abstractNumId w:val="194"/>
  </w:num>
  <w:num w:numId="20">
    <w:abstractNumId w:val="165"/>
  </w:num>
  <w:num w:numId="21">
    <w:abstractNumId w:val="145"/>
  </w:num>
  <w:num w:numId="22">
    <w:abstractNumId w:val="15"/>
  </w:num>
  <w:num w:numId="23">
    <w:abstractNumId w:val="216"/>
  </w:num>
  <w:num w:numId="24">
    <w:abstractNumId w:val="92"/>
  </w:num>
  <w:num w:numId="25">
    <w:abstractNumId w:val="210"/>
  </w:num>
  <w:num w:numId="26">
    <w:abstractNumId w:val="83"/>
  </w:num>
  <w:num w:numId="27">
    <w:abstractNumId w:val="95"/>
  </w:num>
  <w:num w:numId="28">
    <w:abstractNumId w:val="173"/>
  </w:num>
  <w:num w:numId="29">
    <w:abstractNumId w:val="54"/>
  </w:num>
  <w:num w:numId="30">
    <w:abstractNumId w:val="115"/>
  </w:num>
  <w:num w:numId="31">
    <w:abstractNumId w:val="60"/>
  </w:num>
  <w:num w:numId="32">
    <w:abstractNumId w:val="153"/>
  </w:num>
  <w:num w:numId="33">
    <w:abstractNumId w:val="30"/>
  </w:num>
  <w:num w:numId="34">
    <w:abstractNumId w:val="86"/>
  </w:num>
  <w:num w:numId="35">
    <w:abstractNumId w:val="44"/>
  </w:num>
  <w:num w:numId="36">
    <w:abstractNumId w:val="179"/>
  </w:num>
  <w:num w:numId="37">
    <w:abstractNumId w:val="169"/>
  </w:num>
  <w:num w:numId="38">
    <w:abstractNumId w:val="136"/>
  </w:num>
  <w:num w:numId="39">
    <w:abstractNumId w:val="19"/>
  </w:num>
  <w:num w:numId="40">
    <w:abstractNumId w:val="47"/>
  </w:num>
  <w:num w:numId="41">
    <w:abstractNumId w:val="51"/>
  </w:num>
  <w:num w:numId="42">
    <w:abstractNumId w:val="84"/>
  </w:num>
  <w:num w:numId="43">
    <w:abstractNumId w:val="129"/>
  </w:num>
  <w:num w:numId="44">
    <w:abstractNumId w:val="64"/>
  </w:num>
  <w:num w:numId="45">
    <w:abstractNumId w:val="174"/>
  </w:num>
  <w:num w:numId="46">
    <w:abstractNumId w:val="139"/>
  </w:num>
  <w:num w:numId="47">
    <w:abstractNumId w:val="39"/>
  </w:num>
  <w:num w:numId="48">
    <w:abstractNumId w:val="172"/>
  </w:num>
  <w:num w:numId="49">
    <w:abstractNumId w:val="176"/>
  </w:num>
  <w:num w:numId="50">
    <w:abstractNumId w:val="156"/>
  </w:num>
  <w:num w:numId="51">
    <w:abstractNumId w:val="21"/>
  </w:num>
  <w:num w:numId="52">
    <w:abstractNumId w:val="109"/>
  </w:num>
  <w:num w:numId="53">
    <w:abstractNumId w:val="97"/>
  </w:num>
  <w:num w:numId="54">
    <w:abstractNumId w:val="168"/>
  </w:num>
  <w:num w:numId="55">
    <w:abstractNumId w:val="149"/>
  </w:num>
  <w:num w:numId="56">
    <w:abstractNumId w:val="146"/>
  </w:num>
  <w:num w:numId="57">
    <w:abstractNumId w:val="171"/>
  </w:num>
  <w:num w:numId="58">
    <w:abstractNumId w:val="147"/>
  </w:num>
  <w:num w:numId="59">
    <w:abstractNumId w:val="125"/>
  </w:num>
  <w:num w:numId="60">
    <w:abstractNumId w:val="164"/>
  </w:num>
  <w:num w:numId="61">
    <w:abstractNumId w:val="12"/>
  </w:num>
  <w:num w:numId="62">
    <w:abstractNumId w:val="42"/>
  </w:num>
  <w:num w:numId="63">
    <w:abstractNumId w:val="126"/>
  </w:num>
  <w:num w:numId="64">
    <w:abstractNumId w:val="10"/>
  </w:num>
  <w:num w:numId="65">
    <w:abstractNumId w:val="82"/>
  </w:num>
  <w:num w:numId="66">
    <w:abstractNumId w:val="79"/>
  </w:num>
  <w:num w:numId="67">
    <w:abstractNumId w:val="212"/>
  </w:num>
  <w:num w:numId="68">
    <w:abstractNumId w:val="208"/>
  </w:num>
  <w:num w:numId="69">
    <w:abstractNumId w:val="177"/>
  </w:num>
  <w:num w:numId="70">
    <w:abstractNumId w:val="137"/>
  </w:num>
  <w:num w:numId="71">
    <w:abstractNumId w:val="89"/>
  </w:num>
  <w:num w:numId="72">
    <w:abstractNumId w:val="211"/>
  </w:num>
  <w:num w:numId="73">
    <w:abstractNumId w:val="101"/>
  </w:num>
  <w:num w:numId="74">
    <w:abstractNumId w:val="46"/>
  </w:num>
  <w:num w:numId="75">
    <w:abstractNumId w:val="199"/>
  </w:num>
  <w:num w:numId="76">
    <w:abstractNumId w:val="187"/>
  </w:num>
  <w:num w:numId="77">
    <w:abstractNumId w:val="170"/>
  </w:num>
  <w:num w:numId="78">
    <w:abstractNumId w:val="188"/>
  </w:num>
  <w:num w:numId="79">
    <w:abstractNumId w:val="71"/>
  </w:num>
  <w:num w:numId="80">
    <w:abstractNumId w:val="190"/>
  </w:num>
  <w:num w:numId="81">
    <w:abstractNumId w:val="220"/>
  </w:num>
  <w:num w:numId="82">
    <w:abstractNumId w:val="32"/>
  </w:num>
  <w:num w:numId="83">
    <w:abstractNumId w:val="112"/>
  </w:num>
  <w:num w:numId="84">
    <w:abstractNumId w:val="16"/>
  </w:num>
  <w:num w:numId="85">
    <w:abstractNumId w:val="148"/>
  </w:num>
  <w:num w:numId="86">
    <w:abstractNumId w:val="91"/>
  </w:num>
  <w:num w:numId="87">
    <w:abstractNumId w:val="55"/>
  </w:num>
  <w:num w:numId="88">
    <w:abstractNumId w:val="81"/>
  </w:num>
  <w:num w:numId="89">
    <w:abstractNumId w:val="37"/>
  </w:num>
  <w:num w:numId="90">
    <w:abstractNumId w:val="141"/>
  </w:num>
  <w:num w:numId="91">
    <w:abstractNumId w:val="120"/>
  </w:num>
  <w:num w:numId="92">
    <w:abstractNumId w:val="6"/>
  </w:num>
  <w:num w:numId="93">
    <w:abstractNumId w:val="13"/>
  </w:num>
  <w:num w:numId="94">
    <w:abstractNumId w:val="93"/>
  </w:num>
  <w:num w:numId="95">
    <w:abstractNumId w:val="102"/>
  </w:num>
  <w:num w:numId="96">
    <w:abstractNumId w:val="31"/>
  </w:num>
  <w:num w:numId="97">
    <w:abstractNumId w:val="48"/>
  </w:num>
  <w:num w:numId="98">
    <w:abstractNumId w:val="206"/>
  </w:num>
  <w:num w:numId="99">
    <w:abstractNumId w:val="0"/>
  </w:num>
  <w:num w:numId="100">
    <w:abstractNumId w:val="205"/>
  </w:num>
  <w:num w:numId="101">
    <w:abstractNumId w:val="200"/>
  </w:num>
  <w:num w:numId="102">
    <w:abstractNumId w:val="40"/>
  </w:num>
  <w:num w:numId="103">
    <w:abstractNumId w:val="36"/>
  </w:num>
  <w:num w:numId="104">
    <w:abstractNumId w:val="116"/>
  </w:num>
  <w:num w:numId="105">
    <w:abstractNumId w:val="143"/>
  </w:num>
  <w:num w:numId="106">
    <w:abstractNumId w:val="197"/>
  </w:num>
  <w:num w:numId="107">
    <w:abstractNumId w:val="184"/>
  </w:num>
  <w:num w:numId="108">
    <w:abstractNumId w:val="191"/>
  </w:num>
  <w:num w:numId="109">
    <w:abstractNumId w:val="182"/>
  </w:num>
  <w:num w:numId="110">
    <w:abstractNumId w:val="167"/>
  </w:num>
  <w:num w:numId="111">
    <w:abstractNumId w:val="178"/>
  </w:num>
  <w:num w:numId="112">
    <w:abstractNumId w:val="8"/>
  </w:num>
  <w:num w:numId="113">
    <w:abstractNumId w:val="23"/>
  </w:num>
  <w:num w:numId="114">
    <w:abstractNumId w:val="50"/>
  </w:num>
  <w:num w:numId="115">
    <w:abstractNumId w:val="144"/>
  </w:num>
  <w:num w:numId="116">
    <w:abstractNumId w:val="185"/>
  </w:num>
  <w:num w:numId="117">
    <w:abstractNumId w:val="59"/>
  </w:num>
  <w:num w:numId="118">
    <w:abstractNumId w:val="65"/>
  </w:num>
  <w:num w:numId="119">
    <w:abstractNumId w:val="203"/>
  </w:num>
  <w:num w:numId="120">
    <w:abstractNumId w:val="62"/>
  </w:num>
  <w:num w:numId="121">
    <w:abstractNumId w:val="72"/>
  </w:num>
  <w:num w:numId="122">
    <w:abstractNumId w:val="68"/>
  </w:num>
  <w:num w:numId="123">
    <w:abstractNumId w:val="52"/>
  </w:num>
  <w:num w:numId="124">
    <w:abstractNumId w:val="29"/>
  </w:num>
  <w:num w:numId="125">
    <w:abstractNumId w:val="105"/>
  </w:num>
  <w:num w:numId="126">
    <w:abstractNumId w:val="9"/>
  </w:num>
  <w:num w:numId="127">
    <w:abstractNumId w:val="108"/>
  </w:num>
  <w:num w:numId="128">
    <w:abstractNumId w:val="124"/>
  </w:num>
  <w:num w:numId="129">
    <w:abstractNumId w:val="88"/>
  </w:num>
  <w:num w:numId="130">
    <w:abstractNumId w:val="76"/>
  </w:num>
  <w:num w:numId="131">
    <w:abstractNumId w:val="56"/>
  </w:num>
  <w:num w:numId="132">
    <w:abstractNumId w:val="63"/>
  </w:num>
  <w:num w:numId="133">
    <w:abstractNumId w:val="195"/>
  </w:num>
  <w:num w:numId="134">
    <w:abstractNumId w:val="113"/>
  </w:num>
  <w:num w:numId="135">
    <w:abstractNumId w:val="67"/>
  </w:num>
  <w:num w:numId="136">
    <w:abstractNumId w:val="142"/>
  </w:num>
  <w:num w:numId="137">
    <w:abstractNumId w:val="20"/>
  </w:num>
  <w:num w:numId="138">
    <w:abstractNumId w:val="159"/>
  </w:num>
  <w:num w:numId="139">
    <w:abstractNumId w:val="130"/>
  </w:num>
  <w:num w:numId="140">
    <w:abstractNumId w:val="5"/>
  </w:num>
  <w:num w:numId="141">
    <w:abstractNumId w:val="213"/>
  </w:num>
  <w:num w:numId="142">
    <w:abstractNumId w:val="160"/>
  </w:num>
  <w:num w:numId="143">
    <w:abstractNumId w:val="74"/>
  </w:num>
  <w:num w:numId="144">
    <w:abstractNumId w:val="215"/>
  </w:num>
  <w:num w:numId="145">
    <w:abstractNumId w:val="121"/>
  </w:num>
  <w:num w:numId="146">
    <w:abstractNumId w:val="198"/>
  </w:num>
  <w:num w:numId="147">
    <w:abstractNumId w:val="114"/>
  </w:num>
  <w:num w:numId="148">
    <w:abstractNumId w:val="106"/>
  </w:num>
  <w:num w:numId="149">
    <w:abstractNumId w:val="138"/>
  </w:num>
  <w:num w:numId="150">
    <w:abstractNumId w:val="11"/>
  </w:num>
  <w:num w:numId="151">
    <w:abstractNumId w:val="24"/>
  </w:num>
  <w:num w:numId="152">
    <w:abstractNumId w:val="135"/>
  </w:num>
  <w:num w:numId="153">
    <w:abstractNumId w:val="154"/>
  </w:num>
  <w:num w:numId="154">
    <w:abstractNumId w:val="107"/>
  </w:num>
  <w:num w:numId="155">
    <w:abstractNumId w:val="196"/>
  </w:num>
  <w:num w:numId="156">
    <w:abstractNumId w:val="34"/>
  </w:num>
  <w:num w:numId="157">
    <w:abstractNumId w:val="175"/>
  </w:num>
  <w:num w:numId="158">
    <w:abstractNumId w:val="132"/>
  </w:num>
  <w:num w:numId="159">
    <w:abstractNumId w:val="162"/>
  </w:num>
  <w:num w:numId="160">
    <w:abstractNumId w:val="41"/>
  </w:num>
  <w:num w:numId="161">
    <w:abstractNumId w:val="99"/>
  </w:num>
  <w:num w:numId="162">
    <w:abstractNumId w:val="75"/>
  </w:num>
  <w:num w:numId="163">
    <w:abstractNumId w:val="26"/>
  </w:num>
  <w:num w:numId="164">
    <w:abstractNumId w:val="38"/>
  </w:num>
  <w:num w:numId="165">
    <w:abstractNumId w:val="219"/>
  </w:num>
  <w:num w:numId="166">
    <w:abstractNumId w:val="214"/>
  </w:num>
  <w:num w:numId="167">
    <w:abstractNumId w:val="183"/>
  </w:num>
  <w:num w:numId="168">
    <w:abstractNumId w:val="204"/>
  </w:num>
  <w:num w:numId="169">
    <w:abstractNumId w:val="151"/>
  </w:num>
  <w:num w:numId="170">
    <w:abstractNumId w:val="4"/>
  </w:num>
  <w:num w:numId="171">
    <w:abstractNumId w:val="189"/>
  </w:num>
  <w:num w:numId="172">
    <w:abstractNumId w:val="163"/>
  </w:num>
  <w:num w:numId="173">
    <w:abstractNumId w:val="28"/>
  </w:num>
  <w:num w:numId="174">
    <w:abstractNumId w:val="94"/>
  </w:num>
  <w:num w:numId="175">
    <w:abstractNumId w:val="111"/>
  </w:num>
  <w:num w:numId="176">
    <w:abstractNumId w:val="53"/>
  </w:num>
  <w:num w:numId="177">
    <w:abstractNumId w:val="117"/>
  </w:num>
  <w:num w:numId="178">
    <w:abstractNumId w:val="104"/>
  </w:num>
  <w:num w:numId="179">
    <w:abstractNumId w:val="58"/>
  </w:num>
  <w:num w:numId="180">
    <w:abstractNumId w:val="192"/>
  </w:num>
  <w:num w:numId="181">
    <w:abstractNumId w:val="180"/>
  </w:num>
  <w:num w:numId="182">
    <w:abstractNumId w:val="155"/>
  </w:num>
  <w:num w:numId="183">
    <w:abstractNumId w:val="45"/>
  </w:num>
  <w:num w:numId="184">
    <w:abstractNumId w:val="22"/>
  </w:num>
  <w:num w:numId="185">
    <w:abstractNumId w:val="43"/>
  </w:num>
  <w:num w:numId="186">
    <w:abstractNumId w:val="122"/>
  </w:num>
  <w:num w:numId="187">
    <w:abstractNumId w:val="134"/>
  </w:num>
  <w:num w:numId="188">
    <w:abstractNumId w:val="218"/>
  </w:num>
  <w:num w:numId="189">
    <w:abstractNumId w:val="18"/>
  </w:num>
  <w:num w:numId="190">
    <w:abstractNumId w:val="87"/>
  </w:num>
  <w:num w:numId="191">
    <w:abstractNumId w:val="90"/>
  </w:num>
  <w:num w:numId="192">
    <w:abstractNumId w:val="193"/>
  </w:num>
  <w:num w:numId="193">
    <w:abstractNumId w:val="150"/>
  </w:num>
  <w:num w:numId="194">
    <w:abstractNumId w:val="217"/>
  </w:num>
  <w:num w:numId="195">
    <w:abstractNumId w:val="61"/>
  </w:num>
  <w:num w:numId="196">
    <w:abstractNumId w:val="33"/>
  </w:num>
  <w:num w:numId="197">
    <w:abstractNumId w:val="80"/>
  </w:num>
  <w:num w:numId="198">
    <w:abstractNumId w:val="152"/>
  </w:num>
  <w:num w:numId="199">
    <w:abstractNumId w:val="201"/>
  </w:num>
  <w:num w:numId="200">
    <w:abstractNumId w:val="7"/>
  </w:num>
  <w:num w:numId="201">
    <w:abstractNumId w:val="181"/>
  </w:num>
  <w:num w:numId="202">
    <w:abstractNumId w:val="69"/>
  </w:num>
  <w:num w:numId="203">
    <w:abstractNumId w:val="119"/>
  </w:num>
  <w:num w:numId="204">
    <w:abstractNumId w:val="133"/>
  </w:num>
  <w:num w:numId="205">
    <w:abstractNumId w:val="166"/>
  </w:num>
  <w:num w:numId="206">
    <w:abstractNumId w:val="140"/>
  </w:num>
  <w:num w:numId="207">
    <w:abstractNumId w:val="209"/>
  </w:num>
  <w:num w:numId="208">
    <w:abstractNumId w:val="207"/>
  </w:num>
  <w:num w:numId="209">
    <w:abstractNumId w:val="186"/>
  </w:num>
  <w:num w:numId="210">
    <w:abstractNumId w:val="127"/>
  </w:num>
  <w:num w:numId="211">
    <w:abstractNumId w:val="158"/>
  </w:num>
  <w:num w:numId="212">
    <w:abstractNumId w:val="157"/>
  </w:num>
  <w:num w:numId="213">
    <w:abstractNumId w:val="27"/>
  </w:num>
  <w:num w:numId="214">
    <w:abstractNumId w:val="2"/>
  </w:num>
  <w:num w:numId="215">
    <w:abstractNumId w:val="3"/>
  </w:num>
  <w:num w:numId="216">
    <w:abstractNumId w:val="17"/>
  </w:num>
  <w:num w:numId="217">
    <w:abstractNumId w:val="123"/>
  </w:num>
  <w:num w:numId="218">
    <w:abstractNumId w:val="128"/>
  </w:num>
  <w:num w:numId="219">
    <w:abstractNumId w:val="66"/>
  </w:num>
  <w:num w:numId="220">
    <w:abstractNumId w:val="85"/>
  </w:num>
  <w:num w:numId="221">
    <w:abstractNumId w:val="49"/>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C3"/>
    <w:rsid w:val="00001E95"/>
    <w:rsid w:val="00001F0C"/>
    <w:rsid w:val="00004626"/>
    <w:rsid w:val="00004DB7"/>
    <w:rsid w:val="000054A6"/>
    <w:rsid w:val="00005CD9"/>
    <w:rsid w:val="00005D0A"/>
    <w:rsid w:val="00006EA7"/>
    <w:rsid w:val="00007092"/>
    <w:rsid w:val="00012B5D"/>
    <w:rsid w:val="000136A2"/>
    <w:rsid w:val="0001607B"/>
    <w:rsid w:val="0001694B"/>
    <w:rsid w:val="000173B4"/>
    <w:rsid w:val="00017981"/>
    <w:rsid w:val="00020A95"/>
    <w:rsid w:val="00020EC2"/>
    <w:rsid w:val="00021B9F"/>
    <w:rsid w:val="00021F76"/>
    <w:rsid w:val="00022B1E"/>
    <w:rsid w:val="00022DCA"/>
    <w:rsid w:val="00023263"/>
    <w:rsid w:val="00025239"/>
    <w:rsid w:val="00025390"/>
    <w:rsid w:val="00026248"/>
    <w:rsid w:val="00027CDA"/>
    <w:rsid w:val="00031A52"/>
    <w:rsid w:val="00031D05"/>
    <w:rsid w:val="00032814"/>
    <w:rsid w:val="00033509"/>
    <w:rsid w:val="000345A6"/>
    <w:rsid w:val="0003521F"/>
    <w:rsid w:val="00037E7F"/>
    <w:rsid w:val="00040AF9"/>
    <w:rsid w:val="00040DFA"/>
    <w:rsid w:val="0004114D"/>
    <w:rsid w:val="00041515"/>
    <w:rsid w:val="000418C8"/>
    <w:rsid w:val="00043BA8"/>
    <w:rsid w:val="00044004"/>
    <w:rsid w:val="000462C4"/>
    <w:rsid w:val="00047842"/>
    <w:rsid w:val="00047B6B"/>
    <w:rsid w:val="00047CC5"/>
    <w:rsid w:val="000500C9"/>
    <w:rsid w:val="00050814"/>
    <w:rsid w:val="00051DAF"/>
    <w:rsid w:val="000534FA"/>
    <w:rsid w:val="00054C6D"/>
    <w:rsid w:val="00055E96"/>
    <w:rsid w:val="00056CA0"/>
    <w:rsid w:val="000603A9"/>
    <w:rsid w:val="00061231"/>
    <w:rsid w:val="00063024"/>
    <w:rsid w:val="000647E8"/>
    <w:rsid w:val="000648A7"/>
    <w:rsid w:val="00066487"/>
    <w:rsid w:val="000668F4"/>
    <w:rsid w:val="00067A31"/>
    <w:rsid w:val="00070676"/>
    <w:rsid w:val="000707A0"/>
    <w:rsid w:val="00070AFD"/>
    <w:rsid w:val="0007120C"/>
    <w:rsid w:val="00071A10"/>
    <w:rsid w:val="0007231E"/>
    <w:rsid w:val="00074334"/>
    <w:rsid w:val="00075887"/>
    <w:rsid w:val="00075F10"/>
    <w:rsid w:val="0007641E"/>
    <w:rsid w:val="0007703B"/>
    <w:rsid w:val="000771B7"/>
    <w:rsid w:val="000775E9"/>
    <w:rsid w:val="00080319"/>
    <w:rsid w:val="00080435"/>
    <w:rsid w:val="00080E55"/>
    <w:rsid w:val="000821A7"/>
    <w:rsid w:val="000824B8"/>
    <w:rsid w:val="0008656F"/>
    <w:rsid w:val="000871FD"/>
    <w:rsid w:val="00087629"/>
    <w:rsid w:val="000900C0"/>
    <w:rsid w:val="00090987"/>
    <w:rsid w:val="00092AA3"/>
    <w:rsid w:val="00092ED9"/>
    <w:rsid w:val="00093203"/>
    <w:rsid w:val="00093297"/>
    <w:rsid w:val="00094CDD"/>
    <w:rsid w:val="00094E55"/>
    <w:rsid w:val="000953DC"/>
    <w:rsid w:val="00096CC9"/>
    <w:rsid w:val="0009793B"/>
    <w:rsid w:val="00097AF9"/>
    <w:rsid w:val="00097F48"/>
    <w:rsid w:val="000A1C0D"/>
    <w:rsid w:val="000A308D"/>
    <w:rsid w:val="000A4576"/>
    <w:rsid w:val="000A47A9"/>
    <w:rsid w:val="000A4C7D"/>
    <w:rsid w:val="000A515A"/>
    <w:rsid w:val="000A535A"/>
    <w:rsid w:val="000A77F8"/>
    <w:rsid w:val="000A7B07"/>
    <w:rsid w:val="000B0E02"/>
    <w:rsid w:val="000B0E2C"/>
    <w:rsid w:val="000B16FC"/>
    <w:rsid w:val="000B2FA9"/>
    <w:rsid w:val="000B3019"/>
    <w:rsid w:val="000B30BF"/>
    <w:rsid w:val="000B3AC9"/>
    <w:rsid w:val="000B43EC"/>
    <w:rsid w:val="000B4BDE"/>
    <w:rsid w:val="000B5C93"/>
    <w:rsid w:val="000B616A"/>
    <w:rsid w:val="000B6573"/>
    <w:rsid w:val="000C0D0B"/>
    <w:rsid w:val="000C12C9"/>
    <w:rsid w:val="000C1549"/>
    <w:rsid w:val="000C17A0"/>
    <w:rsid w:val="000C20FA"/>
    <w:rsid w:val="000C2A3B"/>
    <w:rsid w:val="000C4658"/>
    <w:rsid w:val="000C499D"/>
    <w:rsid w:val="000D2574"/>
    <w:rsid w:val="000D4A75"/>
    <w:rsid w:val="000E04FD"/>
    <w:rsid w:val="000E08FF"/>
    <w:rsid w:val="000E1CAA"/>
    <w:rsid w:val="000E298F"/>
    <w:rsid w:val="000E5988"/>
    <w:rsid w:val="000E644B"/>
    <w:rsid w:val="000F0337"/>
    <w:rsid w:val="000F1896"/>
    <w:rsid w:val="000F2F5C"/>
    <w:rsid w:val="000F4AED"/>
    <w:rsid w:val="000F687A"/>
    <w:rsid w:val="000F7C2B"/>
    <w:rsid w:val="000F7EA1"/>
    <w:rsid w:val="00101D43"/>
    <w:rsid w:val="00103785"/>
    <w:rsid w:val="0010600F"/>
    <w:rsid w:val="00111FC0"/>
    <w:rsid w:val="001130A5"/>
    <w:rsid w:val="00116708"/>
    <w:rsid w:val="0011674A"/>
    <w:rsid w:val="001173D5"/>
    <w:rsid w:val="00120B61"/>
    <w:rsid w:val="00120BB5"/>
    <w:rsid w:val="00122028"/>
    <w:rsid w:val="0012327F"/>
    <w:rsid w:val="00123618"/>
    <w:rsid w:val="00123D6D"/>
    <w:rsid w:val="00123DD0"/>
    <w:rsid w:val="001249CD"/>
    <w:rsid w:val="00126FEC"/>
    <w:rsid w:val="00130C9F"/>
    <w:rsid w:val="001313F2"/>
    <w:rsid w:val="00131690"/>
    <w:rsid w:val="00131C1A"/>
    <w:rsid w:val="00131EF8"/>
    <w:rsid w:val="00132478"/>
    <w:rsid w:val="00133B32"/>
    <w:rsid w:val="0013524D"/>
    <w:rsid w:val="001363EA"/>
    <w:rsid w:val="00136557"/>
    <w:rsid w:val="00137B73"/>
    <w:rsid w:val="001415C9"/>
    <w:rsid w:val="0014209A"/>
    <w:rsid w:val="001420E9"/>
    <w:rsid w:val="00142552"/>
    <w:rsid w:val="0014706E"/>
    <w:rsid w:val="0015156B"/>
    <w:rsid w:val="001516F0"/>
    <w:rsid w:val="0015256F"/>
    <w:rsid w:val="001527A5"/>
    <w:rsid w:val="00152899"/>
    <w:rsid w:val="00152B31"/>
    <w:rsid w:val="00152C11"/>
    <w:rsid w:val="00154E8B"/>
    <w:rsid w:val="0015547A"/>
    <w:rsid w:val="00160360"/>
    <w:rsid w:val="00160C9F"/>
    <w:rsid w:val="0016549D"/>
    <w:rsid w:val="001654E7"/>
    <w:rsid w:val="001657C9"/>
    <w:rsid w:val="001658F2"/>
    <w:rsid w:val="00166160"/>
    <w:rsid w:val="001668E8"/>
    <w:rsid w:val="00167A03"/>
    <w:rsid w:val="00167B0C"/>
    <w:rsid w:val="0017019D"/>
    <w:rsid w:val="001713E3"/>
    <w:rsid w:val="00171858"/>
    <w:rsid w:val="00171B6B"/>
    <w:rsid w:val="00171C96"/>
    <w:rsid w:val="00172A43"/>
    <w:rsid w:val="00173EE7"/>
    <w:rsid w:val="00174001"/>
    <w:rsid w:val="00174702"/>
    <w:rsid w:val="001748D0"/>
    <w:rsid w:val="00175450"/>
    <w:rsid w:val="0017632B"/>
    <w:rsid w:val="001770AC"/>
    <w:rsid w:val="00177D2C"/>
    <w:rsid w:val="00180264"/>
    <w:rsid w:val="00180D8D"/>
    <w:rsid w:val="00180EEA"/>
    <w:rsid w:val="00183B34"/>
    <w:rsid w:val="00184463"/>
    <w:rsid w:val="00184719"/>
    <w:rsid w:val="00184E7D"/>
    <w:rsid w:val="00184FE5"/>
    <w:rsid w:val="00185434"/>
    <w:rsid w:val="0018557D"/>
    <w:rsid w:val="001867CA"/>
    <w:rsid w:val="00187534"/>
    <w:rsid w:val="0019133E"/>
    <w:rsid w:val="0019141E"/>
    <w:rsid w:val="001924E3"/>
    <w:rsid w:val="00192900"/>
    <w:rsid w:val="00192B82"/>
    <w:rsid w:val="00194367"/>
    <w:rsid w:val="00194FEE"/>
    <w:rsid w:val="00195085"/>
    <w:rsid w:val="00195202"/>
    <w:rsid w:val="00195E31"/>
    <w:rsid w:val="001969D3"/>
    <w:rsid w:val="0019786B"/>
    <w:rsid w:val="00197A5A"/>
    <w:rsid w:val="00197F9B"/>
    <w:rsid w:val="001A04C5"/>
    <w:rsid w:val="001A1B65"/>
    <w:rsid w:val="001A29E1"/>
    <w:rsid w:val="001A2CA0"/>
    <w:rsid w:val="001A601A"/>
    <w:rsid w:val="001B090C"/>
    <w:rsid w:val="001B27FE"/>
    <w:rsid w:val="001B2809"/>
    <w:rsid w:val="001B2FAB"/>
    <w:rsid w:val="001B47E7"/>
    <w:rsid w:val="001B4DA7"/>
    <w:rsid w:val="001B55A2"/>
    <w:rsid w:val="001B63DE"/>
    <w:rsid w:val="001B650D"/>
    <w:rsid w:val="001B682F"/>
    <w:rsid w:val="001B6E27"/>
    <w:rsid w:val="001B7041"/>
    <w:rsid w:val="001B787D"/>
    <w:rsid w:val="001C0464"/>
    <w:rsid w:val="001C0C0F"/>
    <w:rsid w:val="001C2EF0"/>
    <w:rsid w:val="001C387C"/>
    <w:rsid w:val="001C5A35"/>
    <w:rsid w:val="001C5F36"/>
    <w:rsid w:val="001D107A"/>
    <w:rsid w:val="001D1100"/>
    <w:rsid w:val="001D19D7"/>
    <w:rsid w:val="001D1D87"/>
    <w:rsid w:val="001D3AA2"/>
    <w:rsid w:val="001D3F00"/>
    <w:rsid w:val="001D6119"/>
    <w:rsid w:val="001D6BF4"/>
    <w:rsid w:val="001D7F6E"/>
    <w:rsid w:val="001E0564"/>
    <w:rsid w:val="001E0587"/>
    <w:rsid w:val="001E0F31"/>
    <w:rsid w:val="001E1549"/>
    <w:rsid w:val="001E18EF"/>
    <w:rsid w:val="001E1B0B"/>
    <w:rsid w:val="001E1C13"/>
    <w:rsid w:val="001E2700"/>
    <w:rsid w:val="001E2846"/>
    <w:rsid w:val="001E30B9"/>
    <w:rsid w:val="001E4FA1"/>
    <w:rsid w:val="001E6D93"/>
    <w:rsid w:val="001E7C79"/>
    <w:rsid w:val="001E7FC0"/>
    <w:rsid w:val="001F01CD"/>
    <w:rsid w:val="001F1B3D"/>
    <w:rsid w:val="001F2B95"/>
    <w:rsid w:val="001F2C7D"/>
    <w:rsid w:val="001F2F66"/>
    <w:rsid w:val="001F47C9"/>
    <w:rsid w:val="001F4819"/>
    <w:rsid w:val="001F4FED"/>
    <w:rsid w:val="001F557E"/>
    <w:rsid w:val="001F67A7"/>
    <w:rsid w:val="001F714A"/>
    <w:rsid w:val="0020089C"/>
    <w:rsid w:val="002019A3"/>
    <w:rsid w:val="002028AA"/>
    <w:rsid w:val="00202C28"/>
    <w:rsid w:val="00202CCC"/>
    <w:rsid w:val="00203393"/>
    <w:rsid w:val="00204A98"/>
    <w:rsid w:val="00204AC1"/>
    <w:rsid w:val="00205E2B"/>
    <w:rsid w:val="00210329"/>
    <w:rsid w:val="002105D7"/>
    <w:rsid w:val="00210673"/>
    <w:rsid w:val="00212222"/>
    <w:rsid w:val="00212409"/>
    <w:rsid w:val="00213039"/>
    <w:rsid w:val="0021584A"/>
    <w:rsid w:val="00215BA2"/>
    <w:rsid w:val="002162E4"/>
    <w:rsid w:val="002172FB"/>
    <w:rsid w:val="0022058C"/>
    <w:rsid w:val="00220856"/>
    <w:rsid w:val="00220BF5"/>
    <w:rsid w:val="00220E06"/>
    <w:rsid w:val="002229B4"/>
    <w:rsid w:val="002229E9"/>
    <w:rsid w:val="00223DEB"/>
    <w:rsid w:val="002245C5"/>
    <w:rsid w:val="0022623D"/>
    <w:rsid w:val="00226667"/>
    <w:rsid w:val="00226859"/>
    <w:rsid w:val="00227334"/>
    <w:rsid w:val="00227D5B"/>
    <w:rsid w:val="002306EA"/>
    <w:rsid w:val="00231273"/>
    <w:rsid w:val="00231485"/>
    <w:rsid w:val="002357A0"/>
    <w:rsid w:val="0023619A"/>
    <w:rsid w:val="002401F6"/>
    <w:rsid w:val="002421E8"/>
    <w:rsid w:val="0024298A"/>
    <w:rsid w:val="00243962"/>
    <w:rsid w:val="00245A71"/>
    <w:rsid w:val="00247959"/>
    <w:rsid w:val="00247BD8"/>
    <w:rsid w:val="00251177"/>
    <w:rsid w:val="00251BBE"/>
    <w:rsid w:val="00251BCE"/>
    <w:rsid w:val="00251CE3"/>
    <w:rsid w:val="002530C7"/>
    <w:rsid w:val="002532DE"/>
    <w:rsid w:val="002535D1"/>
    <w:rsid w:val="002536B9"/>
    <w:rsid w:val="00253A6E"/>
    <w:rsid w:val="00253D8A"/>
    <w:rsid w:val="00254C18"/>
    <w:rsid w:val="00255BD2"/>
    <w:rsid w:val="002601C5"/>
    <w:rsid w:val="00261402"/>
    <w:rsid w:val="002625E5"/>
    <w:rsid w:val="00262A26"/>
    <w:rsid w:val="00264D09"/>
    <w:rsid w:val="00266CA9"/>
    <w:rsid w:val="002675B2"/>
    <w:rsid w:val="00270014"/>
    <w:rsid w:val="002712F0"/>
    <w:rsid w:val="002714C7"/>
    <w:rsid w:val="0027230C"/>
    <w:rsid w:val="00273970"/>
    <w:rsid w:val="00273AAC"/>
    <w:rsid w:val="00274206"/>
    <w:rsid w:val="002744E8"/>
    <w:rsid w:val="00274644"/>
    <w:rsid w:val="0027498F"/>
    <w:rsid w:val="00274F90"/>
    <w:rsid w:val="00275766"/>
    <w:rsid w:val="00276561"/>
    <w:rsid w:val="00281710"/>
    <w:rsid w:val="002823C0"/>
    <w:rsid w:val="0028507E"/>
    <w:rsid w:val="002855D0"/>
    <w:rsid w:val="00286360"/>
    <w:rsid w:val="00286B8A"/>
    <w:rsid w:val="00290B8B"/>
    <w:rsid w:val="0029120D"/>
    <w:rsid w:val="0029252C"/>
    <w:rsid w:val="00293804"/>
    <w:rsid w:val="002946BE"/>
    <w:rsid w:val="00294716"/>
    <w:rsid w:val="002947AE"/>
    <w:rsid w:val="002955E7"/>
    <w:rsid w:val="00296422"/>
    <w:rsid w:val="002A166B"/>
    <w:rsid w:val="002A266A"/>
    <w:rsid w:val="002A2700"/>
    <w:rsid w:val="002A4CED"/>
    <w:rsid w:val="002A6495"/>
    <w:rsid w:val="002A65BE"/>
    <w:rsid w:val="002A740A"/>
    <w:rsid w:val="002A7674"/>
    <w:rsid w:val="002A7AAF"/>
    <w:rsid w:val="002B04B1"/>
    <w:rsid w:val="002B329B"/>
    <w:rsid w:val="002B34B1"/>
    <w:rsid w:val="002B365C"/>
    <w:rsid w:val="002B3D97"/>
    <w:rsid w:val="002B5732"/>
    <w:rsid w:val="002B6345"/>
    <w:rsid w:val="002B6CD5"/>
    <w:rsid w:val="002B7E42"/>
    <w:rsid w:val="002C0965"/>
    <w:rsid w:val="002C21B1"/>
    <w:rsid w:val="002C2425"/>
    <w:rsid w:val="002C2A5E"/>
    <w:rsid w:val="002C301A"/>
    <w:rsid w:val="002D0458"/>
    <w:rsid w:val="002D1642"/>
    <w:rsid w:val="002D24E1"/>
    <w:rsid w:val="002D324A"/>
    <w:rsid w:val="002D347F"/>
    <w:rsid w:val="002D3BAD"/>
    <w:rsid w:val="002D43F1"/>
    <w:rsid w:val="002D4CA6"/>
    <w:rsid w:val="002D4F3E"/>
    <w:rsid w:val="002D51C5"/>
    <w:rsid w:val="002D6241"/>
    <w:rsid w:val="002D6A2D"/>
    <w:rsid w:val="002D6C11"/>
    <w:rsid w:val="002D7222"/>
    <w:rsid w:val="002D7269"/>
    <w:rsid w:val="002D7C83"/>
    <w:rsid w:val="002E0CA8"/>
    <w:rsid w:val="002E1556"/>
    <w:rsid w:val="002E1661"/>
    <w:rsid w:val="002E1738"/>
    <w:rsid w:val="002E23C2"/>
    <w:rsid w:val="002E4A94"/>
    <w:rsid w:val="002E4D9A"/>
    <w:rsid w:val="002E5A8A"/>
    <w:rsid w:val="002E73C7"/>
    <w:rsid w:val="002F1705"/>
    <w:rsid w:val="002F3F5C"/>
    <w:rsid w:val="002F4314"/>
    <w:rsid w:val="002F520B"/>
    <w:rsid w:val="00300257"/>
    <w:rsid w:val="0030027C"/>
    <w:rsid w:val="0030116D"/>
    <w:rsid w:val="003012AF"/>
    <w:rsid w:val="00301E35"/>
    <w:rsid w:val="003024DE"/>
    <w:rsid w:val="00302732"/>
    <w:rsid w:val="00303C3D"/>
    <w:rsid w:val="003043D1"/>
    <w:rsid w:val="00305388"/>
    <w:rsid w:val="003061C9"/>
    <w:rsid w:val="0030681A"/>
    <w:rsid w:val="00307568"/>
    <w:rsid w:val="003109D1"/>
    <w:rsid w:val="0031301E"/>
    <w:rsid w:val="003135F9"/>
    <w:rsid w:val="00314C42"/>
    <w:rsid w:val="003172BB"/>
    <w:rsid w:val="0032124F"/>
    <w:rsid w:val="003230AC"/>
    <w:rsid w:val="003246E5"/>
    <w:rsid w:val="00324CC8"/>
    <w:rsid w:val="00324DE7"/>
    <w:rsid w:val="00325C52"/>
    <w:rsid w:val="00325EE7"/>
    <w:rsid w:val="003276B7"/>
    <w:rsid w:val="00327BA3"/>
    <w:rsid w:val="003304FB"/>
    <w:rsid w:val="00330546"/>
    <w:rsid w:val="0033125D"/>
    <w:rsid w:val="003328FD"/>
    <w:rsid w:val="0033317D"/>
    <w:rsid w:val="00333406"/>
    <w:rsid w:val="00333EFF"/>
    <w:rsid w:val="00334B8D"/>
    <w:rsid w:val="00336B65"/>
    <w:rsid w:val="00336EC0"/>
    <w:rsid w:val="00336F6A"/>
    <w:rsid w:val="00337AB4"/>
    <w:rsid w:val="003414C2"/>
    <w:rsid w:val="00342C65"/>
    <w:rsid w:val="003453BC"/>
    <w:rsid w:val="0034688B"/>
    <w:rsid w:val="00347591"/>
    <w:rsid w:val="00347B43"/>
    <w:rsid w:val="00347C9E"/>
    <w:rsid w:val="00347CBC"/>
    <w:rsid w:val="003506CB"/>
    <w:rsid w:val="00351881"/>
    <w:rsid w:val="0035256E"/>
    <w:rsid w:val="00352727"/>
    <w:rsid w:val="00353C05"/>
    <w:rsid w:val="003567CD"/>
    <w:rsid w:val="00356DB1"/>
    <w:rsid w:val="0035799D"/>
    <w:rsid w:val="00357DA1"/>
    <w:rsid w:val="00362F38"/>
    <w:rsid w:val="0036303E"/>
    <w:rsid w:val="00363366"/>
    <w:rsid w:val="00364690"/>
    <w:rsid w:val="00366A87"/>
    <w:rsid w:val="0037001C"/>
    <w:rsid w:val="003711F9"/>
    <w:rsid w:val="00372273"/>
    <w:rsid w:val="003726C3"/>
    <w:rsid w:val="00372D1A"/>
    <w:rsid w:val="003736C9"/>
    <w:rsid w:val="00375A6E"/>
    <w:rsid w:val="00375A76"/>
    <w:rsid w:val="0037744C"/>
    <w:rsid w:val="003777E9"/>
    <w:rsid w:val="00377CF8"/>
    <w:rsid w:val="003825B8"/>
    <w:rsid w:val="0038296C"/>
    <w:rsid w:val="0038298F"/>
    <w:rsid w:val="003830DB"/>
    <w:rsid w:val="003831AC"/>
    <w:rsid w:val="003835BD"/>
    <w:rsid w:val="003836FC"/>
    <w:rsid w:val="00384956"/>
    <w:rsid w:val="00384C9F"/>
    <w:rsid w:val="0038601D"/>
    <w:rsid w:val="00386720"/>
    <w:rsid w:val="00387B0E"/>
    <w:rsid w:val="00391A79"/>
    <w:rsid w:val="0039337A"/>
    <w:rsid w:val="003937E3"/>
    <w:rsid w:val="003938F7"/>
    <w:rsid w:val="00393C2F"/>
    <w:rsid w:val="00394E7E"/>
    <w:rsid w:val="00395459"/>
    <w:rsid w:val="00396684"/>
    <w:rsid w:val="00397785"/>
    <w:rsid w:val="00397C1A"/>
    <w:rsid w:val="003A0179"/>
    <w:rsid w:val="003A1AF9"/>
    <w:rsid w:val="003A1BA3"/>
    <w:rsid w:val="003A1CBC"/>
    <w:rsid w:val="003A2180"/>
    <w:rsid w:val="003A25AC"/>
    <w:rsid w:val="003A38C7"/>
    <w:rsid w:val="003A38DC"/>
    <w:rsid w:val="003A3B27"/>
    <w:rsid w:val="003A5B48"/>
    <w:rsid w:val="003A6843"/>
    <w:rsid w:val="003A7121"/>
    <w:rsid w:val="003B13AE"/>
    <w:rsid w:val="003B2205"/>
    <w:rsid w:val="003B45E5"/>
    <w:rsid w:val="003B52DD"/>
    <w:rsid w:val="003B54A8"/>
    <w:rsid w:val="003C036E"/>
    <w:rsid w:val="003C06A8"/>
    <w:rsid w:val="003C0B80"/>
    <w:rsid w:val="003C0CE0"/>
    <w:rsid w:val="003C1757"/>
    <w:rsid w:val="003C1843"/>
    <w:rsid w:val="003C1DA3"/>
    <w:rsid w:val="003C3696"/>
    <w:rsid w:val="003C36D7"/>
    <w:rsid w:val="003C3EE0"/>
    <w:rsid w:val="003C76E8"/>
    <w:rsid w:val="003C7770"/>
    <w:rsid w:val="003D03F8"/>
    <w:rsid w:val="003D3EE4"/>
    <w:rsid w:val="003D4027"/>
    <w:rsid w:val="003D42D0"/>
    <w:rsid w:val="003D541A"/>
    <w:rsid w:val="003D64BC"/>
    <w:rsid w:val="003D675E"/>
    <w:rsid w:val="003D6BEB"/>
    <w:rsid w:val="003D7C70"/>
    <w:rsid w:val="003E14B3"/>
    <w:rsid w:val="003E274A"/>
    <w:rsid w:val="003E3D9E"/>
    <w:rsid w:val="003E4750"/>
    <w:rsid w:val="003E6190"/>
    <w:rsid w:val="003E6579"/>
    <w:rsid w:val="003E6BF9"/>
    <w:rsid w:val="003E76AA"/>
    <w:rsid w:val="003E7765"/>
    <w:rsid w:val="003F186F"/>
    <w:rsid w:val="003F2421"/>
    <w:rsid w:val="003F2B02"/>
    <w:rsid w:val="003F44A3"/>
    <w:rsid w:val="003F45B1"/>
    <w:rsid w:val="003F6A80"/>
    <w:rsid w:val="003F7A95"/>
    <w:rsid w:val="00400396"/>
    <w:rsid w:val="004013FA"/>
    <w:rsid w:val="00401E56"/>
    <w:rsid w:val="00404F8C"/>
    <w:rsid w:val="004050B1"/>
    <w:rsid w:val="00407222"/>
    <w:rsid w:val="00407E73"/>
    <w:rsid w:val="00410E66"/>
    <w:rsid w:val="004116D5"/>
    <w:rsid w:val="004124C7"/>
    <w:rsid w:val="004140DA"/>
    <w:rsid w:val="0041483E"/>
    <w:rsid w:val="00415038"/>
    <w:rsid w:val="00415DBE"/>
    <w:rsid w:val="00415EE5"/>
    <w:rsid w:val="00416EC5"/>
    <w:rsid w:val="00423333"/>
    <w:rsid w:val="00425B94"/>
    <w:rsid w:val="00426333"/>
    <w:rsid w:val="00426DA5"/>
    <w:rsid w:val="004270D0"/>
    <w:rsid w:val="0042721D"/>
    <w:rsid w:val="00427C01"/>
    <w:rsid w:val="00430C64"/>
    <w:rsid w:val="00430D98"/>
    <w:rsid w:val="00432CE1"/>
    <w:rsid w:val="00432F85"/>
    <w:rsid w:val="004335E8"/>
    <w:rsid w:val="0043393E"/>
    <w:rsid w:val="0043634A"/>
    <w:rsid w:val="00437598"/>
    <w:rsid w:val="00440F5D"/>
    <w:rsid w:val="00441C82"/>
    <w:rsid w:val="004424A4"/>
    <w:rsid w:val="004426B6"/>
    <w:rsid w:val="004429BC"/>
    <w:rsid w:val="00442FE4"/>
    <w:rsid w:val="00443ABE"/>
    <w:rsid w:val="00445B46"/>
    <w:rsid w:val="004468A6"/>
    <w:rsid w:val="0044696C"/>
    <w:rsid w:val="00450351"/>
    <w:rsid w:val="0045136A"/>
    <w:rsid w:val="00451E30"/>
    <w:rsid w:val="004525C2"/>
    <w:rsid w:val="00452E5B"/>
    <w:rsid w:val="004536BD"/>
    <w:rsid w:val="0045379E"/>
    <w:rsid w:val="00453CFD"/>
    <w:rsid w:val="004541F2"/>
    <w:rsid w:val="00455EB2"/>
    <w:rsid w:val="00460775"/>
    <w:rsid w:val="004612CF"/>
    <w:rsid w:val="00465870"/>
    <w:rsid w:val="00466986"/>
    <w:rsid w:val="00467D66"/>
    <w:rsid w:val="00467F1E"/>
    <w:rsid w:val="00471111"/>
    <w:rsid w:val="0047158B"/>
    <w:rsid w:val="00472A5B"/>
    <w:rsid w:val="00473375"/>
    <w:rsid w:val="0047466F"/>
    <w:rsid w:val="00475532"/>
    <w:rsid w:val="00475E5D"/>
    <w:rsid w:val="00476EC1"/>
    <w:rsid w:val="004809E2"/>
    <w:rsid w:val="00480C5B"/>
    <w:rsid w:val="004819D1"/>
    <w:rsid w:val="004838F2"/>
    <w:rsid w:val="00484215"/>
    <w:rsid w:val="0048429D"/>
    <w:rsid w:val="00484649"/>
    <w:rsid w:val="00484E01"/>
    <w:rsid w:val="0048500A"/>
    <w:rsid w:val="0048565D"/>
    <w:rsid w:val="0048616B"/>
    <w:rsid w:val="00487B75"/>
    <w:rsid w:val="00487F3D"/>
    <w:rsid w:val="0049040B"/>
    <w:rsid w:val="0049048F"/>
    <w:rsid w:val="0049262D"/>
    <w:rsid w:val="004926F3"/>
    <w:rsid w:val="004974D3"/>
    <w:rsid w:val="004A0D3E"/>
    <w:rsid w:val="004A0E7F"/>
    <w:rsid w:val="004A1D57"/>
    <w:rsid w:val="004A2325"/>
    <w:rsid w:val="004A28CF"/>
    <w:rsid w:val="004A2920"/>
    <w:rsid w:val="004A29F9"/>
    <w:rsid w:val="004A3E96"/>
    <w:rsid w:val="004A4FF6"/>
    <w:rsid w:val="004A70AD"/>
    <w:rsid w:val="004A7B31"/>
    <w:rsid w:val="004B1554"/>
    <w:rsid w:val="004B1F5B"/>
    <w:rsid w:val="004B3104"/>
    <w:rsid w:val="004B379C"/>
    <w:rsid w:val="004B3AE7"/>
    <w:rsid w:val="004B3BC1"/>
    <w:rsid w:val="004B3BDD"/>
    <w:rsid w:val="004B53FF"/>
    <w:rsid w:val="004B5D80"/>
    <w:rsid w:val="004B6456"/>
    <w:rsid w:val="004B7BF0"/>
    <w:rsid w:val="004B7E0C"/>
    <w:rsid w:val="004C0CC7"/>
    <w:rsid w:val="004C1585"/>
    <w:rsid w:val="004C1C77"/>
    <w:rsid w:val="004C334F"/>
    <w:rsid w:val="004C35F2"/>
    <w:rsid w:val="004C42DC"/>
    <w:rsid w:val="004C4A8E"/>
    <w:rsid w:val="004C5E27"/>
    <w:rsid w:val="004D1990"/>
    <w:rsid w:val="004D2EEB"/>
    <w:rsid w:val="004D3A4F"/>
    <w:rsid w:val="004D424E"/>
    <w:rsid w:val="004D5298"/>
    <w:rsid w:val="004D688D"/>
    <w:rsid w:val="004D6B67"/>
    <w:rsid w:val="004E0075"/>
    <w:rsid w:val="004E0937"/>
    <w:rsid w:val="004E184A"/>
    <w:rsid w:val="004F130D"/>
    <w:rsid w:val="004F2164"/>
    <w:rsid w:val="004F3165"/>
    <w:rsid w:val="004F35C7"/>
    <w:rsid w:val="004F3CA8"/>
    <w:rsid w:val="004F5465"/>
    <w:rsid w:val="004F5D08"/>
    <w:rsid w:val="004F61DB"/>
    <w:rsid w:val="00500100"/>
    <w:rsid w:val="005015B0"/>
    <w:rsid w:val="005016FA"/>
    <w:rsid w:val="00502693"/>
    <w:rsid w:val="0050599C"/>
    <w:rsid w:val="0050745C"/>
    <w:rsid w:val="00510466"/>
    <w:rsid w:val="005109FC"/>
    <w:rsid w:val="00510EEF"/>
    <w:rsid w:val="0051225B"/>
    <w:rsid w:val="005126C7"/>
    <w:rsid w:val="005144CB"/>
    <w:rsid w:val="00514677"/>
    <w:rsid w:val="005146F8"/>
    <w:rsid w:val="005150B8"/>
    <w:rsid w:val="00517648"/>
    <w:rsid w:val="00520986"/>
    <w:rsid w:val="00522E48"/>
    <w:rsid w:val="00523D8E"/>
    <w:rsid w:val="005241C4"/>
    <w:rsid w:val="00524E9A"/>
    <w:rsid w:val="00524F57"/>
    <w:rsid w:val="00525DE5"/>
    <w:rsid w:val="00530056"/>
    <w:rsid w:val="0053236F"/>
    <w:rsid w:val="00533F36"/>
    <w:rsid w:val="005343EE"/>
    <w:rsid w:val="00534F48"/>
    <w:rsid w:val="0053546F"/>
    <w:rsid w:val="00535DF5"/>
    <w:rsid w:val="00536074"/>
    <w:rsid w:val="00536301"/>
    <w:rsid w:val="005378B8"/>
    <w:rsid w:val="00537EB3"/>
    <w:rsid w:val="00540548"/>
    <w:rsid w:val="005427B2"/>
    <w:rsid w:val="00542C1A"/>
    <w:rsid w:val="00543082"/>
    <w:rsid w:val="0054328E"/>
    <w:rsid w:val="00544243"/>
    <w:rsid w:val="00544778"/>
    <w:rsid w:val="00545BD6"/>
    <w:rsid w:val="00547DB3"/>
    <w:rsid w:val="00550A9D"/>
    <w:rsid w:val="0055120B"/>
    <w:rsid w:val="005514A2"/>
    <w:rsid w:val="0055199C"/>
    <w:rsid w:val="00551FAA"/>
    <w:rsid w:val="0055222F"/>
    <w:rsid w:val="005534DA"/>
    <w:rsid w:val="00553CFE"/>
    <w:rsid w:val="005548D3"/>
    <w:rsid w:val="00555668"/>
    <w:rsid w:val="00556776"/>
    <w:rsid w:val="00557022"/>
    <w:rsid w:val="00557156"/>
    <w:rsid w:val="005572B1"/>
    <w:rsid w:val="00557F2D"/>
    <w:rsid w:val="00562370"/>
    <w:rsid w:val="00565C78"/>
    <w:rsid w:val="00565D94"/>
    <w:rsid w:val="00566CA2"/>
    <w:rsid w:val="00566CFF"/>
    <w:rsid w:val="005676E0"/>
    <w:rsid w:val="005677B3"/>
    <w:rsid w:val="0057287F"/>
    <w:rsid w:val="00573B72"/>
    <w:rsid w:val="005747EF"/>
    <w:rsid w:val="005808FF"/>
    <w:rsid w:val="005834B3"/>
    <w:rsid w:val="00583C15"/>
    <w:rsid w:val="0058514B"/>
    <w:rsid w:val="00586110"/>
    <w:rsid w:val="0059065F"/>
    <w:rsid w:val="00591FAC"/>
    <w:rsid w:val="0059277E"/>
    <w:rsid w:val="00592BC4"/>
    <w:rsid w:val="00593F4D"/>
    <w:rsid w:val="0059428B"/>
    <w:rsid w:val="0059450C"/>
    <w:rsid w:val="0059707C"/>
    <w:rsid w:val="00597C7E"/>
    <w:rsid w:val="00597D7E"/>
    <w:rsid w:val="005A0FBE"/>
    <w:rsid w:val="005A18EB"/>
    <w:rsid w:val="005A2C27"/>
    <w:rsid w:val="005A2D27"/>
    <w:rsid w:val="005A51B8"/>
    <w:rsid w:val="005A6E36"/>
    <w:rsid w:val="005A76FE"/>
    <w:rsid w:val="005B041B"/>
    <w:rsid w:val="005B078A"/>
    <w:rsid w:val="005B304E"/>
    <w:rsid w:val="005B3BB6"/>
    <w:rsid w:val="005B3E36"/>
    <w:rsid w:val="005B4D75"/>
    <w:rsid w:val="005B52BF"/>
    <w:rsid w:val="005B729A"/>
    <w:rsid w:val="005C08BA"/>
    <w:rsid w:val="005C096A"/>
    <w:rsid w:val="005C0A42"/>
    <w:rsid w:val="005C16D6"/>
    <w:rsid w:val="005C18DA"/>
    <w:rsid w:val="005C32B4"/>
    <w:rsid w:val="005C3D95"/>
    <w:rsid w:val="005C491B"/>
    <w:rsid w:val="005C5349"/>
    <w:rsid w:val="005C5A52"/>
    <w:rsid w:val="005D343D"/>
    <w:rsid w:val="005D36FD"/>
    <w:rsid w:val="005D3F30"/>
    <w:rsid w:val="005D580D"/>
    <w:rsid w:val="005D5F19"/>
    <w:rsid w:val="005D67FF"/>
    <w:rsid w:val="005E0036"/>
    <w:rsid w:val="005E18F4"/>
    <w:rsid w:val="005E217F"/>
    <w:rsid w:val="005E220B"/>
    <w:rsid w:val="005E2615"/>
    <w:rsid w:val="005E2A36"/>
    <w:rsid w:val="005E315C"/>
    <w:rsid w:val="005E3234"/>
    <w:rsid w:val="005E382D"/>
    <w:rsid w:val="005E41CB"/>
    <w:rsid w:val="005E4914"/>
    <w:rsid w:val="005E556B"/>
    <w:rsid w:val="005E57CF"/>
    <w:rsid w:val="005E5BBD"/>
    <w:rsid w:val="005E68D8"/>
    <w:rsid w:val="005E70CB"/>
    <w:rsid w:val="005F13E3"/>
    <w:rsid w:val="005F2858"/>
    <w:rsid w:val="005F3053"/>
    <w:rsid w:val="005F39DF"/>
    <w:rsid w:val="005F4332"/>
    <w:rsid w:val="005F48FD"/>
    <w:rsid w:val="005F5498"/>
    <w:rsid w:val="005F5814"/>
    <w:rsid w:val="005F6F51"/>
    <w:rsid w:val="005F7153"/>
    <w:rsid w:val="005F773D"/>
    <w:rsid w:val="0060080A"/>
    <w:rsid w:val="0060223C"/>
    <w:rsid w:val="00602A97"/>
    <w:rsid w:val="00603635"/>
    <w:rsid w:val="00604420"/>
    <w:rsid w:val="006050CC"/>
    <w:rsid w:val="00605479"/>
    <w:rsid w:val="00606C87"/>
    <w:rsid w:val="00606CDB"/>
    <w:rsid w:val="00606D09"/>
    <w:rsid w:val="00606F8F"/>
    <w:rsid w:val="0061105F"/>
    <w:rsid w:val="006124C0"/>
    <w:rsid w:val="006131B7"/>
    <w:rsid w:val="006135FB"/>
    <w:rsid w:val="00613A13"/>
    <w:rsid w:val="006157FA"/>
    <w:rsid w:val="0061597E"/>
    <w:rsid w:val="006161FA"/>
    <w:rsid w:val="00617170"/>
    <w:rsid w:val="00617319"/>
    <w:rsid w:val="006178F3"/>
    <w:rsid w:val="00621E95"/>
    <w:rsid w:val="00621EA9"/>
    <w:rsid w:val="00622275"/>
    <w:rsid w:val="00622833"/>
    <w:rsid w:val="006242BC"/>
    <w:rsid w:val="006251D6"/>
    <w:rsid w:val="00625493"/>
    <w:rsid w:val="0062577D"/>
    <w:rsid w:val="006272FB"/>
    <w:rsid w:val="00627F12"/>
    <w:rsid w:val="0063093E"/>
    <w:rsid w:val="0063112E"/>
    <w:rsid w:val="00632B53"/>
    <w:rsid w:val="0063351C"/>
    <w:rsid w:val="006358C5"/>
    <w:rsid w:val="00637276"/>
    <w:rsid w:val="00640FAE"/>
    <w:rsid w:val="00641182"/>
    <w:rsid w:val="0064333A"/>
    <w:rsid w:val="006436E6"/>
    <w:rsid w:val="00645865"/>
    <w:rsid w:val="00645B5E"/>
    <w:rsid w:val="00652362"/>
    <w:rsid w:val="00652648"/>
    <w:rsid w:val="006534F4"/>
    <w:rsid w:val="00653C3C"/>
    <w:rsid w:val="00653CB0"/>
    <w:rsid w:val="00654B48"/>
    <w:rsid w:val="00656B62"/>
    <w:rsid w:val="00662088"/>
    <w:rsid w:val="006636E4"/>
    <w:rsid w:val="0066447C"/>
    <w:rsid w:val="006650E7"/>
    <w:rsid w:val="006652BE"/>
    <w:rsid w:val="00665F45"/>
    <w:rsid w:val="00666805"/>
    <w:rsid w:val="00667418"/>
    <w:rsid w:val="006674EB"/>
    <w:rsid w:val="00670182"/>
    <w:rsid w:val="00670A33"/>
    <w:rsid w:val="00671047"/>
    <w:rsid w:val="00671EFA"/>
    <w:rsid w:val="00671F4A"/>
    <w:rsid w:val="00673CA6"/>
    <w:rsid w:val="00674634"/>
    <w:rsid w:val="00676BD9"/>
    <w:rsid w:val="00676F26"/>
    <w:rsid w:val="00677289"/>
    <w:rsid w:val="0068023A"/>
    <w:rsid w:val="00680F27"/>
    <w:rsid w:val="00681726"/>
    <w:rsid w:val="00681B76"/>
    <w:rsid w:val="00685638"/>
    <w:rsid w:val="0068744E"/>
    <w:rsid w:val="00691497"/>
    <w:rsid w:val="00691729"/>
    <w:rsid w:val="00693564"/>
    <w:rsid w:val="00693B32"/>
    <w:rsid w:val="00694544"/>
    <w:rsid w:val="00694B02"/>
    <w:rsid w:val="00696EE3"/>
    <w:rsid w:val="00696EFA"/>
    <w:rsid w:val="00697614"/>
    <w:rsid w:val="00697C4B"/>
    <w:rsid w:val="006A2F94"/>
    <w:rsid w:val="006A3CEC"/>
    <w:rsid w:val="006A5402"/>
    <w:rsid w:val="006A626D"/>
    <w:rsid w:val="006A73CF"/>
    <w:rsid w:val="006B0FDE"/>
    <w:rsid w:val="006B1C88"/>
    <w:rsid w:val="006B2D8E"/>
    <w:rsid w:val="006B3BC2"/>
    <w:rsid w:val="006B409D"/>
    <w:rsid w:val="006B4973"/>
    <w:rsid w:val="006B49AE"/>
    <w:rsid w:val="006B4B68"/>
    <w:rsid w:val="006C06C4"/>
    <w:rsid w:val="006C07CE"/>
    <w:rsid w:val="006C2552"/>
    <w:rsid w:val="006C4A4A"/>
    <w:rsid w:val="006C5A06"/>
    <w:rsid w:val="006D05C4"/>
    <w:rsid w:val="006D0D95"/>
    <w:rsid w:val="006D127E"/>
    <w:rsid w:val="006D19C0"/>
    <w:rsid w:val="006D1EEE"/>
    <w:rsid w:val="006D283F"/>
    <w:rsid w:val="006D5C58"/>
    <w:rsid w:val="006D68FE"/>
    <w:rsid w:val="006E06EA"/>
    <w:rsid w:val="006E0A67"/>
    <w:rsid w:val="006E0CD8"/>
    <w:rsid w:val="006E1E12"/>
    <w:rsid w:val="006E2A72"/>
    <w:rsid w:val="006E2FBA"/>
    <w:rsid w:val="006E37B2"/>
    <w:rsid w:val="006E3C8C"/>
    <w:rsid w:val="006E5BCB"/>
    <w:rsid w:val="006F037E"/>
    <w:rsid w:val="006F108D"/>
    <w:rsid w:val="006F1EB5"/>
    <w:rsid w:val="006F2699"/>
    <w:rsid w:val="006F269F"/>
    <w:rsid w:val="006F2CAE"/>
    <w:rsid w:val="006F346F"/>
    <w:rsid w:val="006F402C"/>
    <w:rsid w:val="006F5596"/>
    <w:rsid w:val="006F770A"/>
    <w:rsid w:val="006F7D8C"/>
    <w:rsid w:val="00700B0C"/>
    <w:rsid w:val="00701BCD"/>
    <w:rsid w:val="0070298D"/>
    <w:rsid w:val="00703013"/>
    <w:rsid w:val="00704DAC"/>
    <w:rsid w:val="00705A13"/>
    <w:rsid w:val="00706035"/>
    <w:rsid w:val="00706B49"/>
    <w:rsid w:val="00706D43"/>
    <w:rsid w:val="00707BD1"/>
    <w:rsid w:val="007102A4"/>
    <w:rsid w:val="0071237C"/>
    <w:rsid w:val="00713C04"/>
    <w:rsid w:val="0071479F"/>
    <w:rsid w:val="00715869"/>
    <w:rsid w:val="00716250"/>
    <w:rsid w:val="0071660A"/>
    <w:rsid w:val="00717113"/>
    <w:rsid w:val="00717BEA"/>
    <w:rsid w:val="0072046A"/>
    <w:rsid w:val="0072057D"/>
    <w:rsid w:val="00720F18"/>
    <w:rsid w:val="00720F3D"/>
    <w:rsid w:val="00721974"/>
    <w:rsid w:val="007220B6"/>
    <w:rsid w:val="00722186"/>
    <w:rsid w:val="00722AB5"/>
    <w:rsid w:val="00723962"/>
    <w:rsid w:val="00724449"/>
    <w:rsid w:val="0072504A"/>
    <w:rsid w:val="0072545C"/>
    <w:rsid w:val="00725650"/>
    <w:rsid w:val="0072571C"/>
    <w:rsid w:val="00725C9B"/>
    <w:rsid w:val="007267D4"/>
    <w:rsid w:val="00726C74"/>
    <w:rsid w:val="007279D7"/>
    <w:rsid w:val="00731029"/>
    <w:rsid w:val="00731CDB"/>
    <w:rsid w:val="007338D0"/>
    <w:rsid w:val="0073479A"/>
    <w:rsid w:val="00734AC1"/>
    <w:rsid w:val="00734D96"/>
    <w:rsid w:val="007359D1"/>
    <w:rsid w:val="0073606E"/>
    <w:rsid w:val="0073736C"/>
    <w:rsid w:val="00737378"/>
    <w:rsid w:val="00740314"/>
    <w:rsid w:val="00740547"/>
    <w:rsid w:val="00741154"/>
    <w:rsid w:val="0074172F"/>
    <w:rsid w:val="007417D1"/>
    <w:rsid w:val="007424AB"/>
    <w:rsid w:val="00742CEF"/>
    <w:rsid w:val="00742DB0"/>
    <w:rsid w:val="0074360A"/>
    <w:rsid w:val="00743893"/>
    <w:rsid w:val="0074551D"/>
    <w:rsid w:val="007473D5"/>
    <w:rsid w:val="00751B09"/>
    <w:rsid w:val="007521A0"/>
    <w:rsid w:val="007539AA"/>
    <w:rsid w:val="007545DD"/>
    <w:rsid w:val="00754E68"/>
    <w:rsid w:val="007552BB"/>
    <w:rsid w:val="00755CF2"/>
    <w:rsid w:val="00756293"/>
    <w:rsid w:val="00757899"/>
    <w:rsid w:val="00757CF3"/>
    <w:rsid w:val="00760FBC"/>
    <w:rsid w:val="0076124A"/>
    <w:rsid w:val="0076142C"/>
    <w:rsid w:val="00761DD7"/>
    <w:rsid w:val="00761FB1"/>
    <w:rsid w:val="00761FD1"/>
    <w:rsid w:val="0076372C"/>
    <w:rsid w:val="00763742"/>
    <w:rsid w:val="00765644"/>
    <w:rsid w:val="007666B9"/>
    <w:rsid w:val="00767622"/>
    <w:rsid w:val="00770A7F"/>
    <w:rsid w:val="00772D96"/>
    <w:rsid w:val="007736DA"/>
    <w:rsid w:val="00773FFB"/>
    <w:rsid w:val="0077489D"/>
    <w:rsid w:val="00775105"/>
    <w:rsid w:val="00775492"/>
    <w:rsid w:val="007759FA"/>
    <w:rsid w:val="00780109"/>
    <w:rsid w:val="00780AC5"/>
    <w:rsid w:val="00780BCB"/>
    <w:rsid w:val="00781126"/>
    <w:rsid w:val="00781F2F"/>
    <w:rsid w:val="0078306D"/>
    <w:rsid w:val="00783644"/>
    <w:rsid w:val="00786F3A"/>
    <w:rsid w:val="007871E7"/>
    <w:rsid w:val="00792A4F"/>
    <w:rsid w:val="007937D8"/>
    <w:rsid w:val="007966D9"/>
    <w:rsid w:val="00796E3C"/>
    <w:rsid w:val="007A139C"/>
    <w:rsid w:val="007A1728"/>
    <w:rsid w:val="007A402D"/>
    <w:rsid w:val="007A59FF"/>
    <w:rsid w:val="007A616C"/>
    <w:rsid w:val="007A6267"/>
    <w:rsid w:val="007A650C"/>
    <w:rsid w:val="007A7959"/>
    <w:rsid w:val="007A7A8E"/>
    <w:rsid w:val="007B034F"/>
    <w:rsid w:val="007B0A1E"/>
    <w:rsid w:val="007B17E8"/>
    <w:rsid w:val="007B1FE4"/>
    <w:rsid w:val="007B2A6D"/>
    <w:rsid w:val="007B3336"/>
    <w:rsid w:val="007B4083"/>
    <w:rsid w:val="007B51F4"/>
    <w:rsid w:val="007B5829"/>
    <w:rsid w:val="007B78F9"/>
    <w:rsid w:val="007C56D4"/>
    <w:rsid w:val="007C6D72"/>
    <w:rsid w:val="007D1FD9"/>
    <w:rsid w:val="007D29A5"/>
    <w:rsid w:val="007D56F2"/>
    <w:rsid w:val="007D59CA"/>
    <w:rsid w:val="007D70F5"/>
    <w:rsid w:val="007E0602"/>
    <w:rsid w:val="007E1E09"/>
    <w:rsid w:val="007E2236"/>
    <w:rsid w:val="007E29E6"/>
    <w:rsid w:val="007E3619"/>
    <w:rsid w:val="007E3A1E"/>
    <w:rsid w:val="007E3B9B"/>
    <w:rsid w:val="007E4E9D"/>
    <w:rsid w:val="007E6223"/>
    <w:rsid w:val="007E6B7D"/>
    <w:rsid w:val="007F1CAD"/>
    <w:rsid w:val="007F25EC"/>
    <w:rsid w:val="007F2D77"/>
    <w:rsid w:val="007F2D8D"/>
    <w:rsid w:val="007F38D7"/>
    <w:rsid w:val="007F4159"/>
    <w:rsid w:val="007F64BF"/>
    <w:rsid w:val="0080039A"/>
    <w:rsid w:val="00800E94"/>
    <w:rsid w:val="008011AF"/>
    <w:rsid w:val="00802105"/>
    <w:rsid w:val="008028CF"/>
    <w:rsid w:val="00805763"/>
    <w:rsid w:val="008079E9"/>
    <w:rsid w:val="0081070D"/>
    <w:rsid w:val="00810D79"/>
    <w:rsid w:val="008111C0"/>
    <w:rsid w:val="0081148F"/>
    <w:rsid w:val="00812526"/>
    <w:rsid w:val="00814FAD"/>
    <w:rsid w:val="008154EE"/>
    <w:rsid w:val="0081601C"/>
    <w:rsid w:val="0082058D"/>
    <w:rsid w:val="0082388E"/>
    <w:rsid w:val="00824822"/>
    <w:rsid w:val="008253EF"/>
    <w:rsid w:val="00825FB4"/>
    <w:rsid w:val="0082604D"/>
    <w:rsid w:val="008270CA"/>
    <w:rsid w:val="00830A67"/>
    <w:rsid w:val="00831AD7"/>
    <w:rsid w:val="00832079"/>
    <w:rsid w:val="00832CDD"/>
    <w:rsid w:val="00834253"/>
    <w:rsid w:val="00835757"/>
    <w:rsid w:val="0083647C"/>
    <w:rsid w:val="008367C7"/>
    <w:rsid w:val="00836CC7"/>
    <w:rsid w:val="008374F4"/>
    <w:rsid w:val="008379C5"/>
    <w:rsid w:val="0084001A"/>
    <w:rsid w:val="00842117"/>
    <w:rsid w:val="0084221B"/>
    <w:rsid w:val="00842281"/>
    <w:rsid w:val="00850150"/>
    <w:rsid w:val="0085048A"/>
    <w:rsid w:val="00851F7F"/>
    <w:rsid w:val="008524FC"/>
    <w:rsid w:val="0085252C"/>
    <w:rsid w:val="008557AF"/>
    <w:rsid w:val="00855ADF"/>
    <w:rsid w:val="00855B3E"/>
    <w:rsid w:val="00855C27"/>
    <w:rsid w:val="00856D93"/>
    <w:rsid w:val="00857E0A"/>
    <w:rsid w:val="008613D6"/>
    <w:rsid w:val="00861708"/>
    <w:rsid w:val="00861F24"/>
    <w:rsid w:val="00863EE9"/>
    <w:rsid w:val="00863F52"/>
    <w:rsid w:val="00864222"/>
    <w:rsid w:val="00864CF3"/>
    <w:rsid w:val="00865F87"/>
    <w:rsid w:val="00866AD6"/>
    <w:rsid w:val="00866B91"/>
    <w:rsid w:val="008706B2"/>
    <w:rsid w:val="00871E5C"/>
    <w:rsid w:val="00873356"/>
    <w:rsid w:val="0087553D"/>
    <w:rsid w:val="0087564F"/>
    <w:rsid w:val="00877342"/>
    <w:rsid w:val="00877932"/>
    <w:rsid w:val="00877AF4"/>
    <w:rsid w:val="008801C2"/>
    <w:rsid w:val="0088074D"/>
    <w:rsid w:val="00881650"/>
    <w:rsid w:val="00881B17"/>
    <w:rsid w:val="008833E8"/>
    <w:rsid w:val="00883E8C"/>
    <w:rsid w:val="00884501"/>
    <w:rsid w:val="00886B9E"/>
    <w:rsid w:val="00887F3C"/>
    <w:rsid w:val="00890CF0"/>
    <w:rsid w:val="00891D21"/>
    <w:rsid w:val="00893C7E"/>
    <w:rsid w:val="00894767"/>
    <w:rsid w:val="00896101"/>
    <w:rsid w:val="008969BF"/>
    <w:rsid w:val="008976FF"/>
    <w:rsid w:val="008A048A"/>
    <w:rsid w:val="008A0562"/>
    <w:rsid w:val="008A0BCB"/>
    <w:rsid w:val="008A3FF4"/>
    <w:rsid w:val="008A530A"/>
    <w:rsid w:val="008A6757"/>
    <w:rsid w:val="008B0124"/>
    <w:rsid w:val="008B16DE"/>
    <w:rsid w:val="008B216C"/>
    <w:rsid w:val="008B261F"/>
    <w:rsid w:val="008B2620"/>
    <w:rsid w:val="008B266C"/>
    <w:rsid w:val="008B26EF"/>
    <w:rsid w:val="008B29E1"/>
    <w:rsid w:val="008B2DC4"/>
    <w:rsid w:val="008B32BB"/>
    <w:rsid w:val="008B362B"/>
    <w:rsid w:val="008B40F4"/>
    <w:rsid w:val="008B45F2"/>
    <w:rsid w:val="008B6516"/>
    <w:rsid w:val="008B7098"/>
    <w:rsid w:val="008C015F"/>
    <w:rsid w:val="008C2B73"/>
    <w:rsid w:val="008C3909"/>
    <w:rsid w:val="008C42EC"/>
    <w:rsid w:val="008C6175"/>
    <w:rsid w:val="008C6471"/>
    <w:rsid w:val="008C7468"/>
    <w:rsid w:val="008D086B"/>
    <w:rsid w:val="008D1615"/>
    <w:rsid w:val="008D1EB7"/>
    <w:rsid w:val="008D3B19"/>
    <w:rsid w:val="008D3BA8"/>
    <w:rsid w:val="008D5E1E"/>
    <w:rsid w:val="008E015C"/>
    <w:rsid w:val="008E0308"/>
    <w:rsid w:val="008E0FE1"/>
    <w:rsid w:val="008E14B6"/>
    <w:rsid w:val="008E3239"/>
    <w:rsid w:val="008E3F79"/>
    <w:rsid w:val="008E4001"/>
    <w:rsid w:val="008E4424"/>
    <w:rsid w:val="008E450D"/>
    <w:rsid w:val="008E4AA3"/>
    <w:rsid w:val="008E658A"/>
    <w:rsid w:val="008F0AE5"/>
    <w:rsid w:val="008F0E15"/>
    <w:rsid w:val="008F1279"/>
    <w:rsid w:val="008F4094"/>
    <w:rsid w:val="008F72C5"/>
    <w:rsid w:val="00900928"/>
    <w:rsid w:val="00900A54"/>
    <w:rsid w:val="0090135C"/>
    <w:rsid w:val="0090146D"/>
    <w:rsid w:val="00902DE5"/>
    <w:rsid w:val="00903487"/>
    <w:rsid w:val="00903F13"/>
    <w:rsid w:val="00904597"/>
    <w:rsid w:val="00904C53"/>
    <w:rsid w:val="009050FE"/>
    <w:rsid w:val="00905DCB"/>
    <w:rsid w:val="0090711A"/>
    <w:rsid w:val="009073C3"/>
    <w:rsid w:val="0090789C"/>
    <w:rsid w:val="009101C6"/>
    <w:rsid w:val="0091047B"/>
    <w:rsid w:val="00910B0A"/>
    <w:rsid w:val="00911180"/>
    <w:rsid w:val="00911899"/>
    <w:rsid w:val="00911B97"/>
    <w:rsid w:val="0091216F"/>
    <w:rsid w:val="009121FA"/>
    <w:rsid w:val="00912238"/>
    <w:rsid w:val="00914B86"/>
    <w:rsid w:val="00916197"/>
    <w:rsid w:val="00916AA8"/>
    <w:rsid w:val="00917377"/>
    <w:rsid w:val="0092117B"/>
    <w:rsid w:val="00921A1A"/>
    <w:rsid w:val="0092305F"/>
    <w:rsid w:val="009241C3"/>
    <w:rsid w:val="00924BCE"/>
    <w:rsid w:val="0092573B"/>
    <w:rsid w:val="00927198"/>
    <w:rsid w:val="009313D7"/>
    <w:rsid w:val="0093162C"/>
    <w:rsid w:val="00931878"/>
    <w:rsid w:val="0093281C"/>
    <w:rsid w:val="00933E86"/>
    <w:rsid w:val="009345B3"/>
    <w:rsid w:val="0093698B"/>
    <w:rsid w:val="00936A60"/>
    <w:rsid w:val="0094067E"/>
    <w:rsid w:val="00942832"/>
    <w:rsid w:val="00944DF7"/>
    <w:rsid w:val="00946830"/>
    <w:rsid w:val="00946BF1"/>
    <w:rsid w:val="0094709F"/>
    <w:rsid w:val="0094797C"/>
    <w:rsid w:val="00952366"/>
    <w:rsid w:val="00952C9E"/>
    <w:rsid w:val="009539BA"/>
    <w:rsid w:val="00953A7D"/>
    <w:rsid w:val="00953DF8"/>
    <w:rsid w:val="009560DC"/>
    <w:rsid w:val="00956104"/>
    <w:rsid w:val="00956DE8"/>
    <w:rsid w:val="00957587"/>
    <w:rsid w:val="00957667"/>
    <w:rsid w:val="00957DE3"/>
    <w:rsid w:val="00957EE0"/>
    <w:rsid w:val="0096080B"/>
    <w:rsid w:val="009611BE"/>
    <w:rsid w:val="009625C8"/>
    <w:rsid w:val="00962C14"/>
    <w:rsid w:val="009639DC"/>
    <w:rsid w:val="00965B76"/>
    <w:rsid w:val="00965B7E"/>
    <w:rsid w:val="0096618E"/>
    <w:rsid w:val="009661A2"/>
    <w:rsid w:val="0096621F"/>
    <w:rsid w:val="0096662A"/>
    <w:rsid w:val="00967F21"/>
    <w:rsid w:val="0097008A"/>
    <w:rsid w:val="009719FC"/>
    <w:rsid w:val="009728FA"/>
    <w:rsid w:val="00973B26"/>
    <w:rsid w:val="00973B43"/>
    <w:rsid w:val="009752F4"/>
    <w:rsid w:val="00975749"/>
    <w:rsid w:val="0097583D"/>
    <w:rsid w:val="00975B65"/>
    <w:rsid w:val="009763D0"/>
    <w:rsid w:val="009779BD"/>
    <w:rsid w:val="009802DE"/>
    <w:rsid w:val="009829C1"/>
    <w:rsid w:val="00983EC8"/>
    <w:rsid w:val="00984DD0"/>
    <w:rsid w:val="00985175"/>
    <w:rsid w:val="0099650A"/>
    <w:rsid w:val="00996E7D"/>
    <w:rsid w:val="009A04E5"/>
    <w:rsid w:val="009A1426"/>
    <w:rsid w:val="009A29AB"/>
    <w:rsid w:val="009A38FB"/>
    <w:rsid w:val="009A3994"/>
    <w:rsid w:val="009A3CFF"/>
    <w:rsid w:val="009A5765"/>
    <w:rsid w:val="009A64EF"/>
    <w:rsid w:val="009A7640"/>
    <w:rsid w:val="009A7C6C"/>
    <w:rsid w:val="009B031D"/>
    <w:rsid w:val="009B0688"/>
    <w:rsid w:val="009B1CE8"/>
    <w:rsid w:val="009B2121"/>
    <w:rsid w:val="009B419B"/>
    <w:rsid w:val="009B438D"/>
    <w:rsid w:val="009B4C72"/>
    <w:rsid w:val="009B5341"/>
    <w:rsid w:val="009B5587"/>
    <w:rsid w:val="009B5BFB"/>
    <w:rsid w:val="009B61BB"/>
    <w:rsid w:val="009C07E6"/>
    <w:rsid w:val="009C0B4E"/>
    <w:rsid w:val="009C0C36"/>
    <w:rsid w:val="009C2F2C"/>
    <w:rsid w:val="009C329D"/>
    <w:rsid w:val="009C41AA"/>
    <w:rsid w:val="009C4608"/>
    <w:rsid w:val="009C4D8E"/>
    <w:rsid w:val="009C4D93"/>
    <w:rsid w:val="009C559E"/>
    <w:rsid w:val="009C6A17"/>
    <w:rsid w:val="009C7470"/>
    <w:rsid w:val="009C7930"/>
    <w:rsid w:val="009D01DF"/>
    <w:rsid w:val="009D05CD"/>
    <w:rsid w:val="009D133F"/>
    <w:rsid w:val="009D490E"/>
    <w:rsid w:val="009D4FD4"/>
    <w:rsid w:val="009D6942"/>
    <w:rsid w:val="009D6FB8"/>
    <w:rsid w:val="009D7AA1"/>
    <w:rsid w:val="009E1E28"/>
    <w:rsid w:val="009E421F"/>
    <w:rsid w:val="009E7DD6"/>
    <w:rsid w:val="009F068A"/>
    <w:rsid w:val="009F16EC"/>
    <w:rsid w:val="009F1A3D"/>
    <w:rsid w:val="009F2493"/>
    <w:rsid w:val="009F2667"/>
    <w:rsid w:val="009F2EE9"/>
    <w:rsid w:val="009F3171"/>
    <w:rsid w:val="009F3D32"/>
    <w:rsid w:val="009F6BA3"/>
    <w:rsid w:val="00A013DC"/>
    <w:rsid w:val="00A01599"/>
    <w:rsid w:val="00A0162D"/>
    <w:rsid w:val="00A020BA"/>
    <w:rsid w:val="00A040F9"/>
    <w:rsid w:val="00A043CB"/>
    <w:rsid w:val="00A04B36"/>
    <w:rsid w:val="00A05BA7"/>
    <w:rsid w:val="00A06297"/>
    <w:rsid w:val="00A0675A"/>
    <w:rsid w:val="00A0757D"/>
    <w:rsid w:val="00A07E05"/>
    <w:rsid w:val="00A10E34"/>
    <w:rsid w:val="00A1257F"/>
    <w:rsid w:val="00A126BC"/>
    <w:rsid w:val="00A129FC"/>
    <w:rsid w:val="00A135BB"/>
    <w:rsid w:val="00A13B97"/>
    <w:rsid w:val="00A157DF"/>
    <w:rsid w:val="00A159FD"/>
    <w:rsid w:val="00A16F8F"/>
    <w:rsid w:val="00A17CE2"/>
    <w:rsid w:val="00A2009B"/>
    <w:rsid w:val="00A2193F"/>
    <w:rsid w:val="00A21B4E"/>
    <w:rsid w:val="00A226DD"/>
    <w:rsid w:val="00A23005"/>
    <w:rsid w:val="00A250E5"/>
    <w:rsid w:val="00A25644"/>
    <w:rsid w:val="00A30FDB"/>
    <w:rsid w:val="00A311E0"/>
    <w:rsid w:val="00A31B55"/>
    <w:rsid w:val="00A34CD0"/>
    <w:rsid w:val="00A35CF4"/>
    <w:rsid w:val="00A36E30"/>
    <w:rsid w:val="00A3751C"/>
    <w:rsid w:val="00A37C3F"/>
    <w:rsid w:val="00A40475"/>
    <w:rsid w:val="00A41D04"/>
    <w:rsid w:val="00A43243"/>
    <w:rsid w:val="00A444FC"/>
    <w:rsid w:val="00A45350"/>
    <w:rsid w:val="00A45736"/>
    <w:rsid w:val="00A46356"/>
    <w:rsid w:val="00A46E8B"/>
    <w:rsid w:val="00A474EF"/>
    <w:rsid w:val="00A51D32"/>
    <w:rsid w:val="00A52337"/>
    <w:rsid w:val="00A52D2B"/>
    <w:rsid w:val="00A55856"/>
    <w:rsid w:val="00A560E2"/>
    <w:rsid w:val="00A60012"/>
    <w:rsid w:val="00A60A6E"/>
    <w:rsid w:val="00A621BC"/>
    <w:rsid w:val="00A62209"/>
    <w:rsid w:val="00A626EE"/>
    <w:rsid w:val="00A62F8E"/>
    <w:rsid w:val="00A6429B"/>
    <w:rsid w:val="00A64429"/>
    <w:rsid w:val="00A64630"/>
    <w:rsid w:val="00A6499B"/>
    <w:rsid w:val="00A65417"/>
    <w:rsid w:val="00A65B87"/>
    <w:rsid w:val="00A66919"/>
    <w:rsid w:val="00A66F6F"/>
    <w:rsid w:val="00A673A9"/>
    <w:rsid w:val="00A67FA1"/>
    <w:rsid w:val="00A724C6"/>
    <w:rsid w:val="00A73C5D"/>
    <w:rsid w:val="00A73F0E"/>
    <w:rsid w:val="00A76B20"/>
    <w:rsid w:val="00A7701A"/>
    <w:rsid w:val="00A80C36"/>
    <w:rsid w:val="00A811E4"/>
    <w:rsid w:val="00A81869"/>
    <w:rsid w:val="00A81CB2"/>
    <w:rsid w:val="00A82DBC"/>
    <w:rsid w:val="00A84FF3"/>
    <w:rsid w:val="00A85FB0"/>
    <w:rsid w:val="00A86790"/>
    <w:rsid w:val="00A86F2B"/>
    <w:rsid w:val="00A871D4"/>
    <w:rsid w:val="00A87298"/>
    <w:rsid w:val="00A90247"/>
    <w:rsid w:val="00A90438"/>
    <w:rsid w:val="00A91A75"/>
    <w:rsid w:val="00A91C3E"/>
    <w:rsid w:val="00A94D49"/>
    <w:rsid w:val="00A95F4C"/>
    <w:rsid w:val="00A962C3"/>
    <w:rsid w:val="00A9640B"/>
    <w:rsid w:val="00A97A08"/>
    <w:rsid w:val="00AA1E4C"/>
    <w:rsid w:val="00AA38F8"/>
    <w:rsid w:val="00AA506B"/>
    <w:rsid w:val="00AA639A"/>
    <w:rsid w:val="00AA798A"/>
    <w:rsid w:val="00AA7991"/>
    <w:rsid w:val="00AA7B5A"/>
    <w:rsid w:val="00AB0C73"/>
    <w:rsid w:val="00AB2B7C"/>
    <w:rsid w:val="00AB3230"/>
    <w:rsid w:val="00AB3A2F"/>
    <w:rsid w:val="00AB411F"/>
    <w:rsid w:val="00AB47D8"/>
    <w:rsid w:val="00AB51F7"/>
    <w:rsid w:val="00AB5236"/>
    <w:rsid w:val="00AB572A"/>
    <w:rsid w:val="00AB6045"/>
    <w:rsid w:val="00AB7750"/>
    <w:rsid w:val="00AB7FE6"/>
    <w:rsid w:val="00AC0706"/>
    <w:rsid w:val="00AC1136"/>
    <w:rsid w:val="00AC116E"/>
    <w:rsid w:val="00AC1D7C"/>
    <w:rsid w:val="00AC2861"/>
    <w:rsid w:val="00AC44B4"/>
    <w:rsid w:val="00AC701A"/>
    <w:rsid w:val="00AC7B53"/>
    <w:rsid w:val="00AD061B"/>
    <w:rsid w:val="00AD26EB"/>
    <w:rsid w:val="00AD37EC"/>
    <w:rsid w:val="00AD39A1"/>
    <w:rsid w:val="00AD6892"/>
    <w:rsid w:val="00AD728F"/>
    <w:rsid w:val="00AD72DD"/>
    <w:rsid w:val="00AD7CF2"/>
    <w:rsid w:val="00AE02B8"/>
    <w:rsid w:val="00AE031A"/>
    <w:rsid w:val="00AE054F"/>
    <w:rsid w:val="00AE0B39"/>
    <w:rsid w:val="00AE0ED8"/>
    <w:rsid w:val="00AE2B65"/>
    <w:rsid w:val="00AE4E7C"/>
    <w:rsid w:val="00AE589D"/>
    <w:rsid w:val="00AE59D7"/>
    <w:rsid w:val="00AE64E3"/>
    <w:rsid w:val="00AE658C"/>
    <w:rsid w:val="00AE7044"/>
    <w:rsid w:val="00AF1302"/>
    <w:rsid w:val="00AF1A27"/>
    <w:rsid w:val="00AF1B92"/>
    <w:rsid w:val="00AF4465"/>
    <w:rsid w:val="00AF4E89"/>
    <w:rsid w:val="00AF4FE8"/>
    <w:rsid w:val="00AF510F"/>
    <w:rsid w:val="00AF65E1"/>
    <w:rsid w:val="00AF6FD2"/>
    <w:rsid w:val="00AF7604"/>
    <w:rsid w:val="00AF799E"/>
    <w:rsid w:val="00B00D05"/>
    <w:rsid w:val="00B01597"/>
    <w:rsid w:val="00B030CF"/>
    <w:rsid w:val="00B04507"/>
    <w:rsid w:val="00B054F3"/>
    <w:rsid w:val="00B05D73"/>
    <w:rsid w:val="00B068EB"/>
    <w:rsid w:val="00B07F70"/>
    <w:rsid w:val="00B10CC6"/>
    <w:rsid w:val="00B11AA7"/>
    <w:rsid w:val="00B11B71"/>
    <w:rsid w:val="00B128F7"/>
    <w:rsid w:val="00B12960"/>
    <w:rsid w:val="00B13902"/>
    <w:rsid w:val="00B13A58"/>
    <w:rsid w:val="00B153EB"/>
    <w:rsid w:val="00B1590C"/>
    <w:rsid w:val="00B16307"/>
    <w:rsid w:val="00B16D0C"/>
    <w:rsid w:val="00B16D16"/>
    <w:rsid w:val="00B176A1"/>
    <w:rsid w:val="00B2423C"/>
    <w:rsid w:val="00B26273"/>
    <w:rsid w:val="00B26493"/>
    <w:rsid w:val="00B26862"/>
    <w:rsid w:val="00B26DF6"/>
    <w:rsid w:val="00B27C92"/>
    <w:rsid w:val="00B30208"/>
    <w:rsid w:val="00B304BF"/>
    <w:rsid w:val="00B321E2"/>
    <w:rsid w:val="00B32D00"/>
    <w:rsid w:val="00B35061"/>
    <w:rsid w:val="00B35E50"/>
    <w:rsid w:val="00B364B9"/>
    <w:rsid w:val="00B37148"/>
    <w:rsid w:val="00B373AA"/>
    <w:rsid w:val="00B3778B"/>
    <w:rsid w:val="00B40101"/>
    <w:rsid w:val="00B406CA"/>
    <w:rsid w:val="00B40F9E"/>
    <w:rsid w:val="00B41AE2"/>
    <w:rsid w:val="00B41C8B"/>
    <w:rsid w:val="00B41CD0"/>
    <w:rsid w:val="00B41FB9"/>
    <w:rsid w:val="00B43464"/>
    <w:rsid w:val="00B4734B"/>
    <w:rsid w:val="00B47854"/>
    <w:rsid w:val="00B50E40"/>
    <w:rsid w:val="00B53868"/>
    <w:rsid w:val="00B558E3"/>
    <w:rsid w:val="00B55B37"/>
    <w:rsid w:val="00B561FA"/>
    <w:rsid w:val="00B56E65"/>
    <w:rsid w:val="00B56FE5"/>
    <w:rsid w:val="00B57889"/>
    <w:rsid w:val="00B6012E"/>
    <w:rsid w:val="00B60FCB"/>
    <w:rsid w:val="00B61389"/>
    <w:rsid w:val="00B62B91"/>
    <w:rsid w:val="00B63B8C"/>
    <w:rsid w:val="00B63C1A"/>
    <w:rsid w:val="00B64366"/>
    <w:rsid w:val="00B64D63"/>
    <w:rsid w:val="00B64F36"/>
    <w:rsid w:val="00B66813"/>
    <w:rsid w:val="00B716B1"/>
    <w:rsid w:val="00B72EE6"/>
    <w:rsid w:val="00B748C3"/>
    <w:rsid w:val="00B7502E"/>
    <w:rsid w:val="00B75229"/>
    <w:rsid w:val="00B77990"/>
    <w:rsid w:val="00B77AF4"/>
    <w:rsid w:val="00B80124"/>
    <w:rsid w:val="00B81FE9"/>
    <w:rsid w:val="00B8266C"/>
    <w:rsid w:val="00B83412"/>
    <w:rsid w:val="00B84A4B"/>
    <w:rsid w:val="00B84DD3"/>
    <w:rsid w:val="00B84ED0"/>
    <w:rsid w:val="00B85EF6"/>
    <w:rsid w:val="00B85F4E"/>
    <w:rsid w:val="00B86310"/>
    <w:rsid w:val="00B86481"/>
    <w:rsid w:val="00B8720A"/>
    <w:rsid w:val="00B87442"/>
    <w:rsid w:val="00B87516"/>
    <w:rsid w:val="00B87C92"/>
    <w:rsid w:val="00B90441"/>
    <w:rsid w:val="00B90640"/>
    <w:rsid w:val="00B90D9E"/>
    <w:rsid w:val="00B90E02"/>
    <w:rsid w:val="00B91421"/>
    <w:rsid w:val="00B930DD"/>
    <w:rsid w:val="00B93124"/>
    <w:rsid w:val="00B936B1"/>
    <w:rsid w:val="00B93E59"/>
    <w:rsid w:val="00B94473"/>
    <w:rsid w:val="00B95584"/>
    <w:rsid w:val="00B95E24"/>
    <w:rsid w:val="00B97A03"/>
    <w:rsid w:val="00B97BD3"/>
    <w:rsid w:val="00B97CAD"/>
    <w:rsid w:val="00B97D80"/>
    <w:rsid w:val="00BA0C1C"/>
    <w:rsid w:val="00BA1FA9"/>
    <w:rsid w:val="00BA2494"/>
    <w:rsid w:val="00BA395E"/>
    <w:rsid w:val="00BA4D9F"/>
    <w:rsid w:val="00BA67A0"/>
    <w:rsid w:val="00BA6EDF"/>
    <w:rsid w:val="00BA7F8C"/>
    <w:rsid w:val="00BB0E0A"/>
    <w:rsid w:val="00BB26B7"/>
    <w:rsid w:val="00BB2848"/>
    <w:rsid w:val="00BB3AB4"/>
    <w:rsid w:val="00BB45DE"/>
    <w:rsid w:val="00BB4AD1"/>
    <w:rsid w:val="00BB50EB"/>
    <w:rsid w:val="00BB539A"/>
    <w:rsid w:val="00BB5A49"/>
    <w:rsid w:val="00BB5B18"/>
    <w:rsid w:val="00BB6822"/>
    <w:rsid w:val="00BB7A73"/>
    <w:rsid w:val="00BB7B51"/>
    <w:rsid w:val="00BC0257"/>
    <w:rsid w:val="00BC0BDC"/>
    <w:rsid w:val="00BC1A4A"/>
    <w:rsid w:val="00BC26CA"/>
    <w:rsid w:val="00BC2889"/>
    <w:rsid w:val="00BC3134"/>
    <w:rsid w:val="00BC3249"/>
    <w:rsid w:val="00BC3321"/>
    <w:rsid w:val="00BC3725"/>
    <w:rsid w:val="00BC3877"/>
    <w:rsid w:val="00BC3B9B"/>
    <w:rsid w:val="00BC3FB0"/>
    <w:rsid w:val="00BC4ADA"/>
    <w:rsid w:val="00BC5576"/>
    <w:rsid w:val="00BC6C6E"/>
    <w:rsid w:val="00BC7902"/>
    <w:rsid w:val="00BC7A75"/>
    <w:rsid w:val="00BC7F99"/>
    <w:rsid w:val="00BD028B"/>
    <w:rsid w:val="00BD0C69"/>
    <w:rsid w:val="00BD2A03"/>
    <w:rsid w:val="00BD32B1"/>
    <w:rsid w:val="00BD3844"/>
    <w:rsid w:val="00BD4CB6"/>
    <w:rsid w:val="00BD522F"/>
    <w:rsid w:val="00BD5AEB"/>
    <w:rsid w:val="00BD7CA5"/>
    <w:rsid w:val="00BD7E46"/>
    <w:rsid w:val="00BE14BB"/>
    <w:rsid w:val="00BE4837"/>
    <w:rsid w:val="00BE4B68"/>
    <w:rsid w:val="00BE5EF9"/>
    <w:rsid w:val="00BE62B8"/>
    <w:rsid w:val="00BE6674"/>
    <w:rsid w:val="00BE68C3"/>
    <w:rsid w:val="00BF07E6"/>
    <w:rsid w:val="00BF166D"/>
    <w:rsid w:val="00BF1833"/>
    <w:rsid w:val="00BF4499"/>
    <w:rsid w:val="00BF76F4"/>
    <w:rsid w:val="00C005F9"/>
    <w:rsid w:val="00C00B51"/>
    <w:rsid w:val="00C01CF2"/>
    <w:rsid w:val="00C01DFB"/>
    <w:rsid w:val="00C02366"/>
    <w:rsid w:val="00C02439"/>
    <w:rsid w:val="00C02C70"/>
    <w:rsid w:val="00C03DBD"/>
    <w:rsid w:val="00C040C8"/>
    <w:rsid w:val="00C04465"/>
    <w:rsid w:val="00C07CAF"/>
    <w:rsid w:val="00C10A53"/>
    <w:rsid w:val="00C10F95"/>
    <w:rsid w:val="00C116F1"/>
    <w:rsid w:val="00C11895"/>
    <w:rsid w:val="00C11BF1"/>
    <w:rsid w:val="00C12703"/>
    <w:rsid w:val="00C12C21"/>
    <w:rsid w:val="00C139E1"/>
    <w:rsid w:val="00C139FC"/>
    <w:rsid w:val="00C1515A"/>
    <w:rsid w:val="00C16359"/>
    <w:rsid w:val="00C17834"/>
    <w:rsid w:val="00C216AA"/>
    <w:rsid w:val="00C242C5"/>
    <w:rsid w:val="00C25574"/>
    <w:rsid w:val="00C26039"/>
    <w:rsid w:val="00C2657D"/>
    <w:rsid w:val="00C276BC"/>
    <w:rsid w:val="00C27770"/>
    <w:rsid w:val="00C30940"/>
    <w:rsid w:val="00C312C4"/>
    <w:rsid w:val="00C31DBD"/>
    <w:rsid w:val="00C32274"/>
    <w:rsid w:val="00C3291D"/>
    <w:rsid w:val="00C32CEA"/>
    <w:rsid w:val="00C32F4D"/>
    <w:rsid w:val="00C3335D"/>
    <w:rsid w:val="00C34CBA"/>
    <w:rsid w:val="00C351F4"/>
    <w:rsid w:val="00C364EF"/>
    <w:rsid w:val="00C37420"/>
    <w:rsid w:val="00C401DE"/>
    <w:rsid w:val="00C411B3"/>
    <w:rsid w:val="00C41609"/>
    <w:rsid w:val="00C41EBA"/>
    <w:rsid w:val="00C42B23"/>
    <w:rsid w:val="00C43733"/>
    <w:rsid w:val="00C43994"/>
    <w:rsid w:val="00C43DC4"/>
    <w:rsid w:val="00C441FC"/>
    <w:rsid w:val="00C44211"/>
    <w:rsid w:val="00C452E6"/>
    <w:rsid w:val="00C45F6F"/>
    <w:rsid w:val="00C4645A"/>
    <w:rsid w:val="00C4715A"/>
    <w:rsid w:val="00C5028B"/>
    <w:rsid w:val="00C50B58"/>
    <w:rsid w:val="00C51C35"/>
    <w:rsid w:val="00C523AF"/>
    <w:rsid w:val="00C535F8"/>
    <w:rsid w:val="00C5476E"/>
    <w:rsid w:val="00C574C1"/>
    <w:rsid w:val="00C57A19"/>
    <w:rsid w:val="00C60375"/>
    <w:rsid w:val="00C60BFA"/>
    <w:rsid w:val="00C61EE3"/>
    <w:rsid w:val="00C61F0C"/>
    <w:rsid w:val="00C62147"/>
    <w:rsid w:val="00C634D3"/>
    <w:rsid w:val="00C64520"/>
    <w:rsid w:val="00C653A1"/>
    <w:rsid w:val="00C65B8A"/>
    <w:rsid w:val="00C65CB5"/>
    <w:rsid w:val="00C666C7"/>
    <w:rsid w:val="00C70493"/>
    <w:rsid w:val="00C71117"/>
    <w:rsid w:val="00C712AD"/>
    <w:rsid w:val="00C72E95"/>
    <w:rsid w:val="00C7376A"/>
    <w:rsid w:val="00C7422B"/>
    <w:rsid w:val="00C748BA"/>
    <w:rsid w:val="00C74CFB"/>
    <w:rsid w:val="00C755E1"/>
    <w:rsid w:val="00C7612C"/>
    <w:rsid w:val="00C77B00"/>
    <w:rsid w:val="00C82F99"/>
    <w:rsid w:val="00C850B4"/>
    <w:rsid w:val="00C86A2E"/>
    <w:rsid w:val="00C87073"/>
    <w:rsid w:val="00C870DB"/>
    <w:rsid w:val="00C9021E"/>
    <w:rsid w:val="00C90609"/>
    <w:rsid w:val="00C92548"/>
    <w:rsid w:val="00C936E9"/>
    <w:rsid w:val="00C938C4"/>
    <w:rsid w:val="00C93CA8"/>
    <w:rsid w:val="00C94091"/>
    <w:rsid w:val="00C95A89"/>
    <w:rsid w:val="00C95AFA"/>
    <w:rsid w:val="00C9758B"/>
    <w:rsid w:val="00C977B4"/>
    <w:rsid w:val="00CA02FE"/>
    <w:rsid w:val="00CA0FF7"/>
    <w:rsid w:val="00CA1092"/>
    <w:rsid w:val="00CA17A9"/>
    <w:rsid w:val="00CA370D"/>
    <w:rsid w:val="00CA467E"/>
    <w:rsid w:val="00CB14CC"/>
    <w:rsid w:val="00CB192D"/>
    <w:rsid w:val="00CB2349"/>
    <w:rsid w:val="00CB25B5"/>
    <w:rsid w:val="00CB27C9"/>
    <w:rsid w:val="00CB3F6C"/>
    <w:rsid w:val="00CB6A63"/>
    <w:rsid w:val="00CB6E1C"/>
    <w:rsid w:val="00CC0C07"/>
    <w:rsid w:val="00CC1918"/>
    <w:rsid w:val="00CC2853"/>
    <w:rsid w:val="00CC34BF"/>
    <w:rsid w:val="00CC453D"/>
    <w:rsid w:val="00CC5417"/>
    <w:rsid w:val="00CC55C7"/>
    <w:rsid w:val="00CC571E"/>
    <w:rsid w:val="00CC5885"/>
    <w:rsid w:val="00CC5B25"/>
    <w:rsid w:val="00CC5B8A"/>
    <w:rsid w:val="00CC5F62"/>
    <w:rsid w:val="00CC6F01"/>
    <w:rsid w:val="00CD2502"/>
    <w:rsid w:val="00CD2629"/>
    <w:rsid w:val="00CD4C93"/>
    <w:rsid w:val="00CD4E9B"/>
    <w:rsid w:val="00CD64E0"/>
    <w:rsid w:val="00CD6A4F"/>
    <w:rsid w:val="00CD6D75"/>
    <w:rsid w:val="00CE0C11"/>
    <w:rsid w:val="00CE3B31"/>
    <w:rsid w:val="00CE3D8E"/>
    <w:rsid w:val="00CE4E2A"/>
    <w:rsid w:val="00CE53FB"/>
    <w:rsid w:val="00CE560C"/>
    <w:rsid w:val="00CE5EA5"/>
    <w:rsid w:val="00CE6726"/>
    <w:rsid w:val="00CF09CE"/>
    <w:rsid w:val="00CF0C58"/>
    <w:rsid w:val="00CF0EAD"/>
    <w:rsid w:val="00CF1712"/>
    <w:rsid w:val="00CF1D9E"/>
    <w:rsid w:val="00CF1F1A"/>
    <w:rsid w:val="00CF2182"/>
    <w:rsid w:val="00CF316A"/>
    <w:rsid w:val="00CF32AF"/>
    <w:rsid w:val="00CF34E8"/>
    <w:rsid w:val="00CF474C"/>
    <w:rsid w:val="00CF5342"/>
    <w:rsid w:val="00CF5B83"/>
    <w:rsid w:val="00CF6E74"/>
    <w:rsid w:val="00D02450"/>
    <w:rsid w:val="00D0332C"/>
    <w:rsid w:val="00D039A2"/>
    <w:rsid w:val="00D04ED6"/>
    <w:rsid w:val="00D06367"/>
    <w:rsid w:val="00D065C5"/>
    <w:rsid w:val="00D06E3B"/>
    <w:rsid w:val="00D074D7"/>
    <w:rsid w:val="00D14B55"/>
    <w:rsid w:val="00D17EB3"/>
    <w:rsid w:val="00D20321"/>
    <w:rsid w:val="00D20883"/>
    <w:rsid w:val="00D20FBB"/>
    <w:rsid w:val="00D231F8"/>
    <w:rsid w:val="00D23E7B"/>
    <w:rsid w:val="00D24217"/>
    <w:rsid w:val="00D25315"/>
    <w:rsid w:val="00D266A9"/>
    <w:rsid w:val="00D27EEC"/>
    <w:rsid w:val="00D3045D"/>
    <w:rsid w:val="00D31855"/>
    <w:rsid w:val="00D32EC2"/>
    <w:rsid w:val="00D3402E"/>
    <w:rsid w:val="00D34143"/>
    <w:rsid w:val="00D4012E"/>
    <w:rsid w:val="00D4064F"/>
    <w:rsid w:val="00D43669"/>
    <w:rsid w:val="00D43995"/>
    <w:rsid w:val="00D44983"/>
    <w:rsid w:val="00D4699E"/>
    <w:rsid w:val="00D46EB8"/>
    <w:rsid w:val="00D47540"/>
    <w:rsid w:val="00D50675"/>
    <w:rsid w:val="00D50BDD"/>
    <w:rsid w:val="00D5125B"/>
    <w:rsid w:val="00D52BDD"/>
    <w:rsid w:val="00D52F53"/>
    <w:rsid w:val="00D53779"/>
    <w:rsid w:val="00D54AB9"/>
    <w:rsid w:val="00D54E58"/>
    <w:rsid w:val="00D55370"/>
    <w:rsid w:val="00D5614A"/>
    <w:rsid w:val="00D57ADE"/>
    <w:rsid w:val="00D57B4F"/>
    <w:rsid w:val="00D61718"/>
    <w:rsid w:val="00D61785"/>
    <w:rsid w:val="00D62324"/>
    <w:rsid w:val="00D6261C"/>
    <w:rsid w:val="00D6276F"/>
    <w:rsid w:val="00D6377F"/>
    <w:rsid w:val="00D63A28"/>
    <w:rsid w:val="00D65648"/>
    <w:rsid w:val="00D70A1E"/>
    <w:rsid w:val="00D71651"/>
    <w:rsid w:val="00D734D2"/>
    <w:rsid w:val="00D736A7"/>
    <w:rsid w:val="00D769C2"/>
    <w:rsid w:val="00D776E0"/>
    <w:rsid w:val="00D77C60"/>
    <w:rsid w:val="00D82BE7"/>
    <w:rsid w:val="00D82DD0"/>
    <w:rsid w:val="00D833F1"/>
    <w:rsid w:val="00D836E4"/>
    <w:rsid w:val="00D842DE"/>
    <w:rsid w:val="00D85331"/>
    <w:rsid w:val="00D85A7D"/>
    <w:rsid w:val="00D87209"/>
    <w:rsid w:val="00D8794A"/>
    <w:rsid w:val="00D91541"/>
    <w:rsid w:val="00D9205D"/>
    <w:rsid w:val="00D92448"/>
    <w:rsid w:val="00D92ABF"/>
    <w:rsid w:val="00D9642E"/>
    <w:rsid w:val="00D96781"/>
    <w:rsid w:val="00D96E67"/>
    <w:rsid w:val="00D96FE7"/>
    <w:rsid w:val="00DA1049"/>
    <w:rsid w:val="00DA18A7"/>
    <w:rsid w:val="00DA18E4"/>
    <w:rsid w:val="00DA1D04"/>
    <w:rsid w:val="00DA2311"/>
    <w:rsid w:val="00DA2926"/>
    <w:rsid w:val="00DA2B20"/>
    <w:rsid w:val="00DA3392"/>
    <w:rsid w:val="00DA35A6"/>
    <w:rsid w:val="00DA3875"/>
    <w:rsid w:val="00DA3925"/>
    <w:rsid w:val="00DA3A4F"/>
    <w:rsid w:val="00DA495C"/>
    <w:rsid w:val="00DA63D4"/>
    <w:rsid w:val="00DA72F3"/>
    <w:rsid w:val="00DA7B9B"/>
    <w:rsid w:val="00DB2220"/>
    <w:rsid w:val="00DB2613"/>
    <w:rsid w:val="00DB2F8E"/>
    <w:rsid w:val="00DB3B00"/>
    <w:rsid w:val="00DB5281"/>
    <w:rsid w:val="00DC0AA3"/>
    <w:rsid w:val="00DC1A30"/>
    <w:rsid w:val="00DC1EC9"/>
    <w:rsid w:val="00DC26E5"/>
    <w:rsid w:val="00DC4586"/>
    <w:rsid w:val="00DC46BA"/>
    <w:rsid w:val="00DC4F39"/>
    <w:rsid w:val="00DC5036"/>
    <w:rsid w:val="00DC527E"/>
    <w:rsid w:val="00DC5769"/>
    <w:rsid w:val="00DC6E26"/>
    <w:rsid w:val="00DC74C5"/>
    <w:rsid w:val="00DC7EC0"/>
    <w:rsid w:val="00DD1A35"/>
    <w:rsid w:val="00DD28AD"/>
    <w:rsid w:val="00DD499C"/>
    <w:rsid w:val="00DD49D4"/>
    <w:rsid w:val="00DD4E9C"/>
    <w:rsid w:val="00DD583A"/>
    <w:rsid w:val="00DD5A57"/>
    <w:rsid w:val="00DD5C5C"/>
    <w:rsid w:val="00DD66EB"/>
    <w:rsid w:val="00DD7339"/>
    <w:rsid w:val="00DD78C5"/>
    <w:rsid w:val="00DE1768"/>
    <w:rsid w:val="00DE1DFF"/>
    <w:rsid w:val="00DE4612"/>
    <w:rsid w:val="00DE4BC2"/>
    <w:rsid w:val="00DE6174"/>
    <w:rsid w:val="00DE7401"/>
    <w:rsid w:val="00DE7A6B"/>
    <w:rsid w:val="00DF0717"/>
    <w:rsid w:val="00DF1128"/>
    <w:rsid w:val="00DF276E"/>
    <w:rsid w:val="00DF2EF3"/>
    <w:rsid w:val="00DF4493"/>
    <w:rsid w:val="00DF4962"/>
    <w:rsid w:val="00DF4A4D"/>
    <w:rsid w:val="00DF4B7A"/>
    <w:rsid w:val="00DF4FF8"/>
    <w:rsid w:val="00DF51DC"/>
    <w:rsid w:val="00DF5397"/>
    <w:rsid w:val="00DF60B2"/>
    <w:rsid w:val="00DF7966"/>
    <w:rsid w:val="00E000FB"/>
    <w:rsid w:val="00E00BE2"/>
    <w:rsid w:val="00E0257C"/>
    <w:rsid w:val="00E02DEE"/>
    <w:rsid w:val="00E03ED8"/>
    <w:rsid w:val="00E056AC"/>
    <w:rsid w:val="00E0677B"/>
    <w:rsid w:val="00E12824"/>
    <w:rsid w:val="00E129E8"/>
    <w:rsid w:val="00E13FA1"/>
    <w:rsid w:val="00E1447E"/>
    <w:rsid w:val="00E1471B"/>
    <w:rsid w:val="00E15C13"/>
    <w:rsid w:val="00E211FC"/>
    <w:rsid w:val="00E21599"/>
    <w:rsid w:val="00E26086"/>
    <w:rsid w:val="00E26CAB"/>
    <w:rsid w:val="00E303B5"/>
    <w:rsid w:val="00E304F4"/>
    <w:rsid w:val="00E30704"/>
    <w:rsid w:val="00E31DA0"/>
    <w:rsid w:val="00E32F1D"/>
    <w:rsid w:val="00E338B9"/>
    <w:rsid w:val="00E33932"/>
    <w:rsid w:val="00E34EBD"/>
    <w:rsid w:val="00E427DA"/>
    <w:rsid w:val="00E42E13"/>
    <w:rsid w:val="00E43D48"/>
    <w:rsid w:val="00E44440"/>
    <w:rsid w:val="00E45DB8"/>
    <w:rsid w:val="00E463DB"/>
    <w:rsid w:val="00E46939"/>
    <w:rsid w:val="00E4716D"/>
    <w:rsid w:val="00E47776"/>
    <w:rsid w:val="00E5033C"/>
    <w:rsid w:val="00E5125B"/>
    <w:rsid w:val="00E52E5E"/>
    <w:rsid w:val="00E53173"/>
    <w:rsid w:val="00E53E5D"/>
    <w:rsid w:val="00E540FD"/>
    <w:rsid w:val="00E55639"/>
    <w:rsid w:val="00E56A1D"/>
    <w:rsid w:val="00E56EF4"/>
    <w:rsid w:val="00E57D85"/>
    <w:rsid w:val="00E61371"/>
    <w:rsid w:val="00E61952"/>
    <w:rsid w:val="00E66F45"/>
    <w:rsid w:val="00E6704F"/>
    <w:rsid w:val="00E70FE1"/>
    <w:rsid w:val="00E727C6"/>
    <w:rsid w:val="00E748B9"/>
    <w:rsid w:val="00E74EC3"/>
    <w:rsid w:val="00E75338"/>
    <w:rsid w:val="00E75B87"/>
    <w:rsid w:val="00E77318"/>
    <w:rsid w:val="00E77FAC"/>
    <w:rsid w:val="00E822F6"/>
    <w:rsid w:val="00E825F3"/>
    <w:rsid w:val="00E826F1"/>
    <w:rsid w:val="00E835E6"/>
    <w:rsid w:val="00E838A3"/>
    <w:rsid w:val="00E83F79"/>
    <w:rsid w:val="00E84094"/>
    <w:rsid w:val="00E84973"/>
    <w:rsid w:val="00E854E7"/>
    <w:rsid w:val="00E8569C"/>
    <w:rsid w:val="00E85A4B"/>
    <w:rsid w:val="00E86864"/>
    <w:rsid w:val="00E871F4"/>
    <w:rsid w:val="00E91050"/>
    <w:rsid w:val="00E91EB7"/>
    <w:rsid w:val="00E9218B"/>
    <w:rsid w:val="00E943DA"/>
    <w:rsid w:val="00E94F81"/>
    <w:rsid w:val="00EA16B8"/>
    <w:rsid w:val="00EA1C1A"/>
    <w:rsid w:val="00EA1EE0"/>
    <w:rsid w:val="00EA3B28"/>
    <w:rsid w:val="00EA4BF0"/>
    <w:rsid w:val="00EA4BF5"/>
    <w:rsid w:val="00EA6945"/>
    <w:rsid w:val="00EA7589"/>
    <w:rsid w:val="00EB04F9"/>
    <w:rsid w:val="00EB3933"/>
    <w:rsid w:val="00EB3CD0"/>
    <w:rsid w:val="00EB3DF0"/>
    <w:rsid w:val="00EB58CC"/>
    <w:rsid w:val="00EB5A90"/>
    <w:rsid w:val="00EB61A5"/>
    <w:rsid w:val="00EC113F"/>
    <w:rsid w:val="00EC17E9"/>
    <w:rsid w:val="00EC1ED9"/>
    <w:rsid w:val="00EC1F6F"/>
    <w:rsid w:val="00EC2A2B"/>
    <w:rsid w:val="00EC542E"/>
    <w:rsid w:val="00EC5633"/>
    <w:rsid w:val="00EC6401"/>
    <w:rsid w:val="00EC72A6"/>
    <w:rsid w:val="00EC79FE"/>
    <w:rsid w:val="00ED2376"/>
    <w:rsid w:val="00ED2524"/>
    <w:rsid w:val="00ED5B78"/>
    <w:rsid w:val="00ED5D4B"/>
    <w:rsid w:val="00ED71A3"/>
    <w:rsid w:val="00ED740B"/>
    <w:rsid w:val="00EE15B0"/>
    <w:rsid w:val="00EE23F9"/>
    <w:rsid w:val="00EE2DEF"/>
    <w:rsid w:val="00EE3316"/>
    <w:rsid w:val="00EE34C7"/>
    <w:rsid w:val="00EE36FE"/>
    <w:rsid w:val="00EE3854"/>
    <w:rsid w:val="00EE4760"/>
    <w:rsid w:val="00EE5A2A"/>
    <w:rsid w:val="00EE7732"/>
    <w:rsid w:val="00EF060B"/>
    <w:rsid w:val="00EF1565"/>
    <w:rsid w:val="00EF166C"/>
    <w:rsid w:val="00EF2581"/>
    <w:rsid w:val="00EF414C"/>
    <w:rsid w:val="00EF4725"/>
    <w:rsid w:val="00EF4A56"/>
    <w:rsid w:val="00EF4DD3"/>
    <w:rsid w:val="00EF632D"/>
    <w:rsid w:val="00EF779E"/>
    <w:rsid w:val="00F0010C"/>
    <w:rsid w:val="00F00248"/>
    <w:rsid w:val="00F00440"/>
    <w:rsid w:val="00F00588"/>
    <w:rsid w:val="00F011CF"/>
    <w:rsid w:val="00F01C99"/>
    <w:rsid w:val="00F03519"/>
    <w:rsid w:val="00F041AA"/>
    <w:rsid w:val="00F04222"/>
    <w:rsid w:val="00F04AD1"/>
    <w:rsid w:val="00F04BD6"/>
    <w:rsid w:val="00F0689E"/>
    <w:rsid w:val="00F06E5B"/>
    <w:rsid w:val="00F107AC"/>
    <w:rsid w:val="00F10832"/>
    <w:rsid w:val="00F109F2"/>
    <w:rsid w:val="00F11103"/>
    <w:rsid w:val="00F11260"/>
    <w:rsid w:val="00F12BC0"/>
    <w:rsid w:val="00F132B0"/>
    <w:rsid w:val="00F13C0F"/>
    <w:rsid w:val="00F15E36"/>
    <w:rsid w:val="00F161D6"/>
    <w:rsid w:val="00F17A4C"/>
    <w:rsid w:val="00F20CDD"/>
    <w:rsid w:val="00F20DA9"/>
    <w:rsid w:val="00F21475"/>
    <w:rsid w:val="00F2249B"/>
    <w:rsid w:val="00F2312E"/>
    <w:rsid w:val="00F24CE5"/>
    <w:rsid w:val="00F263D9"/>
    <w:rsid w:val="00F26E39"/>
    <w:rsid w:val="00F2717A"/>
    <w:rsid w:val="00F27B57"/>
    <w:rsid w:val="00F30FE9"/>
    <w:rsid w:val="00F3115E"/>
    <w:rsid w:val="00F323EF"/>
    <w:rsid w:val="00F3271D"/>
    <w:rsid w:val="00F32C53"/>
    <w:rsid w:val="00F3373B"/>
    <w:rsid w:val="00F3421B"/>
    <w:rsid w:val="00F34F3F"/>
    <w:rsid w:val="00F35779"/>
    <w:rsid w:val="00F359C8"/>
    <w:rsid w:val="00F368B4"/>
    <w:rsid w:val="00F369CD"/>
    <w:rsid w:val="00F36C02"/>
    <w:rsid w:val="00F37390"/>
    <w:rsid w:val="00F37825"/>
    <w:rsid w:val="00F37DF0"/>
    <w:rsid w:val="00F40038"/>
    <w:rsid w:val="00F411F3"/>
    <w:rsid w:val="00F4149A"/>
    <w:rsid w:val="00F414CE"/>
    <w:rsid w:val="00F4265A"/>
    <w:rsid w:val="00F42FE4"/>
    <w:rsid w:val="00F44FD8"/>
    <w:rsid w:val="00F456EB"/>
    <w:rsid w:val="00F466B4"/>
    <w:rsid w:val="00F46A66"/>
    <w:rsid w:val="00F46CCC"/>
    <w:rsid w:val="00F472FE"/>
    <w:rsid w:val="00F504E2"/>
    <w:rsid w:val="00F508FC"/>
    <w:rsid w:val="00F50CFF"/>
    <w:rsid w:val="00F51047"/>
    <w:rsid w:val="00F52B20"/>
    <w:rsid w:val="00F531F1"/>
    <w:rsid w:val="00F540F9"/>
    <w:rsid w:val="00F562BF"/>
    <w:rsid w:val="00F577FE"/>
    <w:rsid w:val="00F578D5"/>
    <w:rsid w:val="00F57B91"/>
    <w:rsid w:val="00F60BCA"/>
    <w:rsid w:val="00F6177F"/>
    <w:rsid w:val="00F62F34"/>
    <w:rsid w:val="00F637AA"/>
    <w:rsid w:val="00F63DAF"/>
    <w:rsid w:val="00F63F0E"/>
    <w:rsid w:val="00F64A4C"/>
    <w:rsid w:val="00F653B3"/>
    <w:rsid w:val="00F66195"/>
    <w:rsid w:val="00F66312"/>
    <w:rsid w:val="00F664E9"/>
    <w:rsid w:val="00F67446"/>
    <w:rsid w:val="00F67916"/>
    <w:rsid w:val="00F67C10"/>
    <w:rsid w:val="00F7016D"/>
    <w:rsid w:val="00F70E30"/>
    <w:rsid w:val="00F71DB0"/>
    <w:rsid w:val="00F721CA"/>
    <w:rsid w:val="00F7310C"/>
    <w:rsid w:val="00F7615A"/>
    <w:rsid w:val="00F80692"/>
    <w:rsid w:val="00F818A2"/>
    <w:rsid w:val="00F82992"/>
    <w:rsid w:val="00F82B2F"/>
    <w:rsid w:val="00F83C4A"/>
    <w:rsid w:val="00F85F71"/>
    <w:rsid w:val="00F86F24"/>
    <w:rsid w:val="00F871FF"/>
    <w:rsid w:val="00F87422"/>
    <w:rsid w:val="00F91314"/>
    <w:rsid w:val="00F91EEE"/>
    <w:rsid w:val="00F940A0"/>
    <w:rsid w:val="00F94ACE"/>
    <w:rsid w:val="00F94DEF"/>
    <w:rsid w:val="00F95F69"/>
    <w:rsid w:val="00F979A6"/>
    <w:rsid w:val="00F97C74"/>
    <w:rsid w:val="00F97D4C"/>
    <w:rsid w:val="00FA0134"/>
    <w:rsid w:val="00FA0393"/>
    <w:rsid w:val="00FA07AC"/>
    <w:rsid w:val="00FA19F8"/>
    <w:rsid w:val="00FA4208"/>
    <w:rsid w:val="00FA5AF3"/>
    <w:rsid w:val="00FA7A7D"/>
    <w:rsid w:val="00FB0FBA"/>
    <w:rsid w:val="00FB2761"/>
    <w:rsid w:val="00FB299D"/>
    <w:rsid w:val="00FB4E56"/>
    <w:rsid w:val="00FB4E59"/>
    <w:rsid w:val="00FB4EAB"/>
    <w:rsid w:val="00FB6038"/>
    <w:rsid w:val="00FB6717"/>
    <w:rsid w:val="00FB69DC"/>
    <w:rsid w:val="00FB7AE6"/>
    <w:rsid w:val="00FC099E"/>
    <w:rsid w:val="00FC14DC"/>
    <w:rsid w:val="00FC1C56"/>
    <w:rsid w:val="00FC1F35"/>
    <w:rsid w:val="00FC233B"/>
    <w:rsid w:val="00FC24DF"/>
    <w:rsid w:val="00FC340C"/>
    <w:rsid w:val="00FC35B5"/>
    <w:rsid w:val="00FC3AC3"/>
    <w:rsid w:val="00FC53D9"/>
    <w:rsid w:val="00FC54EB"/>
    <w:rsid w:val="00FC7839"/>
    <w:rsid w:val="00FD02CC"/>
    <w:rsid w:val="00FD091F"/>
    <w:rsid w:val="00FD333A"/>
    <w:rsid w:val="00FD3B19"/>
    <w:rsid w:val="00FD47B3"/>
    <w:rsid w:val="00FD4C6F"/>
    <w:rsid w:val="00FD51B3"/>
    <w:rsid w:val="00FD7B65"/>
    <w:rsid w:val="00FD7CFE"/>
    <w:rsid w:val="00FE0BCE"/>
    <w:rsid w:val="00FE0CE6"/>
    <w:rsid w:val="00FE15BF"/>
    <w:rsid w:val="00FE1971"/>
    <w:rsid w:val="00FE1CDB"/>
    <w:rsid w:val="00FE3641"/>
    <w:rsid w:val="00FE3DE7"/>
    <w:rsid w:val="00FE4397"/>
    <w:rsid w:val="00FE4524"/>
    <w:rsid w:val="00FE4B5B"/>
    <w:rsid w:val="00FE665B"/>
    <w:rsid w:val="00FF03A0"/>
    <w:rsid w:val="00FF1E3D"/>
    <w:rsid w:val="00FF2602"/>
    <w:rsid w:val="00FF2F44"/>
    <w:rsid w:val="00FF39F4"/>
    <w:rsid w:val="00FF3C2C"/>
    <w:rsid w:val="00FF4134"/>
    <w:rsid w:val="00FF44A0"/>
    <w:rsid w:val="00FF46B2"/>
    <w:rsid w:val="00FF5099"/>
    <w:rsid w:val="00FF5AFF"/>
    <w:rsid w:val="00FF62DA"/>
    <w:rsid w:val="00FF798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6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209"/>
  </w:style>
  <w:style w:type="paragraph" w:styleId="Nadpis1">
    <w:name w:val="heading 1"/>
    <w:basedOn w:val="Normlny"/>
    <w:next w:val="Normlny"/>
    <w:link w:val="Nadpis1Char"/>
    <w:uiPriority w:val="9"/>
    <w:qFormat/>
    <w:pPr>
      <w:keepNext/>
      <w:keepLines/>
      <w:spacing w:before="480" w:after="0"/>
      <w:jc w:val="center"/>
      <w:outlineLvl w:val="0"/>
    </w:pPr>
    <w:rPr>
      <w:rFonts w:ascii="Times New Roman" w:eastAsiaTheme="majorEastAsia" w:hAnsi="Times New Roman" w:cstheme="majorBidi"/>
      <w:b/>
      <w:bCs/>
      <w:sz w:val="24"/>
      <w:szCs w:val="28"/>
    </w:rPr>
  </w:style>
  <w:style w:type="paragraph" w:styleId="Nadpis2">
    <w:name w:val="heading 2"/>
    <w:basedOn w:val="Normlny"/>
    <w:next w:val="Normlny"/>
    <w:link w:val="Nadpis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B350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pPr>
      <w:ind w:left="720"/>
      <w:contextualSpacing/>
    </w:p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paragraph" w:styleId="Textpoznmkypodiarou">
    <w:name w:val="footnote text"/>
    <w:basedOn w:val="Normlny"/>
    <w:link w:val="TextpoznmkypodiarouChar"/>
    <w:uiPriority w:val="99"/>
    <w:unhideWhenUs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Pr>
      <w:sz w:val="20"/>
      <w:szCs w:val="20"/>
    </w:rPr>
  </w:style>
  <w:style w:type="character" w:styleId="Odkaznapoznmkupodiarou">
    <w:name w:val="footnote reference"/>
    <w:basedOn w:val="Predvolenpsmoodseku"/>
    <w:uiPriority w:val="99"/>
    <w:semiHidden/>
    <w:unhideWhenUsed/>
    <w:rPr>
      <w:vertAlign w:val="superscript"/>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Revzia">
    <w:name w:val="Revision"/>
    <w:hidden/>
    <w:uiPriority w:val="99"/>
    <w:semiHidden/>
    <w:pPr>
      <w:spacing w:after="0" w:line="240" w:lineRule="auto"/>
    </w:pPr>
  </w:style>
  <w:style w:type="paragraph" w:customStyle="1" w:styleId="norm">
    <w:name w:val="norm"/>
    <w:basedOn w:val="Normlny"/>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basedOn w:val="Odsekzoznamu"/>
    <w:uiPriority w:val="1"/>
    <w:qFormat/>
    <w:rsid w:val="0038296C"/>
    <w:pPr>
      <w:numPr>
        <w:numId w:val="34"/>
      </w:numPr>
      <w:spacing w:after="0" w:line="276" w:lineRule="auto"/>
      <w:jc w:val="both"/>
    </w:pPr>
    <w:rPr>
      <w:rFonts w:ascii="Times New Roman" w:hAnsi="Times New Roman" w:cs="Times New Roman"/>
      <w:sz w:val="24"/>
      <w:szCs w:val="24"/>
    </w:rPr>
  </w:style>
  <w:style w:type="character" w:styleId="Siln">
    <w:name w:val="Strong"/>
    <w:basedOn w:val="Predvolenpsmoodseku"/>
    <w:uiPriority w:val="22"/>
    <w:qFormat/>
    <w:rPr>
      <w:b/>
      <w:bCs/>
    </w:rPr>
  </w:style>
  <w:style w:type="character" w:styleId="Hypertextovprepojenie">
    <w:name w:val="Hyperlink"/>
    <w:basedOn w:val="Predvolenpsmoodseku"/>
    <w:uiPriority w:val="99"/>
    <w:semiHidden/>
    <w:unhideWhenUsed/>
    <w:rPr>
      <w:color w:val="0000FF"/>
      <w:u w:val="single"/>
    </w:rPr>
  </w:style>
  <w:style w:type="paragraph" w:styleId="Normlnywebov">
    <w:name w:val="Normal (Web)"/>
    <w:basedOn w:val="Norm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Pr>
      <w:i/>
      <w:iCs/>
    </w:r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character" w:customStyle="1" w:styleId="Nadpis1Char">
    <w:name w:val="Nadpis 1 Char"/>
    <w:basedOn w:val="Predvolenpsmoodseku"/>
    <w:link w:val="Nadpis1"/>
    <w:uiPriority w:val="9"/>
    <w:rPr>
      <w:rFonts w:ascii="Times New Roman" w:eastAsiaTheme="majorEastAsia" w:hAnsi="Times New Roman" w:cstheme="majorBidi"/>
      <w:b/>
      <w:bCs/>
      <w:sz w:val="24"/>
      <w:szCs w:val="28"/>
    </w:rPr>
  </w:style>
  <w:style w:type="character" w:customStyle="1" w:styleId="Nadpis2Char">
    <w:name w:val="Nadpis 2 Char"/>
    <w:basedOn w:val="Predvolenpsmoodseku"/>
    <w:link w:val="Nadpis2"/>
    <w:uiPriority w:val="9"/>
    <w:rPr>
      <w:rFonts w:asciiTheme="majorHAnsi" w:eastAsiaTheme="majorEastAsia" w:hAnsiTheme="majorHAnsi" w:cstheme="majorBidi"/>
      <w:b/>
      <w:bCs/>
      <w:color w:val="5B9BD5" w:themeColor="accent1"/>
      <w:sz w:val="26"/>
      <w:szCs w:val="26"/>
    </w:rPr>
  </w:style>
  <w:style w:type="paragraph" w:customStyle="1" w:styleId="ppc1">
    <w:name w:val="ppc1"/>
    <w:basedOn w:val="Normlny"/>
    <w:rsid w:val="00A94D4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B35061"/>
    <w:rPr>
      <w:rFonts w:asciiTheme="majorHAnsi" w:eastAsiaTheme="majorEastAsia" w:hAnsiTheme="majorHAnsi" w:cstheme="majorBidi"/>
      <w:color w:val="1F4D78" w:themeColor="accent1" w:themeShade="7F"/>
      <w:sz w:val="24"/>
      <w:szCs w:val="24"/>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9A5765"/>
  </w:style>
  <w:style w:type="paragraph" w:customStyle="1" w:styleId="Normlny0">
    <w:name w:val="_Normálny"/>
    <w:basedOn w:val="Normlny"/>
    <w:uiPriority w:val="99"/>
    <w:rsid w:val="00A45350"/>
    <w:pPr>
      <w:autoSpaceDE w:val="0"/>
      <w:autoSpaceDN w:val="0"/>
      <w:spacing w:after="0" w:line="240" w:lineRule="auto"/>
    </w:pPr>
    <w:rPr>
      <w:rFonts w:ascii="Times New Roman" w:eastAsia="Times New Roman" w:hAnsi="Times New Roman" w:cs="Times New Roman"/>
      <w:sz w:val="20"/>
      <w:szCs w:val="20"/>
    </w:rPr>
  </w:style>
  <w:style w:type="paragraph" w:styleId="Textvysvetlivky">
    <w:name w:val="endnote text"/>
    <w:basedOn w:val="Normlny"/>
    <w:link w:val="TextvysvetlivkyChar"/>
    <w:uiPriority w:val="99"/>
    <w:semiHidden/>
    <w:unhideWhenUsed/>
    <w:rsid w:val="003B45E5"/>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B45E5"/>
    <w:rPr>
      <w:sz w:val="20"/>
      <w:szCs w:val="20"/>
    </w:rPr>
  </w:style>
  <w:style w:type="character" w:styleId="Odkaznavysvetlivku">
    <w:name w:val="endnote reference"/>
    <w:basedOn w:val="Predvolenpsmoodseku"/>
    <w:uiPriority w:val="99"/>
    <w:semiHidden/>
    <w:unhideWhenUsed/>
    <w:rsid w:val="003B4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5119">
      <w:bodyDiv w:val="1"/>
      <w:marLeft w:val="0"/>
      <w:marRight w:val="0"/>
      <w:marTop w:val="0"/>
      <w:marBottom w:val="0"/>
      <w:divBdr>
        <w:top w:val="none" w:sz="0" w:space="0" w:color="auto"/>
        <w:left w:val="none" w:sz="0" w:space="0" w:color="auto"/>
        <w:bottom w:val="none" w:sz="0" w:space="0" w:color="auto"/>
        <w:right w:val="none" w:sz="0" w:space="0" w:color="auto"/>
      </w:divBdr>
    </w:div>
    <w:div w:id="282156529">
      <w:bodyDiv w:val="1"/>
      <w:marLeft w:val="0"/>
      <w:marRight w:val="0"/>
      <w:marTop w:val="0"/>
      <w:marBottom w:val="0"/>
      <w:divBdr>
        <w:top w:val="none" w:sz="0" w:space="0" w:color="auto"/>
        <w:left w:val="none" w:sz="0" w:space="0" w:color="auto"/>
        <w:bottom w:val="none" w:sz="0" w:space="0" w:color="auto"/>
        <w:right w:val="none" w:sz="0" w:space="0" w:color="auto"/>
      </w:divBdr>
    </w:div>
    <w:div w:id="296374807">
      <w:bodyDiv w:val="1"/>
      <w:marLeft w:val="0"/>
      <w:marRight w:val="0"/>
      <w:marTop w:val="0"/>
      <w:marBottom w:val="0"/>
      <w:divBdr>
        <w:top w:val="none" w:sz="0" w:space="0" w:color="auto"/>
        <w:left w:val="none" w:sz="0" w:space="0" w:color="auto"/>
        <w:bottom w:val="none" w:sz="0" w:space="0" w:color="auto"/>
        <w:right w:val="none" w:sz="0" w:space="0" w:color="auto"/>
      </w:divBdr>
      <w:divsChild>
        <w:div w:id="243299289">
          <w:marLeft w:val="240"/>
          <w:marRight w:val="0"/>
          <w:marTop w:val="0"/>
          <w:marBottom w:val="0"/>
          <w:divBdr>
            <w:top w:val="none" w:sz="0" w:space="0" w:color="auto"/>
            <w:left w:val="none" w:sz="0" w:space="0" w:color="auto"/>
            <w:bottom w:val="none" w:sz="0" w:space="0" w:color="auto"/>
            <w:right w:val="none" w:sz="0" w:space="0" w:color="auto"/>
          </w:divBdr>
        </w:div>
        <w:div w:id="1954939601">
          <w:marLeft w:val="240"/>
          <w:marRight w:val="0"/>
          <w:marTop w:val="0"/>
          <w:marBottom w:val="0"/>
          <w:divBdr>
            <w:top w:val="none" w:sz="0" w:space="0" w:color="auto"/>
            <w:left w:val="none" w:sz="0" w:space="0" w:color="auto"/>
            <w:bottom w:val="none" w:sz="0" w:space="0" w:color="auto"/>
            <w:right w:val="none" w:sz="0" w:space="0" w:color="auto"/>
          </w:divBdr>
        </w:div>
      </w:divsChild>
    </w:div>
    <w:div w:id="350643954">
      <w:bodyDiv w:val="1"/>
      <w:marLeft w:val="0"/>
      <w:marRight w:val="0"/>
      <w:marTop w:val="0"/>
      <w:marBottom w:val="0"/>
      <w:divBdr>
        <w:top w:val="none" w:sz="0" w:space="0" w:color="auto"/>
        <w:left w:val="none" w:sz="0" w:space="0" w:color="auto"/>
        <w:bottom w:val="none" w:sz="0" w:space="0" w:color="auto"/>
        <w:right w:val="none" w:sz="0" w:space="0" w:color="auto"/>
      </w:divBdr>
      <w:divsChild>
        <w:div w:id="317342049">
          <w:marLeft w:val="75"/>
          <w:marRight w:val="0"/>
          <w:marTop w:val="0"/>
          <w:marBottom w:val="0"/>
          <w:divBdr>
            <w:top w:val="none" w:sz="0" w:space="0" w:color="auto"/>
            <w:left w:val="none" w:sz="0" w:space="0" w:color="auto"/>
            <w:bottom w:val="none" w:sz="0" w:space="0" w:color="auto"/>
            <w:right w:val="none" w:sz="0" w:space="0" w:color="auto"/>
          </w:divBdr>
        </w:div>
        <w:div w:id="553203231">
          <w:marLeft w:val="75"/>
          <w:marRight w:val="0"/>
          <w:marTop w:val="0"/>
          <w:marBottom w:val="0"/>
          <w:divBdr>
            <w:top w:val="none" w:sz="0" w:space="0" w:color="auto"/>
            <w:left w:val="none" w:sz="0" w:space="0" w:color="auto"/>
            <w:bottom w:val="none" w:sz="0" w:space="0" w:color="auto"/>
            <w:right w:val="none" w:sz="0" w:space="0" w:color="auto"/>
          </w:divBdr>
        </w:div>
        <w:div w:id="796068514">
          <w:marLeft w:val="75"/>
          <w:marRight w:val="0"/>
          <w:marTop w:val="0"/>
          <w:marBottom w:val="0"/>
          <w:divBdr>
            <w:top w:val="none" w:sz="0" w:space="0" w:color="auto"/>
            <w:left w:val="none" w:sz="0" w:space="0" w:color="auto"/>
            <w:bottom w:val="none" w:sz="0" w:space="0" w:color="auto"/>
            <w:right w:val="none" w:sz="0" w:space="0" w:color="auto"/>
          </w:divBdr>
        </w:div>
        <w:div w:id="1042245910">
          <w:marLeft w:val="75"/>
          <w:marRight w:val="0"/>
          <w:marTop w:val="0"/>
          <w:marBottom w:val="0"/>
          <w:divBdr>
            <w:top w:val="none" w:sz="0" w:space="0" w:color="auto"/>
            <w:left w:val="none" w:sz="0" w:space="0" w:color="auto"/>
            <w:bottom w:val="none" w:sz="0" w:space="0" w:color="auto"/>
            <w:right w:val="none" w:sz="0" w:space="0" w:color="auto"/>
          </w:divBdr>
        </w:div>
        <w:div w:id="1381323419">
          <w:marLeft w:val="75"/>
          <w:marRight w:val="0"/>
          <w:marTop w:val="0"/>
          <w:marBottom w:val="0"/>
          <w:divBdr>
            <w:top w:val="none" w:sz="0" w:space="0" w:color="auto"/>
            <w:left w:val="none" w:sz="0" w:space="0" w:color="auto"/>
            <w:bottom w:val="none" w:sz="0" w:space="0" w:color="auto"/>
            <w:right w:val="none" w:sz="0" w:space="0" w:color="auto"/>
          </w:divBdr>
        </w:div>
        <w:div w:id="1416826195">
          <w:marLeft w:val="75"/>
          <w:marRight w:val="0"/>
          <w:marTop w:val="0"/>
          <w:marBottom w:val="0"/>
          <w:divBdr>
            <w:top w:val="none" w:sz="0" w:space="0" w:color="auto"/>
            <w:left w:val="none" w:sz="0" w:space="0" w:color="auto"/>
            <w:bottom w:val="none" w:sz="0" w:space="0" w:color="auto"/>
            <w:right w:val="none" w:sz="0" w:space="0" w:color="auto"/>
          </w:divBdr>
        </w:div>
        <w:div w:id="1714229083">
          <w:marLeft w:val="75"/>
          <w:marRight w:val="0"/>
          <w:marTop w:val="0"/>
          <w:marBottom w:val="0"/>
          <w:divBdr>
            <w:top w:val="none" w:sz="0" w:space="0" w:color="auto"/>
            <w:left w:val="none" w:sz="0" w:space="0" w:color="auto"/>
            <w:bottom w:val="none" w:sz="0" w:space="0" w:color="auto"/>
            <w:right w:val="none" w:sz="0" w:space="0" w:color="auto"/>
          </w:divBdr>
        </w:div>
      </w:divsChild>
    </w:div>
    <w:div w:id="560677688">
      <w:bodyDiv w:val="1"/>
      <w:marLeft w:val="0"/>
      <w:marRight w:val="0"/>
      <w:marTop w:val="0"/>
      <w:marBottom w:val="0"/>
      <w:divBdr>
        <w:top w:val="none" w:sz="0" w:space="0" w:color="auto"/>
        <w:left w:val="none" w:sz="0" w:space="0" w:color="auto"/>
        <w:bottom w:val="none" w:sz="0" w:space="0" w:color="auto"/>
        <w:right w:val="none" w:sz="0" w:space="0" w:color="auto"/>
      </w:divBdr>
      <w:divsChild>
        <w:div w:id="1775779765">
          <w:marLeft w:val="0"/>
          <w:marRight w:val="0"/>
          <w:marTop w:val="0"/>
          <w:marBottom w:val="300"/>
          <w:divBdr>
            <w:top w:val="none" w:sz="0" w:space="0" w:color="auto"/>
            <w:left w:val="none" w:sz="0" w:space="0" w:color="auto"/>
            <w:bottom w:val="single" w:sz="6" w:space="8" w:color="EFEFEF"/>
            <w:right w:val="none" w:sz="0" w:space="0" w:color="auto"/>
          </w:divBdr>
        </w:div>
      </w:divsChild>
    </w:div>
    <w:div w:id="603611965">
      <w:bodyDiv w:val="1"/>
      <w:marLeft w:val="0"/>
      <w:marRight w:val="0"/>
      <w:marTop w:val="0"/>
      <w:marBottom w:val="0"/>
      <w:divBdr>
        <w:top w:val="none" w:sz="0" w:space="0" w:color="auto"/>
        <w:left w:val="none" w:sz="0" w:space="0" w:color="auto"/>
        <w:bottom w:val="none" w:sz="0" w:space="0" w:color="auto"/>
        <w:right w:val="none" w:sz="0" w:space="0" w:color="auto"/>
      </w:divBdr>
      <w:divsChild>
        <w:div w:id="869532356">
          <w:marLeft w:val="75"/>
          <w:marRight w:val="0"/>
          <w:marTop w:val="0"/>
          <w:marBottom w:val="0"/>
          <w:divBdr>
            <w:top w:val="none" w:sz="0" w:space="0" w:color="auto"/>
            <w:left w:val="none" w:sz="0" w:space="0" w:color="auto"/>
            <w:bottom w:val="none" w:sz="0" w:space="0" w:color="auto"/>
            <w:right w:val="none" w:sz="0" w:space="0" w:color="auto"/>
          </w:divBdr>
        </w:div>
        <w:div w:id="2137789549">
          <w:marLeft w:val="75"/>
          <w:marRight w:val="0"/>
          <w:marTop w:val="0"/>
          <w:marBottom w:val="0"/>
          <w:divBdr>
            <w:top w:val="none" w:sz="0" w:space="0" w:color="auto"/>
            <w:left w:val="none" w:sz="0" w:space="0" w:color="auto"/>
            <w:bottom w:val="none" w:sz="0" w:space="0" w:color="auto"/>
            <w:right w:val="none" w:sz="0" w:space="0" w:color="auto"/>
          </w:divBdr>
        </w:div>
      </w:divsChild>
    </w:div>
    <w:div w:id="714819774">
      <w:bodyDiv w:val="1"/>
      <w:marLeft w:val="0"/>
      <w:marRight w:val="0"/>
      <w:marTop w:val="0"/>
      <w:marBottom w:val="0"/>
      <w:divBdr>
        <w:top w:val="none" w:sz="0" w:space="0" w:color="auto"/>
        <w:left w:val="none" w:sz="0" w:space="0" w:color="auto"/>
        <w:bottom w:val="none" w:sz="0" w:space="0" w:color="auto"/>
        <w:right w:val="none" w:sz="0" w:space="0" w:color="auto"/>
      </w:divBdr>
      <w:divsChild>
        <w:div w:id="1262685956">
          <w:marLeft w:val="255"/>
          <w:marRight w:val="0"/>
          <w:marTop w:val="75"/>
          <w:marBottom w:val="0"/>
          <w:divBdr>
            <w:top w:val="none" w:sz="0" w:space="0" w:color="auto"/>
            <w:left w:val="none" w:sz="0" w:space="0" w:color="auto"/>
            <w:bottom w:val="none" w:sz="0" w:space="0" w:color="auto"/>
            <w:right w:val="none" w:sz="0" w:space="0" w:color="auto"/>
          </w:divBdr>
          <w:divsChild>
            <w:div w:id="173396229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60679523">
      <w:bodyDiv w:val="1"/>
      <w:marLeft w:val="0"/>
      <w:marRight w:val="0"/>
      <w:marTop w:val="0"/>
      <w:marBottom w:val="0"/>
      <w:divBdr>
        <w:top w:val="none" w:sz="0" w:space="0" w:color="auto"/>
        <w:left w:val="none" w:sz="0" w:space="0" w:color="auto"/>
        <w:bottom w:val="none" w:sz="0" w:space="0" w:color="auto"/>
        <w:right w:val="none" w:sz="0" w:space="0" w:color="auto"/>
      </w:divBdr>
    </w:div>
    <w:div w:id="820736303">
      <w:bodyDiv w:val="1"/>
      <w:marLeft w:val="0"/>
      <w:marRight w:val="0"/>
      <w:marTop w:val="0"/>
      <w:marBottom w:val="0"/>
      <w:divBdr>
        <w:top w:val="none" w:sz="0" w:space="0" w:color="auto"/>
        <w:left w:val="none" w:sz="0" w:space="0" w:color="auto"/>
        <w:bottom w:val="none" w:sz="0" w:space="0" w:color="auto"/>
        <w:right w:val="none" w:sz="0" w:space="0" w:color="auto"/>
      </w:divBdr>
    </w:div>
    <w:div w:id="895091976">
      <w:bodyDiv w:val="1"/>
      <w:marLeft w:val="0"/>
      <w:marRight w:val="0"/>
      <w:marTop w:val="0"/>
      <w:marBottom w:val="0"/>
      <w:divBdr>
        <w:top w:val="none" w:sz="0" w:space="0" w:color="auto"/>
        <w:left w:val="none" w:sz="0" w:space="0" w:color="auto"/>
        <w:bottom w:val="none" w:sz="0" w:space="0" w:color="auto"/>
        <w:right w:val="none" w:sz="0" w:space="0" w:color="auto"/>
      </w:divBdr>
    </w:div>
    <w:div w:id="944969216">
      <w:bodyDiv w:val="1"/>
      <w:marLeft w:val="0"/>
      <w:marRight w:val="0"/>
      <w:marTop w:val="0"/>
      <w:marBottom w:val="0"/>
      <w:divBdr>
        <w:top w:val="none" w:sz="0" w:space="0" w:color="auto"/>
        <w:left w:val="none" w:sz="0" w:space="0" w:color="auto"/>
        <w:bottom w:val="none" w:sz="0" w:space="0" w:color="auto"/>
        <w:right w:val="none" w:sz="0" w:space="0" w:color="auto"/>
      </w:divBdr>
      <w:divsChild>
        <w:div w:id="497502051">
          <w:marLeft w:val="0"/>
          <w:marRight w:val="0"/>
          <w:marTop w:val="0"/>
          <w:marBottom w:val="0"/>
          <w:divBdr>
            <w:top w:val="none" w:sz="0" w:space="0" w:color="auto"/>
            <w:left w:val="none" w:sz="0" w:space="0" w:color="auto"/>
            <w:bottom w:val="none" w:sz="0" w:space="0" w:color="auto"/>
            <w:right w:val="none" w:sz="0" w:space="0" w:color="auto"/>
          </w:divBdr>
        </w:div>
        <w:div w:id="886070826">
          <w:marLeft w:val="0"/>
          <w:marRight w:val="0"/>
          <w:marTop w:val="0"/>
          <w:marBottom w:val="0"/>
          <w:divBdr>
            <w:top w:val="none" w:sz="0" w:space="0" w:color="auto"/>
            <w:left w:val="none" w:sz="0" w:space="0" w:color="auto"/>
            <w:bottom w:val="none" w:sz="0" w:space="0" w:color="auto"/>
            <w:right w:val="none" w:sz="0" w:space="0" w:color="auto"/>
          </w:divBdr>
        </w:div>
        <w:div w:id="947664559">
          <w:marLeft w:val="0"/>
          <w:marRight w:val="0"/>
          <w:marTop w:val="0"/>
          <w:marBottom w:val="0"/>
          <w:divBdr>
            <w:top w:val="none" w:sz="0" w:space="0" w:color="auto"/>
            <w:left w:val="none" w:sz="0" w:space="0" w:color="auto"/>
            <w:bottom w:val="none" w:sz="0" w:space="0" w:color="auto"/>
            <w:right w:val="none" w:sz="0" w:space="0" w:color="auto"/>
          </w:divBdr>
        </w:div>
        <w:div w:id="1937130725">
          <w:marLeft w:val="0"/>
          <w:marRight w:val="0"/>
          <w:marTop w:val="0"/>
          <w:marBottom w:val="0"/>
          <w:divBdr>
            <w:top w:val="none" w:sz="0" w:space="0" w:color="auto"/>
            <w:left w:val="none" w:sz="0" w:space="0" w:color="auto"/>
            <w:bottom w:val="none" w:sz="0" w:space="0" w:color="auto"/>
            <w:right w:val="none" w:sz="0" w:space="0" w:color="auto"/>
          </w:divBdr>
        </w:div>
      </w:divsChild>
    </w:div>
    <w:div w:id="969167796">
      <w:bodyDiv w:val="1"/>
      <w:marLeft w:val="0"/>
      <w:marRight w:val="0"/>
      <w:marTop w:val="0"/>
      <w:marBottom w:val="0"/>
      <w:divBdr>
        <w:top w:val="none" w:sz="0" w:space="0" w:color="auto"/>
        <w:left w:val="none" w:sz="0" w:space="0" w:color="auto"/>
        <w:bottom w:val="none" w:sz="0" w:space="0" w:color="auto"/>
        <w:right w:val="none" w:sz="0" w:space="0" w:color="auto"/>
      </w:divBdr>
    </w:div>
    <w:div w:id="1094668800">
      <w:bodyDiv w:val="1"/>
      <w:marLeft w:val="0"/>
      <w:marRight w:val="0"/>
      <w:marTop w:val="0"/>
      <w:marBottom w:val="0"/>
      <w:divBdr>
        <w:top w:val="none" w:sz="0" w:space="0" w:color="auto"/>
        <w:left w:val="none" w:sz="0" w:space="0" w:color="auto"/>
        <w:bottom w:val="none" w:sz="0" w:space="0" w:color="auto"/>
        <w:right w:val="none" w:sz="0" w:space="0" w:color="auto"/>
      </w:divBdr>
    </w:div>
    <w:div w:id="1132939636">
      <w:bodyDiv w:val="1"/>
      <w:marLeft w:val="0"/>
      <w:marRight w:val="0"/>
      <w:marTop w:val="0"/>
      <w:marBottom w:val="0"/>
      <w:divBdr>
        <w:top w:val="none" w:sz="0" w:space="0" w:color="auto"/>
        <w:left w:val="none" w:sz="0" w:space="0" w:color="auto"/>
        <w:bottom w:val="none" w:sz="0" w:space="0" w:color="auto"/>
        <w:right w:val="none" w:sz="0" w:space="0" w:color="auto"/>
      </w:divBdr>
    </w:div>
    <w:div w:id="1213006809">
      <w:bodyDiv w:val="1"/>
      <w:marLeft w:val="0"/>
      <w:marRight w:val="0"/>
      <w:marTop w:val="0"/>
      <w:marBottom w:val="0"/>
      <w:divBdr>
        <w:top w:val="none" w:sz="0" w:space="0" w:color="auto"/>
        <w:left w:val="none" w:sz="0" w:space="0" w:color="auto"/>
        <w:bottom w:val="none" w:sz="0" w:space="0" w:color="auto"/>
        <w:right w:val="none" w:sz="0" w:space="0" w:color="auto"/>
      </w:divBdr>
      <w:divsChild>
        <w:div w:id="919296168">
          <w:marLeft w:val="255"/>
          <w:marRight w:val="0"/>
          <w:marTop w:val="75"/>
          <w:marBottom w:val="0"/>
          <w:divBdr>
            <w:top w:val="none" w:sz="0" w:space="0" w:color="auto"/>
            <w:left w:val="none" w:sz="0" w:space="0" w:color="auto"/>
            <w:bottom w:val="none" w:sz="0" w:space="0" w:color="auto"/>
            <w:right w:val="none" w:sz="0" w:space="0" w:color="auto"/>
          </w:divBdr>
        </w:div>
        <w:div w:id="952201549">
          <w:marLeft w:val="0"/>
          <w:marRight w:val="75"/>
          <w:marTop w:val="0"/>
          <w:marBottom w:val="0"/>
          <w:divBdr>
            <w:top w:val="none" w:sz="0" w:space="0" w:color="auto"/>
            <w:left w:val="none" w:sz="0" w:space="0" w:color="auto"/>
            <w:bottom w:val="none" w:sz="0" w:space="0" w:color="auto"/>
            <w:right w:val="none" w:sz="0" w:space="0" w:color="auto"/>
          </w:divBdr>
        </w:div>
      </w:divsChild>
    </w:div>
    <w:div w:id="1283807121">
      <w:bodyDiv w:val="1"/>
      <w:marLeft w:val="0"/>
      <w:marRight w:val="0"/>
      <w:marTop w:val="0"/>
      <w:marBottom w:val="0"/>
      <w:divBdr>
        <w:top w:val="none" w:sz="0" w:space="0" w:color="auto"/>
        <w:left w:val="none" w:sz="0" w:space="0" w:color="auto"/>
        <w:bottom w:val="none" w:sz="0" w:space="0" w:color="auto"/>
        <w:right w:val="none" w:sz="0" w:space="0" w:color="auto"/>
      </w:divBdr>
      <w:divsChild>
        <w:div w:id="31003920">
          <w:marLeft w:val="255"/>
          <w:marRight w:val="0"/>
          <w:marTop w:val="0"/>
          <w:marBottom w:val="0"/>
          <w:divBdr>
            <w:top w:val="none" w:sz="0" w:space="0" w:color="auto"/>
            <w:left w:val="none" w:sz="0" w:space="0" w:color="auto"/>
            <w:bottom w:val="none" w:sz="0" w:space="0" w:color="auto"/>
            <w:right w:val="none" w:sz="0" w:space="0" w:color="auto"/>
          </w:divBdr>
        </w:div>
        <w:div w:id="61803183">
          <w:marLeft w:val="255"/>
          <w:marRight w:val="0"/>
          <w:marTop w:val="0"/>
          <w:marBottom w:val="0"/>
          <w:divBdr>
            <w:top w:val="none" w:sz="0" w:space="0" w:color="auto"/>
            <w:left w:val="none" w:sz="0" w:space="0" w:color="auto"/>
            <w:bottom w:val="none" w:sz="0" w:space="0" w:color="auto"/>
            <w:right w:val="none" w:sz="0" w:space="0" w:color="auto"/>
          </w:divBdr>
        </w:div>
        <w:div w:id="1810056395">
          <w:marLeft w:val="255"/>
          <w:marRight w:val="0"/>
          <w:marTop w:val="0"/>
          <w:marBottom w:val="0"/>
          <w:divBdr>
            <w:top w:val="none" w:sz="0" w:space="0" w:color="auto"/>
            <w:left w:val="none" w:sz="0" w:space="0" w:color="auto"/>
            <w:bottom w:val="none" w:sz="0" w:space="0" w:color="auto"/>
            <w:right w:val="none" w:sz="0" w:space="0" w:color="auto"/>
          </w:divBdr>
        </w:div>
      </w:divsChild>
    </w:div>
    <w:div w:id="1323267391">
      <w:bodyDiv w:val="1"/>
      <w:marLeft w:val="0"/>
      <w:marRight w:val="0"/>
      <w:marTop w:val="0"/>
      <w:marBottom w:val="0"/>
      <w:divBdr>
        <w:top w:val="none" w:sz="0" w:space="0" w:color="auto"/>
        <w:left w:val="none" w:sz="0" w:space="0" w:color="auto"/>
        <w:bottom w:val="none" w:sz="0" w:space="0" w:color="auto"/>
        <w:right w:val="none" w:sz="0" w:space="0" w:color="auto"/>
      </w:divBdr>
    </w:div>
    <w:div w:id="1538858219">
      <w:bodyDiv w:val="1"/>
      <w:marLeft w:val="0"/>
      <w:marRight w:val="0"/>
      <w:marTop w:val="0"/>
      <w:marBottom w:val="0"/>
      <w:divBdr>
        <w:top w:val="none" w:sz="0" w:space="0" w:color="auto"/>
        <w:left w:val="none" w:sz="0" w:space="0" w:color="auto"/>
        <w:bottom w:val="none" w:sz="0" w:space="0" w:color="auto"/>
        <w:right w:val="none" w:sz="0" w:space="0" w:color="auto"/>
      </w:divBdr>
      <w:divsChild>
        <w:div w:id="1684286893">
          <w:marLeft w:val="255"/>
          <w:marRight w:val="0"/>
          <w:marTop w:val="75"/>
          <w:marBottom w:val="0"/>
          <w:divBdr>
            <w:top w:val="none" w:sz="0" w:space="0" w:color="auto"/>
            <w:left w:val="none" w:sz="0" w:space="0" w:color="auto"/>
            <w:bottom w:val="none" w:sz="0" w:space="0" w:color="auto"/>
            <w:right w:val="none" w:sz="0" w:space="0" w:color="auto"/>
          </w:divBdr>
        </w:div>
        <w:div w:id="1765610049">
          <w:marLeft w:val="255"/>
          <w:marRight w:val="0"/>
          <w:marTop w:val="75"/>
          <w:marBottom w:val="0"/>
          <w:divBdr>
            <w:top w:val="none" w:sz="0" w:space="0" w:color="auto"/>
            <w:left w:val="none" w:sz="0" w:space="0" w:color="auto"/>
            <w:bottom w:val="none" w:sz="0" w:space="0" w:color="auto"/>
            <w:right w:val="none" w:sz="0" w:space="0" w:color="auto"/>
          </w:divBdr>
        </w:div>
      </w:divsChild>
    </w:div>
    <w:div w:id="1616063816">
      <w:bodyDiv w:val="1"/>
      <w:marLeft w:val="0"/>
      <w:marRight w:val="0"/>
      <w:marTop w:val="0"/>
      <w:marBottom w:val="0"/>
      <w:divBdr>
        <w:top w:val="none" w:sz="0" w:space="0" w:color="auto"/>
        <w:left w:val="none" w:sz="0" w:space="0" w:color="auto"/>
        <w:bottom w:val="none" w:sz="0" w:space="0" w:color="auto"/>
        <w:right w:val="none" w:sz="0" w:space="0" w:color="auto"/>
      </w:divBdr>
    </w:div>
    <w:div w:id="1616642538">
      <w:bodyDiv w:val="1"/>
      <w:marLeft w:val="0"/>
      <w:marRight w:val="0"/>
      <w:marTop w:val="0"/>
      <w:marBottom w:val="0"/>
      <w:divBdr>
        <w:top w:val="none" w:sz="0" w:space="0" w:color="auto"/>
        <w:left w:val="none" w:sz="0" w:space="0" w:color="auto"/>
        <w:bottom w:val="none" w:sz="0" w:space="0" w:color="auto"/>
        <w:right w:val="none" w:sz="0" w:space="0" w:color="auto"/>
      </w:divBdr>
    </w:div>
    <w:div w:id="1674450402">
      <w:bodyDiv w:val="1"/>
      <w:marLeft w:val="0"/>
      <w:marRight w:val="0"/>
      <w:marTop w:val="0"/>
      <w:marBottom w:val="0"/>
      <w:divBdr>
        <w:top w:val="none" w:sz="0" w:space="0" w:color="auto"/>
        <w:left w:val="none" w:sz="0" w:space="0" w:color="auto"/>
        <w:bottom w:val="none" w:sz="0" w:space="0" w:color="auto"/>
        <w:right w:val="none" w:sz="0" w:space="0" w:color="auto"/>
      </w:divBdr>
    </w:div>
    <w:div w:id="1729185026">
      <w:bodyDiv w:val="1"/>
      <w:marLeft w:val="0"/>
      <w:marRight w:val="0"/>
      <w:marTop w:val="0"/>
      <w:marBottom w:val="0"/>
      <w:divBdr>
        <w:top w:val="none" w:sz="0" w:space="0" w:color="auto"/>
        <w:left w:val="none" w:sz="0" w:space="0" w:color="auto"/>
        <w:bottom w:val="none" w:sz="0" w:space="0" w:color="auto"/>
        <w:right w:val="none" w:sz="0" w:space="0" w:color="auto"/>
      </w:divBdr>
    </w:div>
    <w:div w:id="1755012074">
      <w:bodyDiv w:val="1"/>
      <w:marLeft w:val="0"/>
      <w:marRight w:val="0"/>
      <w:marTop w:val="0"/>
      <w:marBottom w:val="0"/>
      <w:divBdr>
        <w:top w:val="none" w:sz="0" w:space="0" w:color="auto"/>
        <w:left w:val="none" w:sz="0" w:space="0" w:color="auto"/>
        <w:bottom w:val="none" w:sz="0" w:space="0" w:color="auto"/>
        <w:right w:val="none" w:sz="0" w:space="0" w:color="auto"/>
      </w:divBdr>
    </w:div>
    <w:div w:id="1816295056">
      <w:bodyDiv w:val="1"/>
      <w:marLeft w:val="0"/>
      <w:marRight w:val="0"/>
      <w:marTop w:val="0"/>
      <w:marBottom w:val="0"/>
      <w:divBdr>
        <w:top w:val="none" w:sz="0" w:space="0" w:color="auto"/>
        <w:left w:val="none" w:sz="0" w:space="0" w:color="auto"/>
        <w:bottom w:val="none" w:sz="0" w:space="0" w:color="auto"/>
        <w:right w:val="none" w:sz="0" w:space="0" w:color="auto"/>
      </w:divBdr>
    </w:div>
    <w:div w:id="1827740097">
      <w:bodyDiv w:val="1"/>
      <w:marLeft w:val="0"/>
      <w:marRight w:val="0"/>
      <w:marTop w:val="0"/>
      <w:marBottom w:val="0"/>
      <w:divBdr>
        <w:top w:val="none" w:sz="0" w:space="0" w:color="auto"/>
        <w:left w:val="none" w:sz="0" w:space="0" w:color="auto"/>
        <w:bottom w:val="none" w:sz="0" w:space="0" w:color="auto"/>
        <w:right w:val="none" w:sz="0" w:space="0" w:color="auto"/>
      </w:divBdr>
    </w:div>
    <w:div w:id="1853110074">
      <w:bodyDiv w:val="1"/>
      <w:marLeft w:val="0"/>
      <w:marRight w:val="0"/>
      <w:marTop w:val="0"/>
      <w:marBottom w:val="0"/>
      <w:divBdr>
        <w:top w:val="none" w:sz="0" w:space="0" w:color="auto"/>
        <w:left w:val="none" w:sz="0" w:space="0" w:color="auto"/>
        <w:bottom w:val="none" w:sz="0" w:space="0" w:color="auto"/>
        <w:right w:val="none" w:sz="0" w:space="0" w:color="auto"/>
      </w:divBdr>
    </w:div>
    <w:div w:id="1932616034">
      <w:bodyDiv w:val="1"/>
      <w:marLeft w:val="0"/>
      <w:marRight w:val="0"/>
      <w:marTop w:val="0"/>
      <w:marBottom w:val="0"/>
      <w:divBdr>
        <w:top w:val="none" w:sz="0" w:space="0" w:color="auto"/>
        <w:left w:val="none" w:sz="0" w:space="0" w:color="auto"/>
        <w:bottom w:val="none" w:sz="0" w:space="0" w:color="auto"/>
        <w:right w:val="none" w:sz="0" w:space="0" w:color="auto"/>
      </w:divBdr>
    </w:div>
    <w:div w:id="1949583187">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sChild>
        <w:div w:id="730470284">
          <w:marLeft w:val="255"/>
          <w:marRight w:val="0"/>
          <w:marTop w:val="0"/>
          <w:marBottom w:val="0"/>
          <w:divBdr>
            <w:top w:val="none" w:sz="0" w:space="0" w:color="auto"/>
            <w:left w:val="none" w:sz="0" w:space="0" w:color="auto"/>
            <w:bottom w:val="none" w:sz="0" w:space="0" w:color="auto"/>
            <w:right w:val="none" w:sz="0" w:space="0" w:color="auto"/>
          </w:divBdr>
        </w:div>
        <w:div w:id="808935272">
          <w:marLeft w:val="255"/>
          <w:marRight w:val="0"/>
          <w:marTop w:val="0"/>
          <w:marBottom w:val="0"/>
          <w:divBdr>
            <w:top w:val="none" w:sz="0" w:space="0" w:color="auto"/>
            <w:left w:val="none" w:sz="0" w:space="0" w:color="auto"/>
            <w:bottom w:val="none" w:sz="0" w:space="0" w:color="auto"/>
            <w:right w:val="none" w:sz="0" w:space="0" w:color="auto"/>
          </w:divBdr>
          <w:divsChild>
            <w:div w:id="383480464">
              <w:marLeft w:val="255"/>
              <w:marRight w:val="0"/>
              <w:marTop w:val="75"/>
              <w:marBottom w:val="0"/>
              <w:divBdr>
                <w:top w:val="none" w:sz="0" w:space="0" w:color="auto"/>
                <w:left w:val="none" w:sz="0" w:space="0" w:color="auto"/>
                <w:bottom w:val="none" w:sz="0" w:space="0" w:color="auto"/>
                <w:right w:val="none" w:sz="0" w:space="0" w:color="auto"/>
              </w:divBdr>
              <w:divsChild>
                <w:div w:id="1556892444">
                  <w:marLeft w:val="0"/>
                  <w:marRight w:val="225"/>
                  <w:marTop w:val="0"/>
                  <w:marBottom w:val="0"/>
                  <w:divBdr>
                    <w:top w:val="none" w:sz="0" w:space="0" w:color="auto"/>
                    <w:left w:val="none" w:sz="0" w:space="0" w:color="auto"/>
                    <w:bottom w:val="none" w:sz="0" w:space="0" w:color="auto"/>
                    <w:right w:val="none" w:sz="0" w:space="0" w:color="auto"/>
                  </w:divBdr>
                </w:div>
              </w:divsChild>
            </w:div>
            <w:div w:id="494149316">
              <w:marLeft w:val="255"/>
              <w:marRight w:val="0"/>
              <w:marTop w:val="75"/>
              <w:marBottom w:val="0"/>
              <w:divBdr>
                <w:top w:val="none" w:sz="0" w:space="0" w:color="auto"/>
                <w:left w:val="none" w:sz="0" w:space="0" w:color="auto"/>
                <w:bottom w:val="none" w:sz="0" w:space="0" w:color="auto"/>
                <w:right w:val="none" w:sz="0" w:space="0" w:color="auto"/>
              </w:divBdr>
              <w:divsChild>
                <w:div w:id="1587685176">
                  <w:marLeft w:val="0"/>
                  <w:marRight w:val="225"/>
                  <w:marTop w:val="0"/>
                  <w:marBottom w:val="0"/>
                  <w:divBdr>
                    <w:top w:val="none" w:sz="0" w:space="0" w:color="auto"/>
                    <w:left w:val="none" w:sz="0" w:space="0" w:color="auto"/>
                    <w:bottom w:val="none" w:sz="0" w:space="0" w:color="auto"/>
                    <w:right w:val="none" w:sz="0" w:space="0" w:color="auto"/>
                  </w:divBdr>
                </w:div>
              </w:divsChild>
            </w:div>
            <w:div w:id="1002202399">
              <w:marLeft w:val="255"/>
              <w:marRight w:val="0"/>
              <w:marTop w:val="75"/>
              <w:marBottom w:val="0"/>
              <w:divBdr>
                <w:top w:val="none" w:sz="0" w:space="0" w:color="auto"/>
                <w:left w:val="none" w:sz="0" w:space="0" w:color="auto"/>
                <w:bottom w:val="none" w:sz="0" w:space="0" w:color="auto"/>
                <w:right w:val="none" w:sz="0" w:space="0" w:color="auto"/>
              </w:divBdr>
              <w:divsChild>
                <w:div w:id="1682202829">
                  <w:marLeft w:val="0"/>
                  <w:marRight w:val="225"/>
                  <w:marTop w:val="0"/>
                  <w:marBottom w:val="0"/>
                  <w:divBdr>
                    <w:top w:val="none" w:sz="0" w:space="0" w:color="auto"/>
                    <w:left w:val="none" w:sz="0" w:space="0" w:color="auto"/>
                    <w:bottom w:val="none" w:sz="0" w:space="0" w:color="auto"/>
                    <w:right w:val="none" w:sz="0" w:space="0" w:color="auto"/>
                  </w:divBdr>
                </w:div>
              </w:divsChild>
            </w:div>
            <w:div w:id="1586300263">
              <w:marLeft w:val="255"/>
              <w:marRight w:val="0"/>
              <w:marTop w:val="75"/>
              <w:marBottom w:val="0"/>
              <w:divBdr>
                <w:top w:val="none" w:sz="0" w:space="0" w:color="auto"/>
                <w:left w:val="none" w:sz="0" w:space="0" w:color="auto"/>
                <w:bottom w:val="none" w:sz="0" w:space="0" w:color="auto"/>
                <w:right w:val="none" w:sz="0" w:space="0" w:color="auto"/>
              </w:divBdr>
              <w:divsChild>
                <w:div w:id="146022264">
                  <w:marLeft w:val="255"/>
                  <w:marRight w:val="0"/>
                  <w:marTop w:val="75"/>
                  <w:marBottom w:val="0"/>
                  <w:divBdr>
                    <w:top w:val="none" w:sz="0" w:space="0" w:color="auto"/>
                    <w:left w:val="none" w:sz="0" w:space="0" w:color="auto"/>
                    <w:bottom w:val="none" w:sz="0" w:space="0" w:color="auto"/>
                    <w:right w:val="none" w:sz="0" w:space="0" w:color="auto"/>
                  </w:divBdr>
                  <w:divsChild>
                    <w:div w:id="2023312112">
                      <w:marLeft w:val="0"/>
                      <w:marRight w:val="225"/>
                      <w:marTop w:val="0"/>
                      <w:marBottom w:val="0"/>
                      <w:divBdr>
                        <w:top w:val="none" w:sz="0" w:space="0" w:color="auto"/>
                        <w:left w:val="none" w:sz="0" w:space="0" w:color="auto"/>
                        <w:bottom w:val="none" w:sz="0" w:space="0" w:color="auto"/>
                        <w:right w:val="none" w:sz="0" w:space="0" w:color="auto"/>
                      </w:divBdr>
                    </w:div>
                  </w:divsChild>
                </w:div>
                <w:div w:id="1367678933">
                  <w:marLeft w:val="255"/>
                  <w:marRight w:val="0"/>
                  <w:marTop w:val="75"/>
                  <w:marBottom w:val="0"/>
                  <w:divBdr>
                    <w:top w:val="none" w:sz="0" w:space="0" w:color="auto"/>
                    <w:left w:val="none" w:sz="0" w:space="0" w:color="auto"/>
                    <w:bottom w:val="none" w:sz="0" w:space="0" w:color="auto"/>
                    <w:right w:val="none" w:sz="0" w:space="0" w:color="auto"/>
                  </w:divBdr>
                  <w:divsChild>
                    <w:div w:id="1373649292">
                      <w:marLeft w:val="0"/>
                      <w:marRight w:val="225"/>
                      <w:marTop w:val="0"/>
                      <w:marBottom w:val="0"/>
                      <w:divBdr>
                        <w:top w:val="none" w:sz="0" w:space="0" w:color="auto"/>
                        <w:left w:val="none" w:sz="0" w:space="0" w:color="auto"/>
                        <w:bottom w:val="none" w:sz="0" w:space="0" w:color="auto"/>
                        <w:right w:val="none" w:sz="0" w:space="0" w:color="auto"/>
                      </w:divBdr>
                    </w:div>
                  </w:divsChild>
                </w:div>
                <w:div w:id="1460757734">
                  <w:marLeft w:val="255"/>
                  <w:marRight w:val="0"/>
                  <w:marTop w:val="75"/>
                  <w:marBottom w:val="0"/>
                  <w:divBdr>
                    <w:top w:val="none" w:sz="0" w:space="0" w:color="auto"/>
                    <w:left w:val="none" w:sz="0" w:space="0" w:color="auto"/>
                    <w:bottom w:val="none" w:sz="0" w:space="0" w:color="auto"/>
                    <w:right w:val="none" w:sz="0" w:space="0" w:color="auto"/>
                  </w:divBdr>
                  <w:divsChild>
                    <w:div w:id="1304776061">
                      <w:marLeft w:val="0"/>
                      <w:marRight w:val="225"/>
                      <w:marTop w:val="0"/>
                      <w:marBottom w:val="0"/>
                      <w:divBdr>
                        <w:top w:val="none" w:sz="0" w:space="0" w:color="auto"/>
                        <w:left w:val="none" w:sz="0" w:space="0" w:color="auto"/>
                        <w:bottom w:val="none" w:sz="0" w:space="0" w:color="auto"/>
                        <w:right w:val="none" w:sz="0" w:space="0" w:color="auto"/>
                      </w:divBdr>
                    </w:div>
                  </w:divsChild>
                </w:div>
                <w:div w:id="21206438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50716742">
      <w:bodyDiv w:val="1"/>
      <w:marLeft w:val="0"/>
      <w:marRight w:val="0"/>
      <w:marTop w:val="0"/>
      <w:marBottom w:val="0"/>
      <w:divBdr>
        <w:top w:val="none" w:sz="0" w:space="0" w:color="auto"/>
        <w:left w:val="none" w:sz="0" w:space="0" w:color="auto"/>
        <w:bottom w:val="none" w:sz="0" w:space="0" w:color="auto"/>
        <w:right w:val="none" w:sz="0" w:space="0" w:color="auto"/>
      </w:divBdr>
      <w:divsChild>
        <w:div w:id="2111854879">
          <w:marLeft w:val="255"/>
          <w:marRight w:val="0"/>
          <w:marTop w:val="75"/>
          <w:marBottom w:val="0"/>
          <w:divBdr>
            <w:top w:val="none" w:sz="0" w:space="0" w:color="auto"/>
            <w:left w:val="none" w:sz="0" w:space="0" w:color="auto"/>
            <w:bottom w:val="none" w:sz="0" w:space="0" w:color="auto"/>
            <w:right w:val="none" w:sz="0" w:space="0" w:color="auto"/>
          </w:divBdr>
        </w:div>
      </w:divsChild>
    </w:div>
    <w:div w:id="20874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3/530/20211201" TargetMode="External"/><Relationship Id="rId117" Type="http://schemas.openxmlformats.org/officeDocument/2006/relationships/hyperlink" Target="https://www.slov-lex.sk/pravne-predpisy/SK/ZZ/2003/595/20230101" TargetMode="External"/><Relationship Id="rId21" Type="http://schemas.openxmlformats.org/officeDocument/2006/relationships/hyperlink" Target="https://www.slov-lex.sk/pravne-predpisy/SK/ZZ/2003/530/20211201" TargetMode="External"/><Relationship Id="rId42" Type="http://schemas.openxmlformats.org/officeDocument/2006/relationships/hyperlink" Target="https://www.slov-lex.sk/pravne-predpisy/SK/ZZ/2003/595/20230101" TargetMode="External"/><Relationship Id="rId47" Type="http://schemas.openxmlformats.org/officeDocument/2006/relationships/hyperlink" Target="https://www.slov-lex.sk/pravne-predpisy/SK/ZZ/2003/595/20230101" TargetMode="External"/><Relationship Id="rId63" Type="http://schemas.openxmlformats.org/officeDocument/2006/relationships/hyperlink" Target="https://www.slov-lex.sk/pravne-predpisy/SK/ZZ/2003/595/20230101" TargetMode="External"/><Relationship Id="rId68" Type="http://schemas.openxmlformats.org/officeDocument/2006/relationships/hyperlink" Target="https://www.slov-lex.sk/pravne-predpisy/SK/ZZ/2003/595/20230101" TargetMode="External"/><Relationship Id="rId84" Type="http://schemas.openxmlformats.org/officeDocument/2006/relationships/hyperlink" Target="https://www.slov-lex.sk/pravne-predpisy/SK/ZZ/2003/595/20230101" TargetMode="External"/><Relationship Id="rId89" Type="http://schemas.openxmlformats.org/officeDocument/2006/relationships/hyperlink" Target="https://www.slov-lex.sk/pravne-predpisy/SK/ZZ/2003/595/20230101" TargetMode="External"/><Relationship Id="rId112" Type="http://schemas.openxmlformats.org/officeDocument/2006/relationships/hyperlink" Target="https://www.slov-lex.sk/pravne-predpisy/SK/ZZ/2003/595/20230101" TargetMode="External"/><Relationship Id="rId16" Type="http://schemas.openxmlformats.org/officeDocument/2006/relationships/hyperlink" Target="https://www.slov-lex.sk/pravne-predpisy/SK/ZZ/1991/513/20211228" TargetMode="External"/><Relationship Id="rId107" Type="http://schemas.openxmlformats.org/officeDocument/2006/relationships/hyperlink" Target="https://www.slov-lex.sk/pravne-predpisy/SK/ZZ/2003/595/20230101" TargetMode="External"/><Relationship Id="rId11" Type="http://schemas.openxmlformats.org/officeDocument/2006/relationships/hyperlink" Target="https://www.slov-lex.sk/pravne-predpisy/SK/ZZ/1991/513/20201001" TargetMode="External"/><Relationship Id="rId32" Type="http://schemas.openxmlformats.org/officeDocument/2006/relationships/hyperlink" Target="https://www.slov-lex.sk/pravne-predpisy/SK/ZZ/2003/595/20230101" TargetMode="External"/><Relationship Id="rId37" Type="http://schemas.openxmlformats.org/officeDocument/2006/relationships/hyperlink" Target="https://www.slov-lex.sk/pravne-predpisy/SK/ZZ/2003/595/20230101" TargetMode="External"/><Relationship Id="rId53" Type="http://schemas.openxmlformats.org/officeDocument/2006/relationships/hyperlink" Target="https://www.slov-lex.sk/pravne-predpisy/SK/ZZ/2003/595/20230101" TargetMode="External"/><Relationship Id="rId58" Type="http://schemas.openxmlformats.org/officeDocument/2006/relationships/hyperlink" Target="https://www.slov-lex.sk/pravne-predpisy/SK/ZZ/2003/595/20230101" TargetMode="External"/><Relationship Id="rId74" Type="http://schemas.openxmlformats.org/officeDocument/2006/relationships/hyperlink" Target="https://www.slov-lex.sk/pravne-predpisy/SK/ZZ/2003/595/20230101" TargetMode="External"/><Relationship Id="rId79" Type="http://schemas.openxmlformats.org/officeDocument/2006/relationships/hyperlink" Target="https://www.slov-lex.sk/pravne-predpisy/SK/ZZ/2003/595/20230101" TargetMode="External"/><Relationship Id="rId102" Type="http://schemas.openxmlformats.org/officeDocument/2006/relationships/hyperlink" Target="https://www.slov-lex.sk/pravne-predpisy/SK/ZZ/2003/595/20230101" TargetMode="External"/><Relationship Id="rId5" Type="http://schemas.openxmlformats.org/officeDocument/2006/relationships/settings" Target="settings.xml"/><Relationship Id="rId61" Type="http://schemas.openxmlformats.org/officeDocument/2006/relationships/hyperlink" Target="https://www.slov-lex.sk/pravne-predpisy/SK/ZZ/2003/595/20230101" TargetMode="External"/><Relationship Id="rId82" Type="http://schemas.openxmlformats.org/officeDocument/2006/relationships/hyperlink" Target="https://www.slov-lex.sk/pravne-predpisy/SK/ZZ/2003/595/20230101" TargetMode="External"/><Relationship Id="rId90" Type="http://schemas.openxmlformats.org/officeDocument/2006/relationships/hyperlink" Target="https://www.slov-lex.sk/pravne-predpisy/SK/ZZ/2003/595/20230101" TargetMode="External"/><Relationship Id="rId95" Type="http://schemas.openxmlformats.org/officeDocument/2006/relationships/hyperlink" Target="https://www.slov-lex.sk/pravne-predpisy/SK/ZZ/2003/595/20230101" TargetMode="External"/><Relationship Id="rId19" Type="http://schemas.openxmlformats.org/officeDocument/2006/relationships/hyperlink" Target="https://www.slov-lex.sk/pravne-predpisy/SK/ZZ/2003/530/20211201" TargetMode="External"/><Relationship Id="rId14" Type="http://schemas.openxmlformats.org/officeDocument/2006/relationships/hyperlink" Target="https://www.slov-lex.sk/pravne-predpisy/SK/ZZ/1991/513/20211228" TargetMode="External"/><Relationship Id="rId22" Type="http://schemas.openxmlformats.org/officeDocument/2006/relationships/hyperlink" Target="https://www.slov-lex.sk/pravne-predpisy/SK/ZZ/2003/530/20211201" TargetMode="External"/><Relationship Id="rId27" Type="http://schemas.openxmlformats.org/officeDocument/2006/relationships/hyperlink" Target="https://www.slov-lex.sk/pravne-predpisy/SK/ZZ/2003/530/20211201" TargetMode="External"/><Relationship Id="rId30" Type="http://schemas.openxmlformats.org/officeDocument/2006/relationships/hyperlink" Target="https://www.slov-lex.sk/pravne-predpisy/SK/ZZ/2003/595/20230101" TargetMode="External"/><Relationship Id="rId35" Type="http://schemas.openxmlformats.org/officeDocument/2006/relationships/hyperlink" Target="https://www.slov-lex.sk/pravne-predpisy/SK/ZZ/2003/595/20230101" TargetMode="External"/><Relationship Id="rId43" Type="http://schemas.openxmlformats.org/officeDocument/2006/relationships/hyperlink" Target="https://www.slov-lex.sk/pravne-predpisy/SK/ZZ/2003/595/20230101" TargetMode="External"/><Relationship Id="rId48" Type="http://schemas.openxmlformats.org/officeDocument/2006/relationships/hyperlink" Target="https://www.slov-lex.sk/pravne-predpisy/SK/ZZ/2003/595/20230101" TargetMode="External"/><Relationship Id="rId56" Type="http://schemas.openxmlformats.org/officeDocument/2006/relationships/hyperlink" Target="https://www.slov-lex.sk/pravne-predpisy/SK/ZZ/2003/595/20230101" TargetMode="External"/><Relationship Id="rId64" Type="http://schemas.openxmlformats.org/officeDocument/2006/relationships/hyperlink" Target="https://www.slov-lex.sk/pravne-predpisy/SK/ZZ/2003/595/20230101" TargetMode="External"/><Relationship Id="rId69" Type="http://schemas.openxmlformats.org/officeDocument/2006/relationships/hyperlink" Target="https://www.slov-lex.sk/pravne-predpisy/SK/ZZ/2003/595/20230101" TargetMode="External"/><Relationship Id="rId77" Type="http://schemas.openxmlformats.org/officeDocument/2006/relationships/hyperlink" Target="https://www.slov-lex.sk/pravne-predpisy/SK/ZZ/2003/595/20230101" TargetMode="External"/><Relationship Id="rId100" Type="http://schemas.openxmlformats.org/officeDocument/2006/relationships/hyperlink" Target="https://www.slov-lex.sk/pravne-predpisy/SK/ZZ/2003/595/20230101" TargetMode="External"/><Relationship Id="rId105" Type="http://schemas.openxmlformats.org/officeDocument/2006/relationships/hyperlink" Target="https://www.slov-lex.sk/pravne-predpisy/SK/ZZ/2003/595/20230101" TargetMode="External"/><Relationship Id="rId113" Type="http://schemas.openxmlformats.org/officeDocument/2006/relationships/hyperlink" Target="https://www.slov-lex.sk/pravne-predpisy/SK/ZZ/2003/595/20230101" TargetMode="External"/><Relationship Id="rId118" Type="http://schemas.openxmlformats.org/officeDocument/2006/relationships/hyperlink" Target="https://www.slov-lex.sk/pravne-predpisy/SK/ZZ/2003/595/20230101" TargetMode="External"/><Relationship Id="rId8" Type="http://schemas.openxmlformats.org/officeDocument/2006/relationships/endnotes" Target="endnotes.xml"/><Relationship Id="rId51" Type="http://schemas.openxmlformats.org/officeDocument/2006/relationships/hyperlink" Target="https://www.slov-lex.sk/pravne-predpisy/SK/ZZ/2003/595/20230101" TargetMode="External"/><Relationship Id="rId72" Type="http://schemas.openxmlformats.org/officeDocument/2006/relationships/hyperlink" Target="https://www.slov-lex.sk/pravne-predpisy/SK/ZZ/2003/595/20230101" TargetMode="External"/><Relationship Id="rId80" Type="http://schemas.openxmlformats.org/officeDocument/2006/relationships/hyperlink" Target="https://www.slov-lex.sk/pravne-predpisy/SK/ZZ/2003/595/20230101" TargetMode="External"/><Relationship Id="rId85" Type="http://schemas.openxmlformats.org/officeDocument/2006/relationships/hyperlink" Target="https://www.slov-lex.sk/pravne-predpisy/SK/ZZ/2003/595/20230101" TargetMode="External"/><Relationship Id="rId93" Type="http://schemas.openxmlformats.org/officeDocument/2006/relationships/hyperlink" Target="https://www.slov-lex.sk/pravne-predpisy/SK/ZZ/2003/595/20230101" TargetMode="External"/><Relationship Id="rId98" Type="http://schemas.openxmlformats.org/officeDocument/2006/relationships/hyperlink" Target="https://www.slov-lex.sk/pravne-predpisy/SK/ZZ/2003/595/20230101" TargetMode="External"/><Relationship Id="rId12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slov-lex.sk/pravne-predpisy/SK/ZZ/1991/513/20201001" TargetMode="External"/><Relationship Id="rId17" Type="http://schemas.openxmlformats.org/officeDocument/2006/relationships/hyperlink" Target="https://www.slov-lex.sk/pravne-predpisy/SK/ZZ/1991/513/20211228" TargetMode="External"/><Relationship Id="rId25" Type="http://schemas.openxmlformats.org/officeDocument/2006/relationships/hyperlink" Target="https://www.slov-lex.sk/pravne-predpisy/SK/ZZ/2003/530/20211201" TargetMode="External"/><Relationship Id="rId33" Type="http://schemas.openxmlformats.org/officeDocument/2006/relationships/hyperlink" Target="https://www.slov-lex.sk/pravne-predpisy/SK/ZZ/2003/595/20230101" TargetMode="External"/><Relationship Id="rId38" Type="http://schemas.openxmlformats.org/officeDocument/2006/relationships/hyperlink" Target="https://www.slov-lex.sk/pravne-predpisy/SK/ZZ/2003/595/20230101" TargetMode="External"/><Relationship Id="rId46" Type="http://schemas.openxmlformats.org/officeDocument/2006/relationships/hyperlink" Target="https://www.slov-lex.sk/pravne-predpisy/SK/ZZ/2003/595/20230101" TargetMode="External"/><Relationship Id="rId59" Type="http://schemas.openxmlformats.org/officeDocument/2006/relationships/hyperlink" Target="https://www.slov-lex.sk/pravne-predpisy/SK/ZZ/2003/595/20230101" TargetMode="External"/><Relationship Id="rId67" Type="http://schemas.openxmlformats.org/officeDocument/2006/relationships/hyperlink" Target="https://www.slov-lex.sk/pravne-predpisy/SK/ZZ/2003/595/20230101" TargetMode="External"/><Relationship Id="rId103" Type="http://schemas.openxmlformats.org/officeDocument/2006/relationships/hyperlink" Target="https://www.slov-lex.sk/pravne-predpisy/SK/ZZ/2003/595/20230101" TargetMode="External"/><Relationship Id="rId108" Type="http://schemas.openxmlformats.org/officeDocument/2006/relationships/hyperlink" Target="https://www.slov-lex.sk/pravne-predpisy/SK/ZZ/2003/595/20230101" TargetMode="External"/><Relationship Id="rId116" Type="http://schemas.openxmlformats.org/officeDocument/2006/relationships/hyperlink" Target="https://www.slov-lex.sk/pravne-predpisy/SK/ZZ/2003/595/20230101" TargetMode="External"/><Relationship Id="rId20" Type="http://schemas.openxmlformats.org/officeDocument/2006/relationships/hyperlink" Target="https://www.slov-lex.sk/pravne-predpisy/SK/ZZ/2003/530/20211201" TargetMode="External"/><Relationship Id="rId41" Type="http://schemas.openxmlformats.org/officeDocument/2006/relationships/hyperlink" Target="https://www.slov-lex.sk/pravne-predpisy/SK/ZZ/2003/595/20230101" TargetMode="External"/><Relationship Id="rId54" Type="http://schemas.openxmlformats.org/officeDocument/2006/relationships/hyperlink" Target="https://www.slov-lex.sk/pravne-predpisy/SK/ZZ/2003/595/20230101" TargetMode="External"/><Relationship Id="rId62" Type="http://schemas.openxmlformats.org/officeDocument/2006/relationships/hyperlink" Target="https://www.slov-lex.sk/pravne-predpisy/SK/ZZ/2003/595/20230101" TargetMode="External"/><Relationship Id="rId70" Type="http://schemas.openxmlformats.org/officeDocument/2006/relationships/hyperlink" Target="https://www.slov-lex.sk/pravne-predpisy/SK/ZZ/2003/595/20230101" TargetMode="External"/><Relationship Id="rId75" Type="http://schemas.openxmlformats.org/officeDocument/2006/relationships/hyperlink" Target="https://www.slov-lex.sk/pravne-predpisy/SK/ZZ/2003/595/20230101" TargetMode="External"/><Relationship Id="rId83" Type="http://schemas.openxmlformats.org/officeDocument/2006/relationships/hyperlink" Target="https://www.slov-lex.sk/pravne-predpisy/SK/ZZ/2003/595/20230101" TargetMode="External"/><Relationship Id="rId88" Type="http://schemas.openxmlformats.org/officeDocument/2006/relationships/hyperlink" Target="https://www.slov-lex.sk/pravne-predpisy/SK/ZZ/2003/595/20230101" TargetMode="External"/><Relationship Id="rId91" Type="http://schemas.openxmlformats.org/officeDocument/2006/relationships/hyperlink" Target="https://www.slov-lex.sk/pravne-predpisy/SK/ZZ/2003/595/20230101" TargetMode="External"/><Relationship Id="rId96" Type="http://schemas.openxmlformats.org/officeDocument/2006/relationships/hyperlink" Target="https://www.slov-lex.sk/pravne-predpisy/SK/ZZ/2003/595/20230101" TargetMode="External"/><Relationship Id="rId111" Type="http://schemas.openxmlformats.org/officeDocument/2006/relationships/hyperlink" Target="https://www.slov-lex.sk/pravne-predpisy/SK/ZZ/2003/595/202301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lov-lex.sk/pravne-predpisy/SK/ZZ/1991/513/20211228" TargetMode="External"/><Relationship Id="rId23" Type="http://schemas.openxmlformats.org/officeDocument/2006/relationships/hyperlink" Target="https://www.slov-lex.sk/pravne-predpisy/SK/ZZ/2003/530/20211201" TargetMode="External"/><Relationship Id="rId28" Type="http://schemas.openxmlformats.org/officeDocument/2006/relationships/hyperlink" Target="https://www.slov-lex.sk/pravne-predpisy/SK/ZZ/2003/530/20211201" TargetMode="External"/><Relationship Id="rId36" Type="http://schemas.openxmlformats.org/officeDocument/2006/relationships/hyperlink" Target="https://www.slov-lex.sk/pravne-predpisy/SK/ZZ/2003/595/20230101" TargetMode="External"/><Relationship Id="rId49" Type="http://schemas.openxmlformats.org/officeDocument/2006/relationships/hyperlink" Target="https://www.slov-lex.sk/pravne-predpisy/SK/ZZ/2003/595/20230101" TargetMode="External"/><Relationship Id="rId57" Type="http://schemas.openxmlformats.org/officeDocument/2006/relationships/hyperlink" Target="https://www.slov-lex.sk/pravne-predpisy/SK/ZZ/2003/595/20230101" TargetMode="External"/><Relationship Id="rId106" Type="http://schemas.openxmlformats.org/officeDocument/2006/relationships/hyperlink" Target="https://www.slov-lex.sk/pravne-predpisy/SK/ZZ/2003/595/20230101" TargetMode="External"/><Relationship Id="rId114" Type="http://schemas.openxmlformats.org/officeDocument/2006/relationships/hyperlink" Target="https://www.slov-lex.sk/pravne-predpisy/SK/ZZ/2003/595/20230101" TargetMode="External"/><Relationship Id="rId119" Type="http://schemas.openxmlformats.org/officeDocument/2006/relationships/footer" Target="footer1.xml"/><Relationship Id="rId10" Type="http://schemas.openxmlformats.org/officeDocument/2006/relationships/hyperlink" Target="https://www.slov-lex.sk/pravne-predpisy/SK/ZZ/1991/513/20201001" TargetMode="External"/><Relationship Id="rId31" Type="http://schemas.openxmlformats.org/officeDocument/2006/relationships/hyperlink" Target="https://www.slov-lex.sk/pravne-predpisy/SK/ZZ/2003/595/20230101" TargetMode="External"/><Relationship Id="rId44" Type="http://schemas.openxmlformats.org/officeDocument/2006/relationships/hyperlink" Target="https://www.slov-lex.sk/pravne-predpisy/SK/ZZ/2003/595/20230101" TargetMode="External"/><Relationship Id="rId52" Type="http://schemas.openxmlformats.org/officeDocument/2006/relationships/hyperlink" Target="https://www.slov-lex.sk/pravne-predpisy/SK/ZZ/2003/595/20230101" TargetMode="External"/><Relationship Id="rId60" Type="http://schemas.openxmlformats.org/officeDocument/2006/relationships/hyperlink" Target="https://www.slov-lex.sk/pravne-predpisy/SK/ZZ/2003/595/20230101" TargetMode="External"/><Relationship Id="rId65" Type="http://schemas.openxmlformats.org/officeDocument/2006/relationships/hyperlink" Target="https://www.slov-lex.sk/pravne-predpisy/SK/ZZ/2003/595/20230101" TargetMode="External"/><Relationship Id="rId73" Type="http://schemas.openxmlformats.org/officeDocument/2006/relationships/hyperlink" Target="https://www.slov-lex.sk/pravne-predpisy/SK/ZZ/2003/595/20230101" TargetMode="External"/><Relationship Id="rId78" Type="http://schemas.openxmlformats.org/officeDocument/2006/relationships/hyperlink" Target="https://www.slov-lex.sk/pravne-predpisy/SK/ZZ/2003/595/20230101" TargetMode="External"/><Relationship Id="rId81" Type="http://schemas.openxmlformats.org/officeDocument/2006/relationships/hyperlink" Target="https://www.slov-lex.sk/pravne-predpisy/SK/ZZ/2003/595/20230101" TargetMode="External"/><Relationship Id="rId86" Type="http://schemas.openxmlformats.org/officeDocument/2006/relationships/hyperlink" Target="https://www.slov-lex.sk/pravne-predpisy/SK/ZZ/2003/595/20230101" TargetMode="External"/><Relationship Id="rId94" Type="http://schemas.openxmlformats.org/officeDocument/2006/relationships/hyperlink" Target="https://www.slov-lex.sk/pravne-predpisy/SK/ZZ/2003/595/20230101" TargetMode="External"/><Relationship Id="rId99" Type="http://schemas.openxmlformats.org/officeDocument/2006/relationships/hyperlink" Target="https://www.slov-lex.sk/pravne-predpisy/SK/ZZ/2003/595/20230101" TargetMode="External"/><Relationship Id="rId101" Type="http://schemas.openxmlformats.org/officeDocument/2006/relationships/hyperlink" Target="https://www.slov-lex.sk/pravne-predpisy/SK/ZZ/2003/595/20230101" TargetMode="External"/><Relationship Id="rId4" Type="http://schemas.openxmlformats.org/officeDocument/2006/relationships/styles" Target="styles.xml"/><Relationship Id="rId9" Type="http://schemas.openxmlformats.org/officeDocument/2006/relationships/hyperlink" Target="https://www.slov-lex.sk/pravne-predpisy/SK/ZZ/1991/513/20201001" TargetMode="External"/><Relationship Id="rId13" Type="http://schemas.openxmlformats.org/officeDocument/2006/relationships/hyperlink" Target="https://www.slov-lex.sk/pravne-predpisy/SK/ZZ/1991/513/20211228" TargetMode="External"/><Relationship Id="rId18" Type="http://schemas.openxmlformats.org/officeDocument/2006/relationships/hyperlink" Target="https://www.slov-lex.sk/pravne-predpisy/SK/ZZ/1991/513/20211228" TargetMode="External"/><Relationship Id="rId39" Type="http://schemas.openxmlformats.org/officeDocument/2006/relationships/hyperlink" Target="https://www.slov-lex.sk/pravne-predpisy/SK/ZZ/2003/595/20230101" TargetMode="External"/><Relationship Id="rId109" Type="http://schemas.openxmlformats.org/officeDocument/2006/relationships/hyperlink" Target="https://www.slov-lex.sk/pravne-predpisy/SK/ZZ/2003/595/20230101" TargetMode="External"/><Relationship Id="rId34" Type="http://schemas.openxmlformats.org/officeDocument/2006/relationships/hyperlink" Target="https://www.slov-lex.sk/pravne-predpisy/SK/ZZ/2003/595/20230101" TargetMode="External"/><Relationship Id="rId50" Type="http://schemas.openxmlformats.org/officeDocument/2006/relationships/hyperlink" Target="https://www.slov-lex.sk/pravne-predpisy/SK/ZZ/2003/595/20230101" TargetMode="External"/><Relationship Id="rId55" Type="http://schemas.openxmlformats.org/officeDocument/2006/relationships/hyperlink" Target="https://www.slov-lex.sk/pravne-predpisy/SK/ZZ/2003/595/20230101" TargetMode="External"/><Relationship Id="rId76" Type="http://schemas.openxmlformats.org/officeDocument/2006/relationships/hyperlink" Target="https://www.slov-lex.sk/pravne-predpisy/SK/ZZ/2003/595/20230101" TargetMode="External"/><Relationship Id="rId97" Type="http://schemas.openxmlformats.org/officeDocument/2006/relationships/hyperlink" Target="https://www.slov-lex.sk/pravne-predpisy/SK/ZZ/2003/595/20230101" TargetMode="External"/><Relationship Id="rId104" Type="http://schemas.openxmlformats.org/officeDocument/2006/relationships/hyperlink" Target="https://www.slov-lex.sk/pravne-predpisy/SK/ZZ/2003/595/20230101"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slov-lex.sk/pravne-predpisy/SK/ZZ/2003/595/20230101" TargetMode="External"/><Relationship Id="rId92" Type="http://schemas.openxmlformats.org/officeDocument/2006/relationships/hyperlink" Target="https://www.slov-lex.sk/pravne-predpisy/SK/ZZ/2003/595/20230101" TargetMode="External"/><Relationship Id="rId2" Type="http://schemas.openxmlformats.org/officeDocument/2006/relationships/customXml" Target="../customXml/item2.xml"/><Relationship Id="rId29" Type="http://schemas.openxmlformats.org/officeDocument/2006/relationships/hyperlink" Target="https://www.slov-lex.sk/pravne-predpisy/SK/ZZ/2003/595/20230101" TargetMode="External"/><Relationship Id="rId24" Type="http://schemas.openxmlformats.org/officeDocument/2006/relationships/hyperlink" Target="https://www.slov-lex.sk/pravne-predpisy/SK/ZZ/2003/530/20211201" TargetMode="External"/><Relationship Id="rId40" Type="http://schemas.openxmlformats.org/officeDocument/2006/relationships/hyperlink" Target="https://www.slov-lex.sk/pravne-predpisy/SK/ZZ/2003/595/20230101" TargetMode="External"/><Relationship Id="rId45" Type="http://schemas.openxmlformats.org/officeDocument/2006/relationships/hyperlink" Target="https://www.slov-lex.sk/pravne-predpisy/SK/ZZ/2003/595/20230101" TargetMode="External"/><Relationship Id="rId66" Type="http://schemas.openxmlformats.org/officeDocument/2006/relationships/hyperlink" Target="https://www.slov-lex.sk/pravne-predpisy/SK/ZZ/2003/595/20230101" TargetMode="External"/><Relationship Id="rId87" Type="http://schemas.openxmlformats.org/officeDocument/2006/relationships/hyperlink" Target="https://www.slov-lex.sk/pravne-predpisy/SK/ZZ/2003/595/20230101" TargetMode="External"/><Relationship Id="rId110" Type="http://schemas.openxmlformats.org/officeDocument/2006/relationships/hyperlink" Target="https://www.slov-lex.sk/pravne-predpisy/SK/ZZ/2003/595/20230101" TargetMode="External"/><Relationship Id="rId115" Type="http://schemas.openxmlformats.org/officeDocument/2006/relationships/hyperlink" Target="https://www.slov-lex.sk/pravne-predpisy/SK/ZZ/2003/595/2023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
    <f:field ref="objsubject" par="" edit="true" text=""/>
    <f:field ref="objcreatedby" par="" text="Andrejsinova, Anna, JUDr."/>
    <f:field ref="objcreatedat" par="" text="13.1.2023 12:00:03"/>
    <f:field ref="objchangedby" par="" text="Administrator, System"/>
    <f:field ref="objmodifiedat" par="" text="13.1.2023 12:0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50E9365-D7F9-4021-B91B-522E3102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41072</Words>
  <Characters>234115</Characters>
  <Application>Microsoft Office Word</Application>
  <DocSecurity>0</DocSecurity>
  <Lines>1950</Lines>
  <Paragraphs>549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2023-04-13T14:42:00Z</dcterms:created>
  <dcterms:modified xsi:type="dcterms:W3CDTF">2023-04-14T05:18:00Z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COO.2145.1000.3.5474495</vt:lpwstr>
  </property>
  <property fmtid="{D5CDD505-2E9C-101B-9397-08002B2CF9AE}" pid="152" name="FSC#FSCFOLIO@1.1001:docpropproject">
    <vt:lpwstr/>
  </property>
</Properties>
</file>