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4378"/>
        <w:gridCol w:w="578"/>
        <w:gridCol w:w="574"/>
        <w:gridCol w:w="567"/>
        <w:gridCol w:w="4395"/>
        <w:gridCol w:w="708"/>
        <w:gridCol w:w="567"/>
        <w:gridCol w:w="1418"/>
        <w:gridCol w:w="1276"/>
      </w:tblGrid>
      <w:tr w:rsidR="00CE2E9F" w:rsidRPr="00D82BAC" w:rsidTr="004F781F">
        <w:trPr>
          <w:jc w:val="center"/>
        </w:trPr>
        <w:tc>
          <w:tcPr>
            <w:tcW w:w="15153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CE2E9F" w:rsidRPr="00D82BAC" w:rsidRDefault="00336A8F" w:rsidP="009D27A0">
            <w:pPr>
              <w:pStyle w:val="Nadpis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E2E9F" w:rsidRPr="00D82BAC">
              <w:rPr>
                <w:sz w:val="20"/>
                <w:szCs w:val="20"/>
              </w:rPr>
              <w:t>ABUĽKA  ZHODY</w:t>
            </w:r>
          </w:p>
          <w:p w:rsidR="00CE2E9F" w:rsidRPr="00D82BAC" w:rsidRDefault="00C55B46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 xml:space="preserve">návrhu </w:t>
            </w:r>
            <w:r w:rsidR="00CE2E9F" w:rsidRPr="00D82BAC">
              <w:rPr>
                <w:sz w:val="20"/>
                <w:szCs w:val="20"/>
              </w:rPr>
              <w:t>právneho predpisu s právom Európskej únie</w:t>
            </w:r>
          </w:p>
        </w:tc>
      </w:tr>
      <w:tr w:rsidR="00502EFE" w:rsidRPr="00D82BAC" w:rsidTr="004F781F">
        <w:trPr>
          <w:trHeight w:val="567"/>
          <w:jc w:val="center"/>
        </w:trPr>
        <w:tc>
          <w:tcPr>
            <w:tcW w:w="5648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CE2E9F" w:rsidRPr="00D82BAC" w:rsidRDefault="00C55B46" w:rsidP="00C55B46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 xml:space="preserve">Smernica Európskeho parlamentu a Rady (EÚ) </w:t>
            </w:r>
            <w:r w:rsidRPr="00D82BAC">
              <w:rPr>
                <w:sz w:val="20"/>
                <w:szCs w:val="20"/>
                <w:u w:val="single"/>
              </w:rPr>
              <w:t>2018/1972</w:t>
            </w:r>
            <w:r w:rsidRPr="00D82BAC">
              <w:rPr>
                <w:sz w:val="20"/>
                <w:szCs w:val="20"/>
              </w:rPr>
              <w:t xml:space="preserve"> z 11. decembra 2018, ktorou sa stanovuje európsky kódex elektronických komunikácií </w:t>
            </w:r>
            <w:r w:rsidR="007652F2" w:rsidRPr="00D82BAC">
              <w:rPr>
                <w:sz w:val="20"/>
                <w:szCs w:val="20"/>
              </w:rPr>
              <w:t xml:space="preserve">(prepracované znenie) </w:t>
            </w:r>
            <w:r w:rsidRPr="00D82BAC">
              <w:rPr>
                <w:sz w:val="20"/>
                <w:szCs w:val="20"/>
              </w:rPr>
              <w:t>(Ú. v. EÚ L 321, 17. 12. 2018).</w:t>
            </w:r>
          </w:p>
        </w:tc>
        <w:tc>
          <w:tcPr>
            <w:tcW w:w="9505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935C57" w:rsidRPr="00D82BAC" w:rsidRDefault="00935C57" w:rsidP="00C55B46">
            <w:pPr>
              <w:pStyle w:val="Nadpis2"/>
              <w:ind w:left="38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Právne predpisy  Slovenskej republiky</w:t>
            </w:r>
          </w:p>
          <w:p w:rsidR="00CE2E9F" w:rsidRPr="00D82BAC" w:rsidRDefault="00C55B46" w:rsidP="004776A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Návrh zákona</w:t>
            </w:r>
            <w:r w:rsidR="00336A8F">
              <w:rPr>
                <w:sz w:val="20"/>
                <w:szCs w:val="20"/>
              </w:rPr>
              <w:t>, ktorým sa mení a dopĺňa zákon č. 452/2021 Z.z.</w:t>
            </w:r>
            <w:r w:rsidRPr="00D82BAC">
              <w:rPr>
                <w:sz w:val="20"/>
                <w:szCs w:val="20"/>
              </w:rPr>
              <w:t xml:space="preserve"> o elektronických komunikáciách </w:t>
            </w:r>
            <w:r w:rsidR="00336A8F" w:rsidRPr="00336A8F">
              <w:rPr>
                <w:sz w:val="20"/>
                <w:szCs w:val="20"/>
              </w:rPr>
              <w:t>v znení neskorších predpisov a ktorým sa menia a dopĺňajú niektoré zákony</w:t>
            </w:r>
          </w:p>
          <w:p w:rsidR="002C6753" w:rsidRPr="00D82BAC" w:rsidRDefault="002C6753" w:rsidP="004776A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Zákon č. 402/2013 Z.</w:t>
            </w:r>
            <w:r w:rsidR="00FF672F" w:rsidRPr="00D82BAC">
              <w:rPr>
                <w:sz w:val="20"/>
                <w:szCs w:val="20"/>
              </w:rPr>
              <w:t xml:space="preserve"> </w:t>
            </w:r>
            <w:r w:rsidRPr="00D82BAC">
              <w:rPr>
                <w:sz w:val="20"/>
                <w:szCs w:val="20"/>
              </w:rPr>
              <w:t>z. o Úrade pre reguláciu elektronických komunikácií a poštových služieb a Dopravnom úrade a o zmene a doplnení niektorých zákonov</w:t>
            </w:r>
          </w:p>
          <w:p w:rsidR="005B1AFF" w:rsidRPr="0039116B" w:rsidRDefault="005B1AFF" w:rsidP="00F74965">
            <w:pPr>
              <w:ind w:left="720"/>
              <w:rPr>
                <w:sz w:val="20"/>
                <w:szCs w:val="20"/>
              </w:rPr>
            </w:pPr>
          </w:p>
        </w:tc>
      </w:tr>
      <w:tr w:rsidR="002007D8" w:rsidRPr="00D82BAC" w:rsidTr="004F781F">
        <w:trPr>
          <w:jc w:val="center"/>
        </w:trPr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69AE" w:rsidRPr="00D82BAC" w:rsidRDefault="008E69AE" w:rsidP="008E6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D82BAC" w:rsidRDefault="008E69AE" w:rsidP="009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E69AE" w:rsidRPr="00D82BAC" w:rsidRDefault="008E69AE" w:rsidP="008E6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07D8" w:rsidRPr="00D82BAC" w:rsidTr="004F781F">
        <w:trPr>
          <w:jc w:val="center"/>
        </w:trPr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Článok</w:t>
            </w:r>
          </w:p>
          <w:p w:rsidR="008E69AE" w:rsidRPr="00A601F3" w:rsidRDefault="008E69AE" w:rsidP="009D27A0">
            <w:pPr>
              <w:ind w:firstLine="19"/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(Č, O,</w:t>
            </w:r>
          </w:p>
          <w:p w:rsidR="008E69AE" w:rsidRPr="00A601F3" w:rsidRDefault="008E69AE" w:rsidP="009D27A0">
            <w:pPr>
              <w:ind w:firstLine="19"/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V, P)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8E69AE" w:rsidP="009D27A0">
            <w:pPr>
              <w:ind w:left="-81"/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Text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Spôsob transpozície</w:t>
            </w:r>
          </w:p>
          <w:p w:rsidR="008E69AE" w:rsidRPr="00A601F3" w:rsidRDefault="008E69AE" w:rsidP="00E351F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(N, O, D,)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Číslo</w:t>
            </w:r>
          </w:p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predpisu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Článok</w:t>
            </w:r>
          </w:p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(Č, §, O, V, P)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Text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8E69AE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Zhoda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69AE" w:rsidRPr="00A601F3" w:rsidRDefault="00D122F0" w:rsidP="008E69AE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Poznámky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8E69AE" w:rsidRPr="00A601F3" w:rsidRDefault="00D122F0" w:rsidP="009D27A0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Identifikácia goldplatingu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E69AE" w:rsidRPr="00A601F3" w:rsidRDefault="00D122F0" w:rsidP="008E69AE">
            <w:pPr>
              <w:jc w:val="center"/>
              <w:rPr>
                <w:sz w:val="19"/>
                <w:szCs w:val="19"/>
              </w:rPr>
            </w:pPr>
            <w:r w:rsidRPr="00A601F3">
              <w:rPr>
                <w:sz w:val="19"/>
                <w:szCs w:val="19"/>
              </w:rPr>
              <w:t>Identifikácia oblasti goldplatingu a vyjadrenie k opodstatnenosti goldplatingu</w:t>
            </w:r>
          </w:p>
        </w:tc>
      </w:tr>
      <w:tr w:rsidR="002007D8" w:rsidRPr="00D82BAC" w:rsidTr="004F781F">
        <w:trPr>
          <w:jc w:val="center"/>
        </w:trPr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Pr="00D82BAC" w:rsidRDefault="005B5ADD" w:rsidP="00806054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  <w:r w:rsidRPr="00D82BAC">
              <w:rPr>
                <w:bCs/>
                <w:sz w:val="20"/>
                <w:szCs w:val="20"/>
                <w:lang w:eastAsia="cs-CZ"/>
              </w:rPr>
              <w:t>Č:2, O:21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Pr="00D82BAC" w:rsidRDefault="005B5ADD" w:rsidP="0056710B">
            <w:pPr>
              <w:pStyle w:val="Normlny1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cs-CZ"/>
              </w:rPr>
            </w:pPr>
            <w:r w:rsidRPr="00D82BAC">
              <w:rPr>
                <w:sz w:val="20"/>
                <w:szCs w:val="20"/>
              </w:rPr>
              <w:t>„</w:t>
            </w:r>
            <w:bookmarkStart w:id="0" w:name="_Hlk9428240"/>
            <w:r w:rsidRPr="00D82BAC">
              <w:rPr>
                <w:sz w:val="20"/>
                <w:szCs w:val="20"/>
              </w:rPr>
              <w:t>bezpečnosť sietí a služieb“ je schopnosť elektronických komunikačných sietí a služieb odolávať, na danej úrovni spoľahlivosti, akémukoľvek konaniu, ktoré ohrozuje dostupnosť, pravosť, integritu alebo dôvernosť týchto sietí a služieb, uchovávaných, prenášaných alebo spracúvaných údajov alebo súvisiacich služieb poskytovaných týmito elektronickými komunikačnými sieťami alebo službami alebo prístupných prostredníctvom týchto elektronických komunikačných sietí alebo služieb;</w:t>
            </w:r>
            <w:bookmarkEnd w:id="0"/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Pr="00D82BAC" w:rsidRDefault="005B5ADD" w:rsidP="00806054">
            <w:pPr>
              <w:pStyle w:val="Nadpis4"/>
              <w:spacing w:before="0" w:after="0"/>
              <w:rPr>
                <w:b w:val="0"/>
                <w:lang w:val="sk-SK"/>
              </w:rPr>
            </w:pPr>
            <w:r w:rsidRPr="00D82BAC">
              <w:rPr>
                <w:b w:val="0"/>
                <w:lang w:val="sk-SK"/>
              </w:rPr>
              <w:t>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Pr="00D82BAC" w:rsidRDefault="005B5ADD" w:rsidP="00806054">
            <w:pPr>
              <w:pStyle w:val="Nadpis4"/>
              <w:spacing w:before="0" w:after="0"/>
              <w:rPr>
                <w:b w:val="0"/>
                <w:lang w:val="sk-SK"/>
              </w:rPr>
            </w:pPr>
            <w:r w:rsidRPr="00D82BAC">
              <w:rPr>
                <w:b w:val="0"/>
                <w:lang w:val="sk-SK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Default="005B5ADD" w:rsidP="00806054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§ 3,</w:t>
            </w:r>
          </w:p>
          <w:p w:rsidR="005B5ADD" w:rsidRDefault="005B5ADD" w:rsidP="00806054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5B5ADD" w:rsidRPr="00D82BAC" w:rsidRDefault="005B5ADD" w:rsidP="00844073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>
              <w:rPr>
                <w:b w:val="0"/>
                <w:bCs w:val="0"/>
                <w:lang w:val="sk-SK"/>
              </w:rPr>
              <w:t xml:space="preserve">P: </w:t>
            </w:r>
            <w:r w:rsidR="00844073">
              <w:rPr>
                <w:b w:val="0"/>
                <w:bCs w:val="0"/>
                <w:lang w:val="sk-SK"/>
              </w:rPr>
              <w:t>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Default="005B5ADD" w:rsidP="0056710B">
            <w:pPr>
              <w:pStyle w:val="Nadpis4"/>
              <w:spacing w:before="0" w:after="0"/>
              <w:jc w:val="both"/>
              <w:rPr>
                <w:b w:val="0"/>
                <w:bCs w:val="0"/>
                <w:lang w:val="sk-SK"/>
              </w:rPr>
            </w:pPr>
            <w:r w:rsidRPr="002D6105">
              <w:rPr>
                <w:b w:val="0"/>
                <w:bCs w:val="0"/>
                <w:lang w:val="sk-SK"/>
              </w:rPr>
              <w:t>Na účely tohto zákona sa rozumie:</w:t>
            </w:r>
          </w:p>
          <w:p w:rsidR="005B5ADD" w:rsidRDefault="005B5ADD" w:rsidP="0056710B">
            <w:pPr>
              <w:pStyle w:val="Nadpis4"/>
              <w:spacing w:before="0" w:after="0"/>
              <w:jc w:val="both"/>
              <w:rPr>
                <w:b w:val="0"/>
                <w:bCs w:val="0"/>
                <w:lang w:val="sk-SK"/>
              </w:rPr>
            </w:pPr>
          </w:p>
          <w:p w:rsidR="005B5ADD" w:rsidRPr="00D82BAC" w:rsidRDefault="001E68F2" w:rsidP="0056710B">
            <w:pPr>
              <w:pStyle w:val="Nadpis4"/>
              <w:spacing w:before="0" w:after="0"/>
              <w:jc w:val="both"/>
              <w:rPr>
                <w:b w:val="0"/>
                <w:bCs w:val="0"/>
                <w:lang w:val="sk-SK"/>
              </w:rPr>
            </w:pPr>
            <w:r w:rsidRPr="001E68F2">
              <w:rPr>
                <w:b w:val="0"/>
                <w:bCs w:val="0"/>
                <w:lang w:val="sk-SK"/>
              </w:rPr>
              <w:t>bezpečnosťou sietí a služieb schopnosť sietí a služieb odolávať, na danej úrovni spoľahlivosti, akémukoľvek konaniu, ktoré ohrozuje dostupnosť, autenticitu, integritu alebo dôvernosť týchto sietí a služieb, uchovávaných, prenášaných alebo spracúvaných údajov alebo súvisiacich služieb ponúkaných alebo prístupných prostredníctvom týchto sietí alebo služieb; integritou siete sa rozumie funkčnosť, prevádzkyschopnosť a odolnosť siete voči poruchám spôsobeným elektromagnetickým rušením alebo prevádzkovým zaťažením</w:t>
            </w:r>
            <w:r w:rsidR="005B5ADD" w:rsidRPr="002D6105">
              <w:rPr>
                <w:b w:val="0"/>
                <w:bCs w:val="0"/>
                <w:lang w:val="sk-SK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Pr="00D82BAC" w:rsidRDefault="005B5ADD" w:rsidP="00806054">
            <w:pPr>
              <w:pStyle w:val="Nadpis4"/>
              <w:spacing w:before="0" w:after="0"/>
              <w:rPr>
                <w:b w:val="0"/>
                <w:lang w:val="sk-SK"/>
              </w:rPr>
            </w:pPr>
            <w:r w:rsidRPr="00D82BAC">
              <w:rPr>
                <w:b w:val="0"/>
                <w:lang w:val="sk-SK"/>
              </w:rPr>
              <w:t>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5ADD" w:rsidRPr="00D82BAC" w:rsidRDefault="005B5ADD" w:rsidP="005B5ADD">
            <w:pPr>
              <w:pStyle w:val="Nadpis4"/>
              <w:spacing w:before="0" w:after="0"/>
              <w:rPr>
                <w:b w:val="0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B5ADD" w:rsidRPr="00FC53FE" w:rsidRDefault="008865CB" w:rsidP="00FC53FE">
            <w:pPr>
              <w:pStyle w:val="Nadpis4"/>
              <w:tabs>
                <w:tab w:val="left" w:pos="0"/>
              </w:tabs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t>GP</w:t>
            </w:r>
            <w:r w:rsidR="00FC53FE" w:rsidRPr="00FC53FE">
              <w:rPr>
                <w:b w:val="0"/>
                <w:lang w:val="sk-SK"/>
              </w:rPr>
              <w:t>-N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B5ADD" w:rsidRPr="00D82BAC" w:rsidRDefault="005B5ADD" w:rsidP="00806054">
            <w:pPr>
              <w:pStyle w:val="Nadpis4"/>
              <w:spacing w:before="0" w:after="0"/>
              <w:rPr>
                <w:lang w:val="sk-SK"/>
              </w:rPr>
            </w:pPr>
          </w:p>
        </w:tc>
      </w:tr>
      <w:tr w:rsidR="002007D8" w:rsidRPr="00D82BAC" w:rsidTr="008865CB">
        <w:trPr>
          <w:trHeight w:val="664"/>
          <w:jc w:val="center"/>
        </w:trPr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D82BAC" w:rsidRDefault="00A7312C" w:rsidP="001216EE">
            <w:pPr>
              <w:pStyle w:val="Nadpis4"/>
              <w:rPr>
                <w:lang w:val="sk-SK" w:eastAsia="sk-SK"/>
              </w:rPr>
            </w:pPr>
            <w:r w:rsidRPr="00D82BAC">
              <w:rPr>
                <w:lang w:val="sk-SK" w:eastAsia="sk-SK"/>
              </w:rPr>
              <w:t>Č:7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D82BAC" w:rsidRDefault="00A7312C" w:rsidP="001216EE">
            <w:pPr>
              <w:pStyle w:val="Nadpis4"/>
              <w:rPr>
                <w:lang w:val="sk-SK" w:eastAsia="sk-SK"/>
              </w:rPr>
            </w:pPr>
            <w:r w:rsidRPr="00D82BAC">
              <w:rPr>
                <w:lang w:val="sk-SK" w:eastAsia="sk-SK"/>
              </w:rPr>
              <w:t>Vymenúvanie a odvolávanie členov národných regulačných orgánov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D82BAC" w:rsidRDefault="00A7312C" w:rsidP="001216EE">
            <w:pPr>
              <w:pStyle w:val="Nadpis4"/>
              <w:spacing w:before="0" w:after="0"/>
              <w:rPr>
                <w:lang w:val="sk-SK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D82BAC" w:rsidRDefault="00A7312C" w:rsidP="001216EE">
            <w:pPr>
              <w:pStyle w:val="Nadpis4"/>
              <w:spacing w:before="0" w:after="0"/>
              <w:rPr>
                <w:lang w:val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D82BAC" w:rsidRDefault="00A7312C" w:rsidP="001216EE">
            <w:pPr>
              <w:pStyle w:val="Nadpis4"/>
              <w:spacing w:before="0" w:after="0"/>
              <w:rPr>
                <w:lang w:val="sk-S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D82BAC" w:rsidRDefault="00A7312C" w:rsidP="001216EE">
            <w:pPr>
              <w:pStyle w:val="Nadpis4"/>
              <w:spacing w:before="0" w:after="0"/>
              <w:rPr>
                <w:lang w:val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D82BAC" w:rsidRDefault="00A7312C" w:rsidP="001216EE">
            <w:pPr>
              <w:pStyle w:val="Nadpis4"/>
              <w:spacing w:before="0" w:after="0"/>
              <w:rPr>
                <w:lang w:val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312C" w:rsidRPr="00D82BAC" w:rsidRDefault="00A7312C" w:rsidP="001216EE">
            <w:pPr>
              <w:pStyle w:val="Nadpis4"/>
              <w:spacing w:before="0" w:after="0"/>
              <w:rPr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A7312C" w:rsidRPr="00FC53FE" w:rsidRDefault="00A7312C" w:rsidP="001216EE">
            <w:pPr>
              <w:pStyle w:val="Nadpis4"/>
              <w:spacing w:before="0" w:after="0"/>
              <w:rPr>
                <w:b w:val="0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7312C" w:rsidRPr="00D82BAC" w:rsidRDefault="00A7312C" w:rsidP="001216EE">
            <w:pPr>
              <w:pStyle w:val="Nadpis4"/>
              <w:spacing w:before="0" w:after="0"/>
              <w:rPr>
                <w:lang w:val="sk-SK"/>
              </w:rPr>
            </w:pPr>
          </w:p>
        </w:tc>
      </w:tr>
      <w:tr w:rsidR="00E27B88" w:rsidRPr="00D82BAC" w:rsidTr="004F781F">
        <w:trPr>
          <w:jc w:val="center"/>
        </w:trPr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  <w:r w:rsidRPr="00D82BAC">
              <w:rPr>
                <w:bCs/>
                <w:sz w:val="20"/>
                <w:szCs w:val="20"/>
                <w:lang w:eastAsia="cs-CZ"/>
              </w:rPr>
              <w:t>Č:7, O:1</w:t>
            </w:r>
          </w:p>
          <w:p w:rsidR="00E27B88" w:rsidRPr="00D82BAC" w:rsidRDefault="00E27B88" w:rsidP="00E27B88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E27B88" w:rsidRDefault="00E27B88" w:rsidP="00E27B88">
            <w:pPr>
              <w:pStyle w:val="Normlny1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 xml:space="preserve">Vedúci národného regulačného orgánu, prípadne členovia kolektívneho orgánu plniaceho túto úlohu v rámci národného regulačného orgánu alebo ich náhradníci sú vymenovaní spomedzi osôb s uznaním </w:t>
            </w:r>
            <w:r w:rsidRPr="00D82BAC">
              <w:rPr>
                <w:sz w:val="20"/>
                <w:szCs w:val="20"/>
              </w:rPr>
              <w:lastRenderedPageBreak/>
              <w:t>a odbornými skúsenosťami na funkčné obdobie najmenej troch rokov, a to otvoreným a transparentným výberovým konaním podľa ich zásluh, zručností, vedomostí a skúseností. Členské štáty zabezpečia kontinuitu prijímania rozhodnutí.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lastRenderedPageBreak/>
              <w:t>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>
              <w:rPr>
                <w:b w:val="0"/>
                <w:bCs w:val="0"/>
                <w:lang w:val="sk-SK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§ 3,  O: 1, V: 1</w:t>
            </w:r>
          </w:p>
          <w:p w:rsidR="00AC6E0C" w:rsidRDefault="00AC6E0C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AC6E0C" w:rsidRPr="00D82BAC" w:rsidRDefault="00AC6E0C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O: 5</w:t>
            </w:r>
          </w:p>
          <w:p w:rsidR="00E27B88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742F6D" w:rsidRDefault="00742F6D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742F6D" w:rsidRPr="00D82BAC" w:rsidRDefault="00742F6D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 xml:space="preserve">O: </w:t>
            </w:r>
            <w:r w:rsidR="00742F6D">
              <w:rPr>
                <w:b w:val="0"/>
                <w:bCs w:val="0"/>
                <w:lang w:val="sk-SK"/>
              </w:rPr>
              <w:t>6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</w:p>
          <w:p w:rsidR="00E27B88" w:rsidRDefault="00E27B88" w:rsidP="00E27B88">
            <w:pPr>
              <w:rPr>
                <w:sz w:val="20"/>
                <w:szCs w:val="20"/>
              </w:rPr>
            </w:pPr>
          </w:p>
          <w:p w:rsidR="00E27B88" w:rsidRDefault="00E27B88" w:rsidP="00E27B88">
            <w:pPr>
              <w:rPr>
                <w:sz w:val="20"/>
                <w:szCs w:val="20"/>
              </w:rPr>
            </w:pPr>
          </w:p>
          <w:p w:rsidR="00E27B88" w:rsidRDefault="00E27B88" w:rsidP="00E27B88">
            <w:pPr>
              <w:rPr>
                <w:sz w:val="20"/>
                <w:szCs w:val="20"/>
              </w:rPr>
            </w:pPr>
          </w:p>
          <w:p w:rsidR="00E27B88" w:rsidRDefault="00E27B88" w:rsidP="00E27B88">
            <w:pPr>
              <w:rPr>
                <w:sz w:val="20"/>
                <w:szCs w:val="20"/>
              </w:rPr>
            </w:pP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</w:p>
          <w:p w:rsidR="00E27B88" w:rsidRDefault="00E27B88" w:rsidP="00E27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4, </w:t>
            </w: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O: 1</w:t>
            </w: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P: a</w:t>
            </w: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P: b</w:t>
            </w: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P: c</w:t>
            </w: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P: d</w:t>
            </w: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</w:p>
          <w:p w:rsidR="00E27B88" w:rsidRPr="00D82BAC" w:rsidRDefault="00E27B88" w:rsidP="00E27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 w:eastAsia="sk-SK"/>
              </w:rPr>
            </w:pPr>
            <w:r w:rsidRPr="00D82BAC">
              <w:rPr>
                <w:b w:val="0"/>
                <w:bCs w:val="0"/>
                <w:lang w:val="sk-SK" w:eastAsia="sk-SK"/>
              </w:rPr>
              <w:lastRenderedPageBreak/>
              <w:t>Na čele regulačného úradu je predseda regulačného úradu, ktorého volí a odvoláva Národná rada Slovenskej republiky (ďalej len „národná rada“) na návrh vlády Slovenskej republiky (ďalej len „vláda“).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 w:eastAsia="sk-SK"/>
              </w:rPr>
            </w:pP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  <w:r w:rsidRPr="00D82BAC">
              <w:rPr>
                <w:sz w:val="20"/>
                <w:szCs w:val="20"/>
                <w:lang w:eastAsia="sk-SK"/>
              </w:rPr>
              <w:t xml:space="preserve">Vláda navrhne národnej rade kandidáta na funkciu predsedu regulačného úradu najneskôr </w:t>
            </w:r>
            <w:r w:rsidRPr="0047198C">
              <w:rPr>
                <w:sz w:val="20"/>
                <w:szCs w:val="20"/>
                <w:lang w:eastAsia="sk-SK"/>
              </w:rPr>
              <w:t xml:space="preserve">šesť mesiacov </w:t>
            </w:r>
            <w:r w:rsidRPr="00D82BAC">
              <w:rPr>
                <w:sz w:val="20"/>
                <w:szCs w:val="20"/>
                <w:lang w:eastAsia="sk-SK"/>
              </w:rPr>
              <w:t>pred uplynutím funkčného obdobia predsedu regulačného úradu. Ak národná rada nezvolí navrhnutého kandidáta, vláda navrhne národnej rade iného kandidáta na príslušnú funkciu najneskôr do jedného mesiaca od predchádzajúceho nezvolenia.</w:t>
            </w: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before="0" w:after="0"/>
              <w:jc w:val="both"/>
              <w:rPr>
                <w:sz w:val="20"/>
                <w:szCs w:val="20"/>
                <w:lang w:eastAsia="sk-SK"/>
              </w:rPr>
            </w:pPr>
          </w:p>
          <w:p w:rsidR="00E27B88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  <w:r w:rsidRPr="00D82BAC">
              <w:rPr>
                <w:sz w:val="20"/>
                <w:szCs w:val="20"/>
                <w:lang w:eastAsia="sk-SK"/>
              </w:rPr>
              <w:t>Funkčné obdobie predsedu regulačného úradu a podpredsedu regulačného úradu je šesťročné. Tá istá osoba môže vykonávať funkciu predsedu regulačného úradu alebo podpredsedu regulačného úradu najviac dve po sebe nasledujúce funkčné obdobia. Predseda regulačného úradu a podpredseda regulačného úradu ostávajú vo funkcii aj po uplynutí funkčného obdobia do dňa vzniku funkcie nového predsedu regulačného úradu alebo podpredsedu regulačného úradu; dňom vzniku funkcie je deň uvedený v oznámení o zvolení nového predsedu regulačného úradu alebo o vymenovaní podpredsedu regulačného úradu.</w:t>
            </w: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  <w:r w:rsidRPr="00D82BAC">
              <w:rPr>
                <w:sz w:val="20"/>
                <w:szCs w:val="20"/>
                <w:lang w:eastAsia="sk-SK"/>
              </w:rPr>
              <w:t>Za predsedu regulačného úradu možno zvoliť a za podpredsedu regulačného úradu možno vymenovať len fyzickú osobu, ktorá</w:t>
            </w: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  <w:r w:rsidRPr="00D82BAC">
              <w:rPr>
                <w:sz w:val="20"/>
                <w:szCs w:val="20"/>
                <w:lang w:eastAsia="sk-SK"/>
              </w:rPr>
              <w:t>má spôsobilosť na právne úkony v plnom rozsahu,</w:t>
            </w: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  <w:r w:rsidRPr="00D82BAC">
              <w:rPr>
                <w:sz w:val="20"/>
                <w:szCs w:val="20"/>
                <w:lang w:eastAsia="sk-SK"/>
              </w:rPr>
              <w:t>je bezúhonná,</w:t>
            </w: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  <w:r w:rsidRPr="00D82BAC">
              <w:rPr>
                <w:sz w:val="20"/>
                <w:szCs w:val="20"/>
                <w:lang w:eastAsia="sk-SK"/>
              </w:rPr>
              <w:t>má vysokoškolské vzdelanie druhého stupňa a</w:t>
            </w:r>
          </w:p>
          <w:p w:rsidR="00E27B88" w:rsidRPr="00D82BAC" w:rsidRDefault="00E27B88" w:rsidP="00E27B88">
            <w:pPr>
              <w:shd w:val="clear" w:color="auto" w:fill="FFFFFF"/>
              <w:autoSpaceDE/>
              <w:autoSpaceDN/>
              <w:spacing w:before="0" w:after="0"/>
              <w:jc w:val="both"/>
              <w:rPr>
                <w:sz w:val="20"/>
                <w:szCs w:val="20"/>
                <w:lang w:eastAsia="sk-SK"/>
              </w:rPr>
            </w:pPr>
            <w:bookmarkStart w:id="1" w:name="_GoBack"/>
            <w:r w:rsidRPr="00956C0C">
              <w:rPr>
                <w:color w:val="FF0000"/>
                <w:sz w:val="20"/>
                <w:szCs w:val="20"/>
                <w:lang w:eastAsia="sk-SK"/>
              </w:rPr>
              <w:t xml:space="preserve">disponuje aktívnou znalosťou anglického jazyka </w:t>
            </w:r>
            <w:bookmarkEnd w:id="1"/>
            <w:r w:rsidRPr="0047198C">
              <w:rPr>
                <w:sz w:val="20"/>
                <w:szCs w:val="20"/>
                <w:lang w:eastAsia="sk-SK"/>
              </w:rPr>
              <w:t>a</w:t>
            </w:r>
          </w:p>
          <w:p w:rsidR="00E27B88" w:rsidRPr="00FF2668" w:rsidRDefault="00E27B88" w:rsidP="00E27B88">
            <w:pPr>
              <w:shd w:val="clear" w:color="auto" w:fill="FFFFFF"/>
              <w:autoSpaceDE/>
              <w:autoSpaceDN/>
              <w:spacing w:after="0"/>
              <w:jc w:val="both"/>
              <w:rPr>
                <w:sz w:val="20"/>
                <w:szCs w:val="20"/>
                <w:lang w:eastAsia="sk-SK"/>
              </w:rPr>
            </w:pPr>
            <w:r w:rsidRPr="00D82BAC">
              <w:rPr>
                <w:sz w:val="20"/>
                <w:szCs w:val="20"/>
                <w:lang w:eastAsia="sk-SK"/>
              </w:rPr>
              <w:t>má najmenej päťročnú odbornú prax v riadiacej funkcii v oblasti poštových služieb alebo elektronických komunikácií.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lastRenderedPageBreak/>
              <w:t>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FC53FE" w:rsidRDefault="00E27B88" w:rsidP="008865CB">
            <w:pPr>
              <w:pStyle w:val="Nadpis4"/>
              <w:spacing w:before="0" w:after="0"/>
              <w:rPr>
                <w:b w:val="0"/>
                <w:lang w:val="sk-SK"/>
              </w:rPr>
            </w:pPr>
            <w:r w:rsidRPr="00FC53FE">
              <w:rPr>
                <w:b w:val="0"/>
                <w:lang w:val="sk-SK"/>
              </w:rPr>
              <w:t>G</w:t>
            </w:r>
            <w:r w:rsidR="008865CB">
              <w:rPr>
                <w:b w:val="0"/>
                <w:lang w:val="sk-SK"/>
              </w:rPr>
              <w:t>P</w:t>
            </w:r>
            <w:r w:rsidRPr="00FC53FE">
              <w:rPr>
                <w:b w:val="0"/>
                <w:lang w:val="sk-SK"/>
              </w:rPr>
              <w:t>-N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27B88" w:rsidRPr="00D82BAC" w:rsidRDefault="00E27B88" w:rsidP="00E27B88">
            <w:pPr>
              <w:pStyle w:val="Nadpis4"/>
              <w:spacing w:before="0" w:after="0"/>
              <w:rPr>
                <w:lang w:val="sk-SK"/>
              </w:rPr>
            </w:pPr>
          </w:p>
        </w:tc>
      </w:tr>
      <w:tr w:rsidR="00E27B88" w:rsidRPr="00D82BAC" w:rsidTr="004F781F">
        <w:trPr>
          <w:jc w:val="center"/>
        </w:trPr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  <w:r w:rsidRPr="00D82BAC">
              <w:rPr>
                <w:bCs/>
                <w:sz w:val="20"/>
                <w:szCs w:val="20"/>
                <w:lang w:eastAsia="cs-CZ"/>
              </w:rPr>
              <w:t>Č:7, O:2</w:t>
            </w:r>
          </w:p>
          <w:p w:rsidR="00E27B88" w:rsidRPr="00D82BAC" w:rsidRDefault="00E27B88" w:rsidP="00E27B88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  <w:r w:rsidRPr="00D82BAC">
              <w:rPr>
                <w:sz w:val="20"/>
                <w:szCs w:val="20"/>
              </w:rPr>
              <w:t xml:space="preserve">Členské štáty zabezpečia, aby vedúci národného regulačného orgánu, prípadne členovia kolektívneho orgánu plniaceho túto úlohu v rámci národného regulačného orgánu alebo ich náhradníci mohli byť </w:t>
            </w:r>
            <w:r w:rsidRPr="00D82BAC">
              <w:rPr>
                <w:sz w:val="20"/>
                <w:szCs w:val="20"/>
              </w:rPr>
              <w:lastRenderedPageBreak/>
              <w:t>odvolaní počas svojho funkčného obdobia len v prípade, ak prestali spĺňať požiadavky kladené na plnenie ich povinností, ktoré sú ustanovené vo vnútroštátnom práve pred ich vymenovaním.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lastRenderedPageBreak/>
              <w:t>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>
              <w:rPr>
                <w:b w:val="0"/>
                <w:bCs w:val="0"/>
                <w:lang w:val="sk-SK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§ 3,  O: 1, V: 1</w:t>
            </w:r>
          </w:p>
          <w:p w:rsidR="00E27B88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O: 3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O: 1</w:t>
            </w:r>
            <w:r>
              <w:rPr>
                <w:b w:val="0"/>
                <w:bCs w:val="0"/>
                <w:lang w:val="sk-SK"/>
              </w:rPr>
              <w:t>5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P: a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P: b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P: c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2909B9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O: 1</w:t>
            </w:r>
            <w:r w:rsidR="002909B9">
              <w:rPr>
                <w:b w:val="0"/>
                <w:bCs w:val="0"/>
                <w:lang w:val="sk-SK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lastRenderedPageBreak/>
              <w:t>Na čele regulačného úradu je predseda regulačného úradu, ktorého volí a odvoláva Národná rada Slovenskej republiky (ďalej len „národná rada“) na návrh vlády Slovenskej republiky (ďalej len „vláda“).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Predsedu regulačného úradu počas neprítomnosti, alebo ak funkcia predsedu regulačného úradu nie je obsadená, zastupuje podpredseda regulačného úradu, ktorého vymenúva a odvoláva vláda na návrh ministra dopravy Slovenskej republiky (ďalej len „minister“).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Výkon funkcie predsedu regulačného úradu a podpredsedu regulačného úradu zaniká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smrťou alebo právoplatným rozhodnutím súdu o vyhlásení za mŕtveho,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právoplatným rozhodnutím súdu, ktorým bol odsúdený za úmyselný trestný čin, alebo právoplatným rozhodnutím súdu, ktorým bol odsúdený za trestný čin spáchaný z nedbanlivosti na nepodmienečný trest odňatia slobody,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 xml:space="preserve">právoplatným rozhodnutím súdu, ktorým bola </w:t>
            </w:r>
            <w:r>
              <w:rPr>
                <w:b w:val="0"/>
                <w:bCs w:val="0"/>
                <w:lang w:val="sk-SK"/>
              </w:rPr>
              <w:t xml:space="preserve">jeho spôsobilosť na právne úkony </w:t>
            </w:r>
            <w:r w:rsidRPr="00D82BAC">
              <w:rPr>
                <w:b w:val="0"/>
                <w:bCs w:val="0"/>
                <w:lang w:val="sk-SK"/>
              </w:rPr>
              <w:t>obmedzená.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  <w:p w:rsidR="002909B9" w:rsidRPr="002909B9" w:rsidRDefault="002909B9" w:rsidP="002909B9">
            <w:pPr>
              <w:pStyle w:val="Nadpis4"/>
              <w:spacing w:before="0" w:after="0"/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</w:pPr>
            <w:r w:rsidRPr="002909B9"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  <w:t>Predseda národnej rady odvolá predsedu regulačného úradu a vláda odvolá podpredsedu regulačného úradu, ak prestane spĺňať podmienky na výkon funkcie ustanovené v tomto zákone alebo v osobitnom predpise.3aa) Rozhodnutie predsedu národnej rady o odvolaní predsedu regulačného úradu bezodkladne zverejní národná rada na svojom webovom sídle spolu s odôvodnením rozhodnutia a uznesenie o odvolaní podpredsedu regulačného úradu bezodkladne zverejní vláda na svojom webovom sídle spolu s odôvodnením uznesenia.“.</w:t>
            </w:r>
          </w:p>
          <w:p w:rsidR="002909B9" w:rsidRPr="002909B9" w:rsidRDefault="002909B9" w:rsidP="002909B9">
            <w:pPr>
              <w:pStyle w:val="Nadpis4"/>
              <w:spacing w:before="0" w:after="0"/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</w:pPr>
            <w:r w:rsidRPr="002909B9"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  <w:t>Poznámka pod čiarou k odkazu 3aa znie:</w:t>
            </w:r>
          </w:p>
          <w:p w:rsidR="00E27B88" w:rsidRPr="00D82BAC" w:rsidRDefault="002909B9" w:rsidP="002909B9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2909B9"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  <w:t>„3aa) Ústavný zákon č. 357/2004 Z. z. o ochrane verejného záujmu pri výkone funkcií verejných funkcionárov v znení neskorších predpisov.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lastRenderedPageBreak/>
              <w:t>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AC6E0C" w:rsidRDefault="002909B9" w:rsidP="002909B9">
            <w:pPr>
              <w:pStyle w:val="Nadpis4"/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t>GP</w:t>
            </w:r>
            <w:r w:rsidR="00AC6E0C" w:rsidRPr="00AC6E0C">
              <w:rPr>
                <w:b w:val="0"/>
                <w:lang w:val="sk-SK"/>
              </w:rPr>
              <w:t>-</w:t>
            </w:r>
            <w:r>
              <w:rPr>
                <w:b w:val="0"/>
                <w:lang w:val="sk-SK"/>
              </w:rP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27B88" w:rsidRPr="00D82BAC" w:rsidRDefault="00E27B88" w:rsidP="00E27B88">
            <w:pPr>
              <w:pStyle w:val="Nadpis4"/>
              <w:spacing w:before="0" w:after="0"/>
              <w:rPr>
                <w:lang w:val="sk-SK"/>
              </w:rPr>
            </w:pPr>
          </w:p>
        </w:tc>
      </w:tr>
      <w:tr w:rsidR="00E27B88" w:rsidRPr="00D82BAC" w:rsidTr="004F781F">
        <w:trPr>
          <w:jc w:val="center"/>
        </w:trPr>
        <w:tc>
          <w:tcPr>
            <w:tcW w:w="6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  <w:r w:rsidRPr="00D82BAC">
              <w:rPr>
                <w:bCs/>
                <w:sz w:val="20"/>
                <w:szCs w:val="20"/>
                <w:lang w:eastAsia="cs-CZ"/>
              </w:rPr>
              <w:t>Č:7, O:3</w:t>
            </w:r>
          </w:p>
          <w:p w:rsidR="00E27B88" w:rsidRPr="00D82BAC" w:rsidRDefault="00E27B88" w:rsidP="00E27B88">
            <w:pPr>
              <w:pStyle w:val="Normlny1"/>
              <w:spacing w:before="0" w:beforeAutospacing="0" w:after="0" w:afterAutospacing="0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ormlny1"/>
              <w:rPr>
                <w:bCs/>
                <w:sz w:val="20"/>
                <w:szCs w:val="20"/>
                <w:lang w:eastAsia="cs-CZ"/>
              </w:rPr>
            </w:pPr>
            <w:r w:rsidRPr="00D82BAC">
              <w:rPr>
                <w:sz w:val="20"/>
                <w:szCs w:val="20"/>
              </w:rPr>
              <w:t xml:space="preserve">Rozhodnutie o odvolaní z funkcie vedúceho dotknutého národného regulačného orgánu, prípadne členov kolektívneho orgánu, ktorý plní túto úlohu, sa zverejní v čase odvolania z funkcie. Vedúci </w:t>
            </w:r>
            <w:r w:rsidRPr="00D82BAC">
              <w:rPr>
                <w:sz w:val="20"/>
                <w:szCs w:val="20"/>
              </w:rPr>
              <w:lastRenderedPageBreak/>
              <w:t>národného regulačného orgánu, prípadne členovia kolektívneho orgánu, ktorý plní túto úlohu, odvolaní z funkcie, musia dostať odôvodnenie. Pokiaľ nie je odôvodnenie uverejnené, uverejní sa na žiadosť danej osoby. Členské štáty zabezpečia, aby toto rozhodnutie podliehalo preskúmaniu súdom zo skutkového aj z právneho hľadiska.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lastRenderedPageBreak/>
              <w:t>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>
              <w:rPr>
                <w:b w:val="0"/>
                <w:bCs w:val="0"/>
                <w:lang w:val="sk-SK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D82BAC">
              <w:rPr>
                <w:b w:val="0"/>
                <w:bCs w:val="0"/>
                <w:lang w:val="sk-SK"/>
              </w:rPr>
              <w:t>§ 3,  O: 1</w:t>
            </w:r>
            <w:r w:rsidR="002909B9">
              <w:rPr>
                <w:b w:val="0"/>
                <w:bCs w:val="0"/>
                <w:lang w:val="sk-SK"/>
              </w:rPr>
              <w:t>2</w:t>
            </w:r>
            <w:r w:rsidRPr="00D82BAC">
              <w:rPr>
                <w:b w:val="0"/>
                <w:bCs w:val="0"/>
                <w:lang w:val="sk-SK"/>
              </w:rPr>
              <w:t>, V: 2</w:t>
            </w:r>
          </w:p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2909B9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  <w:r w:rsidRPr="002909B9"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  <w:lastRenderedPageBreak/>
              <w:t xml:space="preserve">Rozhodnutie predsedu národnej rady o odvolaní predsedu regulačného úradu bezodkladne zverejní národná rada na svojom webovom sídle spolu s odôvodnením rozhodnutia a uznesenie o odvolaní </w:t>
            </w:r>
            <w:r w:rsidRPr="002909B9"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  <w:lastRenderedPageBreak/>
              <w:t>podpredsedu regulačného úradu bezodkladne zverejní vláda na svojom webovom sídle spolu s odôvodnením uznesenia</w:t>
            </w:r>
            <w:r w:rsidR="00E27B88">
              <w:rPr>
                <w:rFonts w:eastAsia="Calibri"/>
                <w:b w:val="0"/>
                <w:bCs w:val="0"/>
                <w:color w:val="FF0000"/>
                <w:shd w:val="clear" w:color="auto" w:fill="FFFFFF"/>
                <w:lang w:val="sk-SK" w:eastAsia="en-US"/>
              </w:rPr>
              <w:t>.</w:t>
            </w:r>
          </w:p>
          <w:p w:rsidR="00E27B88" w:rsidRPr="0002437B" w:rsidRDefault="00E27B88" w:rsidP="00E27B88">
            <w:pPr>
              <w:pStyle w:val="Nadpis4"/>
              <w:spacing w:before="0" w:after="0"/>
              <w:rPr>
                <w:b w:val="0"/>
                <w:bCs w:val="0"/>
                <w:lang w:val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lastRenderedPageBreak/>
              <w:t>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7B88" w:rsidRPr="00D82BAC" w:rsidRDefault="00E27B88" w:rsidP="00E27B88">
            <w:pPr>
              <w:pStyle w:val="Nadpis4"/>
              <w:spacing w:before="0" w:after="0"/>
              <w:rPr>
                <w:b w:val="0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E27B88" w:rsidRPr="00E87A73" w:rsidRDefault="00E27B88" w:rsidP="002909B9">
            <w:pPr>
              <w:pStyle w:val="Nadpis4"/>
              <w:spacing w:before="0" w:after="0"/>
              <w:rPr>
                <w:b w:val="0"/>
                <w:lang w:val="sk-SK"/>
              </w:rPr>
            </w:pPr>
            <w:r w:rsidRPr="00E87A73">
              <w:rPr>
                <w:b w:val="0"/>
                <w:lang w:val="sk-SK"/>
              </w:rPr>
              <w:t>G</w:t>
            </w:r>
            <w:r w:rsidR="002909B9">
              <w:rPr>
                <w:b w:val="0"/>
                <w:lang w:val="sk-SK"/>
              </w:rPr>
              <w:t>P</w:t>
            </w:r>
            <w:r w:rsidRPr="00E87A73">
              <w:rPr>
                <w:b w:val="0"/>
                <w:lang w:val="sk-SK"/>
              </w:rPr>
              <w:t>-N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27B88" w:rsidRPr="00D82BAC" w:rsidRDefault="00E27B88" w:rsidP="00E27B88">
            <w:pPr>
              <w:pStyle w:val="Nadpis4"/>
              <w:spacing w:before="0" w:after="0"/>
              <w:rPr>
                <w:lang w:val="sk-SK"/>
              </w:rPr>
            </w:pPr>
          </w:p>
        </w:tc>
      </w:tr>
    </w:tbl>
    <w:p w:rsidR="00B60077" w:rsidRPr="00D82BAC" w:rsidRDefault="00B60077" w:rsidP="00661C3C">
      <w:pPr>
        <w:autoSpaceDE/>
        <w:autoSpaceDN/>
        <w:spacing w:before="100" w:beforeAutospacing="1" w:after="100" w:afterAutospacing="1"/>
        <w:rPr>
          <w:sz w:val="20"/>
          <w:szCs w:val="20"/>
        </w:rPr>
      </w:pPr>
    </w:p>
    <w:sectPr w:rsidR="00B60077" w:rsidRPr="00D82BAC" w:rsidSect="001B0D94">
      <w:footerReference w:type="default" r:id="rId8"/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CB" w:rsidRDefault="008865CB">
      <w:r>
        <w:separator/>
      </w:r>
    </w:p>
  </w:endnote>
  <w:endnote w:type="continuationSeparator" w:id="0">
    <w:p w:rsidR="008865CB" w:rsidRDefault="008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5CB" w:rsidRDefault="008865CB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56C0C">
      <w:rPr>
        <w:rStyle w:val="slostrany"/>
        <w:noProof/>
      </w:rPr>
      <w:t>3</w:t>
    </w:r>
    <w:r>
      <w:rPr>
        <w:rStyle w:val="slostrany"/>
      </w:rPr>
      <w:fldChar w:fldCharType="end"/>
    </w:r>
  </w:p>
  <w:p w:rsidR="008865CB" w:rsidRDefault="008865C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CB" w:rsidRDefault="008865CB">
      <w:r>
        <w:separator/>
      </w:r>
    </w:p>
  </w:footnote>
  <w:footnote w:type="continuationSeparator" w:id="0">
    <w:p w:rsidR="008865CB" w:rsidRDefault="0088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1CD"/>
    <w:multiLevelType w:val="hybridMultilevel"/>
    <w:tmpl w:val="433815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6F6"/>
    <w:multiLevelType w:val="hybridMultilevel"/>
    <w:tmpl w:val="EBE079E8"/>
    <w:lvl w:ilvl="0" w:tplc="10C251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7D3DE8"/>
    <w:multiLevelType w:val="hybridMultilevel"/>
    <w:tmpl w:val="E9B43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36E6"/>
    <w:multiLevelType w:val="hybridMultilevel"/>
    <w:tmpl w:val="CFD6E18E"/>
    <w:lvl w:ilvl="0" w:tplc="CC70929C">
      <w:start w:val="1"/>
      <w:numFmt w:val="bullet"/>
      <w:pStyle w:val="Odsekzoznamu2"/>
      <w:lvlText w:val="–"/>
      <w:lvlJc w:val="left"/>
      <w:pPr>
        <w:ind w:left="717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586A"/>
    <w:multiLevelType w:val="hybridMultilevel"/>
    <w:tmpl w:val="DC2C1184"/>
    <w:lvl w:ilvl="0" w:tplc="F10C13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E6B75CD"/>
    <w:multiLevelType w:val="hybridMultilevel"/>
    <w:tmpl w:val="495E29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1F1A7C"/>
    <w:multiLevelType w:val="hybridMultilevel"/>
    <w:tmpl w:val="5A746C66"/>
    <w:lvl w:ilvl="0" w:tplc="041B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 w15:restartNumberingAfterBreak="0">
    <w:nsid w:val="38AF536C"/>
    <w:multiLevelType w:val="hybridMultilevel"/>
    <w:tmpl w:val="A8404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6336"/>
    <w:multiLevelType w:val="hybridMultilevel"/>
    <w:tmpl w:val="A27AA4A8"/>
    <w:lvl w:ilvl="0" w:tplc="DDF47D90">
      <w:start w:val="1"/>
      <w:numFmt w:val="decimal"/>
      <w:pStyle w:val="Zkladntex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73C0014"/>
    <w:multiLevelType w:val="hybridMultilevel"/>
    <w:tmpl w:val="5324DF5C"/>
    <w:lvl w:ilvl="0" w:tplc="455C367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4A74A2"/>
    <w:multiLevelType w:val="hybridMultilevel"/>
    <w:tmpl w:val="086ED312"/>
    <w:lvl w:ilvl="0" w:tplc="0E40F0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67793D"/>
    <w:multiLevelType w:val="multilevel"/>
    <w:tmpl w:val="B0A2B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F9F0241"/>
    <w:multiLevelType w:val="hybridMultilevel"/>
    <w:tmpl w:val="1E643808"/>
    <w:lvl w:ilvl="0" w:tplc="12FA6652">
      <w:start w:val="1"/>
      <w:numFmt w:val="lowerLetter"/>
      <w:lvlText w:val="%1)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13" w15:restartNumberingAfterBreak="0">
    <w:nsid w:val="7AED372B"/>
    <w:multiLevelType w:val="hybridMultilevel"/>
    <w:tmpl w:val="AEF0E364"/>
    <w:lvl w:ilvl="0" w:tplc="0054E3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13"/>
  </w:num>
  <w:num w:numId="8">
    <w:abstractNumId w:val="4"/>
  </w:num>
  <w:num w:numId="9">
    <w:abstractNumId w:val="5"/>
  </w:num>
  <w:num w:numId="10">
    <w:abstractNumId w:val="6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A0"/>
    <w:rsid w:val="00000D6F"/>
    <w:rsid w:val="00001B8E"/>
    <w:rsid w:val="0000270C"/>
    <w:rsid w:val="00002FD2"/>
    <w:rsid w:val="000048D3"/>
    <w:rsid w:val="00004A75"/>
    <w:rsid w:val="000053E2"/>
    <w:rsid w:val="00006774"/>
    <w:rsid w:val="0000691C"/>
    <w:rsid w:val="00010194"/>
    <w:rsid w:val="000102F1"/>
    <w:rsid w:val="00011A51"/>
    <w:rsid w:val="00014860"/>
    <w:rsid w:val="00015922"/>
    <w:rsid w:val="00016565"/>
    <w:rsid w:val="00017949"/>
    <w:rsid w:val="00017F8C"/>
    <w:rsid w:val="00022323"/>
    <w:rsid w:val="00022ADD"/>
    <w:rsid w:val="00022D36"/>
    <w:rsid w:val="000237EB"/>
    <w:rsid w:val="00023B25"/>
    <w:rsid w:val="00023DEC"/>
    <w:rsid w:val="0002437B"/>
    <w:rsid w:val="000253BB"/>
    <w:rsid w:val="00025477"/>
    <w:rsid w:val="00027CD2"/>
    <w:rsid w:val="00030462"/>
    <w:rsid w:val="0003165C"/>
    <w:rsid w:val="000321DF"/>
    <w:rsid w:val="00032463"/>
    <w:rsid w:val="000335D1"/>
    <w:rsid w:val="00033C3C"/>
    <w:rsid w:val="00034728"/>
    <w:rsid w:val="00034814"/>
    <w:rsid w:val="00035C9D"/>
    <w:rsid w:val="00037800"/>
    <w:rsid w:val="00040622"/>
    <w:rsid w:val="000409B7"/>
    <w:rsid w:val="00040E84"/>
    <w:rsid w:val="0004249D"/>
    <w:rsid w:val="00042FAF"/>
    <w:rsid w:val="00044061"/>
    <w:rsid w:val="00046331"/>
    <w:rsid w:val="00047A08"/>
    <w:rsid w:val="00050116"/>
    <w:rsid w:val="00050B5F"/>
    <w:rsid w:val="00050B8C"/>
    <w:rsid w:val="000515A4"/>
    <w:rsid w:val="00051854"/>
    <w:rsid w:val="0005333E"/>
    <w:rsid w:val="0005693D"/>
    <w:rsid w:val="00056DE7"/>
    <w:rsid w:val="00057CBE"/>
    <w:rsid w:val="00060AE0"/>
    <w:rsid w:val="00060FAC"/>
    <w:rsid w:val="0006112F"/>
    <w:rsid w:val="00063256"/>
    <w:rsid w:val="00065057"/>
    <w:rsid w:val="000654EC"/>
    <w:rsid w:val="000655B7"/>
    <w:rsid w:val="000655E8"/>
    <w:rsid w:val="000665C5"/>
    <w:rsid w:val="0006702D"/>
    <w:rsid w:val="000675C3"/>
    <w:rsid w:val="000676B0"/>
    <w:rsid w:val="00067DB2"/>
    <w:rsid w:val="0007014D"/>
    <w:rsid w:val="00070384"/>
    <w:rsid w:val="000715CF"/>
    <w:rsid w:val="00072412"/>
    <w:rsid w:val="0007385F"/>
    <w:rsid w:val="00074C70"/>
    <w:rsid w:val="000752B0"/>
    <w:rsid w:val="00075CEC"/>
    <w:rsid w:val="000763EE"/>
    <w:rsid w:val="00076D1C"/>
    <w:rsid w:val="000831EF"/>
    <w:rsid w:val="000841CB"/>
    <w:rsid w:val="0008494C"/>
    <w:rsid w:val="000868EB"/>
    <w:rsid w:val="00087675"/>
    <w:rsid w:val="00087E56"/>
    <w:rsid w:val="00091533"/>
    <w:rsid w:val="0009171C"/>
    <w:rsid w:val="000917A0"/>
    <w:rsid w:val="00091F06"/>
    <w:rsid w:val="00093341"/>
    <w:rsid w:val="000940C9"/>
    <w:rsid w:val="0009469A"/>
    <w:rsid w:val="000971E0"/>
    <w:rsid w:val="000A1FD5"/>
    <w:rsid w:val="000A2A36"/>
    <w:rsid w:val="000A52A4"/>
    <w:rsid w:val="000A6B7B"/>
    <w:rsid w:val="000A7968"/>
    <w:rsid w:val="000B0E96"/>
    <w:rsid w:val="000B2C21"/>
    <w:rsid w:val="000B59FE"/>
    <w:rsid w:val="000B60B8"/>
    <w:rsid w:val="000B685C"/>
    <w:rsid w:val="000B7E9F"/>
    <w:rsid w:val="000C0813"/>
    <w:rsid w:val="000C098B"/>
    <w:rsid w:val="000C1CF0"/>
    <w:rsid w:val="000C246F"/>
    <w:rsid w:val="000C51F1"/>
    <w:rsid w:val="000C6CB2"/>
    <w:rsid w:val="000C7114"/>
    <w:rsid w:val="000D0A21"/>
    <w:rsid w:val="000D14C9"/>
    <w:rsid w:val="000D1730"/>
    <w:rsid w:val="000D2EBC"/>
    <w:rsid w:val="000D3486"/>
    <w:rsid w:val="000D3A39"/>
    <w:rsid w:val="000D6619"/>
    <w:rsid w:val="000D68E8"/>
    <w:rsid w:val="000D75A6"/>
    <w:rsid w:val="000E0706"/>
    <w:rsid w:val="000E0AE5"/>
    <w:rsid w:val="000E0B49"/>
    <w:rsid w:val="000E3298"/>
    <w:rsid w:val="000E409C"/>
    <w:rsid w:val="000E4BBA"/>
    <w:rsid w:val="000E4F93"/>
    <w:rsid w:val="000F0615"/>
    <w:rsid w:val="000F0F62"/>
    <w:rsid w:val="000F11CB"/>
    <w:rsid w:val="000F1C9F"/>
    <w:rsid w:val="000F2227"/>
    <w:rsid w:val="000F3073"/>
    <w:rsid w:val="000F3419"/>
    <w:rsid w:val="000F5DD5"/>
    <w:rsid w:val="000F64AB"/>
    <w:rsid w:val="001026AF"/>
    <w:rsid w:val="00104EAB"/>
    <w:rsid w:val="001124E3"/>
    <w:rsid w:val="00112655"/>
    <w:rsid w:val="00112CF8"/>
    <w:rsid w:val="00112E3A"/>
    <w:rsid w:val="00113B4E"/>
    <w:rsid w:val="00114716"/>
    <w:rsid w:val="0011501D"/>
    <w:rsid w:val="00115E50"/>
    <w:rsid w:val="00120CE8"/>
    <w:rsid w:val="001216EE"/>
    <w:rsid w:val="00121BBA"/>
    <w:rsid w:val="00121DF6"/>
    <w:rsid w:val="00122712"/>
    <w:rsid w:val="001234BD"/>
    <w:rsid w:val="00124553"/>
    <w:rsid w:val="001245FE"/>
    <w:rsid w:val="00124D35"/>
    <w:rsid w:val="0012720B"/>
    <w:rsid w:val="00127270"/>
    <w:rsid w:val="00127775"/>
    <w:rsid w:val="00130CD8"/>
    <w:rsid w:val="0013295A"/>
    <w:rsid w:val="00132CA9"/>
    <w:rsid w:val="00132DD0"/>
    <w:rsid w:val="00134296"/>
    <w:rsid w:val="0013494F"/>
    <w:rsid w:val="0013511E"/>
    <w:rsid w:val="001354DD"/>
    <w:rsid w:val="0014019F"/>
    <w:rsid w:val="00143980"/>
    <w:rsid w:val="00144609"/>
    <w:rsid w:val="00145C43"/>
    <w:rsid w:val="001460F0"/>
    <w:rsid w:val="001475B9"/>
    <w:rsid w:val="001477BF"/>
    <w:rsid w:val="0015044D"/>
    <w:rsid w:val="00151D58"/>
    <w:rsid w:val="001522D7"/>
    <w:rsid w:val="00152F97"/>
    <w:rsid w:val="00153272"/>
    <w:rsid w:val="0015605F"/>
    <w:rsid w:val="00157294"/>
    <w:rsid w:val="001621FF"/>
    <w:rsid w:val="00164251"/>
    <w:rsid w:val="0016493E"/>
    <w:rsid w:val="00164FE4"/>
    <w:rsid w:val="0016638E"/>
    <w:rsid w:val="0016730D"/>
    <w:rsid w:val="0016762D"/>
    <w:rsid w:val="00172042"/>
    <w:rsid w:val="00172ACB"/>
    <w:rsid w:val="0017643A"/>
    <w:rsid w:val="00181340"/>
    <w:rsid w:val="00181B16"/>
    <w:rsid w:val="0018209F"/>
    <w:rsid w:val="0018347A"/>
    <w:rsid w:val="00183F3F"/>
    <w:rsid w:val="00184270"/>
    <w:rsid w:val="00185D86"/>
    <w:rsid w:val="00186972"/>
    <w:rsid w:val="00187FB2"/>
    <w:rsid w:val="00191117"/>
    <w:rsid w:val="001916EF"/>
    <w:rsid w:val="00192194"/>
    <w:rsid w:val="00192391"/>
    <w:rsid w:val="00193815"/>
    <w:rsid w:val="0019467A"/>
    <w:rsid w:val="001A15A0"/>
    <w:rsid w:val="001A165F"/>
    <w:rsid w:val="001A1B5B"/>
    <w:rsid w:val="001A24F1"/>
    <w:rsid w:val="001A42DA"/>
    <w:rsid w:val="001A5581"/>
    <w:rsid w:val="001A5858"/>
    <w:rsid w:val="001A60F1"/>
    <w:rsid w:val="001A6528"/>
    <w:rsid w:val="001A786B"/>
    <w:rsid w:val="001A7A38"/>
    <w:rsid w:val="001B0D94"/>
    <w:rsid w:val="001B0DEC"/>
    <w:rsid w:val="001B0E1D"/>
    <w:rsid w:val="001B133F"/>
    <w:rsid w:val="001B21F4"/>
    <w:rsid w:val="001B4440"/>
    <w:rsid w:val="001B4AC4"/>
    <w:rsid w:val="001B5851"/>
    <w:rsid w:val="001B7A3D"/>
    <w:rsid w:val="001B7D2D"/>
    <w:rsid w:val="001C0B71"/>
    <w:rsid w:val="001C1532"/>
    <w:rsid w:val="001C167A"/>
    <w:rsid w:val="001C3B3C"/>
    <w:rsid w:val="001C4284"/>
    <w:rsid w:val="001C580B"/>
    <w:rsid w:val="001C5BA0"/>
    <w:rsid w:val="001C5BB6"/>
    <w:rsid w:val="001C791F"/>
    <w:rsid w:val="001D3ACE"/>
    <w:rsid w:val="001D5803"/>
    <w:rsid w:val="001D5BCD"/>
    <w:rsid w:val="001E0E7C"/>
    <w:rsid w:val="001E1F9E"/>
    <w:rsid w:val="001E4866"/>
    <w:rsid w:val="001E4EB3"/>
    <w:rsid w:val="001E68F2"/>
    <w:rsid w:val="001E6ACD"/>
    <w:rsid w:val="001E78C6"/>
    <w:rsid w:val="001F05FB"/>
    <w:rsid w:val="001F0A86"/>
    <w:rsid w:val="001F1AC1"/>
    <w:rsid w:val="001F62DA"/>
    <w:rsid w:val="001F6474"/>
    <w:rsid w:val="001F690D"/>
    <w:rsid w:val="002007D8"/>
    <w:rsid w:val="00200AF9"/>
    <w:rsid w:val="00200C47"/>
    <w:rsid w:val="002020F5"/>
    <w:rsid w:val="002026D8"/>
    <w:rsid w:val="002032C1"/>
    <w:rsid w:val="002041F6"/>
    <w:rsid w:val="00205295"/>
    <w:rsid w:val="00205938"/>
    <w:rsid w:val="00205D58"/>
    <w:rsid w:val="002062D4"/>
    <w:rsid w:val="00207112"/>
    <w:rsid w:val="00207BC1"/>
    <w:rsid w:val="00207F8E"/>
    <w:rsid w:val="00210536"/>
    <w:rsid w:val="002118AA"/>
    <w:rsid w:val="00211E39"/>
    <w:rsid w:val="00211F24"/>
    <w:rsid w:val="002130D9"/>
    <w:rsid w:val="002135BD"/>
    <w:rsid w:val="0021409C"/>
    <w:rsid w:val="00214F35"/>
    <w:rsid w:val="00215AC6"/>
    <w:rsid w:val="00215C8A"/>
    <w:rsid w:val="002167EF"/>
    <w:rsid w:val="002169FD"/>
    <w:rsid w:val="0022247A"/>
    <w:rsid w:val="002238EA"/>
    <w:rsid w:val="00224117"/>
    <w:rsid w:val="00224714"/>
    <w:rsid w:val="00225CBE"/>
    <w:rsid w:val="00226EBE"/>
    <w:rsid w:val="00232059"/>
    <w:rsid w:val="002340AE"/>
    <w:rsid w:val="002354D5"/>
    <w:rsid w:val="00236DDF"/>
    <w:rsid w:val="00241A46"/>
    <w:rsid w:val="00242298"/>
    <w:rsid w:val="00242A61"/>
    <w:rsid w:val="00246C8C"/>
    <w:rsid w:val="00246D74"/>
    <w:rsid w:val="00246EC5"/>
    <w:rsid w:val="0024762D"/>
    <w:rsid w:val="002478C3"/>
    <w:rsid w:val="002520FB"/>
    <w:rsid w:val="0025254F"/>
    <w:rsid w:val="002547F7"/>
    <w:rsid w:val="00255547"/>
    <w:rsid w:val="002606CE"/>
    <w:rsid w:val="002613B1"/>
    <w:rsid w:val="00261778"/>
    <w:rsid w:val="00261A80"/>
    <w:rsid w:val="002623DC"/>
    <w:rsid w:val="00262747"/>
    <w:rsid w:val="002637B8"/>
    <w:rsid w:val="00265FB9"/>
    <w:rsid w:val="00270520"/>
    <w:rsid w:val="0027163D"/>
    <w:rsid w:val="0027365C"/>
    <w:rsid w:val="00274737"/>
    <w:rsid w:val="002747E6"/>
    <w:rsid w:val="00276397"/>
    <w:rsid w:val="00276C12"/>
    <w:rsid w:val="002816E4"/>
    <w:rsid w:val="00284A5E"/>
    <w:rsid w:val="00284B37"/>
    <w:rsid w:val="00285639"/>
    <w:rsid w:val="00286F0C"/>
    <w:rsid w:val="002906CA"/>
    <w:rsid w:val="002909B9"/>
    <w:rsid w:val="002922CF"/>
    <w:rsid w:val="00292A33"/>
    <w:rsid w:val="00293518"/>
    <w:rsid w:val="00293E68"/>
    <w:rsid w:val="00293ECE"/>
    <w:rsid w:val="0029511C"/>
    <w:rsid w:val="002957A7"/>
    <w:rsid w:val="00295E5E"/>
    <w:rsid w:val="002973D2"/>
    <w:rsid w:val="00297802"/>
    <w:rsid w:val="00297E86"/>
    <w:rsid w:val="002A0635"/>
    <w:rsid w:val="002A1951"/>
    <w:rsid w:val="002A2812"/>
    <w:rsid w:val="002A7BD6"/>
    <w:rsid w:val="002B31BD"/>
    <w:rsid w:val="002B40BE"/>
    <w:rsid w:val="002B4739"/>
    <w:rsid w:val="002B5169"/>
    <w:rsid w:val="002B5333"/>
    <w:rsid w:val="002B56F3"/>
    <w:rsid w:val="002B5FAD"/>
    <w:rsid w:val="002B6FB3"/>
    <w:rsid w:val="002C0039"/>
    <w:rsid w:val="002C0C6B"/>
    <w:rsid w:val="002C2917"/>
    <w:rsid w:val="002C3AAC"/>
    <w:rsid w:val="002C6753"/>
    <w:rsid w:val="002D01A4"/>
    <w:rsid w:val="002D6105"/>
    <w:rsid w:val="002D6E8B"/>
    <w:rsid w:val="002D798C"/>
    <w:rsid w:val="002E32E5"/>
    <w:rsid w:val="002E3338"/>
    <w:rsid w:val="002E51C6"/>
    <w:rsid w:val="002F10A8"/>
    <w:rsid w:val="002F1234"/>
    <w:rsid w:val="002F1C54"/>
    <w:rsid w:val="002F20AC"/>
    <w:rsid w:val="002F2F32"/>
    <w:rsid w:val="002F4079"/>
    <w:rsid w:val="002F41B7"/>
    <w:rsid w:val="002F4A4E"/>
    <w:rsid w:val="002F6D93"/>
    <w:rsid w:val="002F75CB"/>
    <w:rsid w:val="002F770A"/>
    <w:rsid w:val="00301912"/>
    <w:rsid w:val="0030211A"/>
    <w:rsid w:val="00302188"/>
    <w:rsid w:val="00302DC0"/>
    <w:rsid w:val="00304EC4"/>
    <w:rsid w:val="0030526C"/>
    <w:rsid w:val="00307958"/>
    <w:rsid w:val="00307C0A"/>
    <w:rsid w:val="003115C0"/>
    <w:rsid w:val="00312565"/>
    <w:rsid w:val="0031270F"/>
    <w:rsid w:val="003148F0"/>
    <w:rsid w:val="00315569"/>
    <w:rsid w:val="00316BFC"/>
    <w:rsid w:val="00316C7A"/>
    <w:rsid w:val="00316DD8"/>
    <w:rsid w:val="00317DC7"/>
    <w:rsid w:val="00322924"/>
    <w:rsid w:val="00322DBF"/>
    <w:rsid w:val="00324A19"/>
    <w:rsid w:val="00324E99"/>
    <w:rsid w:val="0032551D"/>
    <w:rsid w:val="00325635"/>
    <w:rsid w:val="003310F3"/>
    <w:rsid w:val="00331761"/>
    <w:rsid w:val="00334830"/>
    <w:rsid w:val="00336856"/>
    <w:rsid w:val="00336A8F"/>
    <w:rsid w:val="00336CD1"/>
    <w:rsid w:val="0034000E"/>
    <w:rsid w:val="003400AC"/>
    <w:rsid w:val="003401B0"/>
    <w:rsid w:val="003403E8"/>
    <w:rsid w:val="00342F19"/>
    <w:rsid w:val="00343598"/>
    <w:rsid w:val="00343E79"/>
    <w:rsid w:val="00344486"/>
    <w:rsid w:val="0034458F"/>
    <w:rsid w:val="00344A9F"/>
    <w:rsid w:val="00344CA4"/>
    <w:rsid w:val="0034537E"/>
    <w:rsid w:val="00345962"/>
    <w:rsid w:val="003464FE"/>
    <w:rsid w:val="00346D6D"/>
    <w:rsid w:val="00347456"/>
    <w:rsid w:val="00347BBD"/>
    <w:rsid w:val="00350D00"/>
    <w:rsid w:val="00350FC7"/>
    <w:rsid w:val="003563AB"/>
    <w:rsid w:val="00357157"/>
    <w:rsid w:val="0035755C"/>
    <w:rsid w:val="00360B2D"/>
    <w:rsid w:val="0036419B"/>
    <w:rsid w:val="00364F4A"/>
    <w:rsid w:val="0036680E"/>
    <w:rsid w:val="00366CD3"/>
    <w:rsid w:val="0036782D"/>
    <w:rsid w:val="00367C91"/>
    <w:rsid w:val="00367F52"/>
    <w:rsid w:val="00370965"/>
    <w:rsid w:val="00370B06"/>
    <w:rsid w:val="00371AE9"/>
    <w:rsid w:val="00374F8A"/>
    <w:rsid w:val="003750E5"/>
    <w:rsid w:val="00375E7B"/>
    <w:rsid w:val="003769D8"/>
    <w:rsid w:val="00376BF8"/>
    <w:rsid w:val="00377613"/>
    <w:rsid w:val="0038012D"/>
    <w:rsid w:val="00380981"/>
    <w:rsid w:val="00381382"/>
    <w:rsid w:val="00381C98"/>
    <w:rsid w:val="00385A8E"/>
    <w:rsid w:val="003868C1"/>
    <w:rsid w:val="00390C29"/>
    <w:rsid w:val="0039116B"/>
    <w:rsid w:val="0039119F"/>
    <w:rsid w:val="00391608"/>
    <w:rsid w:val="00392E9F"/>
    <w:rsid w:val="003A09BB"/>
    <w:rsid w:val="003A0BD4"/>
    <w:rsid w:val="003A0F19"/>
    <w:rsid w:val="003A190D"/>
    <w:rsid w:val="003A35AD"/>
    <w:rsid w:val="003A5653"/>
    <w:rsid w:val="003A57EB"/>
    <w:rsid w:val="003A5EF9"/>
    <w:rsid w:val="003A6B1A"/>
    <w:rsid w:val="003A7297"/>
    <w:rsid w:val="003A7360"/>
    <w:rsid w:val="003B264B"/>
    <w:rsid w:val="003B285E"/>
    <w:rsid w:val="003B76E1"/>
    <w:rsid w:val="003B7A2E"/>
    <w:rsid w:val="003C0BE3"/>
    <w:rsid w:val="003C1B04"/>
    <w:rsid w:val="003C21C4"/>
    <w:rsid w:val="003C312C"/>
    <w:rsid w:val="003C3209"/>
    <w:rsid w:val="003C33B4"/>
    <w:rsid w:val="003C3B97"/>
    <w:rsid w:val="003C47CF"/>
    <w:rsid w:val="003C5CBD"/>
    <w:rsid w:val="003C65C3"/>
    <w:rsid w:val="003D0AF5"/>
    <w:rsid w:val="003D43C2"/>
    <w:rsid w:val="003D5E9A"/>
    <w:rsid w:val="003E12D1"/>
    <w:rsid w:val="003E16DF"/>
    <w:rsid w:val="003E24A3"/>
    <w:rsid w:val="003E2934"/>
    <w:rsid w:val="003E33CA"/>
    <w:rsid w:val="003E4FD7"/>
    <w:rsid w:val="003E57B9"/>
    <w:rsid w:val="003E7D41"/>
    <w:rsid w:val="003F1CD0"/>
    <w:rsid w:val="003F4404"/>
    <w:rsid w:val="003F4643"/>
    <w:rsid w:val="003F56B8"/>
    <w:rsid w:val="003F6A71"/>
    <w:rsid w:val="003F6AF3"/>
    <w:rsid w:val="003F71B2"/>
    <w:rsid w:val="003F7748"/>
    <w:rsid w:val="0040128E"/>
    <w:rsid w:val="00401A44"/>
    <w:rsid w:val="00401DAE"/>
    <w:rsid w:val="00403858"/>
    <w:rsid w:val="00403C18"/>
    <w:rsid w:val="00403D55"/>
    <w:rsid w:val="00403EE5"/>
    <w:rsid w:val="0040442E"/>
    <w:rsid w:val="00404C39"/>
    <w:rsid w:val="0040506D"/>
    <w:rsid w:val="00405538"/>
    <w:rsid w:val="0040616E"/>
    <w:rsid w:val="004067F5"/>
    <w:rsid w:val="00407489"/>
    <w:rsid w:val="00412FBA"/>
    <w:rsid w:val="004131B7"/>
    <w:rsid w:val="00413783"/>
    <w:rsid w:val="00414E61"/>
    <w:rsid w:val="00415963"/>
    <w:rsid w:val="00416F98"/>
    <w:rsid w:val="00417EC3"/>
    <w:rsid w:val="004201D0"/>
    <w:rsid w:val="00420B8E"/>
    <w:rsid w:val="0042154B"/>
    <w:rsid w:val="00422549"/>
    <w:rsid w:val="00423045"/>
    <w:rsid w:val="00424531"/>
    <w:rsid w:val="00425E33"/>
    <w:rsid w:val="00426C95"/>
    <w:rsid w:val="0042706D"/>
    <w:rsid w:val="00430569"/>
    <w:rsid w:val="00432486"/>
    <w:rsid w:val="0043393E"/>
    <w:rsid w:val="00434FFE"/>
    <w:rsid w:val="004362FA"/>
    <w:rsid w:val="00437B01"/>
    <w:rsid w:val="00441683"/>
    <w:rsid w:val="00441CDF"/>
    <w:rsid w:val="00442EC3"/>
    <w:rsid w:val="00446AC8"/>
    <w:rsid w:val="00450A83"/>
    <w:rsid w:val="00451581"/>
    <w:rsid w:val="00451899"/>
    <w:rsid w:val="00452540"/>
    <w:rsid w:val="00452736"/>
    <w:rsid w:val="0045298D"/>
    <w:rsid w:val="00453BDB"/>
    <w:rsid w:val="004550A5"/>
    <w:rsid w:val="00455502"/>
    <w:rsid w:val="00455554"/>
    <w:rsid w:val="004565B7"/>
    <w:rsid w:val="004600EF"/>
    <w:rsid w:val="00460238"/>
    <w:rsid w:val="004609DB"/>
    <w:rsid w:val="00461037"/>
    <w:rsid w:val="004624E1"/>
    <w:rsid w:val="004624F1"/>
    <w:rsid w:val="00462969"/>
    <w:rsid w:val="00463987"/>
    <w:rsid w:val="004658E2"/>
    <w:rsid w:val="00465B5D"/>
    <w:rsid w:val="00465E9B"/>
    <w:rsid w:val="0047198C"/>
    <w:rsid w:val="0047448F"/>
    <w:rsid w:val="0047473D"/>
    <w:rsid w:val="00476AD5"/>
    <w:rsid w:val="00476AFB"/>
    <w:rsid w:val="004776A3"/>
    <w:rsid w:val="00480903"/>
    <w:rsid w:val="00481088"/>
    <w:rsid w:val="00481722"/>
    <w:rsid w:val="004817B1"/>
    <w:rsid w:val="00481E02"/>
    <w:rsid w:val="00485A4C"/>
    <w:rsid w:val="00485C43"/>
    <w:rsid w:val="00486537"/>
    <w:rsid w:val="00486AF1"/>
    <w:rsid w:val="004906DE"/>
    <w:rsid w:val="00491457"/>
    <w:rsid w:val="00491690"/>
    <w:rsid w:val="00491819"/>
    <w:rsid w:val="00491918"/>
    <w:rsid w:val="00494881"/>
    <w:rsid w:val="00494ADA"/>
    <w:rsid w:val="0049668E"/>
    <w:rsid w:val="00496D6C"/>
    <w:rsid w:val="00497B3A"/>
    <w:rsid w:val="004A11D9"/>
    <w:rsid w:val="004A184B"/>
    <w:rsid w:val="004A2566"/>
    <w:rsid w:val="004A2F73"/>
    <w:rsid w:val="004A39A5"/>
    <w:rsid w:val="004A3C33"/>
    <w:rsid w:val="004A4DE8"/>
    <w:rsid w:val="004A555E"/>
    <w:rsid w:val="004A7E9C"/>
    <w:rsid w:val="004B1EC3"/>
    <w:rsid w:val="004B24CC"/>
    <w:rsid w:val="004B3D36"/>
    <w:rsid w:val="004B5F3A"/>
    <w:rsid w:val="004B68E8"/>
    <w:rsid w:val="004B764B"/>
    <w:rsid w:val="004B7A9D"/>
    <w:rsid w:val="004C0CC6"/>
    <w:rsid w:val="004C25C5"/>
    <w:rsid w:val="004C34B1"/>
    <w:rsid w:val="004C3657"/>
    <w:rsid w:val="004C3F61"/>
    <w:rsid w:val="004D03AD"/>
    <w:rsid w:val="004D1178"/>
    <w:rsid w:val="004D23B5"/>
    <w:rsid w:val="004D2587"/>
    <w:rsid w:val="004D3D30"/>
    <w:rsid w:val="004D43E4"/>
    <w:rsid w:val="004D5DE2"/>
    <w:rsid w:val="004D60C0"/>
    <w:rsid w:val="004D6AC9"/>
    <w:rsid w:val="004D7BB3"/>
    <w:rsid w:val="004D7E0B"/>
    <w:rsid w:val="004E21EA"/>
    <w:rsid w:val="004E3E65"/>
    <w:rsid w:val="004E4423"/>
    <w:rsid w:val="004E5463"/>
    <w:rsid w:val="004E6A83"/>
    <w:rsid w:val="004E6FD4"/>
    <w:rsid w:val="004E7361"/>
    <w:rsid w:val="004F006C"/>
    <w:rsid w:val="004F0EB6"/>
    <w:rsid w:val="004F1E97"/>
    <w:rsid w:val="004F1F15"/>
    <w:rsid w:val="004F230F"/>
    <w:rsid w:val="004F2A4E"/>
    <w:rsid w:val="004F3258"/>
    <w:rsid w:val="004F3F0B"/>
    <w:rsid w:val="004F459E"/>
    <w:rsid w:val="004F54A1"/>
    <w:rsid w:val="004F5605"/>
    <w:rsid w:val="004F5B48"/>
    <w:rsid w:val="004F781F"/>
    <w:rsid w:val="004F795F"/>
    <w:rsid w:val="00500056"/>
    <w:rsid w:val="00500BD2"/>
    <w:rsid w:val="00500BEA"/>
    <w:rsid w:val="00500C4A"/>
    <w:rsid w:val="0050266B"/>
    <w:rsid w:val="00502EFE"/>
    <w:rsid w:val="0050343C"/>
    <w:rsid w:val="005063A0"/>
    <w:rsid w:val="00506BA2"/>
    <w:rsid w:val="00507F7A"/>
    <w:rsid w:val="00511065"/>
    <w:rsid w:val="005114CB"/>
    <w:rsid w:val="005119C1"/>
    <w:rsid w:val="00511E29"/>
    <w:rsid w:val="005124BE"/>
    <w:rsid w:val="00512D0D"/>
    <w:rsid w:val="00512F49"/>
    <w:rsid w:val="0051391C"/>
    <w:rsid w:val="00515085"/>
    <w:rsid w:val="00516D5A"/>
    <w:rsid w:val="005213AB"/>
    <w:rsid w:val="005229DB"/>
    <w:rsid w:val="0052358F"/>
    <w:rsid w:val="005244AC"/>
    <w:rsid w:val="00527E58"/>
    <w:rsid w:val="00531F1E"/>
    <w:rsid w:val="0053347A"/>
    <w:rsid w:val="0053409C"/>
    <w:rsid w:val="0053488A"/>
    <w:rsid w:val="0053711F"/>
    <w:rsid w:val="0054116A"/>
    <w:rsid w:val="0054117A"/>
    <w:rsid w:val="00542D32"/>
    <w:rsid w:val="005435D3"/>
    <w:rsid w:val="005453A7"/>
    <w:rsid w:val="005464AC"/>
    <w:rsid w:val="00546706"/>
    <w:rsid w:val="00550193"/>
    <w:rsid w:val="00556BE2"/>
    <w:rsid w:val="0055703E"/>
    <w:rsid w:val="005577B3"/>
    <w:rsid w:val="005577D8"/>
    <w:rsid w:val="00557ACB"/>
    <w:rsid w:val="0056068D"/>
    <w:rsid w:val="00561D79"/>
    <w:rsid w:val="0056710B"/>
    <w:rsid w:val="0056793C"/>
    <w:rsid w:val="00570BEB"/>
    <w:rsid w:val="0057151D"/>
    <w:rsid w:val="00571E4C"/>
    <w:rsid w:val="005728A2"/>
    <w:rsid w:val="00573BA4"/>
    <w:rsid w:val="00576E12"/>
    <w:rsid w:val="0057714C"/>
    <w:rsid w:val="00577D6A"/>
    <w:rsid w:val="00583D5E"/>
    <w:rsid w:val="00585401"/>
    <w:rsid w:val="00587187"/>
    <w:rsid w:val="00587E6F"/>
    <w:rsid w:val="00591414"/>
    <w:rsid w:val="00591A01"/>
    <w:rsid w:val="00593F93"/>
    <w:rsid w:val="0059488A"/>
    <w:rsid w:val="0059578D"/>
    <w:rsid w:val="00595B47"/>
    <w:rsid w:val="0059652D"/>
    <w:rsid w:val="005966A5"/>
    <w:rsid w:val="005967F9"/>
    <w:rsid w:val="005A231F"/>
    <w:rsid w:val="005A367A"/>
    <w:rsid w:val="005A403B"/>
    <w:rsid w:val="005A51D1"/>
    <w:rsid w:val="005A67C6"/>
    <w:rsid w:val="005A6DE1"/>
    <w:rsid w:val="005B00CA"/>
    <w:rsid w:val="005B0111"/>
    <w:rsid w:val="005B1AFF"/>
    <w:rsid w:val="005B25B5"/>
    <w:rsid w:val="005B29E6"/>
    <w:rsid w:val="005B4625"/>
    <w:rsid w:val="005B5665"/>
    <w:rsid w:val="005B5ADD"/>
    <w:rsid w:val="005C05D1"/>
    <w:rsid w:val="005C1234"/>
    <w:rsid w:val="005C5532"/>
    <w:rsid w:val="005C76C7"/>
    <w:rsid w:val="005C78EC"/>
    <w:rsid w:val="005C7A32"/>
    <w:rsid w:val="005C7AA4"/>
    <w:rsid w:val="005D08C2"/>
    <w:rsid w:val="005D301F"/>
    <w:rsid w:val="005D4A35"/>
    <w:rsid w:val="005D5D08"/>
    <w:rsid w:val="005D5FE7"/>
    <w:rsid w:val="005D7480"/>
    <w:rsid w:val="005D7965"/>
    <w:rsid w:val="005D7B29"/>
    <w:rsid w:val="005D7BE1"/>
    <w:rsid w:val="005E104F"/>
    <w:rsid w:val="005E2CFF"/>
    <w:rsid w:val="005E2E63"/>
    <w:rsid w:val="005E3C6E"/>
    <w:rsid w:val="005E484A"/>
    <w:rsid w:val="005E4F33"/>
    <w:rsid w:val="005E5821"/>
    <w:rsid w:val="005E6DC3"/>
    <w:rsid w:val="005E7056"/>
    <w:rsid w:val="005F1B19"/>
    <w:rsid w:val="005F2117"/>
    <w:rsid w:val="005F3B8D"/>
    <w:rsid w:val="0060025C"/>
    <w:rsid w:val="00600461"/>
    <w:rsid w:val="006014A2"/>
    <w:rsid w:val="00605630"/>
    <w:rsid w:val="006076B3"/>
    <w:rsid w:val="00607D77"/>
    <w:rsid w:val="006120D4"/>
    <w:rsid w:val="00612330"/>
    <w:rsid w:val="00612D33"/>
    <w:rsid w:val="006132A7"/>
    <w:rsid w:val="00613DC6"/>
    <w:rsid w:val="00614042"/>
    <w:rsid w:val="0061429B"/>
    <w:rsid w:val="006152EE"/>
    <w:rsid w:val="00617FF6"/>
    <w:rsid w:val="00621619"/>
    <w:rsid w:val="00622BAF"/>
    <w:rsid w:val="00622F6F"/>
    <w:rsid w:val="00624CFE"/>
    <w:rsid w:val="00630C6E"/>
    <w:rsid w:val="006313B6"/>
    <w:rsid w:val="006316E3"/>
    <w:rsid w:val="006323B8"/>
    <w:rsid w:val="00633000"/>
    <w:rsid w:val="00633C82"/>
    <w:rsid w:val="00635417"/>
    <w:rsid w:val="00635922"/>
    <w:rsid w:val="006360F9"/>
    <w:rsid w:val="006361ED"/>
    <w:rsid w:val="00636AF0"/>
    <w:rsid w:val="00637041"/>
    <w:rsid w:val="00637A68"/>
    <w:rsid w:val="00640376"/>
    <w:rsid w:val="00640FE6"/>
    <w:rsid w:val="00642052"/>
    <w:rsid w:val="006421E6"/>
    <w:rsid w:val="006431DC"/>
    <w:rsid w:val="00643D26"/>
    <w:rsid w:val="0064584C"/>
    <w:rsid w:val="00652A32"/>
    <w:rsid w:val="00654276"/>
    <w:rsid w:val="00654DDB"/>
    <w:rsid w:val="00656DFF"/>
    <w:rsid w:val="006577DF"/>
    <w:rsid w:val="00660070"/>
    <w:rsid w:val="00660199"/>
    <w:rsid w:val="00660E33"/>
    <w:rsid w:val="00661C3C"/>
    <w:rsid w:val="00665B75"/>
    <w:rsid w:val="00665C7A"/>
    <w:rsid w:val="006660E2"/>
    <w:rsid w:val="00671966"/>
    <w:rsid w:val="00671F50"/>
    <w:rsid w:val="00671FB7"/>
    <w:rsid w:val="00672437"/>
    <w:rsid w:val="006727F3"/>
    <w:rsid w:val="006730F1"/>
    <w:rsid w:val="00673433"/>
    <w:rsid w:val="006758BA"/>
    <w:rsid w:val="006767E8"/>
    <w:rsid w:val="006778D9"/>
    <w:rsid w:val="00677DF3"/>
    <w:rsid w:val="00680610"/>
    <w:rsid w:val="00680C81"/>
    <w:rsid w:val="00683110"/>
    <w:rsid w:val="00683C57"/>
    <w:rsid w:val="00686095"/>
    <w:rsid w:val="0069037D"/>
    <w:rsid w:val="006903C6"/>
    <w:rsid w:val="006908F5"/>
    <w:rsid w:val="00690B76"/>
    <w:rsid w:val="00690E79"/>
    <w:rsid w:val="0069257E"/>
    <w:rsid w:val="00693437"/>
    <w:rsid w:val="006946BA"/>
    <w:rsid w:val="00694A69"/>
    <w:rsid w:val="00694B7F"/>
    <w:rsid w:val="00694E30"/>
    <w:rsid w:val="00695A89"/>
    <w:rsid w:val="00695AEF"/>
    <w:rsid w:val="00697377"/>
    <w:rsid w:val="006A0570"/>
    <w:rsid w:val="006A26CB"/>
    <w:rsid w:val="006A2974"/>
    <w:rsid w:val="006A41D1"/>
    <w:rsid w:val="006A486C"/>
    <w:rsid w:val="006A7368"/>
    <w:rsid w:val="006B0022"/>
    <w:rsid w:val="006B04AA"/>
    <w:rsid w:val="006B14AC"/>
    <w:rsid w:val="006B4702"/>
    <w:rsid w:val="006B47D5"/>
    <w:rsid w:val="006B5515"/>
    <w:rsid w:val="006B7A98"/>
    <w:rsid w:val="006C136C"/>
    <w:rsid w:val="006C3702"/>
    <w:rsid w:val="006C4938"/>
    <w:rsid w:val="006C650E"/>
    <w:rsid w:val="006C6C4B"/>
    <w:rsid w:val="006C7C94"/>
    <w:rsid w:val="006D02D6"/>
    <w:rsid w:val="006D1430"/>
    <w:rsid w:val="006D1651"/>
    <w:rsid w:val="006D1C41"/>
    <w:rsid w:val="006D2E4C"/>
    <w:rsid w:val="006D3790"/>
    <w:rsid w:val="006D3A5D"/>
    <w:rsid w:val="006D3DF8"/>
    <w:rsid w:val="006D62A7"/>
    <w:rsid w:val="006D639A"/>
    <w:rsid w:val="006D6619"/>
    <w:rsid w:val="006D7108"/>
    <w:rsid w:val="006D729B"/>
    <w:rsid w:val="006D7A97"/>
    <w:rsid w:val="006E0655"/>
    <w:rsid w:val="006E13B7"/>
    <w:rsid w:val="006E1690"/>
    <w:rsid w:val="006E3A25"/>
    <w:rsid w:val="006E44FF"/>
    <w:rsid w:val="006E46DC"/>
    <w:rsid w:val="006E4D54"/>
    <w:rsid w:val="006E4E1C"/>
    <w:rsid w:val="006E5A5D"/>
    <w:rsid w:val="006E623B"/>
    <w:rsid w:val="006E62A7"/>
    <w:rsid w:val="006F1055"/>
    <w:rsid w:val="006F1C19"/>
    <w:rsid w:val="006F2A8B"/>
    <w:rsid w:val="006F371A"/>
    <w:rsid w:val="006F445C"/>
    <w:rsid w:val="006F44E1"/>
    <w:rsid w:val="006F4DCA"/>
    <w:rsid w:val="006F5454"/>
    <w:rsid w:val="006F5598"/>
    <w:rsid w:val="006F6D07"/>
    <w:rsid w:val="006F6F6A"/>
    <w:rsid w:val="006F70F7"/>
    <w:rsid w:val="00702197"/>
    <w:rsid w:val="007022A9"/>
    <w:rsid w:val="0070490A"/>
    <w:rsid w:val="00704D53"/>
    <w:rsid w:val="00705477"/>
    <w:rsid w:val="007057AD"/>
    <w:rsid w:val="00706F37"/>
    <w:rsid w:val="007071B6"/>
    <w:rsid w:val="00711BEB"/>
    <w:rsid w:val="00712B92"/>
    <w:rsid w:val="007147FD"/>
    <w:rsid w:val="007170A5"/>
    <w:rsid w:val="00717EDA"/>
    <w:rsid w:val="007201AF"/>
    <w:rsid w:val="007204F2"/>
    <w:rsid w:val="00721C5E"/>
    <w:rsid w:val="00722571"/>
    <w:rsid w:val="00723A8F"/>
    <w:rsid w:val="00723B2F"/>
    <w:rsid w:val="0072452B"/>
    <w:rsid w:val="00724609"/>
    <w:rsid w:val="00724A50"/>
    <w:rsid w:val="007262C3"/>
    <w:rsid w:val="00726C76"/>
    <w:rsid w:val="00726EF1"/>
    <w:rsid w:val="00726F83"/>
    <w:rsid w:val="00727037"/>
    <w:rsid w:val="00730497"/>
    <w:rsid w:val="00730EF5"/>
    <w:rsid w:val="0073199F"/>
    <w:rsid w:val="00732584"/>
    <w:rsid w:val="00732B19"/>
    <w:rsid w:val="00732E23"/>
    <w:rsid w:val="00733AB0"/>
    <w:rsid w:val="0073643D"/>
    <w:rsid w:val="00737E75"/>
    <w:rsid w:val="00740461"/>
    <w:rsid w:val="007405AE"/>
    <w:rsid w:val="00742A86"/>
    <w:rsid w:val="00742F1F"/>
    <w:rsid w:val="00742F6D"/>
    <w:rsid w:val="00744B0B"/>
    <w:rsid w:val="007458EA"/>
    <w:rsid w:val="0074641D"/>
    <w:rsid w:val="00747F06"/>
    <w:rsid w:val="00750068"/>
    <w:rsid w:val="0075170C"/>
    <w:rsid w:val="00751C45"/>
    <w:rsid w:val="00752319"/>
    <w:rsid w:val="00754472"/>
    <w:rsid w:val="00755691"/>
    <w:rsid w:val="007560E5"/>
    <w:rsid w:val="007564B3"/>
    <w:rsid w:val="00756ED2"/>
    <w:rsid w:val="007576EF"/>
    <w:rsid w:val="00757AB4"/>
    <w:rsid w:val="007621A2"/>
    <w:rsid w:val="00763BE8"/>
    <w:rsid w:val="00764023"/>
    <w:rsid w:val="007652F2"/>
    <w:rsid w:val="00765331"/>
    <w:rsid w:val="00765910"/>
    <w:rsid w:val="0076597F"/>
    <w:rsid w:val="007659F6"/>
    <w:rsid w:val="00765F06"/>
    <w:rsid w:val="007662FC"/>
    <w:rsid w:val="00766A04"/>
    <w:rsid w:val="007727D5"/>
    <w:rsid w:val="0077628A"/>
    <w:rsid w:val="00777BFD"/>
    <w:rsid w:val="007816B1"/>
    <w:rsid w:val="00781E40"/>
    <w:rsid w:val="0078377F"/>
    <w:rsid w:val="007843F5"/>
    <w:rsid w:val="00784E2D"/>
    <w:rsid w:val="00784F9D"/>
    <w:rsid w:val="00785CF5"/>
    <w:rsid w:val="00785E8F"/>
    <w:rsid w:val="0078612D"/>
    <w:rsid w:val="0079147D"/>
    <w:rsid w:val="007916FB"/>
    <w:rsid w:val="00791A0A"/>
    <w:rsid w:val="00792247"/>
    <w:rsid w:val="00792CAD"/>
    <w:rsid w:val="007931C6"/>
    <w:rsid w:val="00793B11"/>
    <w:rsid w:val="007953AB"/>
    <w:rsid w:val="00795821"/>
    <w:rsid w:val="00796BA1"/>
    <w:rsid w:val="007A1DE3"/>
    <w:rsid w:val="007A24E0"/>
    <w:rsid w:val="007A2CDC"/>
    <w:rsid w:val="007A2EBE"/>
    <w:rsid w:val="007A3D35"/>
    <w:rsid w:val="007A515D"/>
    <w:rsid w:val="007A51C4"/>
    <w:rsid w:val="007A5EDE"/>
    <w:rsid w:val="007A6685"/>
    <w:rsid w:val="007A7576"/>
    <w:rsid w:val="007A79DA"/>
    <w:rsid w:val="007B0A59"/>
    <w:rsid w:val="007B1294"/>
    <w:rsid w:val="007B1714"/>
    <w:rsid w:val="007B1802"/>
    <w:rsid w:val="007B1E0F"/>
    <w:rsid w:val="007B716C"/>
    <w:rsid w:val="007B7672"/>
    <w:rsid w:val="007C0349"/>
    <w:rsid w:val="007C076B"/>
    <w:rsid w:val="007C1BE9"/>
    <w:rsid w:val="007C2FF0"/>
    <w:rsid w:val="007C34E6"/>
    <w:rsid w:val="007C3E05"/>
    <w:rsid w:val="007C4B63"/>
    <w:rsid w:val="007C5999"/>
    <w:rsid w:val="007C6032"/>
    <w:rsid w:val="007C643E"/>
    <w:rsid w:val="007D22CE"/>
    <w:rsid w:val="007D28D0"/>
    <w:rsid w:val="007D2A74"/>
    <w:rsid w:val="007D3892"/>
    <w:rsid w:val="007D3BCD"/>
    <w:rsid w:val="007D52CA"/>
    <w:rsid w:val="007D6AC4"/>
    <w:rsid w:val="007E0A41"/>
    <w:rsid w:val="007E0FD1"/>
    <w:rsid w:val="007E27A6"/>
    <w:rsid w:val="007F091E"/>
    <w:rsid w:val="007F0BD6"/>
    <w:rsid w:val="007F1487"/>
    <w:rsid w:val="007F1ED1"/>
    <w:rsid w:val="007F3772"/>
    <w:rsid w:val="007F43B7"/>
    <w:rsid w:val="007F592F"/>
    <w:rsid w:val="007F6CFF"/>
    <w:rsid w:val="007F7857"/>
    <w:rsid w:val="00802368"/>
    <w:rsid w:val="00805C59"/>
    <w:rsid w:val="00806054"/>
    <w:rsid w:val="00807ADA"/>
    <w:rsid w:val="00810013"/>
    <w:rsid w:val="00810635"/>
    <w:rsid w:val="00810758"/>
    <w:rsid w:val="00810EBF"/>
    <w:rsid w:val="008110D0"/>
    <w:rsid w:val="008131FD"/>
    <w:rsid w:val="008139D5"/>
    <w:rsid w:val="00815F30"/>
    <w:rsid w:val="00822C9F"/>
    <w:rsid w:val="00823123"/>
    <w:rsid w:val="00823257"/>
    <w:rsid w:val="00823DC0"/>
    <w:rsid w:val="00823ED9"/>
    <w:rsid w:val="008244A9"/>
    <w:rsid w:val="0082450F"/>
    <w:rsid w:val="00832DF2"/>
    <w:rsid w:val="0083422A"/>
    <w:rsid w:val="00835D00"/>
    <w:rsid w:val="008360C4"/>
    <w:rsid w:val="00837E7F"/>
    <w:rsid w:val="00837F66"/>
    <w:rsid w:val="008400B0"/>
    <w:rsid w:val="00842D1F"/>
    <w:rsid w:val="00843749"/>
    <w:rsid w:val="00843D46"/>
    <w:rsid w:val="00844073"/>
    <w:rsid w:val="00844B42"/>
    <w:rsid w:val="008460B4"/>
    <w:rsid w:val="008514F3"/>
    <w:rsid w:val="00851B50"/>
    <w:rsid w:val="0085292F"/>
    <w:rsid w:val="0085306A"/>
    <w:rsid w:val="0085427E"/>
    <w:rsid w:val="00856B35"/>
    <w:rsid w:val="00856F3D"/>
    <w:rsid w:val="008570F3"/>
    <w:rsid w:val="00857FE4"/>
    <w:rsid w:val="00861FDF"/>
    <w:rsid w:val="0086299C"/>
    <w:rsid w:val="008639AC"/>
    <w:rsid w:val="0087192C"/>
    <w:rsid w:val="0087271A"/>
    <w:rsid w:val="008739AB"/>
    <w:rsid w:val="00875F86"/>
    <w:rsid w:val="00876553"/>
    <w:rsid w:val="00876B5F"/>
    <w:rsid w:val="00881123"/>
    <w:rsid w:val="00881261"/>
    <w:rsid w:val="008821BB"/>
    <w:rsid w:val="0088396D"/>
    <w:rsid w:val="00883A38"/>
    <w:rsid w:val="008849B8"/>
    <w:rsid w:val="008865CB"/>
    <w:rsid w:val="00886A44"/>
    <w:rsid w:val="008871D5"/>
    <w:rsid w:val="00887A24"/>
    <w:rsid w:val="008906FC"/>
    <w:rsid w:val="00890BCE"/>
    <w:rsid w:val="00890E13"/>
    <w:rsid w:val="00894E37"/>
    <w:rsid w:val="00896CB8"/>
    <w:rsid w:val="00896F07"/>
    <w:rsid w:val="00897881"/>
    <w:rsid w:val="00897D32"/>
    <w:rsid w:val="008A2AA0"/>
    <w:rsid w:val="008A6437"/>
    <w:rsid w:val="008A6E75"/>
    <w:rsid w:val="008A7C47"/>
    <w:rsid w:val="008A7E7B"/>
    <w:rsid w:val="008B0A6B"/>
    <w:rsid w:val="008B0EAB"/>
    <w:rsid w:val="008B11D7"/>
    <w:rsid w:val="008B36E2"/>
    <w:rsid w:val="008B5269"/>
    <w:rsid w:val="008B5349"/>
    <w:rsid w:val="008B65C0"/>
    <w:rsid w:val="008B6708"/>
    <w:rsid w:val="008B71CA"/>
    <w:rsid w:val="008B722E"/>
    <w:rsid w:val="008B7B14"/>
    <w:rsid w:val="008B7BF4"/>
    <w:rsid w:val="008B7EB7"/>
    <w:rsid w:val="008C0343"/>
    <w:rsid w:val="008C082F"/>
    <w:rsid w:val="008C14EC"/>
    <w:rsid w:val="008C3E36"/>
    <w:rsid w:val="008C494F"/>
    <w:rsid w:val="008C5AFF"/>
    <w:rsid w:val="008C6BFB"/>
    <w:rsid w:val="008C7860"/>
    <w:rsid w:val="008C7F2A"/>
    <w:rsid w:val="008D14A1"/>
    <w:rsid w:val="008D1AE9"/>
    <w:rsid w:val="008D20F5"/>
    <w:rsid w:val="008D3B38"/>
    <w:rsid w:val="008D477E"/>
    <w:rsid w:val="008D57BD"/>
    <w:rsid w:val="008D58EF"/>
    <w:rsid w:val="008D63A6"/>
    <w:rsid w:val="008E286A"/>
    <w:rsid w:val="008E4E8E"/>
    <w:rsid w:val="008E5609"/>
    <w:rsid w:val="008E69AE"/>
    <w:rsid w:val="008F4295"/>
    <w:rsid w:val="008F4A16"/>
    <w:rsid w:val="008F6982"/>
    <w:rsid w:val="0090090C"/>
    <w:rsid w:val="0090204C"/>
    <w:rsid w:val="0090286F"/>
    <w:rsid w:val="009047D4"/>
    <w:rsid w:val="00904CEB"/>
    <w:rsid w:val="00905078"/>
    <w:rsid w:val="00907D50"/>
    <w:rsid w:val="009111A4"/>
    <w:rsid w:val="00911D3E"/>
    <w:rsid w:val="00914387"/>
    <w:rsid w:val="00914FC4"/>
    <w:rsid w:val="00915D30"/>
    <w:rsid w:val="009175A4"/>
    <w:rsid w:val="00917817"/>
    <w:rsid w:val="00917A61"/>
    <w:rsid w:val="0092688C"/>
    <w:rsid w:val="00926A99"/>
    <w:rsid w:val="0092757B"/>
    <w:rsid w:val="00927A26"/>
    <w:rsid w:val="00927FD6"/>
    <w:rsid w:val="0093092F"/>
    <w:rsid w:val="00931B63"/>
    <w:rsid w:val="00932785"/>
    <w:rsid w:val="00933C48"/>
    <w:rsid w:val="00935C57"/>
    <w:rsid w:val="00936B10"/>
    <w:rsid w:val="00936F4D"/>
    <w:rsid w:val="00937055"/>
    <w:rsid w:val="0093723E"/>
    <w:rsid w:val="0093733B"/>
    <w:rsid w:val="0094061E"/>
    <w:rsid w:val="00941186"/>
    <w:rsid w:val="009428BF"/>
    <w:rsid w:val="00942CEA"/>
    <w:rsid w:val="00943696"/>
    <w:rsid w:val="0094556A"/>
    <w:rsid w:val="0094660E"/>
    <w:rsid w:val="00946933"/>
    <w:rsid w:val="00946B62"/>
    <w:rsid w:val="009471D4"/>
    <w:rsid w:val="009479ED"/>
    <w:rsid w:val="009501E3"/>
    <w:rsid w:val="00952F7C"/>
    <w:rsid w:val="00953F70"/>
    <w:rsid w:val="00954154"/>
    <w:rsid w:val="009544F0"/>
    <w:rsid w:val="00955020"/>
    <w:rsid w:val="00956C0C"/>
    <w:rsid w:val="009574F7"/>
    <w:rsid w:val="00963862"/>
    <w:rsid w:val="00964F95"/>
    <w:rsid w:val="009661BD"/>
    <w:rsid w:val="009675F0"/>
    <w:rsid w:val="00967A82"/>
    <w:rsid w:val="009719D4"/>
    <w:rsid w:val="00971A7F"/>
    <w:rsid w:val="00972CE2"/>
    <w:rsid w:val="009741F1"/>
    <w:rsid w:val="00975355"/>
    <w:rsid w:val="00975F24"/>
    <w:rsid w:val="00977A03"/>
    <w:rsid w:val="0098082C"/>
    <w:rsid w:val="0098299C"/>
    <w:rsid w:val="00983E1B"/>
    <w:rsid w:val="00984239"/>
    <w:rsid w:val="00985D8C"/>
    <w:rsid w:val="009867A1"/>
    <w:rsid w:val="009905D3"/>
    <w:rsid w:val="00990C0A"/>
    <w:rsid w:val="00990D08"/>
    <w:rsid w:val="00990D0D"/>
    <w:rsid w:val="00992FF4"/>
    <w:rsid w:val="00994ABE"/>
    <w:rsid w:val="00995D48"/>
    <w:rsid w:val="00997668"/>
    <w:rsid w:val="009A0597"/>
    <w:rsid w:val="009A1041"/>
    <w:rsid w:val="009A1195"/>
    <w:rsid w:val="009A1E01"/>
    <w:rsid w:val="009A280B"/>
    <w:rsid w:val="009A2BF3"/>
    <w:rsid w:val="009A4553"/>
    <w:rsid w:val="009A4F61"/>
    <w:rsid w:val="009A52CC"/>
    <w:rsid w:val="009A5D78"/>
    <w:rsid w:val="009A6826"/>
    <w:rsid w:val="009A7AF7"/>
    <w:rsid w:val="009A7C47"/>
    <w:rsid w:val="009B0374"/>
    <w:rsid w:val="009B1068"/>
    <w:rsid w:val="009B3743"/>
    <w:rsid w:val="009B3C98"/>
    <w:rsid w:val="009B5B49"/>
    <w:rsid w:val="009B6359"/>
    <w:rsid w:val="009C2047"/>
    <w:rsid w:val="009C362E"/>
    <w:rsid w:val="009C46BE"/>
    <w:rsid w:val="009C52A8"/>
    <w:rsid w:val="009C6C1F"/>
    <w:rsid w:val="009C75D8"/>
    <w:rsid w:val="009D0C92"/>
    <w:rsid w:val="009D27A0"/>
    <w:rsid w:val="009D3BA3"/>
    <w:rsid w:val="009D4D48"/>
    <w:rsid w:val="009D5436"/>
    <w:rsid w:val="009D543A"/>
    <w:rsid w:val="009D5AF3"/>
    <w:rsid w:val="009D5FE0"/>
    <w:rsid w:val="009D7F5F"/>
    <w:rsid w:val="009E09AD"/>
    <w:rsid w:val="009E237B"/>
    <w:rsid w:val="009E2F3E"/>
    <w:rsid w:val="009E3C89"/>
    <w:rsid w:val="009E4149"/>
    <w:rsid w:val="009F07FF"/>
    <w:rsid w:val="009F0FDC"/>
    <w:rsid w:val="009F4407"/>
    <w:rsid w:val="009F5AD9"/>
    <w:rsid w:val="00A0152B"/>
    <w:rsid w:val="00A01D06"/>
    <w:rsid w:val="00A03469"/>
    <w:rsid w:val="00A03C50"/>
    <w:rsid w:val="00A046C2"/>
    <w:rsid w:val="00A0543E"/>
    <w:rsid w:val="00A05693"/>
    <w:rsid w:val="00A062AB"/>
    <w:rsid w:val="00A063D9"/>
    <w:rsid w:val="00A067DE"/>
    <w:rsid w:val="00A13714"/>
    <w:rsid w:val="00A138F1"/>
    <w:rsid w:val="00A145AE"/>
    <w:rsid w:val="00A14872"/>
    <w:rsid w:val="00A14FD1"/>
    <w:rsid w:val="00A16CB2"/>
    <w:rsid w:val="00A173C7"/>
    <w:rsid w:val="00A20CF6"/>
    <w:rsid w:val="00A24175"/>
    <w:rsid w:val="00A25C76"/>
    <w:rsid w:val="00A30BBB"/>
    <w:rsid w:val="00A31102"/>
    <w:rsid w:val="00A31175"/>
    <w:rsid w:val="00A31ECB"/>
    <w:rsid w:val="00A33F46"/>
    <w:rsid w:val="00A342DB"/>
    <w:rsid w:val="00A3485B"/>
    <w:rsid w:val="00A35215"/>
    <w:rsid w:val="00A35471"/>
    <w:rsid w:val="00A3566F"/>
    <w:rsid w:val="00A3796C"/>
    <w:rsid w:val="00A401D3"/>
    <w:rsid w:val="00A401DC"/>
    <w:rsid w:val="00A40235"/>
    <w:rsid w:val="00A40FBD"/>
    <w:rsid w:val="00A419DF"/>
    <w:rsid w:val="00A4265C"/>
    <w:rsid w:val="00A44B79"/>
    <w:rsid w:val="00A44BA6"/>
    <w:rsid w:val="00A44FFE"/>
    <w:rsid w:val="00A47088"/>
    <w:rsid w:val="00A471CA"/>
    <w:rsid w:val="00A47FA4"/>
    <w:rsid w:val="00A501AF"/>
    <w:rsid w:val="00A5057B"/>
    <w:rsid w:val="00A50F30"/>
    <w:rsid w:val="00A51CA4"/>
    <w:rsid w:val="00A52EE2"/>
    <w:rsid w:val="00A52F1B"/>
    <w:rsid w:val="00A530BE"/>
    <w:rsid w:val="00A54E87"/>
    <w:rsid w:val="00A55A8F"/>
    <w:rsid w:val="00A5744E"/>
    <w:rsid w:val="00A601F3"/>
    <w:rsid w:val="00A61DB2"/>
    <w:rsid w:val="00A6215A"/>
    <w:rsid w:val="00A62F66"/>
    <w:rsid w:val="00A6552E"/>
    <w:rsid w:val="00A66B02"/>
    <w:rsid w:val="00A67379"/>
    <w:rsid w:val="00A67872"/>
    <w:rsid w:val="00A7077E"/>
    <w:rsid w:val="00A7312C"/>
    <w:rsid w:val="00A742CB"/>
    <w:rsid w:val="00A744E7"/>
    <w:rsid w:val="00A753C6"/>
    <w:rsid w:val="00A7679B"/>
    <w:rsid w:val="00A80FE5"/>
    <w:rsid w:val="00A8130E"/>
    <w:rsid w:val="00A851E0"/>
    <w:rsid w:val="00A8539D"/>
    <w:rsid w:val="00A85AF0"/>
    <w:rsid w:val="00A85C91"/>
    <w:rsid w:val="00A86340"/>
    <w:rsid w:val="00A87864"/>
    <w:rsid w:val="00A9144E"/>
    <w:rsid w:val="00A933C4"/>
    <w:rsid w:val="00A93DCC"/>
    <w:rsid w:val="00A957E7"/>
    <w:rsid w:val="00A95EB0"/>
    <w:rsid w:val="00A961EE"/>
    <w:rsid w:val="00A97847"/>
    <w:rsid w:val="00AA1649"/>
    <w:rsid w:val="00AA1A24"/>
    <w:rsid w:val="00AA6293"/>
    <w:rsid w:val="00AA7F12"/>
    <w:rsid w:val="00AB184C"/>
    <w:rsid w:val="00AB1881"/>
    <w:rsid w:val="00AB2D71"/>
    <w:rsid w:val="00AB32F5"/>
    <w:rsid w:val="00AB4174"/>
    <w:rsid w:val="00AB4FDE"/>
    <w:rsid w:val="00AB524C"/>
    <w:rsid w:val="00AB541D"/>
    <w:rsid w:val="00AB5C13"/>
    <w:rsid w:val="00AB6C36"/>
    <w:rsid w:val="00AC11F0"/>
    <w:rsid w:val="00AC22A6"/>
    <w:rsid w:val="00AC6247"/>
    <w:rsid w:val="00AC6E0C"/>
    <w:rsid w:val="00AC6EBC"/>
    <w:rsid w:val="00AC74D8"/>
    <w:rsid w:val="00AD1D2A"/>
    <w:rsid w:val="00AD284A"/>
    <w:rsid w:val="00AD61FB"/>
    <w:rsid w:val="00AD7964"/>
    <w:rsid w:val="00AE38D5"/>
    <w:rsid w:val="00AE5005"/>
    <w:rsid w:val="00AE54D0"/>
    <w:rsid w:val="00AE57FD"/>
    <w:rsid w:val="00AF0A6E"/>
    <w:rsid w:val="00AF1D39"/>
    <w:rsid w:val="00AF368A"/>
    <w:rsid w:val="00AF4198"/>
    <w:rsid w:val="00AF459C"/>
    <w:rsid w:val="00AF4CAA"/>
    <w:rsid w:val="00AF5292"/>
    <w:rsid w:val="00AF6353"/>
    <w:rsid w:val="00AF6B2D"/>
    <w:rsid w:val="00AF7074"/>
    <w:rsid w:val="00AF7ED7"/>
    <w:rsid w:val="00B00B07"/>
    <w:rsid w:val="00B03C4E"/>
    <w:rsid w:val="00B03D5F"/>
    <w:rsid w:val="00B068D0"/>
    <w:rsid w:val="00B06DEB"/>
    <w:rsid w:val="00B1411E"/>
    <w:rsid w:val="00B14749"/>
    <w:rsid w:val="00B148AD"/>
    <w:rsid w:val="00B149E2"/>
    <w:rsid w:val="00B14AC1"/>
    <w:rsid w:val="00B14F5C"/>
    <w:rsid w:val="00B15800"/>
    <w:rsid w:val="00B1736A"/>
    <w:rsid w:val="00B21329"/>
    <w:rsid w:val="00B231A2"/>
    <w:rsid w:val="00B26B9D"/>
    <w:rsid w:val="00B272E8"/>
    <w:rsid w:val="00B27941"/>
    <w:rsid w:val="00B3193D"/>
    <w:rsid w:val="00B32781"/>
    <w:rsid w:val="00B3387F"/>
    <w:rsid w:val="00B35F08"/>
    <w:rsid w:val="00B3634A"/>
    <w:rsid w:val="00B41788"/>
    <w:rsid w:val="00B43646"/>
    <w:rsid w:val="00B438E2"/>
    <w:rsid w:val="00B43A2D"/>
    <w:rsid w:val="00B43C53"/>
    <w:rsid w:val="00B46D75"/>
    <w:rsid w:val="00B4765E"/>
    <w:rsid w:val="00B50A16"/>
    <w:rsid w:val="00B50E55"/>
    <w:rsid w:val="00B5169F"/>
    <w:rsid w:val="00B5202B"/>
    <w:rsid w:val="00B544B1"/>
    <w:rsid w:val="00B54ADC"/>
    <w:rsid w:val="00B57290"/>
    <w:rsid w:val="00B60077"/>
    <w:rsid w:val="00B60602"/>
    <w:rsid w:val="00B60D67"/>
    <w:rsid w:val="00B619E8"/>
    <w:rsid w:val="00B632A3"/>
    <w:rsid w:val="00B63BBC"/>
    <w:rsid w:val="00B65A82"/>
    <w:rsid w:val="00B67194"/>
    <w:rsid w:val="00B67362"/>
    <w:rsid w:val="00B677CA"/>
    <w:rsid w:val="00B70478"/>
    <w:rsid w:val="00B71A20"/>
    <w:rsid w:val="00B733CF"/>
    <w:rsid w:val="00B76D0D"/>
    <w:rsid w:val="00B76D94"/>
    <w:rsid w:val="00B801AF"/>
    <w:rsid w:val="00B81A82"/>
    <w:rsid w:val="00B82349"/>
    <w:rsid w:val="00B84E48"/>
    <w:rsid w:val="00B84F14"/>
    <w:rsid w:val="00B8605D"/>
    <w:rsid w:val="00B87774"/>
    <w:rsid w:val="00B922B1"/>
    <w:rsid w:val="00B931FC"/>
    <w:rsid w:val="00B93AB0"/>
    <w:rsid w:val="00B93AE3"/>
    <w:rsid w:val="00B969F3"/>
    <w:rsid w:val="00BA0937"/>
    <w:rsid w:val="00BA096A"/>
    <w:rsid w:val="00BA1FF2"/>
    <w:rsid w:val="00BA303F"/>
    <w:rsid w:val="00BA4246"/>
    <w:rsid w:val="00BA75D6"/>
    <w:rsid w:val="00BB097A"/>
    <w:rsid w:val="00BB129F"/>
    <w:rsid w:val="00BB2B57"/>
    <w:rsid w:val="00BB42B2"/>
    <w:rsid w:val="00BB47E7"/>
    <w:rsid w:val="00BB720F"/>
    <w:rsid w:val="00BB7409"/>
    <w:rsid w:val="00BB75D3"/>
    <w:rsid w:val="00BC043D"/>
    <w:rsid w:val="00BC2738"/>
    <w:rsid w:val="00BC3224"/>
    <w:rsid w:val="00BC3542"/>
    <w:rsid w:val="00BC3A6A"/>
    <w:rsid w:val="00BC62AA"/>
    <w:rsid w:val="00BC67CE"/>
    <w:rsid w:val="00BC70BC"/>
    <w:rsid w:val="00BC7731"/>
    <w:rsid w:val="00BD05CB"/>
    <w:rsid w:val="00BD089E"/>
    <w:rsid w:val="00BD1079"/>
    <w:rsid w:val="00BD1372"/>
    <w:rsid w:val="00BD19F8"/>
    <w:rsid w:val="00BD4A04"/>
    <w:rsid w:val="00BD54CB"/>
    <w:rsid w:val="00BD54FE"/>
    <w:rsid w:val="00BE0464"/>
    <w:rsid w:val="00BE06CF"/>
    <w:rsid w:val="00BE18A0"/>
    <w:rsid w:val="00BE24DB"/>
    <w:rsid w:val="00BE2DAE"/>
    <w:rsid w:val="00BE33BC"/>
    <w:rsid w:val="00BE49C3"/>
    <w:rsid w:val="00BE6C91"/>
    <w:rsid w:val="00BE71DB"/>
    <w:rsid w:val="00BF2B73"/>
    <w:rsid w:val="00BF3253"/>
    <w:rsid w:val="00BF47FA"/>
    <w:rsid w:val="00BF5439"/>
    <w:rsid w:val="00BF7583"/>
    <w:rsid w:val="00C00743"/>
    <w:rsid w:val="00C01950"/>
    <w:rsid w:val="00C01C43"/>
    <w:rsid w:val="00C01DE4"/>
    <w:rsid w:val="00C02748"/>
    <w:rsid w:val="00C04A7A"/>
    <w:rsid w:val="00C06088"/>
    <w:rsid w:val="00C0643B"/>
    <w:rsid w:val="00C12AE9"/>
    <w:rsid w:val="00C13783"/>
    <w:rsid w:val="00C139FB"/>
    <w:rsid w:val="00C13BE2"/>
    <w:rsid w:val="00C13D75"/>
    <w:rsid w:val="00C15A26"/>
    <w:rsid w:val="00C167F1"/>
    <w:rsid w:val="00C202AB"/>
    <w:rsid w:val="00C218F1"/>
    <w:rsid w:val="00C22199"/>
    <w:rsid w:val="00C22869"/>
    <w:rsid w:val="00C22F50"/>
    <w:rsid w:val="00C257F7"/>
    <w:rsid w:val="00C2588D"/>
    <w:rsid w:val="00C25FD5"/>
    <w:rsid w:val="00C2679C"/>
    <w:rsid w:val="00C305BF"/>
    <w:rsid w:val="00C306B9"/>
    <w:rsid w:val="00C32943"/>
    <w:rsid w:val="00C33502"/>
    <w:rsid w:val="00C36A33"/>
    <w:rsid w:val="00C37524"/>
    <w:rsid w:val="00C37845"/>
    <w:rsid w:val="00C4030D"/>
    <w:rsid w:val="00C40EE4"/>
    <w:rsid w:val="00C41377"/>
    <w:rsid w:val="00C42650"/>
    <w:rsid w:val="00C44B96"/>
    <w:rsid w:val="00C44CFD"/>
    <w:rsid w:val="00C45A4D"/>
    <w:rsid w:val="00C50468"/>
    <w:rsid w:val="00C51387"/>
    <w:rsid w:val="00C533DA"/>
    <w:rsid w:val="00C53B18"/>
    <w:rsid w:val="00C5446E"/>
    <w:rsid w:val="00C54906"/>
    <w:rsid w:val="00C558A7"/>
    <w:rsid w:val="00C55B46"/>
    <w:rsid w:val="00C5713E"/>
    <w:rsid w:val="00C611CE"/>
    <w:rsid w:val="00C61815"/>
    <w:rsid w:val="00C6323A"/>
    <w:rsid w:val="00C6383B"/>
    <w:rsid w:val="00C6439D"/>
    <w:rsid w:val="00C65E80"/>
    <w:rsid w:val="00C66F09"/>
    <w:rsid w:val="00C72194"/>
    <w:rsid w:val="00C73BCA"/>
    <w:rsid w:val="00C75B8B"/>
    <w:rsid w:val="00C76B29"/>
    <w:rsid w:val="00C77C13"/>
    <w:rsid w:val="00C80209"/>
    <w:rsid w:val="00C829F0"/>
    <w:rsid w:val="00C83EF4"/>
    <w:rsid w:val="00C8532D"/>
    <w:rsid w:val="00C8757A"/>
    <w:rsid w:val="00C90EFD"/>
    <w:rsid w:val="00C916F2"/>
    <w:rsid w:val="00C92D92"/>
    <w:rsid w:val="00C952C4"/>
    <w:rsid w:val="00C95DAA"/>
    <w:rsid w:val="00C96D88"/>
    <w:rsid w:val="00C97C86"/>
    <w:rsid w:val="00C97FB9"/>
    <w:rsid w:val="00CA06A4"/>
    <w:rsid w:val="00CA16F7"/>
    <w:rsid w:val="00CA3245"/>
    <w:rsid w:val="00CA3EFB"/>
    <w:rsid w:val="00CA5E76"/>
    <w:rsid w:val="00CA625C"/>
    <w:rsid w:val="00CA6A13"/>
    <w:rsid w:val="00CA744C"/>
    <w:rsid w:val="00CB0446"/>
    <w:rsid w:val="00CB1497"/>
    <w:rsid w:val="00CB2CDD"/>
    <w:rsid w:val="00CB33C4"/>
    <w:rsid w:val="00CB5D9C"/>
    <w:rsid w:val="00CB62AD"/>
    <w:rsid w:val="00CB6CC4"/>
    <w:rsid w:val="00CB741D"/>
    <w:rsid w:val="00CB7584"/>
    <w:rsid w:val="00CC0361"/>
    <w:rsid w:val="00CC068C"/>
    <w:rsid w:val="00CC25D4"/>
    <w:rsid w:val="00CC287C"/>
    <w:rsid w:val="00CD12EF"/>
    <w:rsid w:val="00CD2CF7"/>
    <w:rsid w:val="00CD30EE"/>
    <w:rsid w:val="00CD4B1B"/>
    <w:rsid w:val="00CD4F37"/>
    <w:rsid w:val="00CD60D9"/>
    <w:rsid w:val="00CD66B3"/>
    <w:rsid w:val="00CD68ED"/>
    <w:rsid w:val="00CE0423"/>
    <w:rsid w:val="00CE0BF0"/>
    <w:rsid w:val="00CE1894"/>
    <w:rsid w:val="00CE2E9F"/>
    <w:rsid w:val="00CE3007"/>
    <w:rsid w:val="00CE58A7"/>
    <w:rsid w:val="00CE6A14"/>
    <w:rsid w:val="00CE6E12"/>
    <w:rsid w:val="00CE7AE3"/>
    <w:rsid w:val="00CF057D"/>
    <w:rsid w:val="00CF0CF4"/>
    <w:rsid w:val="00CF2238"/>
    <w:rsid w:val="00CF3281"/>
    <w:rsid w:val="00CF5AAB"/>
    <w:rsid w:val="00CF5FA2"/>
    <w:rsid w:val="00CF7975"/>
    <w:rsid w:val="00CF7A71"/>
    <w:rsid w:val="00D0092A"/>
    <w:rsid w:val="00D02159"/>
    <w:rsid w:val="00D02A24"/>
    <w:rsid w:val="00D03B5F"/>
    <w:rsid w:val="00D06D54"/>
    <w:rsid w:val="00D1080C"/>
    <w:rsid w:val="00D11CEF"/>
    <w:rsid w:val="00D122F0"/>
    <w:rsid w:val="00D12F5B"/>
    <w:rsid w:val="00D13502"/>
    <w:rsid w:val="00D13DFE"/>
    <w:rsid w:val="00D1536A"/>
    <w:rsid w:val="00D15644"/>
    <w:rsid w:val="00D165EC"/>
    <w:rsid w:val="00D16F17"/>
    <w:rsid w:val="00D16FBC"/>
    <w:rsid w:val="00D204C9"/>
    <w:rsid w:val="00D20A93"/>
    <w:rsid w:val="00D22B39"/>
    <w:rsid w:val="00D248B6"/>
    <w:rsid w:val="00D25A05"/>
    <w:rsid w:val="00D26F96"/>
    <w:rsid w:val="00D27611"/>
    <w:rsid w:val="00D27D5B"/>
    <w:rsid w:val="00D3079F"/>
    <w:rsid w:val="00D314ED"/>
    <w:rsid w:val="00D31804"/>
    <w:rsid w:val="00D32BC7"/>
    <w:rsid w:val="00D32C85"/>
    <w:rsid w:val="00D332E0"/>
    <w:rsid w:val="00D333A1"/>
    <w:rsid w:val="00D33D47"/>
    <w:rsid w:val="00D347B5"/>
    <w:rsid w:val="00D36832"/>
    <w:rsid w:val="00D41F2C"/>
    <w:rsid w:val="00D4357E"/>
    <w:rsid w:val="00D43C59"/>
    <w:rsid w:val="00D43E86"/>
    <w:rsid w:val="00D46533"/>
    <w:rsid w:val="00D47EF1"/>
    <w:rsid w:val="00D51AA2"/>
    <w:rsid w:val="00D537D1"/>
    <w:rsid w:val="00D53A63"/>
    <w:rsid w:val="00D54A0E"/>
    <w:rsid w:val="00D54F03"/>
    <w:rsid w:val="00D55CC4"/>
    <w:rsid w:val="00D57510"/>
    <w:rsid w:val="00D577CC"/>
    <w:rsid w:val="00D601E3"/>
    <w:rsid w:val="00D60C87"/>
    <w:rsid w:val="00D62AF6"/>
    <w:rsid w:val="00D639E1"/>
    <w:rsid w:val="00D63C53"/>
    <w:rsid w:val="00D6432C"/>
    <w:rsid w:val="00D64915"/>
    <w:rsid w:val="00D64BD1"/>
    <w:rsid w:val="00D64F00"/>
    <w:rsid w:val="00D650D6"/>
    <w:rsid w:val="00D65A12"/>
    <w:rsid w:val="00D65B26"/>
    <w:rsid w:val="00D66EB3"/>
    <w:rsid w:val="00D712ED"/>
    <w:rsid w:val="00D713D1"/>
    <w:rsid w:val="00D72BC1"/>
    <w:rsid w:val="00D73CE1"/>
    <w:rsid w:val="00D74016"/>
    <w:rsid w:val="00D7595A"/>
    <w:rsid w:val="00D76349"/>
    <w:rsid w:val="00D767EF"/>
    <w:rsid w:val="00D77F25"/>
    <w:rsid w:val="00D81EF4"/>
    <w:rsid w:val="00D8231A"/>
    <w:rsid w:val="00D82810"/>
    <w:rsid w:val="00D82BAC"/>
    <w:rsid w:val="00D831BB"/>
    <w:rsid w:val="00D8459B"/>
    <w:rsid w:val="00D8513B"/>
    <w:rsid w:val="00D90A6E"/>
    <w:rsid w:val="00D90B58"/>
    <w:rsid w:val="00D91040"/>
    <w:rsid w:val="00D92703"/>
    <w:rsid w:val="00D9294D"/>
    <w:rsid w:val="00D950DE"/>
    <w:rsid w:val="00D9631F"/>
    <w:rsid w:val="00D9635A"/>
    <w:rsid w:val="00D975AC"/>
    <w:rsid w:val="00DA0384"/>
    <w:rsid w:val="00DA1C12"/>
    <w:rsid w:val="00DA20DB"/>
    <w:rsid w:val="00DA261D"/>
    <w:rsid w:val="00DA47CE"/>
    <w:rsid w:val="00DA4EFD"/>
    <w:rsid w:val="00DA6ED2"/>
    <w:rsid w:val="00DB0EFE"/>
    <w:rsid w:val="00DB545D"/>
    <w:rsid w:val="00DB572A"/>
    <w:rsid w:val="00DB620B"/>
    <w:rsid w:val="00DB7C5F"/>
    <w:rsid w:val="00DB7E3C"/>
    <w:rsid w:val="00DC13AE"/>
    <w:rsid w:val="00DC3EA8"/>
    <w:rsid w:val="00DC52E4"/>
    <w:rsid w:val="00DD002C"/>
    <w:rsid w:val="00DD2249"/>
    <w:rsid w:val="00DD3421"/>
    <w:rsid w:val="00DD37FE"/>
    <w:rsid w:val="00DD4D93"/>
    <w:rsid w:val="00DD5CCD"/>
    <w:rsid w:val="00DD7019"/>
    <w:rsid w:val="00DE23A8"/>
    <w:rsid w:val="00DE389B"/>
    <w:rsid w:val="00DE3C91"/>
    <w:rsid w:val="00DE57AC"/>
    <w:rsid w:val="00DF2059"/>
    <w:rsid w:val="00DF385C"/>
    <w:rsid w:val="00DF3A73"/>
    <w:rsid w:val="00DF4BE4"/>
    <w:rsid w:val="00DF5900"/>
    <w:rsid w:val="00DF6D9A"/>
    <w:rsid w:val="00DF7104"/>
    <w:rsid w:val="00DF74C9"/>
    <w:rsid w:val="00E026BB"/>
    <w:rsid w:val="00E044DD"/>
    <w:rsid w:val="00E04739"/>
    <w:rsid w:val="00E04A18"/>
    <w:rsid w:val="00E04DA8"/>
    <w:rsid w:val="00E05266"/>
    <w:rsid w:val="00E10348"/>
    <w:rsid w:val="00E10997"/>
    <w:rsid w:val="00E11F84"/>
    <w:rsid w:val="00E14EB2"/>
    <w:rsid w:val="00E162E6"/>
    <w:rsid w:val="00E20393"/>
    <w:rsid w:val="00E20B01"/>
    <w:rsid w:val="00E21E0F"/>
    <w:rsid w:val="00E245EF"/>
    <w:rsid w:val="00E254F4"/>
    <w:rsid w:val="00E260CC"/>
    <w:rsid w:val="00E26386"/>
    <w:rsid w:val="00E270B6"/>
    <w:rsid w:val="00E27B88"/>
    <w:rsid w:val="00E27FB9"/>
    <w:rsid w:val="00E300C6"/>
    <w:rsid w:val="00E308D4"/>
    <w:rsid w:val="00E3153C"/>
    <w:rsid w:val="00E31F9E"/>
    <w:rsid w:val="00E33661"/>
    <w:rsid w:val="00E351F0"/>
    <w:rsid w:val="00E352DB"/>
    <w:rsid w:val="00E35A8C"/>
    <w:rsid w:val="00E35E9F"/>
    <w:rsid w:val="00E37D93"/>
    <w:rsid w:val="00E418B8"/>
    <w:rsid w:val="00E43295"/>
    <w:rsid w:val="00E43385"/>
    <w:rsid w:val="00E43716"/>
    <w:rsid w:val="00E43F1F"/>
    <w:rsid w:val="00E441FA"/>
    <w:rsid w:val="00E448BD"/>
    <w:rsid w:val="00E45230"/>
    <w:rsid w:val="00E45F05"/>
    <w:rsid w:val="00E464A1"/>
    <w:rsid w:val="00E50879"/>
    <w:rsid w:val="00E512B5"/>
    <w:rsid w:val="00E513DA"/>
    <w:rsid w:val="00E51975"/>
    <w:rsid w:val="00E51BED"/>
    <w:rsid w:val="00E530A8"/>
    <w:rsid w:val="00E530F3"/>
    <w:rsid w:val="00E53F53"/>
    <w:rsid w:val="00E54777"/>
    <w:rsid w:val="00E557E0"/>
    <w:rsid w:val="00E55992"/>
    <w:rsid w:val="00E57507"/>
    <w:rsid w:val="00E57D32"/>
    <w:rsid w:val="00E6223D"/>
    <w:rsid w:val="00E62C29"/>
    <w:rsid w:val="00E65D65"/>
    <w:rsid w:val="00E6727C"/>
    <w:rsid w:val="00E7254B"/>
    <w:rsid w:val="00E73C14"/>
    <w:rsid w:val="00E7417A"/>
    <w:rsid w:val="00E744FC"/>
    <w:rsid w:val="00E74985"/>
    <w:rsid w:val="00E74F17"/>
    <w:rsid w:val="00E7612A"/>
    <w:rsid w:val="00E762E2"/>
    <w:rsid w:val="00E767E0"/>
    <w:rsid w:val="00E80C29"/>
    <w:rsid w:val="00E81038"/>
    <w:rsid w:val="00E81550"/>
    <w:rsid w:val="00E83C14"/>
    <w:rsid w:val="00E84882"/>
    <w:rsid w:val="00E86C30"/>
    <w:rsid w:val="00E874F1"/>
    <w:rsid w:val="00E87A24"/>
    <w:rsid w:val="00E87A73"/>
    <w:rsid w:val="00E90BD2"/>
    <w:rsid w:val="00E90C7B"/>
    <w:rsid w:val="00E9114F"/>
    <w:rsid w:val="00E91462"/>
    <w:rsid w:val="00E91EE8"/>
    <w:rsid w:val="00E94237"/>
    <w:rsid w:val="00E95517"/>
    <w:rsid w:val="00EA00AD"/>
    <w:rsid w:val="00EA0435"/>
    <w:rsid w:val="00EA097F"/>
    <w:rsid w:val="00EA1C17"/>
    <w:rsid w:val="00EA29E6"/>
    <w:rsid w:val="00EA472D"/>
    <w:rsid w:val="00EA71D9"/>
    <w:rsid w:val="00EA75A5"/>
    <w:rsid w:val="00EB273E"/>
    <w:rsid w:val="00EB2EF5"/>
    <w:rsid w:val="00EB4C62"/>
    <w:rsid w:val="00EB5DD8"/>
    <w:rsid w:val="00EB7ACA"/>
    <w:rsid w:val="00EB7DE6"/>
    <w:rsid w:val="00EC014C"/>
    <w:rsid w:val="00EC10F9"/>
    <w:rsid w:val="00EC1B28"/>
    <w:rsid w:val="00EC27BF"/>
    <w:rsid w:val="00EC3A82"/>
    <w:rsid w:val="00EC4463"/>
    <w:rsid w:val="00EC5443"/>
    <w:rsid w:val="00EC5726"/>
    <w:rsid w:val="00EC5771"/>
    <w:rsid w:val="00EC58AE"/>
    <w:rsid w:val="00EC6612"/>
    <w:rsid w:val="00EC6B50"/>
    <w:rsid w:val="00EC7E67"/>
    <w:rsid w:val="00ED2EC3"/>
    <w:rsid w:val="00ED3F1F"/>
    <w:rsid w:val="00ED48B7"/>
    <w:rsid w:val="00ED4A82"/>
    <w:rsid w:val="00ED4E27"/>
    <w:rsid w:val="00ED5983"/>
    <w:rsid w:val="00ED79F4"/>
    <w:rsid w:val="00ED7A9F"/>
    <w:rsid w:val="00EE11AE"/>
    <w:rsid w:val="00EE4378"/>
    <w:rsid w:val="00EE6259"/>
    <w:rsid w:val="00EE6926"/>
    <w:rsid w:val="00EF0126"/>
    <w:rsid w:val="00EF19D8"/>
    <w:rsid w:val="00EF2802"/>
    <w:rsid w:val="00EF36AB"/>
    <w:rsid w:val="00EF3CE6"/>
    <w:rsid w:val="00EF4672"/>
    <w:rsid w:val="00EF4879"/>
    <w:rsid w:val="00EF48AA"/>
    <w:rsid w:val="00EF6CE0"/>
    <w:rsid w:val="00EF7647"/>
    <w:rsid w:val="00F00030"/>
    <w:rsid w:val="00F007AB"/>
    <w:rsid w:val="00F02B73"/>
    <w:rsid w:val="00F03488"/>
    <w:rsid w:val="00F04026"/>
    <w:rsid w:val="00F0413C"/>
    <w:rsid w:val="00F07669"/>
    <w:rsid w:val="00F10744"/>
    <w:rsid w:val="00F13B1A"/>
    <w:rsid w:val="00F15BE2"/>
    <w:rsid w:val="00F17ED4"/>
    <w:rsid w:val="00F20385"/>
    <w:rsid w:val="00F207C6"/>
    <w:rsid w:val="00F20A73"/>
    <w:rsid w:val="00F20C3F"/>
    <w:rsid w:val="00F21559"/>
    <w:rsid w:val="00F221E4"/>
    <w:rsid w:val="00F231B3"/>
    <w:rsid w:val="00F23EEA"/>
    <w:rsid w:val="00F279B8"/>
    <w:rsid w:val="00F329FF"/>
    <w:rsid w:val="00F34254"/>
    <w:rsid w:val="00F36860"/>
    <w:rsid w:val="00F36BA0"/>
    <w:rsid w:val="00F40133"/>
    <w:rsid w:val="00F409E8"/>
    <w:rsid w:val="00F40A5F"/>
    <w:rsid w:val="00F4116C"/>
    <w:rsid w:val="00F41725"/>
    <w:rsid w:val="00F41736"/>
    <w:rsid w:val="00F42A65"/>
    <w:rsid w:val="00F43FCD"/>
    <w:rsid w:val="00F4660B"/>
    <w:rsid w:val="00F47519"/>
    <w:rsid w:val="00F47828"/>
    <w:rsid w:val="00F507DF"/>
    <w:rsid w:val="00F52E0F"/>
    <w:rsid w:val="00F54197"/>
    <w:rsid w:val="00F543C1"/>
    <w:rsid w:val="00F56013"/>
    <w:rsid w:val="00F56924"/>
    <w:rsid w:val="00F57A0B"/>
    <w:rsid w:val="00F57D49"/>
    <w:rsid w:val="00F61CCC"/>
    <w:rsid w:val="00F61D78"/>
    <w:rsid w:val="00F6280F"/>
    <w:rsid w:val="00F62E6F"/>
    <w:rsid w:val="00F63476"/>
    <w:rsid w:val="00F638A0"/>
    <w:rsid w:val="00F658F9"/>
    <w:rsid w:val="00F66224"/>
    <w:rsid w:val="00F66B5D"/>
    <w:rsid w:val="00F70233"/>
    <w:rsid w:val="00F704EF"/>
    <w:rsid w:val="00F70669"/>
    <w:rsid w:val="00F70B27"/>
    <w:rsid w:val="00F7426F"/>
    <w:rsid w:val="00F74965"/>
    <w:rsid w:val="00F74C02"/>
    <w:rsid w:val="00F75500"/>
    <w:rsid w:val="00F77184"/>
    <w:rsid w:val="00F8186E"/>
    <w:rsid w:val="00F83315"/>
    <w:rsid w:val="00F83DB0"/>
    <w:rsid w:val="00F862CA"/>
    <w:rsid w:val="00F94348"/>
    <w:rsid w:val="00F9581A"/>
    <w:rsid w:val="00F958E5"/>
    <w:rsid w:val="00F95AA4"/>
    <w:rsid w:val="00F95C54"/>
    <w:rsid w:val="00F967CD"/>
    <w:rsid w:val="00FA0BE4"/>
    <w:rsid w:val="00FA10E5"/>
    <w:rsid w:val="00FA15F7"/>
    <w:rsid w:val="00FA167C"/>
    <w:rsid w:val="00FA1CD2"/>
    <w:rsid w:val="00FA2050"/>
    <w:rsid w:val="00FA396F"/>
    <w:rsid w:val="00FA3C03"/>
    <w:rsid w:val="00FA453C"/>
    <w:rsid w:val="00FA7634"/>
    <w:rsid w:val="00FB05DD"/>
    <w:rsid w:val="00FB2372"/>
    <w:rsid w:val="00FB3A6D"/>
    <w:rsid w:val="00FB53CF"/>
    <w:rsid w:val="00FB7826"/>
    <w:rsid w:val="00FC1B6C"/>
    <w:rsid w:val="00FC2BCA"/>
    <w:rsid w:val="00FC2DA6"/>
    <w:rsid w:val="00FC2FD5"/>
    <w:rsid w:val="00FC53FE"/>
    <w:rsid w:val="00FC5750"/>
    <w:rsid w:val="00FC608D"/>
    <w:rsid w:val="00FC68FE"/>
    <w:rsid w:val="00FC7BB4"/>
    <w:rsid w:val="00FD1033"/>
    <w:rsid w:val="00FD2201"/>
    <w:rsid w:val="00FD333B"/>
    <w:rsid w:val="00FD3682"/>
    <w:rsid w:val="00FD45DB"/>
    <w:rsid w:val="00FD4B48"/>
    <w:rsid w:val="00FD5E17"/>
    <w:rsid w:val="00FD670C"/>
    <w:rsid w:val="00FD6B68"/>
    <w:rsid w:val="00FE19C3"/>
    <w:rsid w:val="00FE1D4D"/>
    <w:rsid w:val="00FE227A"/>
    <w:rsid w:val="00FE2C84"/>
    <w:rsid w:val="00FE32DB"/>
    <w:rsid w:val="00FE34C9"/>
    <w:rsid w:val="00FE3EAE"/>
    <w:rsid w:val="00FE40DB"/>
    <w:rsid w:val="00FE68E7"/>
    <w:rsid w:val="00FE7EEC"/>
    <w:rsid w:val="00FF20CE"/>
    <w:rsid w:val="00FF2668"/>
    <w:rsid w:val="00FF4037"/>
    <w:rsid w:val="00FF442E"/>
    <w:rsid w:val="00FF4F15"/>
    <w:rsid w:val="00FF672F"/>
    <w:rsid w:val="00FF6CB0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4DAA82-8F3B-4687-859B-4A6370D4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before="60" w:after="6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9"/>
    <w:qFormat/>
    <w:pPr>
      <w:autoSpaceDE/>
      <w:autoSpaceDN/>
      <w:spacing w:before="100" w:beforeAutospacing="1" w:after="100" w:afterAutospacing="1"/>
      <w:outlineLvl w:val="0"/>
    </w:pPr>
    <w:rPr>
      <w:rFonts w:ascii="Arial Unicode MS" w:cs="Arial Unicode MS"/>
      <w:b/>
      <w:bCs/>
      <w:kern w:val="36"/>
      <w:sz w:val="48"/>
      <w:szCs w:val="48"/>
      <w:lang w:val="cs-CZ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numPr>
        <w:ilvl w:val="2"/>
        <w:numId w:val="1"/>
      </w:numPr>
      <w:tabs>
        <w:tab w:val="left" w:pos="709"/>
      </w:tabs>
      <w:spacing w:line="240" w:lineRule="atLeast"/>
      <w:outlineLvl w:val="2"/>
    </w:pPr>
    <w:rPr>
      <w:b/>
      <w:bCs/>
      <w:color w:val="000000"/>
      <w:lang w:val="cs-CZ"/>
    </w:rPr>
  </w:style>
  <w:style w:type="paragraph" w:styleId="Nadpis4">
    <w:name w:val="heading 4"/>
    <w:basedOn w:val="Normlny"/>
    <w:link w:val="Nadpis4Char"/>
    <w:uiPriority w:val="99"/>
    <w:qFormat/>
    <w:pPr>
      <w:autoSpaceDE/>
      <w:autoSpaceDN/>
      <w:outlineLvl w:val="3"/>
    </w:pPr>
    <w:rPr>
      <w:b/>
      <w:bCs/>
      <w:sz w:val="20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-38" w:firstLine="38"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F770A"/>
    <w:pPr>
      <w:keepNext/>
      <w:tabs>
        <w:tab w:val="left" w:pos="8566"/>
        <w:tab w:val="left" w:pos="14248"/>
      </w:tabs>
      <w:ind w:right="636"/>
      <w:jc w:val="center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2F770A"/>
    <w:pPr>
      <w:spacing w:before="240"/>
      <w:outlineLvl w:val="6"/>
    </w:pPr>
    <w:rPr>
      <w:rFonts w:asciiTheme="minorHAnsi" w:eastAsiaTheme="minorEastAsia" w:hAnsiTheme="minorHAnsi"/>
    </w:rPr>
  </w:style>
  <w:style w:type="paragraph" w:styleId="Nadpis8">
    <w:name w:val="heading 8"/>
    <w:basedOn w:val="Normlny"/>
    <w:link w:val="Nadpis8Char"/>
    <w:uiPriority w:val="99"/>
    <w:qFormat/>
    <w:rsid w:val="002F770A"/>
    <w:pPr>
      <w:autoSpaceDE/>
      <w:autoSpaceDN/>
      <w:spacing w:before="100" w:beforeAutospacing="1" w:after="100" w:afterAutospacing="1"/>
      <w:outlineLvl w:val="7"/>
    </w:pPr>
    <w:rPr>
      <w:rFonts w:ascii="Arial Unicode MS" w:cs="Arial Unicode MS"/>
      <w:lang w:val="cs-CZ"/>
    </w:rPr>
  </w:style>
  <w:style w:type="paragraph" w:styleId="Nadpis9">
    <w:name w:val="heading 9"/>
    <w:basedOn w:val="Normlny"/>
    <w:link w:val="Nadpis9Char"/>
    <w:uiPriority w:val="99"/>
    <w:qFormat/>
    <w:rsid w:val="002F770A"/>
    <w:pPr>
      <w:autoSpaceDE/>
      <w:autoSpaceDN/>
      <w:spacing w:before="100" w:beforeAutospacing="1" w:after="100" w:afterAutospacing="1"/>
      <w:outlineLvl w:val="8"/>
    </w:pPr>
    <w:rPr>
      <w:rFonts w:ascii="Arial Unicode MS" w:cs="Arial Unicode MS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Pr>
      <w:rFonts w:cs="Times New Roman"/>
      <w:b/>
      <w:bCs/>
      <w:color w:val="000000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2F770A"/>
    <w:rPr>
      <w:rFonts w:cs="Times New Roman"/>
      <w:b/>
      <w:bCs/>
      <w:sz w:val="24"/>
      <w:szCs w:val="24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2F770A"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2F770A"/>
    <w:rPr>
      <w:rFonts w:ascii="Arial Unicode MS" w:eastAsia="Times New Roman" w:cs="Arial Unicode MS"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2F770A"/>
    <w:rPr>
      <w:rFonts w:ascii="Arial Unicode MS" w:eastAsia="Times New Roman" w:cs="Arial Unicode MS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numPr>
        <w:numId w:val="2"/>
      </w:numPr>
      <w:spacing w:after="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  <w:lang w:val="x-none" w:eastAsia="cs-CZ"/>
    </w:rPr>
  </w:style>
  <w:style w:type="paragraph" w:styleId="Zkladntext3">
    <w:name w:val="Body Text 3"/>
    <w:basedOn w:val="Normlny"/>
    <w:link w:val="Zkladntext3Char"/>
    <w:uiPriority w:val="99"/>
    <w:pPr>
      <w:autoSpaceDE/>
      <w:autoSpaceDN/>
      <w:spacing w:before="100" w:beforeAutospacing="1" w:after="100" w:afterAutospacing="1"/>
    </w:pPr>
    <w:rPr>
      <w:rFonts w:ascii="Arial Unicode MS" w:cs="Arial Unicode MS"/>
      <w:lang w:val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normlny0">
    <w:name w:val="normlny"/>
    <w:basedOn w:val="Normlny"/>
    <w:uiPriority w:val="99"/>
    <w:pPr>
      <w:autoSpaceDE/>
      <w:autoSpaceDN/>
      <w:spacing w:before="100" w:beforeAutospacing="1" w:after="100" w:afterAutospacing="1"/>
    </w:pPr>
    <w:rPr>
      <w:rFonts w:ascii="Arial Unicode MS" w:cs="Arial Unicode MS"/>
      <w:vertAlign w:val="superscript"/>
      <w:lang w:val="cs-CZ"/>
    </w:rPr>
  </w:style>
  <w:style w:type="character" w:styleId="Odkaznapoznmkupodiarou">
    <w:name w:val="footnote reference"/>
    <w:aliases w:val="Nota,Footnote symbol,Footnote,Appel note de bas de p,BVI fnr,SUPERS"/>
    <w:basedOn w:val="Predvolenpsmoodseku"/>
    <w:uiPriority w:val="99"/>
    <w:rPr>
      <w:rFonts w:ascii="Times New Roman" w:hAnsi="Times New Roman" w:cs="Times New Roman"/>
      <w:vertAlign w:val="superscript"/>
    </w:rPr>
  </w:style>
  <w:style w:type="paragraph" w:customStyle="1" w:styleId="Odsektext">
    <w:name w:val="Odsek text"/>
    <w:basedOn w:val="Normlny"/>
    <w:autoRedefine/>
    <w:uiPriority w:val="99"/>
    <w:pPr>
      <w:spacing w:line="360" w:lineRule="auto"/>
      <w:jc w:val="both"/>
    </w:pPr>
    <w:rPr>
      <w:lang w:val="en-GB"/>
    </w:rPr>
  </w:style>
  <w:style w:type="character" w:customStyle="1" w:styleId="nadpis1char0">
    <w:name w:val="nadpis1char"/>
    <w:basedOn w:val="Predvolenpsmoodseku"/>
    <w:uiPriority w:val="99"/>
    <w:rsid w:val="002F770A"/>
    <w:rPr>
      <w:rFonts w:ascii="Times New Roman" w:hAnsi="Times New Roman" w:cs="Times New Roman"/>
    </w:rPr>
  </w:style>
  <w:style w:type="paragraph" w:styleId="Textpoznmkypodiarou">
    <w:name w:val="footnote text"/>
    <w:basedOn w:val="Normlny"/>
    <w:link w:val="TextpoznmkypodiarouChar"/>
    <w:uiPriority w:val="99"/>
    <w:pPr>
      <w:autoSpaceDE/>
      <w:autoSpaceDN/>
      <w:spacing w:before="100" w:beforeAutospacing="1" w:after="100" w:afterAutospacing="1"/>
    </w:pPr>
    <w:rPr>
      <w:rFonts w:ascii="Arial Unicode MS" w:cs="Arial Unicode MS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spacing w:before="0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customStyle="1" w:styleId="abc">
    <w:name w:val="abc"/>
    <w:basedOn w:val="Normlny"/>
    <w:uiPriority w:val="99"/>
    <w:pPr>
      <w:autoSpaceDE/>
      <w:autoSpaceDN/>
      <w:spacing w:before="100" w:beforeAutospacing="1" w:after="100" w:afterAutospacing="1"/>
    </w:pPr>
    <w:rPr>
      <w:rFonts w:ascii="Arial Unicode MS" w:cs="Arial Unicode MS"/>
      <w:lang w:val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pPr>
      <w:autoSpaceDE/>
      <w:autoSpaceDN/>
      <w:spacing w:before="100" w:beforeAutospacing="1" w:after="100" w:afterAutospacing="1"/>
    </w:pPr>
    <w:rPr>
      <w:rFonts w:ascii="Arial Unicode MS" w:cs="Arial Unicode MS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styleId="Hypertextovprepojenie">
    <w:name w:val="Hyperlink"/>
    <w:basedOn w:val="Predvolenpsmoodseku"/>
    <w:uiPriority w:val="99"/>
    <w:rsid w:val="002F770A"/>
    <w:rPr>
      <w:rFonts w:ascii="Times New Roman" w:hAnsi="Times New Roman"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pPr>
      <w:ind w:hanging="33"/>
    </w:pPr>
  </w:style>
  <w:style w:type="character" w:customStyle="1" w:styleId="ZarkazkladnhotextuChar1">
    <w:name w:val="Zarážka základného textu Char1"/>
    <w:basedOn w:val="Predvolenpsmoodseku"/>
    <w:uiPriority w:val="99"/>
    <w:semiHidden/>
    <w:rPr>
      <w:sz w:val="24"/>
      <w:szCs w:val="24"/>
      <w:lang w:eastAsia="cs-CZ"/>
    </w:rPr>
  </w:style>
  <w:style w:type="character" w:customStyle="1" w:styleId="ZarkazkladnhotextuChar126">
    <w:name w:val="Zarážka základného textu Char126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25">
    <w:name w:val="Zarážka základného textu Char125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24">
    <w:name w:val="Zarážka základného textu Char124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23">
    <w:name w:val="Zarážka základného textu Char123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22">
    <w:name w:val="Zarážka základného textu Char122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21">
    <w:name w:val="Zarážka základného textu Char121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20">
    <w:name w:val="Zarážka základného textu Char120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9">
    <w:name w:val="Zarážka základného textu Char119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8">
    <w:name w:val="Zarážka základného textu Char118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7">
    <w:name w:val="Zarážka základného textu Char117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6">
    <w:name w:val="Zarážka základného textu Char116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5">
    <w:name w:val="Zarážka základného textu Char115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4">
    <w:name w:val="Zarážka základného textu Char114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3">
    <w:name w:val="Zarážka základného textu Char113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2">
    <w:name w:val="Zarážka základného textu Char112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1">
    <w:name w:val="Zarážka základného textu Char111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0">
    <w:name w:val="Zarážka základného textu Char110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9">
    <w:name w:val="Zarážka základného textu Char19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8">
    <w:name w:val="Zarážka základného textu Char18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7">
    <w:name w:val="Zarážka základného textu Char17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6">
    <w:name w:val="Zarážka základného textu Char16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5">
    <w:name w:val="Zarážka základného textu Char15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4">
    <w:name w:val="Zarážka základného textu Char14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3">
    <w:name w:val="Zarážka základného textu Char13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2">
    <w:name w:val="Zarážka základného textu Char12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character" w:customStyle="1" w:styleId="ZarkazkladnhotextuChar11">
    <w:name w:val="Zarážka základného textu Char11"/>
    <w:basedOn w:val="Predvolenpsmoodseku"/>
    <w:uiPriority w:val="99"/>
    <w:semiHidden/>
    <w:rPr>
      <w:rFonts w:cs="Times New Roman"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rsid w:val="002F770A"/>
    <w:pPr>
      <w:spacing w:before="120" w:after="12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F770A"/>
    <w:rPr>
      <w:rFonts w:ascii="Tahoma" w:hAnsi="Tahoma" w:cs="Tahoma"/>
      <w:sz w:val="16"/>
      <w:szCs w:val="16"/>
      <w:lang w:val="x-none" w:eastAsia="cs-CZ"/>
    </w:rPr>
  </w:style>
  <w:style w:type="character" w:customStyle="1" w:styleId="CharChar">
    <w:name w:val="Char Char"/>
    <w:uiPriority w:val="99"/>
    <w:rsid w:val="002F770A"/>
    <w:rPr>
      <w:rFonts w:ascii="Arial Unicode MS" w:eastAsia="Times New Roman"/>
      <w:sz w:val="24"/>
      <w:lang w:val="cs-CZ" w:eastAsia="cs-CZ"/>
    </w:rPr>
  </w:style>
  <w:style w:type="paragraph" w:styleId="Odsekzoznamu">
    <w:name w:val="List Paragraph"/>
    <w:aliases w:val="Odsek,body,Odsek 1."/>
    <w:basedOn w:val="Normlny"/>
    <w:link w:val="OdsekzoznamuChar"/>
    <w:uiPriority w:val="34"/>
    <w:qFormat/>
    <w:rsid w:val="002F770A"/>
    <w:pPr>
      <w:autoSpaceDE/>
      <w:autoSpaceDN/>
      <w:spacing w:before="0" w:after="0"/>
      <w:ind w:left="720"/>
      <w:jc w:val="both"/>
    </w:pPr>
    <w:rPr>
      <w:rFonts w:ascii="Calibri" w:hAnsi="Calibri"/>
      <w:sz w:val="22"/>
      <w:szCs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F770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2F770A"/>
    <w:rPr>
      <w:rFonts w:cs="Times New Roman"/>
      <w:sz w:val="24"/>
      <w:szCs w:val="24"/>
      <w:lang w:val="x-none" w:eastAsia="cs-CZ"/>
    </w:rPr>
  </w:style>
  <w:style w:type="character" w:customStyle="1" w:styleId="Heading3Char">
    <w:name w:val="Heading 3 Char"/>
    <w:basedOn w:val="Predvolenpsmoodseku"/>
    <w:uiPriority w:val="99"/>
    <w:rsid w:val="002F770A"/>
    <w:rPr>
      <w:rFonts w:ascii="Cambria" w:hAnsi="Cambria" w:cs="Cambria"/>
      <w:b/>
      <w:bCs/>
      <w:sz w:val="26"/>
      <w:szCs w:val="26"/>
      <w:lang w:val="x-none" w:eastAsia="cs-CZ"/>
    </w:rPr>
  </w:style>
  <w:style w:type="character" w:customStyle="1" w:styleId="Zarkazkladnhotextu3Char1">
    <w:name w:val="Zarážka základného textu 3 Char1"/>
    <w:basedOn w:val="Predvolenpsmoodseku"/>
    <w:link w:val="Zarkazkladnhotextu3"/>
    <w:uiPriority w:val="99"/>
    <w:semiHidden/>
    <w:locked/>
    <w:rsid w:val="002F770A"/>
    <w:rPr>
      <w:rFonts w:cs="Times New Roman"/>
      <w:sz w:val="16"/>
      <w:szCs w:val="16"/>
      <w:lang w:val="x-none" w:eastAsia="cs-CZ"/>
    </w:rPr>
  </w:style>
  <w:style w:type="character" w:customStyle="1" w:styleId="msoins0">
    <w:name w:val="msoins"/>
    <w:basedOn w:val="Predvolenpsmoodseku"/>
    <w:uiPriority w:val="99"/>
    <w:rsid w:val="002F770A"/>
    <w:rPr>
      <w:rFonts w:ascii="Times New Roman" w:hAnsi="Times New Roman" w:cs="Times New Roman"/>
    </w:rPr>
  </w:style>
  <w:style w:type="paragraph" w:styleId="Zarkazkladnhotextu3">
    <w:name w:val="Body Text Indent 3"/>
    <w:basedOn w:val="Normlny"/>
    <w:link w:val="Zarkazkladnhotextu3Char1"/>
    <w:uiPriority w:val="99"/>
    <w:unhideWhenUsed/>
    <w:rsid w:val="002F770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uiPriority w:val="99"/>
    <w:semiHidden/>
    <w:rPr>
      <w:sz w:val="16"/>
      <w:szCs w:val="16"/>
      <w:lang w:eastAsia="cs-CZ"/>
    </w:rPr>
  </w:style>
  <w:style w:type="character" w:customStyle="1" w:styleId="Zarkazkladnhotextu3Char28">
    <w:name w:val="Zarážka základného textu 3 Char28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7">
    <w:name w:val="Zarážka základného textu 3 Char27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6">
    <w:name w:val="Zarážka základného textu 3 Char26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5">
    <w:name w:val="Zarážka základného textu 3 Char25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4">
    <w:name w:val="Zarážka základného textu 3 Char24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3">
    <w:name w:val="Zarážka základného textu 3 Char23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2">
    <w:name w:val="Zarážka základného textu 3 Char22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1">
    <w:name w:val="Zarážka základného textu 3 Char21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0">
    <w:name w:val="Zarážka základného textu 3 Char20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9">
    <w:name w:val="Zarážka základného textu 3 Char19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8">
    <w:name w:val="Zarážka základného textu 3 Char18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7">
    <w:name w:val="Zarážka základného textu 3 Char17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6">
    <w:name w:val="Zarážka základného textu 3 Char16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5">
    <w:name w:val="Zarážka základného textu 3 Char15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4">
    <w:name w:val="Zarážka základného textu 3 Char14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3">
    <w:name w:val="Zarážka základného textu 3 Char13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2">
    <w:name w:val="Zarážka základného textu 3 Char12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1">
    <w:name w:val="Zarážka základného textu 3 Char11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10">
    <w:name w:val="Zarážka základného textu 3 Char10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9">
    <w:name w:val="Zarážka základného textu 3 Char9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8">
    <w:name w:val="Zarážka základného textu 3 Char8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7">
    <w:name w:val="Zarážka základného textu 3 Char7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6">
    <w:name w:val="Zarážka základného textu 3 Char6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5">
    <w:name w:val="Zarážka základného textu 3 Char5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4">
    <w:name w:val="Zarážka základného textu 3 Char4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3">
    <w:name w:val="Zarážka základného textu 3 Char3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character" w:customStyle="1" w:styleId="Zarkazkladnhotextu3Char2">
    <w:name w:val="Zarážka základného textu 3 Char2"/>
    <w:basedOn w:val="Predvolenpsmoodseku"/>
    <w:uiPriority w:val="99"/>
    <w:semiHidden/>
    <w:rPr>
      <w:rFonts w:cs="Times New Roman"/>
      <w:sz w:val="16"/>
      <w:szCs w:val="16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rsid w:val="002F770A"/>
    <w:pPr>
      <w:spacing w:before="120" w:after="120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F770A"/>
    <w:rPr>
      <w:rFonts w:cs="Times New Roman"/>
      <w:sz w:val="20"/>
      <w:szCs w:val="20"/>
      <w:lang w:val="x-none" w:eastAsia="cs-CZ"/>
    </w:rPr>
  </w:style>
  <w:style w:type="character" w:customStyle="1" w:styleId="Heading4Char">
    <w:name w:val="Heading 4 Char"/>
    <w:basedOn w:val="Predvolenpsmoodseku"/>
    <w:uiPriority w:val="99"/>
    <w:rsid w:val="002F770A"/>
    <w:rPr>
      <w:rFonts w:ascii="Calibri" w:hAnsi="Calibri" w:cs="Calibri"/>
      <w:b/>
      <w:bCs/>
      <w:sz w:val="28"/>
      <w:szCs w:val="28"/>
      <w:lang w:val="x-none" w:eastAsia="cs-CZ"/>
    </w:rPr>
  </w:style>
  <w:style w:type="character" w:styleId="Odkaznakomentr">
    <w:name w:val="annotation reference"/>
    <w:basedOn w:val="Predvolenpsmoodseku"/>
    <w:uiPriority w:val="99"/>
    <w:rsid w:val="002F770A"/>
    <w:rPr>
      <w:rFonts w:ascii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Predvolenpsmoodseku"/>
    <w:uiPriority w:val="99"/>
    <w:rsid w:val="002F770A"/>
    <w:rPr>
      <w:rFonts w:ascii="Cambria" w:hAnsi="Cambria" w:cs="Cambria"/>
      <w:b/>
      <w:bCs/>
      <w:i/>
      <w:iCs/>
      <w:sz w:val="28"/>
      <w:szCs w:val="28"/>
      <w:lang w:val="x-none" w:eastAsia="cs-CZ"/>
    </w:rPr>
  </w:style>
  <w:style w:type="character" w:customStyle="1" w:styleId="Heading1Char">
    <w:name w:val="Heading 1 Char"/>
    <w:basedOn w:val="Predvolenpsmoodseku"/>
    <w:uiPriority w:val="99"/>
    <w:rsid w:val="002F770A"/>
    <w:rPr>
      <w:rFonts w:ascii="Cambria" w:hAnsi="Cambria" w:cs="Cambria"/>
      <w:b/>
      <w:bCs/>
      <w:kern w:val="32"/>
      <w:sz w:val="32"/>
      <w:szCs w:val="32"/>
      <w:lang w:val="x-none" w:eastAsia="cs-CZ"/>
    </w:rPr>
  </w:style>
  <w:style w:type="character" w:customStyle="1" w:styleId="Heading5Char">
    <w:name w:val="Heading 5 Char"/>
    <w:basedOn w:val="Predvolenpsmoodseku"/>
    <w:uiPriority w:val="99"/>
    <w:rsid w:val="002F770A"/>
    <w:rPr>
      <w:rFonts w:ascii="Calibri" w:hAnsi="Calibri" w:cs="Calibri"/>
      <w:b/>
      <w:bCs/>
      <w:i/>
      <w:iCs/>
      <w:sz w:val="26"/>
      <w:szCs w:val="26"/>
      <w:lang w:val="x-none" w:eastAsia="cs-CZ"/>
    </w:rPr>
  </w:style>
  <w:style w:type="character" w:customStyle="1" w:styleId="Heading8Char">
    <w:name w:val="Heading 8 Char"/>
    <w:basedOn w:val="Predvolenpsmoodseku"/>
    <w:uiPriority w:val="99"/>
    <w:rsid w:val="002F770A"/>
    <w:rPr>
      <w:rFonts w:ascii="Calibri" w:hAnsi="Calibri" w:cs="Calibri"/>
      <w:i/>
      <w:iCs/>
      <w:sz w:val="24"/>
      <w:szCs w:val="24"/>
      <w:lang w:val="x-none" w:eastAsia="cs-CZ"/>
    </w:rPr>
  </w:style>
  <w:style w:type="character" w:customStyle="1" w:styleId="Heading9Char">
    <w:name w:val="Heading 9 Char"/>
    <w:basedOn w:val="Predvolenpsmoodseku"/>
    <w:uiPriority w:val="99"/>
    <w:rsid w:val="002F770A"/>
    <w:rPr>
      <w:rFonts w:ascii="Cambria" w:hAnsi="Cambria" w:cs="Cambria"/>
      <w:sz w:val="22"/>
      <w:szCs w:val="22"/>
      <w:lang w:val="x-none" w:eastAsia="cs-CZ"/>
    </w:rPr>
  </w:style>
  <w:style w:type="character" w:customStyle="1" w:styleId="BodyTextChar">
    <w:name w:val="Body Text Char"/>
    <w:basedOn w:val="Predvolenpsmoodseku"/>
    <w:uiPriority w:val="99"/>
    <w:rsid w:val="002F770A"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adresa">
    <w:name w:val="adresa"/>
    <w:basedOn w:val="Normlny"/>
    <w:uiPriority w:val="99"/>
    <w:rsid w:val="002F770A"/>
    <w:pPr>
      <w:autoSpaceDE/>
      <w:autoSpaceDN/>
      <w:spacing w:before="100" w:beforeAutospacing="1" w:after="100" w:afterAutospacing="1"/>
    </w:pPr>
    <w:rPr>
      <w:rFonts w:ascii="Arial Unicode MS" w:cs="Arial Unicode MS"/>
      <w:lang w:val="cs-CZ"/>
    </w:rPr>
  </w:style>
  <w:style w:type="character" w:customStyle="1" w:styleId="textpoznmkypodiarouchar0">
    <w:name w:val="textpoznmkypodiarouchar"/>
    <w:basedOn w:val="Predvolenpsmoodseku"/>
    <w:uiPriority w:val="99"/>
    <w:rsid w:val="002F770A"/>
    <w:rPr>
      <w:rFonts w:ascii="Times New Roman" w:hAnsi="Times New Roman" w:cs="Times New Roman"/>
    </w:rPr>
  </w:style>
  <w:style w:type="character" w:customStyle="1" w:styleId="BodyText3Char">
    <w:name w:val="Body Text 3 Char"/>
    <w:basedOn w:val="Predvolenpsmoodseku"/>
    <w:uiPriority w:val="99"/>
    <w:rsid w:val="002F770A"/>
    <w:rPr>
      <w:rFonts w:ascii="Times New Roman" w:hAnsi="Times New Roman" w:cs="Times New Roman"/>
      <w:sz w:val="16"/>
      <w:szCs w:val="16"/>
      <w:lang w:val="x-none" w:eastAsia="cs-CZ"/>
    </w:rPr>
  </w:style>
  <w:style w:type="character" w:customStyle="1" w:styleId="HeaderChar">
    <w:name w:val="Header Char"/>
    <w:basedOn w:val="Predvolenpsmoodseku"/>
    <w:uiPriority w:val="99"/>
    <w:rsid w:val="002F770A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FootnoteTextChar">
    <w:name w:val="Footnote Text Char"/>
    <w:basedOn w:val="Predvolenpsmoodseku"/>
    <w:uiPriority w:val="99"/>
    <w:rsid w:val="002F770A"/>
    <w:rPr>
      <w:rFonts w:ascii="Times New Roman" w:hAnsi="Times New Roman" w:cs="Times New Roman"/>
      <w:lang w:val="x-none" w:eastAsia="cs-CZ"/>
    </w:rPr>
  </w:style>
  <w:style w:type="character" w:customStyle="1" w:styleId="BodyTextIndentChar">
    <w:name w:val="Body Text Indent Char"/>
    <w:basedOn w:val="Predvolenpsmoodseku"/>
    <w:uiPriority w:val="99"/>
    <w:rsid w:val="002F770A"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para">
    <w:name w:val="para"/>
    <w:basedOn w:val="Normlny"/>
    <w:uiPriority w:val="99"/>
    <w:rsid w:val="002F770A"/>
    <w:pPr>
      <w:autoSpaceDE/>
      <w:autoSpaceDN/>
      <w:spacing w:before="100" w:beforeAutospacing="1" w:after="100" w:afterAutospacing="1"/>
    </w:pPr>
    <w:rPr>
      <w:rFonts w:ascii="Arial Unicode MS" w:cs="Arial Unicode MS"/>
      <w:lang w:val="cs-CZ"/>
    </w:rPr>
  </w:style>
  <w:style w:type="character" w:customStyle="1" w:styleId="BodyText2Char">
    <w:name w:val="Body Text 2 Char"/>
    <w:basedOn w:val="Predvolenpsmoodseku"/>
    <w:uiPriority w:val="99"/>
    <w:rsid w:val="002F770A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CommentTextChar">
    <w:name w:val="Comment Text Char"/>
    <w:basedOn w:val="Predvolenpsmoodseku"/>
    <w:uiPriority w:val="99"/>
    <w:rsid w:val="002F770A"/>
    <w:rPr>
      <w:rFonts w:ascii="Times New Roman" w:hAnsi="Times New Roman" w:cs="Times New Roman"/>
      <w:lang w:val="x-none" w:eastAsia="cs-CZ"/>
    </w:rPr>
  </w:style>
  <w:style w:type="paragraph" w:customStyle="1" w:styleId="point1">
    <w:name w:val="point1"/>
    <w:basedOn w:val="Normlny"/>
    <w:uiPriority w:val="99"/>
    <w:rsid w:val="002F770A"/>
    <w:pPr>
      <w:autoSpaceDE/>
      <w:autoSpaceDN/>
      <w:spacing w:before="100" w:beforeAutospacing="1" w:after="100" w:afterAutospacing="1"/>
    </w:pPr>
    <w:rPr>
      <w:rFonts w:ascii="Arial Unicode MS" w:cs="Arial Unicode MS"/>
      <w:lang w:val="cs-CZ"/>
    </w:rPr>
  </w:style>
  <w:style w:type="character" w:customStyle="1" w:styleId="FooterChar">
    <w:name w:val="Footer Char"/>
    <w:basedOn w:val="Predvolenpsmoodseku"/>
    <w:uiPriority w:val="99"/>
    <w:rsid w:val="002F770A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BalloonTextChar">
    <w:name w:val="Balloon Text Char"/>
    <w:basedOn w:val="Predvolenpsmoodseku"/>
    <w:uiPriority w:val="99"/>
    <w:rsid w:val="002F770A"/>
    <w:rPr>
      <w:rFonts w:ascii="Times New Roman" w:hAnsi="Times New Roman" w:cs="Times New Roman"/>
      <w:sz w:val="2"/>
      <w:szCs w:val="2"/>
      <w:lang w:val="x-none" w:eastAsia="cs-CZ"/>
    </w:rPr>
  </w:style>
  <w:style w:type="character" w:styleId="PouitHypertextovPrepojenie">
    <w:name w:val="FollowedHyperlink"/>
    <w:basedOn w:val="Predvolenpsmoodseku"/>
    <w:uiPriority w:val="99"/>
    <w:rsid w:val="002F770A"/>
    <w:rPr>
      <w:rFonts w:ascii="Times New Roman" w:hAnsi="Times New Roman" w:cs="Times New Roman"/>
      <w:color w:val="800080"/>
      <w:u w:val="single"/>
    </w:rPr>
  </w:style>
  <w:style w:type="paragraph" w:customStyle="1" w:styleId="Zkladntext1">
    <w:name w:val="Základní text1"/>
    <w:rsid w:val="008B65C0"/>
    <w:pPr>
      <w:widowControl w:val="0"/>
      <w:snapToGrid w:val="0"/>
      <w:spacing w:after="0" w:line="240" w:lineRule="auto"/>
    </w:pPr>
    <w:rPr>
      <w:color w:val="000000"/>
      <w:sz w:val="24"/>
      <w:szCs w:val="20"/>
    </w:rPr>
  </w:style>
  <w:style w:type="paragraph" w:customStyle="1" w:styleId="CM1">
    <w:name w:val="CM1"/>
    <w:basedOn w:val="Normlny"/>
    <w:next w:val="Normlny"/>
    <w:uiPriority w:val="99"/>
    <w:rsid w:val="006E62A7"/>
    <w:pPr>
      <w:adjustRightInd w:val="0"/>
      <w:spacing w:before="0" w:after="0"/>
    </w:pPr>
    <w:rPr>
      <w:rFonts w:ascii="EUAlbertina" w:hAnsi="EUAlbertina"/>
      <w:lang w:eastAsia="sk-SK"/>
    </w:rPr>
  </w:style>
  <w:style w:type="paragraph" w:customStyle="1" w:styleId="CM3">
    <w:name w:val="CM3"/>
    <w:basedOn w:val="Normlny"/>
    <w:next w:val="Normlny"/>
    <w:uiPriority w:val="99"/>
    <w:rsid w:val="006E62A7"/>
    <w:pPr>
      <w:adjustRightInd w:val="0"/>
      <w:spacing w:before="0" w:after="0"/>
    </w:pPr>
    <w:rPr>
      <w:rFonts w:ascii="EUAlbertina" w:hAnsi="EUAlbertina"/>
      <w:lang w:eastAsia="sk-SK"/>
    </w:rPr>
  </w:style>
  <w:style w:type="paragraph" w:customStyle="1" w:styleId="sti-art">
    <w:name w:val="sti-art"/>
    <w:basedOn w:val="Normlny"/>
    <w:rsid w:val="003C5CBD"/>
    <w:pPr>
      <w:autoSpaceDE/>
      <w:autoSpaceDN/>
      <w:spacing w:before="100" w:beforeAutospacing="1" w:after="100" w:afterAutospacing="1"/>
    </w:pPr>
    <w:rPr>
      <w:lang w:eastAsia="sk-SK"/>
    </w:rPr>
  </w:style>
  <w:style w:type="paragraph" w:customStyle="1" w:styleId="Normlny1">
    <w:name w:val="Normálny1"/>
    <w:basedOn w:val="Normlny"/>
    <w:rsid w:val="003C5CBD"/>
    <w:pPr>
      <w:autoSpaceDE/>
      <w:autoSpaceDN/>
      <w:spacing w:before="100" w:beforeAutospacing="1" w:after="100" w:afterAutospacing="1"/>
    </w:pPr>
    <w:rPr>
      <w:lang w:eastAsia="sk-SK"/>
    </w:rPr>
  </w:style>
  <w:style w:type="character" w:customStyle="1" w:styleId="italic">
    <w:name w:val="italic"/>
    <w:rsid w:val="003C5CBD"/>
  </w:style>
  <w:style w:type="paragraph" w:customStyle="1" w:styleId="ti-section-2">
    <w:name w:val="ti-section-2"/>
    <w:basedOn w:val="Normlny"/>
    <w:rsid w:val="003C5CBD"/>
    <w:pPr>
      <w:autoSpaceDE/>
      <w:autoSpaceDN/>
      <w:spacing w:before="100" w:beforeAutospacing="1" w:after="100" w:afterAutospacing="1"/>
    </w:pPr>
    <w:rPr>
      <w:lang w:eastAsia="sk-SK"/>
    </w:rPr>
  </w:style>
  <w:style w:type="character" w:customStyle="1" w:styleId="bold">
    <w:name w:val="bold"/>
    <w:rsid w:val="003C5CBD"/>
  </w:style>
  <w:style w:type="character" w:customStyle="1" w:styleId="super">
    <w:name w:val="super"/>
    <w:rsid w:val="00371AE9"/>
  </w:style>
  <w:style w:type="character" w:customStyle="1" w:styleId="expanded">
    <w:name w:val="expanded"/>
    <w:rsid w:val="007C3E05"/>
  </w:style>
  <w:style w:type="character" w:customStyle="1" w:styleId="OdsekzoznamuChar">
    <w:name w:val="Odsek zoznamu Char"/>
    <w:aliases w:val="Odsek Char,body Char,Odsek 1. Char"/>
    <w:link w:val="Odsekzoznamu"/>
    <w:uiPriority w:val="34"/>
    <w:locked/>
    <w:rsid w:val="00752319"/>
    <w:rPr>
      <w:rFonts w:ascii="Calibri" w:hAnsi="Calibri"/>
    </w:rPr>
  </w:style>
  <w:style w:type="character" w:customStyle="1" w:styleId="Odsekzoznamu2Char">
    <w:name w:val="Odsek zoznamu 2 Char"/>
    <w:link w:val="Odsekzoznamu2"/>
    <w:locked/>
    <w:rsid w:val="000048D3"/>
    <w:rPr>
      <w:rFonts w:ascii="Garamond" w:hAnsi="Garamond"/>
      <w:sz w:val="24"/>
    </w:rPr>
  </w:style>
  <w:style w:type="paragraph" w:customStyle="1" w:styleId="Odsekzoznamu2">
    <w:name w:val="Odsek zoznamu 2"/>
    <w:basedOn w:val="Odsekzoznamu"/>
    <w:link w:val="Odsekzoznamu2Char"/>
    <w:rsid w:val="000048D3"/>
    <w:pPr>
      <w:widowControl w:val="0"/>
      <w:numPr>
        <w:numId w:val="5"/>
      </w:numPr>
      <w:spacing w:after="60" w:line="280" w:lineRule="atLeast"/>
    </w:pPr>
    <w:rPr>
      <w:rFonts w:ascii="Garamond" w:hAnsi="Garamond"/>
      <w:sz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42F1F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C44B9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styleId="Jemnodkaz">
    <w:name w:val="Subtle Reference"/>
    <w:basedOn w:val="Predvolenpsmoodseku"/>
    <w:uiPriority w:val="31"/>
    <w:qFormat/>
    <w:rsid w:val="00FF672F"/>
    <w:rPr>
      <w:rFonts w:cs="Times New Roman"/>
      <w:smallCaps/>
      <w:color w:val="5A5A5A" w:themeColor="text1" w:themeTint="A5"/>
    </w:rPr>
  </w:style>
  <w:style w:type="paragraph" w:customStyle="1" w:styleId="Normlny2">
    <w:name w:val="_Normálny"/>
    <w:basedOn w:val="Normlny"/>
    <w:uiPriority w:val="99"/>
    <w:rsid w:val="00172ACB"/>
    <w:pPr>
      <w:spacing w:before="0" w:after="0"/>
    </w:pPr>
    <w:rPr>
      <w:sz w:val="20"/>
      <w:szCs w:val="20"/>
      <w:lang w:eastAsia="en-US"/>
    </w:rPr>
  </w:style>
  <w:style w:type="paragraph" w:customStyle="1" w:styleId="Styl1">
    <w:name w:val="Styl1"/>
    <w:basedOn w:val="Normlny"/>
    <w:uiPriority w:val="99"/>
    <w:rsid w:val="00172ACB"/>
    <w:pPr>
      <w:tabs>
        <w:tab w:val="left" w:pos="567"/>
        <w:tab w:val="left" w:pos="709"/>
      </w:tabs>
      <w:autoSpaceDE/>
      <w:autoSpaceDN/>
      <w:spacing w:before="0" w:after="0"/>
      <w:jc w:val="both"/>
    </w:pPr>
  </w:style>
  <w:style w:type="paragraph" w:customStyle="1" w:styleId="Predvolen">
    <w:name w:val="Predvolené"/>
    <w:rsid w:val="004D7E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Helvetica Neue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0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0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900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900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9000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1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900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1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1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9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1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900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0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25BA-1752-4A0B-A6FF-9CB11862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mdvrr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Gerhat, Pavol</dc:creator>
  <cp:keywords/>
  <dc:description/>
  <cp:lastModifiedBy>Jánošíková, Michaela</cp:lastModifiedBy>
  <cp:revision>2</cp:revision>
  <cp:lastPrinted>2023-03-28T07:12:00Z</cp:lastPrinted>
  <dcterms:created xsi:type="dcterms:W3CDTF">2023-04-05T23:03:00Z</dcterms:created>
  <dcterms:modified xsi:type="dcterms:W3CDTF">2023-04-05T23:03:00Z</dcterms:modified>
</cp:coreProperties>
</file>