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95CF7" w14:textId="770F5F14" w:rsidR="00816C5B" w:rsidRPr="00A37F63" w:rsidRDefault="00816C5B" w:rsidP="00236851">
      <w:pPr>
        <w:spacing w:after="0" w:line="240" w:lineRule="auto"/>
        <w:contextualSpacing/>
        <w:jc w:val="center"/>
        <w:rPr>
          <w:rFonts w:ascii="Times New Roman" w:hAnsi="Times New Roman" w:cs="Times New Roman"/>
          <w:b/>
          <w:caps/>
          <w:sz w:val="24"/>
          <w:szCs w:val="24"/>
        </w:rPr>
      </w:pPr>
      <w:r w:rsidRPr="00A37F63">
        <w:rPr>
          <w:rFonts w:ascii="Times New Roman" w:hAnsi="Times New Roman" w:cs="Times New Roman"/>
          <w:b/>
          <w:caps/>
          <w:sz w:val="24"/>
          <w:szCs w:val="24"/>
        </w:rPr>
        <w:t>Dôvodová správa</w:t>
      </w:r>
    </w:p>
    <w:p w14:paraId="7A82E7AF" w14:textId="6F77394B" w:rsidR="000221EE" w:rsidRPr="00A37F63" w:rsidRDefault="000221EE" w:rsidP="00236851">
      <w:pPr>
        <w:spacing w:after="0" w:line="240" w:lineRule="auto"/>
        <w:contextualSpacing/>
        <w:jc w:val="both"/>
        <w:rPr>
          <w:rFonts w:ascii="Times New Roman" w:hAnsi="Times New Roman" w:cs="Times New Roman"/>
          <w:sz w:val="24"/>
          <w:szCs w:val="24"/>
        </w:rPr>
      </w:pPr>
    </w:p>
    <w:p w14:paraId="4BDDD59A" w14:textId="77777777" w:rsidR="00585478" w:rsidRPr="00A37F63" w:rsidRDefault="00585478" w:rsidP="00236851">
      <w:pPr>
        <w:spacing w:after="0" w:line="240" w:lineRule="auto"/>
        <w:contextualSpacing/>
        <w:jc w:val="both"/>
        <w:rPr>
          <w:rFonts w:ascii="Times New Roman" w:hAnsi="Times New Roman" w:cs="Times New Roman"/>
          <w:sz w:val="24"/>
          <w:szCs w:val="24"/>
        </w:rPr>
      </w:pPr>
    </w:p>
    <w:p w14:paraId="70EBBD2A" w14:textId="77777777" w:rsidR="00236851" w:rsidRPr="00A37F63" w:rsidRDefault="00236851" w:rsidP="00236851">
      <w:pPr>
        <w:spacing w:after="0" w:line="240" w:lineRule="auto"/>
        <w:contextualSpacing/>
        <w:jc w:val="both"/>
        <w:rPr>
          <w:rFonts w:ascii="Times New Roman" w:hAnsi="Times New Roman" w:cs="Times New Roman"/>
          <w:b/>
          <w:sz w:val="24"/>
          <w:szCs w:val="24"/>
        </w:rPr>
      </w:pPr>
      <w:r w:rsidRPr="00A37F63">
        <w:rPr>
          <w:rFonts w:ascii="Times New Roman" w:hAnsi="Times New Roman" w:cs="Times New Roman"/>
          <w:b/>
          <w:sz w:val="24"/>
          <w:szCs w:val="24"/>
        </w:rPr>
        <w:t>A. Všeobecná časť</w:t>
      </w:r>
    </w:p>
    <w:p w14:paraId="1EC4EF4B"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041CCD9E" w14:textId="77777777"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Návrh zákona o obecnej polícii a o zmene a doplnení niektorých zákonov (ďalej len „návrh zákona“) vypracovalo Ministerstvo vnútra Slovenskej republiky na základe Plánu legislatívnych úloh vlády Slovenskej republiky na rok 2022. Návrh zákona vychádza z Programového vyhlásenia vlády SR na obdobie rokov 2021 až 2024, podľa ktorého sa majú pripraviť také zmeny, aby obecné a mestské polície mohli zabezpečiť kvalitnejší výkon kontroly verejného poriadku a užšiu spoluprácu s jednotlivými bezpečnostnými zložkami Policajného zboru.</w:t>
      </w:r>
    </w:p>
    <w:p w14:paraId="6008D0CE"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4D3F67B2" w14:textId="0CC818C3"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V rámci prípravy návrhu zákona sa prehodnocovalo postavenie, kompetencie, sociálne zabezpečenie a finančné ohodnotenie obecných (mestských) polícií na skvalitnenie ich práce. Na území Slovenska sa pri zabezpečovaní ochrany verejného poriadku a ďalších bezpečnostných úloh historicky uplatňuje tradičný kontinentálny systém s preferenciou štátnych policajných zložiek, popri ktorých pôsobia miestne zložky na úrovni obcí (miest) s doplnkovými funkciami vo vzťahu k štátnym policajným zložkám. V takom poňatí bolo koncipované i zriadenie a pôsobe</w:t>
      </w:r>
      <w:r w:rsidR="000E0032" w:rsidRPr="00A37F63">
        <w:rPr>
          <w:rFonts w:ascii="Times New Roman" w:hAnsi="Times New Roman" w:cs="Times New Roman"/>
          <w:sz w:val="24"/>
          <w:szCs w:val="24"/>
        </w:rPr>
        <w:t>nie obecných a mestských polícií</w:t>
      </w:r>
      <w:r w:rsidRPr="00A37F63">
        <w:rPr>
          <w:rFonts w:ascii="Times New Roman" w:hAnsi="Times New Roman" w:cs="Times New Roman"/>
          <w:sz w:val="24"/>
          <w:szCs w:val="24"/>
        </w:rPr>
        <w:t xml:space="preserve"> po roku 1989 (najskôr len priamo v rámci zákona Slovenskej národnej rady č. 369/1990 Zb. o obecnom zriadení, resp. zákona Slovenskej národnej rady č. 204/1991 Zb. o Policajnom zbore Slovenskej republiky, neskôr vo forme samostatného zákona Slovenskej národnej rady č. 564/1991 Zb. o obecnej polícii), ktoré nahradili dovtedy pôsobiace inšpekcie verejného poriadku národných výborov. Obecné polície boli konštituované ako poriadkové útvary zriaďované, resp. zrušované, obcami na zabezpečenie obecných vecí verejného poriadku, dbanie o poriadok a o ochranu životného prostredia v obci a plnenie ďalších „miestnych“ úloh vyplývajúcich z nariadení obce, uznesení obecného zastupiteľstva a z rozhodnutí starostu.</w:t>
      </w:r>
    </w:p>
    <w:p w14:paraId="1479F0FB"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251E9471" w14:textId="06C2FF55"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Postupne bola novelami zákona o obecnej polícii pôsobnosť obecných polícií rozširovaná i o ďalšie úlohy obdobného charakteru. Rôzne novely však riešili problémy tohto zákona len čiastočne a reagovali spravidla len na problémy, ktoré boli v danej dobe aktuálne a ich vyriešenie bolo nevyhnutné, prípadne sa novelami reagovalo len na zmeny v iných zákonoch. Súčasný zákon o obecnej polícii síce poskytuje nástroje v podobe oprávnení a donucovacích pros</w:t>
      </w:r>
      <w:r w:rsidR="000E0032" w:rsidRPr="00A37F63">
        <w:rPr>
          <w:rFonts w:ascii="Times New Roman" w:hAnsi="Times New Roman" w:cs="Times New Roman"/>
          <w:sz w:val="24"/>
          <w:szCs w:val="24"/>
        </w:rPr>
        <w:t>triedkov obecnej polície</w:t>
      </w:r>
      <w:r w:rsidRPr="00A37F63">
        <w:rPr>
          <w:rFonts w:ascii="Times New Roman" w:hAnsi="Times New Roman" w:cs="Times New Roman"/>
          <w:sz w:val="24"/>
          <w:szCs w:val="24"/>
        </w:rPr>
        <w:t xml:space="preserve">, ktoré sú potrebné na plnenie ich úloh, avšak tieto  nástroje už nezodpovedajú potrebám súčasnej spoločnosti a nárokom, ktoré spoločnosť kladie na fungovanie obecných (mestských) polícií. Súčasný zákon neupravuje dostatočne všetky možnosti, ktorými by obecné (mestské) polície mohli a mali pri plnení svojich úloh disponovať. Mnohé inštitúty zákona o obecnej polícii sú upravené nedostatočne či nejednoznačne a celkovo je možné tento zákon považovať už za zastaraný, resp. nemoderný, neposkytujúci príslušníkom obecných (mestských) polícii adekvátne nástroje na plnenie ich úloh. </w:t>
      </w:r>
    </w:p>
    <w:p w14:paraId="213182ED"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037889B4" w14:textId="0DCABB00"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Ako najvhodnejším spôsobom právnej úpravy postavenia, úloh, oprávnení a donucovacích prostried</w:t>
      </w:r>
      <w:r w:rsidR="000E0032" w:rsidRPr="00A37F63">
        <w:rPr>
          <w:rFonts w:ascii="Times New Roman" w:hAnsi="Times New Roman" w:cs="Times New Roman"/>
          <w:sz w:val="24"/>
          <w:szCs w:val="24"/>
        </w:rPr>
        <w:t>kov obecných (mestských) polícií</w:t>
      </w:r>
      <w:r w:rsidRPr="00A37F63">
        <w:rPr>
          <w:rFonts w:ascii="Times New Roman" w:hAnsi="Times New Roman" w:cs="Times New Roman"/>
          <w:sz w:val="24"/>
          <w:szCs w:val="24"/>
        </w:rPr>
        <w:t xml:space="preserve"> sa preto javí schválenie úplne nového zákona, ktorý by komplexne a systémovo riešil nedostatky súčasného zákona a</w:t>
      </w:r>
      <w:r w:rsidR="000E0032" w:rsidRPr="00A37F63">
        <w:rPr>
          <w:rFonts w:ascii="Times New Roman" w:hAnsi="Times New Roman" w:cs="Times New Roman"/>
          <w:sz w:val="24"/>
          <w:szCs w:val="24"/>
        </w:rPr>
        <w:t xml:space="preserve"> ktorý </w:t>
      </w:r>
      <w:r w:rsidRPr="00A37F63">
        <w:rPr>
          <w:rFonts w:ascii="Times New Roman" w:hAnsi="Times New Roman" w:cs="Times New Roman"/>
          <w:sz w:val="24"/>
          <w:szCs w:val="24"/>
        </w:rPr>
        <w:t xml:space="preserve">by zaradil obecné (mestské) polície pôsobiace v Slovenskej republike medzi moderné bezpečnostné </w:t>
      </w:r>
      <w:r w:rsidR="00E358C8" w:rsidRPr="00A37F63">
        <w:rPr>
          <w:rFonts w:ascii="Times New Roman" w:hAnsi="Times New Roman" w:cs="Times New Roman"/>
          <w:sz w:val="24"/>
          <w:szCs w:val="24"/>
        </w:rPr>
        <w:t>zložky</w:t>
      </w:r>
      <w:r w:rsidRPr="00A37F63">
        <w:rPr>
          <w:rFonts w:ascii="Times New Roman" w:hAnsi="Times New Roman" w:cs="Times New Roman"/>
          <w:sz w:val="24"/>
          <w:szCs w:val="24"/>
        </w:rPr>
        <w:t xml:space="preserve"> pôsobiace vo vyspelých demokratických krajinách. Navrhuje sa teda zrušenie a nahradenie v súčasnosti účinného zákona Slovenskej národnej rady č. 564/1991 Zb. o obecnej polícii v znení neskorších predpisov.</w:t>
      </w:r>
    </w:p>
    <w:p w14:paraId="42477C6E"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4B7D7116" w14:textId="092D3F0C"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lastRenderedPageBreak/>
        <w:t xml:space="preserve">Návrh zákona vychádza z predpokladu, že obecné (mestské) polície majú v systéme </w:t>
      </w:r>
      <w:r w:rsidR="00E358C8" w:rsidRPr="00A37F63">
        <w:rPr>
          <w:rFonts w:ascii="Times New Roman" w:hAnsi="Times New Roman" w:cs="Times New Roman"/>
          <w:sz w:val="24"/>
          <w:szCs w:val="24"/>
        </w:rPr>
        <w:t>poriadkovo</w:t>
      </w:r>
      <w:r w:rsidRPr="00A37F63">
        <w:rPr>
          <w:rFonts w:ascii="Times New Roman" w:hAnsi="Times New Roman" w:cs="Times New Roman"/>
          <w:sz w:val="24"/>
          <w:szCs w:val="24"/>
        </w:rPr>
        <w:t xml:space="preserve">-bezpečnostných orgánov na území Slovenska svoje </w:t>
      </w:r>
      <w:r w:rsidR="000E0032" w:rsidRPr="00A37F63">
        <w:rPr>
          <w:rFonts w:ascii="Times New Roman" w:hAnsi="Times New Roman" w:cs="Times New Roman"/>
          <w:sz w:val="24"/>
          <w:szCs w:val="24"/>
        </w:rPr>
        <w:t>nespochybniteľné</w:t>
      </w:r>
      <w:r w:rsidRPr="00A37F63">
        <w:rPr>
          <w:rFonts w:ascii="Times New Roman" w:hAnsi="Times New Roman" w:cs="Times New Roman"/>
          <w:sz w:val="24"/>
          <w:szCs w:val="24"/>
        </w:rPr>
        <w:t xml:space="preserve"> miesto, ktoré je dôsledkom ich silnej previazanosti s územím, na ktorom pôsobia a tiež silnej previazanosti s obcou ako základným prvkom územnej samosprávy. Práve obec v rámci svojej originálnej pôsobnosti musí zabezpečovať rôzne úlohy, medzi inými napríklad zabezpečovanie verejného poriadku, udržiavanie čistoty či chránenie životného prostredia v obci, ktorých plnenie je účelnejšie, hospodárnejšie a efektívnejšie vykonávať prostredníctvom na to určeného útvaru obce – obecnej (mestskej) polície. </w:t>
      </w:r>
    </w:p>
    <w:p w14:paraId="26682CC4" w14:textId="77777777" w:rsidR="00236851" w:rsidRPr="00A37F63" w:rsidRDefault="00236851" w:rsidP="00236851">
      <w:pPr>
        <w:spacing w:after="0" w:line="240" w:lineRule="auto"/>
        <w:ind w:firstLine="708"/>
        <w:contextualSpacing/>
        <w:jc w:val="both"/>
        <w:rPr>
          <w:rFonts w:ascii="Times New Roman" w:hAnsi="Times New Roman" w:cs="Times New Roman"/>
          <w:sz w:val="24"/>
          <w:szCs w:val="24"/>
        </w:rPr>
      </w:pPr>
    </w:p>
    <w:p w14:paraId="058A1188" w14:textId="406AA37E"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Z hľadiska systematiky sa návrh zákona delí na jednotlivé ucelené skupiny paragrafov tak, aby právna úprava bola logická a konzistentná. Po úvodných ustanoveniach nasledujú ustanovenia o úlohách, organizácii a riadení obecnej polície, potom o preukazovaní príslušnosti k obecnej polícii a označení obecnej polície, o oprávneniach príslušníka obecnej polície, použití donucovacích prostriedkov, pracovnom pomere v obecnej polícii, osobitnom sociálnom poistení príslušníkov obecnej polície, vzťahoch obecnej polície s inými orgánmi a osobami a návrh zákona končí záverečnými ustanoveniami. Viaceré súčasné ustanovenia boli presunuté v rámci návrhu zákona tam, kde logicky patria a rôzne duplicitné ustanovenia boli vypustené. Taktiež sa navrhuje niektoré ustanovenia presunúť zo zákona do súčasne pripravovanej vyhlášky, ktorá </w:t>
      </w:r>
      <w:r w:rsidR="000E0032" w:rsidRPr="00A37F63">
        <w:rPr>
          <w:rFonts w:ascii="Times New Roman" w:hAnsi="Times New Roman" w:cs="Times New Roman"/>
          <w:sz w:val="24"/>
          <w:szCs w:val="24"/>
        </w:rPr>
        <w:t xml:space="preserve">tak </w:t>
      </w:r>
      <w:r w:rsidRPr="00A37F63">
        <w:rPr>
          <w:rFonts w:ascii="Times New Roman" w:hAnsi="Times New Roman" w:cs="Times New Roman"/>
          <w:sz w:val="24"/>
          <w:szCs w:val="24"/>
        </w:rPr>
        <w:t>nahradí nariadenie vlády Slovenskej republiky č. 590/2003 Z. z., ako aj vyhlášku Ministerstva vnútra Slovenskej republiky č. 532/2003 Z. z.</w:t>
      </w:r>
    </w:p>
    <w:p w14:paraId="1CCF35F9"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54564156" w14:textId="459354AA"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Po obsahovej stránke má návrh zákona ambíciu reflektovať na vyriešenie nedostatkov súčasnej právnej úpravy pri akceptácii postavenia obecnej polície v celkovej štruktúre bezpečnostných zložiek na území Slovenska. V praxi je bežné, že často práve príslušník obecnej polície je subjektom prvého kontaktu na mieste protiprávneho konania a musí profesionálne, kvalifikovane a v krátkom čase, často v stresovej situácii, rozhodnúť, či a aký úkon, zásah, zákrok, opatrenie vykoná. Požiadavky kladené v súčasnosti na akýkoľvek bezpečnostný orgán, ktoré sú premietnuté do ich úloh, nutne vyvolávajú potrebu disponovania adekvátnymi nástrojmi. Vzhľadom na uvedené sa návrhom zákona nanovo upravuje základné legislatívne vymedzenie vykonávania zákrokov, všeobecných i konkrétnych oprávnení a použitia donucovacích prostriedkov a strelnej zbrane. V časti o pracovnom pomere v obecnej polícii sa okrem základných požiadaviek na príslušníka zavádza nová kategória zamestnanca obce zaradeného na výkon práve v obecnej polícii – čakateľ, dočasné pozastavenie </w:t>
      </w:r>
      <w:r w:rsidR="0014753F" w:rsidRPr="00A37F63">
        <w:rPr>
          <w:rFonts w:ascii="Times New Roman" w:hAnsi="Times New Roman" w:cs="Times New Roman"/>
          <w:sz w:val="24"/>
          <w:szCs w:val="24"/>
        </w:rPr>
        <w:t>výkonu činnosti</w:t>
      </w:r>
      <w:r w:rsidRPr="00A37F63">
        <w:rPr>
          <w:rFonts w:ascii="Times New Roman" w:hAnsi="Times New Roman" w:cs="Times New Roman"/>
          <w:sz w:val="24"/>
          <w:szCs w:val="24"/>
        </w:rPr>
        <w:t xml:space="preserve"> či preskúšanie odbornej spôsobilosti. V oblasti osobitného sociálneho poistenia príslušníkov obecnej polície sa </w:t>
      </w:r>
      <w:r w:rsidR="0014753F" w:rsidRPr="00A37F63">
        <w:rPr>
          <w:rFonts w:ascii="Times New Roman" w:hAnsi="Times New Roman" w:cs="Times New Roman"/>
          <w:sz w:val="24"/>
          <w:szCs w:val="24"/>
        </w:rPr>
        <w:t>systémovo preberá súčasná práva úprava so zohľadnením niektorých výhrad k jej nedostatkom.</w:t>
      </w:r>
    </w:p>
    <w:p w14:paraId="4023C624" w14:textId="20F5A78E" w:rsidR="0014753F" w:rsidRPr="00A37F63" w:rsidRDefault="0014753F" w:rsidP="00236851">
      <w:pPr>
        <w:spacing w:after="0" w:line="240" w:lineRule="auto"/>
        <w:ind w:firstLine="708"/>
        <w:contextualSpacing/>
        <w:jc w:val="both"/>
        <w:rPr>
          <w:rFonts w:ascii="Times New Roman" w:hAnsi="Times New Roman" w:cs="Times New Roman"/>
          <w:sz w:val="24"/>
          <w:szCs w:val="24"/>
        </w:rPr>
      </w:pPr>
    </w:p>
    <w:p w14:paraId="0B29AF5B" w14:textId="28315E63" w:rsidR="0014753F" w:rsidRPr="00A37F63" w:rsidRDefault="0014753F"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V nadväznosti na zmeny navrhované pri bezúhonnosti príslušníkov obecnej polície a pri osobitnom sociálnom poistení príslušníkov obecnej polície sa navrhujú tiež súvisiace úpravy v  zákone č. 330/2007 Z. z. o registri trestov a o zmene a doplnení niektorých zákonov v znení neskorších predpisov (čl. IV) a zákone č. 461/2003 Z. z. o sociálnom poistení v znení neskorších predpisov (čl. III).</w:t>
      </w:r>
    </w:p>
    <w:p w14:paraId="0C155CB5" w14:textId="77777777" w:rsidR="00236851" w:rsidRPr="00A37F63" w:rsidRDefault="00236851" w:rsidP="00236851">
      <w:pPr>
        <w:spacing w:after="0" w:line="240" w:lineRule="auto"/>
        <w:ind w:firstLine="708"/>
        <w:contextualSpacing/>
        <w:jc w:val="both"/>
        <w:rPr>
          <w:rFonts w:ascii="Times New Roman" w:hAnsi="Times New Roman" w:cs="Times New Roman"/>
          <w:sz w:val="24"/>
          <w:szCs w:val="24"/>
        </w:rPr>
      </w:pPr>
    </w:p>
    <w:p w14:paraId="2A9244C7" w14:textId="55AD3CE9"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Návrhom zákona sa mení a dopĺňa aj zákon Slovenskej národnej rady č. 372/1990 Zb. o priestupkoch v znení neskorších predpisov</w:t>
      </w:r>
      <w:r w:rsidR="0014753F" w:rsidRPr="00A37F63">
        <w:rPr>
          <w:rFonts w:ascii="Times New Roman" w:hAnsi="Times New Roman" w:cs="Times New Roman"/>
          <w:sz w:val="24"/>
          <w:szCs w:val="24"/>
        </w:rPr>
        <w:t xml:space="preserve"> (čl. II)</w:t>
      </w:r>
      <w:r w:rsidRPr="00A37F63">
        <w:rPr>
          <w:rFonts w:ascii="Times New Roman" w:hAnsi="Times New Roman" w:cs="Times New Roman"/>
          <w:sz w:val="24"/>
          <w:szCs w:val="24"/>
        </w:rPr>
        <w:t xml:space="preserve"> a zákon č. 8/2009 Z. z. o cestnej premávke a o zmene a doplnení niektorých zákonov v znení neskorších predpisov</w:t>
      </w:r>
      <w:r w:rsidR="0014753F" w:rsidRPr="00A37F63">
        <w:rPr>
          <w:rFonts w:ascii="Times New Roman" w:hAnsi="Times New Roman" w:cs="Times New Roman"/>
          <w:sz w:val="24"/>
          <w:szCs w:val="24"/>
        </w:rPr>
        <w:t xml:space="preserve"> (čl. V)</w:t>
      </w:r>
      <w:r w:rsidRPr="00A37F63">
        <w:rPr>
          <w:rFonts w:ascii="Times New Roman" w:hAnsi="Times New Roman" w:cs="Times New Roman"/>
          <w:sz w:val="24"/>
          <w:szCs w:val="24"/>
        </w:rPr>
        <w:t>. Navrhov</w:t>
      </w:r>
      <w:r w:rsidR="000E0032" w:rsidRPr="00A37F63">
        <w:rPr>
          <w:rFonts w:ascii="Times New Roman" w:hAnsi="Times New Roman" w:cs="Times New Roman"/>
          <w:sz w:val="24"/>
          <w:szCs w:val="24"/>
        </w:rPr>
        <w:t>ané zmeny v týchto dvoch zákonoch</w:t>
      </w:r>
      <w:r w:rsidRPr="00A37F63">
        <w:rPr>
          <w:rFonts w:ascii="Times New Roman" w:hAnsi="Times New Roman" w:cs="Times New Roman"/>
          <w:sz w:val="24"/>
          <w:szCs w:val="24"/>
        </w:rPr>
        <w:t xml:space="preserve"> reagujú na čím ďalej väčšiu angažovanosť obcí, resp. obecných polícií aj v oblasti cestnej premávky, pričom najpodstatnejšími zmenami je zavedenie možnosti pre príslušníkov obecnej (mestskej) polície objasňovať aj delikty súvisiace </w:t>
      </w:r>
      <w:r w:rsidRPr="00A37F63">
        <w:rPr>
          <w:rFonts w:ascii="Times New Roman" w:hAnsi="Times New Roman" w:cs="Times New Roman"/>
          <w:sz w:val="24"/>
          <w:szCs w:val="24"/>
        </w:rPr>
        <w:lastRenderedPageBreak/>
        <w:t xml:space="preserve">s požívaním alkoholu alebo inej návykovej látky u vodičov vozidiel a možnosť obce </w:t>
      </w:r>
      <w:proofErr w:type="spellStart"/>
      <w:r w:rsidRPr="00A37F63">
        <w:rPr>
          <w:rFonts w:ascii="Times New Roman" w:hAnsi="Times New Roman" w:cs="Times New Roman"/>
          <w:sz w:val="24"/>
          <w:szCs w:val="24"/>
        </w:rPr>
        <w:t>prejednávať</w:t>
      </w:r>
      <w:proofErr w:type="spellEnd"/>
      <w:r w:rsidRPr="00A37F63">
        <w:rPr>
          <w:rFonts w:ascii="Times New Roman" w:hAnsi="Times New Roman" w:cs="Times New Roman"/>
          <w:sz w:val="24"/>
          <w:szCs w:val="24"/>
        </w:rPr>
        <w:t xml:space="preserve"> prekročenie najvyššej dovolenej rýchlosti v rámci tzv. objektívnej zodpovednosti.</w:t>
      </w:r>
    </w:p>
    <w:p w14:paraId="48654289"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6FB65D1B" w14:textId="77777777"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Predkladaný návrh zákona je v súlade s Ústavou Slovenskej republiky, ústavnými zákonmi a inými zákonmi, nálezmi Ústavného súdu Slovenskej republiky, s právom Európskej únie, s medzinárodnými zmluvami a inými medzinárodnými dokumentmi, ktorými je Slovenská republika viazaná.</w:t>
      </w:r>
    </w:p>
    <w:p w14:paraId="421EBEC2" w14:textId="77777777" w:rsidR="00236851" w:rsidRPr="00A37F63" w:rsidRDefault="00236851" w:rsidP="00236851">
      <w:pPr>
        <w:spacing w:after="0" w:line="240" w:lineRule="auto"/>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 </w:t>
      </w:r>
    </w:p>
    <w:p w14:paraId="3088EC53" w14:textId="77777777" w:rsidR="00236851" w:rsidRPr="00A37F63" w:rsidRDefault="002368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Predkladaný návrh zákona nepredpokladá negatívne dopady na rozpočet verejnej správy, podnikateľské prostredie, životné prostredie, služby verejnej správy pre občana, informatizáciu spoločnosti, vplyvy na manželstvo, rodičovstvo a rodinu ani sociálne vplyvy.</w:t>
      </w:r>
    </w:p>
    <w:p w14:paraId="0FDEE972" w14:textId="77777777" w:rsidR="00236851" w:rsidRPr="00A37F63" w:rsidRDefault="00236851" w:rsidP="00236851">
      <w:pPr>
        <w:spacing w:after="0" w:line="240" w:lineRule="auto"/>
        <w:contextualSpacing/>
      </w:pPr>
    </w:p>
    <w:p w14:paraId="735D773C" w14:textId="3B51E9C2" w:rsidR="00861659" w:rsidRPr="00A37F63" w:rsidRDefault="00861659">
      <w:pPr>
        <w:rPr>
          <w:rFonts w:ascii="Times New Roman" w:hAnsi="Times New Roman" w:cs="Times New Roman"/>
          <w:sz w:val="24"/>
          <w:szCs w:val="24"/>
        </w:rPr>
      </w:pPr>
      <w:r w:rsidRPr="00A37F63">
        <w:rPr>
          <w:rFonts w:ascii="Times New Roman" w:hAnsi="Times New Roman" w:cs="Times New Roman"/>
          <w:sz w:val="24"/>
          <w:szCs w:val="24"/>
        </w:rPr>
        <w:br w:type="page"/>
      </w:r>
    </w:p>
    <w:p w14:paraId="5081985C" w14:textId="77777777" w:rsidR="00922ECB" w:rsidRPr="00A37F63" w:rsidRDefault="00922ECB" w:rsidP="00236851">
      <w:pPr>
        <w:spacing w:after="0" w:line="240" w:lineRule="auto"/>
        <w:contextualSpacing/>
        <w:jc w:val="both"/>
        <w:rPr>
          <w:rFonts w:ascii="Times New Roman" w:hAnsi="Times New Roman" w:cs="Times New Roman"/>
          <w:sz w:val="24"/>
          <w:szCs w:val="24"/>
        </w:rPr>
      </w:pPr>
    </w:p>
    <w:p w14:paraId="1F797314" w14:textId="77777777" w:rsidR="00861659" w:rsidRPr="00A37F63" w:rsidRDefault="00861659" w:rsidP="00861659">
      <w:pPr>
        <w:spacing w:after="0" w:line="240" w:lineRule="auto"/>
        <w:jc w:val="center"/>
        <w:rPr>
          <w:rFonts w:ascii="Times New Roman" w:eastAsia="Times New Roman" w:hAnsi="Times New Roman" w:cs="Times New Roman"/>
          <w:b/>
          <w:sz w:val="28"/>
          <w:szCs w:val="28"/>
          <w:lang w:eastAsia="sk-SK"/>
        </w:rPr>
      </w:pPr>
      <w:r w:rsidRPr="00A37F63">
        <w:rPr>
          <w:rFonts w:ascii="Times New Roman" w:eastAsia="Times New Roman" w:hAnsi="Times New Roman" w:cs="Times New Roman"/>
          <w:b/>
          <w:sz w:val="28"/>
          <w:szCs w:val="28"/>
          <w:lang w:eastAsia="sk-SK"/>
        </w:rPr>
        <w:t>Doložka vybraných vplyvov</w:t>
      </w:r>
    </w:p>
    <w:p w14:paraId="11408090" w14:textId="77777777" w:rsidR="00861659" w:rsidRPr="00A37F63" w:rsidRDefault="00861659" w:rsidP="00861659">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61659" w:rsidRPr="00A37F63" w14:paraId="391F0D1B" w14:textId="77777777" w:rsidTr="003B0815">
        <w:tc>
          <w:tcPr>
            <w:tcW w:w="9180" w:type="dxa"/>
            <w:gridSpan w:val="11"/>
            <w:tcBorders>
              <w:bottom w:val="single" w:sz="4" w:space="0" w:color="FFFFFF"/>
            </w:tcBorders>
            <w:shd w:val="clear" w:color="auto" w:fill="E2E2E2"/>
          </w:tcPr>
          <w:p w14:paraId="7290D3ED"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Základné údaje</w:t>
            </w:r>
          </w:p>
        </w:tc>
      </w:tr>
      <w:tr w:rsidR="00861659" w:rsidRPr="00A37F63" w14:paraId="68DFB364" w14:textId="77777777" w:rsidTr="003B0815">
        <w:tc>
          <w:tcPr>
            <w:tcW w:w="9180" w:type="dxa"/>
            <w:gridSpan w:val="11"/>
            <w:tcBorders>
              <w:bottom w:val="single" w:sz="4" w:space="0" w:color="FFFFFF"/>
            </w:tcBorders>
            <w:shd w:val="clear" w:color="auto" w:fill="E2E2E2"/>
          </w:tcPr>
          <w:p w14:paraId="77468EC3" w14:textId="77777777" w:rsidR="00861659" w:rsidRPr="00A37F63" w:rsidRDefault="00861659" w:rsidP="003B0815">
            <w:pPr>
              <w:spacing w:after="200" w:line="276" w:lineRule="auto"/>
              <w:ind w:left="142"/>
              <w:contextualSpacing/>
              <w:rPr>
                <w:rFonts w:ascii="Times New Roman" w:eastAsia="Calibri" w:hAnsi="Times New Roman" w:cs="Times New Roman"/>
                <w:b/>
              </w:rPr>
            </w:pPr>
            <w:r w:rsidRPr="00A37F63">
              <w:rPr>
                <w:rFonts w:ascii="Times New Roman" w:eastAsia="Calibri" w:hAnsi="Times New Roman" w:cs="Times New Roman"/>
                <w:b/>
              </w:rPr>
              <w:t>Názov materiálu</w:t>
            </w:r>
          </w:p>
        </w:tc>
      </w:tr>
      <w:tr w:rsidR="00861659" w:rsidRPr="00A37F63" w14:paraId="01EB17C8" w14:textId="77777777" w:rsidTr="003B0815">
        <w:tc>
          <w:tcPr>
            <w:tcW w:w="9180" w:type="dxa"/>
            <w:gridSpan w:val="11"/>
            <w:tcBorders>
              <w:top w:val="single" w:sz="4" w:space="0" w:color="FFFFFF"/>
              <w:bottom w:val="single" w:sz="4" w:space="0" w:color="auto"/>
            </w:tcBorders>
          </w:tcPr>
          <w:p w14:paraId="68F1FA89"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Návrh zákona o obecnej polície a o zmene a doplnení niektorých zákonov</w:t>
            </w:r>
          </w:p>
          <w:p w14:paraId="26255999" w14:textId="77777777" w:rsidR="00861659" w:rsidRPr="00A37F63" w:rsidRDefault="00861659" w:rsidP="003B0815">
            <w:pPr>
              <w:rPr>
                <w:rFonts w:ascii="Times New Roman" w:eastAsia="Times New Roman" w:hAnsi="Times New Roman" w:cs="Times New Roman"/>
                <w:sz w:val="20"/>
                <w:szCs w:val="20"/>
                <w:lang w:eastAsia="sk-SK"/>
              </w:rPr>
            </w:pPr>
          </w:p>
        </w:tc>
      </w:tr>
      <w:tr w:rsidR="00861659" w:rsidRPr="00A37F63" w14:paraId="06EFF475" w14:textId="77777777" w:rsidTr="003B0815">
        <w:tc>
          <w:tcPr>
            <w:tcW w:w="9180" w:type="dxa"/>
            <w:gridSpan w:val="11"/>
            <w:tcBorders>
              <w:top w:val="single" w:sz="4" w:space="0" w:color="auto"/>
              <w:left w:val="single" w:sz="4" w:space="0" w:color="auto"/>
              <w:bottom w:val="single" w:sz="4" w:space="0" w:color="FFFFFF"/>
            </w:tcBorders>
            <w:shd w:val="clear" w:color="auto" w:fill="E2E2E2"/>
          </w:tcPr>
          <w:p w14:paraId="32FBF4ED" w14:textId="77777777" w:rsidR="00861659" w:rsidRPr="00A37F63" w:rsidRDefault="00861659" w:rsidP="003B0815">
            <w:pPr>
              <w:spacing w:after="200" w:line="276" w:lineRule="auto"/>
              <w:ind w:left="142"/>
              <w:contextualSpacing/>
              <w:rPr>
                <w:rFonts w:ascii="Times New Roman" w:eastAsia="Calibri" w:hAnsi="Times New Roman" w:cs="Times New Roman"/>
                <w:b/>
              </w:rPr>
            </w:pPr>
            <w:r w:rsidRPr="00A37F63">
              <w:rPr>
                <w:rFonts w:ascii="Times New Roman" w:eastAsia="Calibri" w:hAnsi="Times New Roman" w:cs="Times New Roman"/>
                <w:b/>
              </w:rPr>
              <w:t>Predkladateľ (a spolupredkladateľ)</w:t>
            </w:r>
          </w:p>
        </w:tc>
      </w:tr>
      <w:tr w:rsidR="00861659" w:rsidRPr="00A37F63" w14:paraId="3FF95D39" w14:textId="77777777" w:rsidTr="003B0815">
        <w:tc>
          <w:tcPr>
            <w:tcW w:w="9180" w:type="dxa"/>
            <w:gridSpan w:val="11"/>
            <w:tcBorders>
              <w:top w:val="single" w:sz="4" w:space="0" w:color="FFFFFF"/>
              <w:left w:val="single" w:sz="4" w:space="0" w:color="auto"/>
              <w:bottom w:val="single" w:sz="4" w:space="0" w:color="auto"/>
            </w:tcBorders>
            <w:shd w:val="clear" w:color="auto" w:fill="FFFFFF"/>
          </w:tcPr>
          <w:p w14:paraId="3E81D424"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Ministerstvo vnútra Slovenskej republiky</w:t>
            </w:r>
          </w:p>
          <w:p w14:paraId="15B4464B" w14:textId="77777777" w:rsidR="00861659" w:rsidRPr="00A37F63" w:rsidRDefault="00861659" w:rsidP="003B0815">
            <w:pPr>
              <w:rPr>
                <w:rFonts w:ascii="Times New Roman" w:eastAsia="Times New Roman" w:hAnsi="Times New Roman" w:cs="Times New Roman"/>
                <w:sz w:val="20"/>
                <w:szCs w:val="20"/>
                <w:lang w:eastAsia="sk-SK"/>
              </w:rPr>
            </w:pPr>
          </w:p>
        </w:tc>
      </w:tr>
      <w:tr w:rsidR="00861659" w:rsidRPr="00A37F63" w14:paraId="37163F5B" w14:textId="77777777" w:rsidTr="003B081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C7A3377" w14:textId="77777777" w:rsidR="00861659" w:rsidRPr="00A37F63" w:rsidRDefault="00861659" w:rsidP="003B0815">
            <w:pPr>
              <w:spacing w:after="200" w:line="276" w:lineRule="auto"/>
              <w:ind w:left="142"/>
              <w:contextualSpacing/>
              <w:rPr>
                <w:rFonts w:ascii="Times New Roman" w:eastAsia="Calibri" w:hAnsi="Times New Roman" w:cs="Times New Roman"/>
                <w:b/>
              </w:rPr>
            </w:pPr>
            <w:r w:rsidRPr="00A37F63">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7153B50"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4915928"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Materiál nelegislatívnej povahy</w:t>
            </w:r>
          </w:p>
        </w:tc>
      </w:tr>
      <w:tr w:rsidR="00861659" w:rsidRPr="00A37F63" w14:paraId="7FDD5AAF" w14:textId="77777777" w:rsidTr="003B0815">
        <w:tc>
          <w:tcPr>
            <w:tcW w:w="4212" w:type="dxa"/>
            <w:gridSpan w:val="2"/>
            <w:vMerge/>
            <w:tcBorders>
              <w:top w:val="nil"/>
              <w:left w:val="single" w:sz="4" w:space="0" w:color="auto"/>
              <w:bottom w:val="single" w:sz="4" w:space="0" w:color="FFFFFF"/>
            </w:tcBorders>
            <w:shd w:val="clear" w:color="auto" w:fill="E2E2E2"/>
          </w:tcPr>
          <w:p w14:paraId="6B894825" w14:textId="77777777" w:rsidR="00861659" w:rsidRPr="00A37F63" w:rsidRDefault="00861659" w:rsidP="003B081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CA1953A"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DE68732" w14:textId="77777777" w:rsidR="00861659" w:rsidRPr="00A37F63" w:rsidRDefault="00861659" w:rsidP="003B0815">
            <w:pPr>
              <w:ind w:left="175" w:hanging="175"/>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Materiál legislatívnej povahy</w:t>
            </w:r>
          </w:p>
        </w:tc>
      </w:tr>
      <w:tr w:rsidR="00861659" w:rsidRPr="00A37F63" w14:paraId="1E109173" w14:textId="77777777" w:rsidTr="003B0815">
        <w:tc>
          <w:tcPr>
            <w:tcW w:w="4212" w:type="dxa"/>
            <w:gridSpan w:val="2"/>
            <w:vMerge/>
            <w:tcBorders>
              <w:top w:val="nil"/>
              <w:left w:val="single" w:sz="4" w:space="0" w:color="auto"/>
              <w:bottom w:val="single" w:sz="4" w:space="0" w:color="auto"/>
            </w:tcBorders>
            <w:shd w:val="clear" w:color="auto" w:fill="E2E2E2"/>
          </w:tcPr>
          <w:p w14:paraId="69ECDD63" w14:textId="77777777" w:rsidR="00861659" w:rsidRPr="00A37F63" w:rsidRDefault="00861659" w:rsidP="003B081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EF61BDF"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2980BFD"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Transpozícia práva EÚ</w:t>
            </w:r>
          </w:p>
        </w:tc>
      </w:tr>
      <w:tr w:rsidR="00861659" w:rsidRPr="00A37F63" w14:paraId="576BB8E6" w14:textId="77777777" w:rsidTr="003B0815">
        <w:tc>
          <w:tcPr>
            <w:tcW w:w="9180" w:type="dxa"/>
            <w:gridSpan w:val="11"/>
            <w:tcBorders>
              <w:top w:val="single" w:sz="4" w:space="0" w:color="auto"/>
              <w:left w:val="single" w:sz="4" w:space="0" w:color="auto"/>
              <w:bottom w:val="single" w:sz="4" w:space="0" w:color="FFFFFF"/>
            </w:tcBorders>
            <w:shd w:val="clear" w:color="auto" w:fill="FFFFFF"/>
          </w:tcPr>
          <w:p w14:paraId="7CA8A684"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V prípade transpozície uveďte zoznam transponovaných predpisov:</w:t>
            </w:r>
          </w:p>
          <w:p w14:paraId="6D092091"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w:t>
            </w:r>
          </w:p>
          <w:p w14:paraId="12335C61" w14:textId="77777777" w:rsidR="00861659" w:rsidRPr="00A37F63" w:rsidRDefault="00861659" w:rsidP="003B0815">
            <w:pPr>
              <w:rPr>
                <w:rFonts w:ascii="Times New Roman" w:eastAsia="Times New Roman" w:hAnsi="Times New Roman" w:cs="Times New Roman"/>
                <w:sz w:val="20"/>
                <w:szCs w:val="20"/>
                <w:lang w:eastAsia="sk-SK"/>
              </w:rPr>
            </w:pPr>
          </w:p>
        </w:tc>
      </w:tr>
      <w:tr w:rsidR="00861659" w:rsidRPr="00A37F63" w14:paraId="124F2AFA" w14:textId="77777777" w:rsidTr="003B081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AA12A37" w14:textId="77777777" w:rsidR="00861659" w:rsidRPr="00A37F63" w:rsidRDefault="00861659" w:rsidP="003B0815">
            <w:pPr>
              <w:spacing w:after="200" w:line="276" w:lineRule="auto"/>
              <w:ind w:left="142"/>
              <w:contextualSpacing/>
              <w:rPr>
                <w:rFonts w:ascii="Times New Roman" w:eastAsia="Calibri" w:hAnsi="Times New Roman" w:cs="Times New Roman"/>
                <w:b/>
              </w:rPr>
            </w:pPr>
            <w:r w:rsidRPr="00A37F63">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3DD77F0"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w:t>
            </w:r>
          </w:p>
        </w:tc>
      </w:tr>
      <w:tr w:rsidR="00861659" w:rsidRPr="00A37F63" w14:paraId="0300537C" w14:textId="77777777" w:rsidTr="003B081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3064CF" w14:textId="77777777" w:rsidR="00861659" w:rsidRPr="00A37F63" w:rsidRDefault="00861659" w:rsidP="003B0815">
            <w:pPr>
              <w:spacing w:after="200" w:line="276" w:lineRule="auto"/>
              <w:ind w:left="142"/>
              <w:contextualSpacing/>
              <w:rPr>
                <w:rFonts w:ascii="Times New Roman" w:eastAsia="Calibri" w:hAnsi="Times New Roman" w:cs="Times New Roman"/>
                <w:b/>
              </w:rPr>
            </w:pPr>
            <w:r w:rsidRPr="00A37F63">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597FE37"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december 2022</w:t>
            </w:r>
          </w:p>
        </w:tc>
      </w:tr>
      <w:tr w:rsidR="00861659" w:rsidRPr="00A37F63" w14:paraId="51DEF828" w14:textId="77777777" w:rsidTr="003B081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E8F7BD0" w14:textId="77777777" w:rsidR="00861659" w:rsidRPr="00A37F63" w:rsidRDefault="00861659" w:rsidP="003B0815">
            <w:pPr>
              <w:spacing w:line="276" w:lineRule="auto"/>
              <w:ind w:left="142"/>
              <w:contextualSpacing/>
              <w:rPr>
                <w:rFonts w:ascii="Calibri" w:eastAsia="Calibri" w:hAnsi="Calibri" w:cs="Times New Roman"/>
                <w:b/>
              </w:rPr>
            </w:pPr>
            <w:r w:rsidRPr="00A37F63">
              <w:rPr>
                <w:rFonts w:ascii="Times New Roman" w:eastAsia="Calibri" w:hAnsi="Times New Roman" w:cs="Times New Roman"/>
                <w:b/>
              </w:rPr>
              <w:t>Predpokladaný termín začiatku a ukončenia ZP**</w:t>
            </w:r>
            <w:r w:rsidRPr="00A37F63">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18DA426"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w:t>
            </w:r>
          </w:p>
        </w:tc>
      </w:tr>
      <w:tr w:rsidR="00861659" w:rsidRPr="00A37F63" w14:paraId="4727A71D" w14:textId="77777777" w:rsidTr="003B081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1E2F2C4" w14:textId="77777777" w:rsidR="00861659" w:rsidRPr="00A37F63" w:rsidRDefault="00861659" w:rsidP="003B0815">
            <w:pPr>
              <w:spacing w:after="200" w:line="276" w:lineRule="auto"/>
              <w:ind w:left="142"/>
              <w:contextualSpacing/>
              <w:jc w:val="both"/>
              <w:rPr>
                <w:rFonts w:ascii="Times New Roman" w:eastAsia="Calibri" w:hAnsi="Times New Roman" w:cs="Times New Roman"/>
                <w:b/>
              </w:rPr>
            </w:pPr>
            <w:r w:rsidRPr="00A37F63">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A883A0C"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w:t>
            </w:r>
          </w:p>
        </w:tc>
      </w:tr>
      <w:tr w:rsidR="00861659" w:rsidRPr="00A37F63" w14:paraId="3D5884D9" w14:textId="77777777" w:rsidTr="003B0815">
        <w:tc>
          <w:tcPr>
            <w:tcW w:w="9180" w:type="dxa"/>
            <w:gridSpan w:val="11"/>
            <w:tcBorders>
              <w:top w:val="single" w:sz="4" w:space="0" w:color="auto"/>
              <w:left w:val="nil"/>
              <w:bottom w:val="single" w:sz="4" w:space="0" w:color="auto"/>
              <w:right w:val="nil"/>
            </w:tcBorders>
            <w:shd w:val="clear" w:color="auto" w:fill="FFFFFF"/>
          </w:tcPr>
          <w:p w14:paraId="5742EBAF" w14:textId="77777777" w:rsidR="00861659" w:rsidRPr="00A37F63" w:rsidRDefault="00861659" w:rsidP="003B0815">
            <w:pPr>
              <w:rPr>
                <w:rFonts w:ascii="Times New Roman" w:eastAsia="Times New Roman" w:hAnsi="Times New Roman" w:cs="Times New Roman"/>
                <w:sz w:val="20"/>
                <w:szCs w:val="20"/>
                <w:lang w:eastAsia="sk-SK"/>
              </w:rPr>
            </w:pPr>
          </w:p>
        </w:tc>
      </w:tr>
      <w:tr w:rsidR="00861659" w:rsidRPr="00A37F63" w14:paraId="337E6534" w14:textId="77777777" w:rsidTr="003B081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7ED3E5F"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Definovanie problému</w:t>
            </w:r>
          </w:p>
        </w:tc>
      </w:tr>
      <w:tr w:rsidR="00861659" w:rsidRPr="00A37F63" w14:paraId="2952FB5B" w14:textId="77777777" w:rsidTr="003B081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2FD598E"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1C615203" w14:textId="77777777" w:rsidR="00861659" w:rsidRPr="00A37F63" w:rsidRDefault="00861659" w:rsidP="003B0815">
            <w:pPr>
              <w:jc w:val="both"/>
              <w:rPr>
                <w:rFonts w:ascii="Times New Roman" w:eastAsia="Times New Roman" w:hAnsi="Times New Roman" w:cs="Times New Roman"/>
                <w:i/>
                <w:sz w:val="20"/>
                <w:szCs w:val="20"/>
                <w:lang w:eastAsia="sk-SK"/>
              </w:rPr>
            </w:pPr>
          </w:p>
          <w:p w14:paraId="5C94041F" w14:textId="77777777" w:rsidR="00861659" w:rsidRPr="00A37F63" w:rsidRDefault="00861659" w:rsidP="003B0815">
            <w:pPr>
              <w:tabs>
                <w:tab w:val="left" w:pos="567"/>
              </w:tabs>
              <w:jc w:val="both"/>
              <w:rPr>
                <w:rFonts w:ascii="Times New Roman" w:hAnsi="Times New Roman" w:cs="Times New Roman"/>
                <w:sz w:val="20"/>
                <w:szCs w:val="20"/>
              </w:rPr>
            </w:pPr>
            <w:r w:rsidRPr="00A37F63">
              <w:rPr>
                <w:rFonts w:ascii="Times New Roman" w:hAnsi="Times New Roman" w:cs="Times New Roman"/>
                <w:sz w:val="20"/>
                <w:szCs w:val="20"/>
              </w:rPr>
              <w:t>Podľa Programového vyhlásenia vlády Slovenskej republiky na obdobie rokov 2021 až 2024: ,,V štruktúre zabezpečenia verejného poriadku vláda SR prehodnotí postavenie, kompetencie, sociálne zabezpečenie a finančné ohodnotenie obecných a mestských polícií na skvalitnenie ich práce.  Následne pripraví také zmeny, aby obecné a mestské polície mohli zabezpečiť kvalitnejší výkon kontroly verejného poriadku a užšiu spoluprácu s jednotlivými bezpečnostnými zložkami Policajného zboru SR“.</w:t>
            </w:r>
          </w:p>
          <w:p w14:paraId="356EFA98" w14:textId="77777777" w:rsidR="00861659" w:rsidRPr="00A37F63" w:rsidRDefault="00861659" w:rsidP="003B0815">
            <w:pPr>
              <w:tabs>
                <w:tab w:val="left" w:pos="567"/>
              </w:tabs>
              <w:jc w:val="both"/>
              <w:rPr>
                <w:rFonts w:ascii="Times New Roman" w:hAnsi="Times New Roman" w:cs="Times New Roman"/>
                <w:sz w:val="20"/>
                <w:szCs w:val="20"/>
              </w:rPr>
            </w:pPr>
            <w:r w:rsidRPr="00A37F63">
              <w:rPr>
                <w:rFonts w:ascii="Times New Roman" w:hAnsi="Times New Roman" w:cs="Times New Roman"/>
                <w:sz w:val="20"/>
                <w:szCs w:val="20"/>
              </w:rPr>
              <w:t>Podľa Plánu legislatívnych úloh vlády Slovenskej republiky na rok 2022 schváleného uznesením vlády Slovenskej republiky č. 15/2022 má Ministerstvo vnútra Slovenskej republiky predložiť na rokovanie vlády Slovenskej republiky návrh zákona, ktorým sa mení a dopĺňa zákon o obecnej polícii z dôvodu: „Realizácia Programového vyhlásenia vlády SR na obdobie rokov 2020 až 2024, ako aj úlohy vyplývajúcej z Rámcového plánu legislatívnych úloh vlády SR na VIII. volebné obdobie s cieľom zabezpečenia kvalitnejšieho výkonu kontroly verejného poriadku a užšej spolupráce s jednotlivými bezpečnostnými zložkami Policajného zboru.“.</w:t>
            </w:r>
          </w:p>
          <w:p w14:paraId="7D90712E" w14:textId="77777777" w:rsidR="00861659" w:rsidRPr="00A37F63" w:rsidRDefault="00861659" w:rsidP="003B0815">
            <w:pPr>
              <w:rPr>
                <w:rFonts w:ascii="Times New Roman" w:eastAsia="Times New Roman" w:hAnsi="Times New Roman" w:cs="Times New Roman"/>
                <w:b/>
                <w:sz w:val="20"/>
                <w:szCs w:val="20"/>
                <w:lang w:eastAsia="sk-SK"/>
              </w:rPr>
            </w:pPr>
          </w:p>
        </w:tc>
      </w:tr>
      <w:tr w:rsidR="00861659" w:rsidRPr="00A37F63" w14:paraId="5ACF3DB1" w14:textId="77777777" w:rsidTr="003B0815">
        <w:tc>
          <w:tcPr>
            <w:tcW w:w="9180" w:type="dxa"/>
            <w:gridSpan w:val="11"/>
            <w:tcBorders>
              <w:top w:val="single" w:sz="4" w:space="0" w:color="auto"/>
              <w:left w:val="single" w:sz="4" w:space="0" w:color="auto"/>
              <w:bottom w:val="nil"/>
              <w:right w:val="single" w:sz="4" w:space="0" w:color="auto"/>
            </w:tcBorders>
            <w:shd w:val="clear" w:color="auto" w:fill="E2E2E2"/>
          </w:tcPr>
          <w:p w14:paraId="6F819F75"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Ciele a výsledný stav</w:t>
            </w:r>
          </w:p>
        </w:tc>
      </w:tr>
      <w:tr w:rsidR="00861659" w:rsidRPr="00A37F63" w14:paraId="32311811" w14:textId="77777777" w:rsidTr="003B081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B7EA89C"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bode 2. Definovanie problému).</w:t>
            </w:r>
          </w:p>
          <w:p w14:paraId="2517456F" w14:textId="77777777" w:rsidR="00861659" w:rsidRPr="00A37F63" w:rsidRDefault="00861659" w:rsidP="003B0815">
            <w:pPr>
              <w:rPr>
                <w:rFonts w:ascii="Times New Roman" w:eastAsia="Times New Roman" w:hAnsi="Times New Roman" w:cs="Times New Roman"/>
                <w:sz w:val="20"/>
                <w:szCs w:val="20"/>
                <w:lang w:eastAsia="sk-SK"/>
              </w:rPr>
            </w:pPr>
          </w:p>
          <w:p w14:paraId="08CF8839" w14:textId="77777777" w:rsidR="00861659" w:rsidRPr="00A37F63" w:rsidRDefault="00861659" w:rsidP="003B0815">
            <w:pPr>
              <w:tabs>
                <w:tab w:val="left" w:pos="567"/>
              </w:tabs>
              <w:jc w:val="both"/>
              <w:rPr>
                <w:rFonts w:ascii="Times New Roman" w:hAnsi="Times New Roman" w:cs="Times New Roman"/>
                <w:sz w:val="20"/>
                <w:szCs w:val="20"/>
              </w:rPr>
            </w:pPr>
            <w:r w:rsidRPr="00A37F63">
              <w:rPr>
                <w:rFonts w:ascii="Times New Roman" w:eastAsia="Times New Roman" w:hAnsi="Times New Roman" w:cs="Times New Roman"/>
                <w:sz w:val="20"/>
                <w:szCs w:val="20"/>
                <w:lang w:eastAsia="sk-SK"/>
              </w:rPr>
              <w:t xml:space="preserve">Hlavným cieľom návrhu zákona o obecnej polícii a o zmene a doplnení niektorých zákonov je </w:t>
            </w:r>
            <w:r w:rsidRPr="00A37F63">
              <w:rPr>
                <w:rFonts w:ascii="Times New Roman" w:hAnsi="Times New Roman" w:cs="Times New Roman"/>
                <w:sz w:val="20"/>
                <w:szCs w:val="20"/>
              </w:rPr>
              <w:t>prehodnotenie postavenia, kompetencií, sociálneho zabezpečenia a finančného ohodnotenia obecných a mestských polícií na skvalitnenie ich práce a zároveň zabezpečenie kvalitnejšieho výkonu kontroly verejného poriadku a užšej spolupráce s jednotlivými bezpečnostnými zložkami Policajného zboru Slovenskej republiky.</w:t>
            </w:r>
          </w:p>
          <w:p w14:paraId="1CA99E78" w14:textId="77777777" w:rsidR="00861659" w:rsidRPr="00A37F63" w:rsidRDefault="00861659" w:rsidP="003B0815">
            <w:pPr>
              <w:tabs>
                <w:tab w:val="left" w:pos="567"/>
              </w:tabs>
              <w:jc w:val="both"/>
              <w:rPr>
                <w:rFonts w:ascii="Times New Roman" w:eastAsia="Times New Roman" w:hAnsi="Times New Roman" w:cs="Times New Roman"/>
                <w:sz w:val="20"/>
                <w:szCs w:val="20"/>
                <w:lang w:eastAsia="sk-SK"/>
              </w:rPr>
            </w:pPr>
          </w:p>
        </w:tc>
      </w:tr>
      <w:tr w:rsidR="00861659" w:rsidRPr="00A37F63" w14:paraId="485AEDA2" w14:textId="77777777" w:rsidTr="003B0815">
        <w:tc>
          <w:tcPr>
            <w:tcW w:w="9180" w:type="dxa"/>
            <w:gridSpan w:val="11"/>
            <w:tcBorders>
              <w:top w:val="single" w:sz="4" w:space="0" w:color="auto"/>
              <w:left w:val="single" w:sz="4" w:space="0" w:color="auto"/>
              <w:bottom w:val="nil"/>
              <w:right w:val="single" w:sz="4" w:space="0" w:color="auto"/>
            </w:tcBorders>
            <w:shd w:val="clear" w:color="auto" w:fill="E2E2E2"/>
          </w:tcPr>
          <w:p w14:paraId="2075200A"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Dotknuté subjekty</w:t>
            </w:r>
          </w:p>
        </w:tc>
      </w:tr>
      <w:tr w:rsidR="00861659" w:rsidRPr="00A37F63" w14:paraId="147C22EE" w14:textId="77777777" w:rsidTr="003B0815">
        <w:tc>
          <w:tcPr>
            <w:tcW w:w="9180" w:type="dxa"/>
            <w:gridSpan w:val="11"/>
            <w:tcBorders>
              <w:top w:val="nil"/>
              <w:left w:val="single" w:sz="4" w:space="0" w:color="auto"/>
              <w:bottom w:val="single" w:sz="4" w:space="0" w:color="auto"/>
              <w:right w:val="single" w:sz="4" w:space="0" w:color="auto"/>
            </w:tcBorders>
            <w:shd w:val="clear" w:color="auto" w:fill="FFFFFF"/>
          </w:tcPr>
          <w:p w14:paraId="635B3D0F"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Obce, príslušníci obecných a mestských polícií, skúšobná komisia, orgány Policajného zboru.</w:t>
            </w:r>
          </w:p>
          <w:p w14:paraId="1A1EE239" w14:textId="77777777" w:rsidR="00861659" w:rsidRPr="00A37F63" w:rsidRDefault="00861659" w:rsidP="003B0815">
            <w:pPr>
              <w:rPr>
                <w:rFonts w:ascii="Times New Roman" w:eastAsia="Times New Roman" w:hAnsi="Times New Roman" w:cs="Times New Roman"/>
                <w:sz w:val="20"/>
                <w:szCs w:val="20"/>
                <w:lang w:eastAsia="sk-SK"/>
              </w:rPr>
            </w:pPr>
          </w:p>
          <w:p w14:paraId="136C091D" w14:textId="77777777" w:rsidR="00861659" w:rsidRPr="00A37F63" w:rsidRDefault="00861659" w:rsidP="003B0815">
            <w:pPr>
              <w:rPr>
                <w:rFonts w:ascii="Times New Roman" w:eastAsia="Times New Roman" w:hAnsi="Times New Roman" w:cs="Times New Roman"/>
                <w:sz w:val="20"/>
                <w:szCs w:val="20"/>
                <w:lang w:eastAsia="sk-SK"/>
              </w:rPr>
            </w:pPr>
          </w:p>
          <w:p w14:paraId="12129C96" w14:textId="77777777" w:rsidR="00861659" w:rsidRPr="00A37F63" w:rsidRDefault="00861659" w:rsidP="003B0815">
            <w:pPr>
              <w:rPr>
                <w:rFonts w:ascii="Times New Roman" w:eastAsia="Times New Roman" w:hAnsi="Times New Roman" w:cs="Times New Roman"/>
                <w:sz w:val="20"/>
                <w:szCs w:val="20"/>
                <w:lang w:eastAsia="sk-SK"/>
              </w:rPr>
            </w:pPr>
          </w:p>
          <w:p w14:paraId="40AB1989" w14:textId="77777777" w:rsidR="00861659" w:rsidRPr="00A37F63" w:rsidRDefault="00861659" w:rsidP="003B0815">
            <w:pPr>
              <w:rPr>
                <w:rFonts w:ascii="Times New Roman" w:eastAsia="Times New Roman" w:hAnsi="Times New Roman" w:cs="Times New Roman"/>
                <w:sz w:val="20"/>
                <w:szCs w:val="20"/>
                <w:lang w:eastAsia="sk-SK"/>
              </w:rPr>
            </w:pPr>
          </w:p>
          <w:p w14:paraId="0D856BA8" w14:textId="77777777" w:rsidR="00861659" w:rsidRPr="00A37F63" w:rsidRDefault="00861659" w:rsidP="003B0815">
            <w:pPr>
              <w:rPr>
                <w:rFonts w:ascii="Times New Roman" w:eastAsia="Times New Roman" w:hAnsi="Times New Roman" w:cs="Times New Roman"/>
                <w:sz w:val="20"/>
                <w:szCs w:val="20"/>
                <w:lang w:eastAsia="sk-SK"/>
              </w:rPr>
            </w:pPr>
          </w:p>
          <w:p w14:paraId="0D9C8C3A" w14:textId="77777777" w:rsidR="00861659" w:rsidRPr="00A37F63" w:rsidRDefault="00861659" w:rsidP="003B0815">
            <w:pPr>
              <w:rPr>
                <w:rFonts w:ascii="Times New Roman" w:eastAsia="Times New Roman" w:hAnsi="Times New Roman" w:cs="Times New Roman"/>
                <w:sz w:val="20"/>
                <w:szCs w:val="20"/>
                <w:lang w:eastAsia="sk-SK"/>
              </w:rPr>
            </w:pPr>
          </w:p>
          <w:p w14:paraId="3E426727" w14:textId="3A669CDD" w:rsidR="00861659" w:rsidRPr="00A37F63" w:rsidRDefault="00861659" w:rsidP="003B0815">
            <w:pPr>
              <w:rPr>
                <w:rFonts w:ascii="Times New Roman" w:eastAsia="Times New Roman" w:hAnsi="Times New Roman" w:cs="Times New Roman"/>
                <w:sz w:val="20"/>
                <w:szCs w:val="20"/>
                <w:lang w:eastAsia="sk-SK"/>
              </w:rPr>
            </w:pPr>
          </w:p>
        </w:tc>
      </w:tr>
      <w:tr w:rsidR="00861659" w:rsidRPr="00A37F63" w14:paraId="42EA7ACF" w14:textId="77777777" w:rsidTr="003B0815">
        <w:tc>
          <w:tcPr>
            <w:tcW w:w="9180" w:type="dxa"/>
            <w:gridSpan w:val="11"/>
            <w:tcBorders>
              <w:top w:val="single" w:sz="4" w:space="0" w:color="auto"/>
              <w:left w:val="single" w:sz="4" w:space="0" w:color="auto"/>
              <w:bottom w:val="nil"/>
              <w:right w:val="single" w:sz="4" w:space="0" w:color="auto"/>
            </w:tcBorders>
            <w:shd w:val="clear" w:color="auto" w:fill="E2E2E2"/>
          </w:tcPr>
          <w:p w14:paraId="7954BD2E"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lastRenderedPageBreak/>
              <w:t>Alternatívne riešenia</w:t>
            </w:r>
          </w:p>
        </w:tc>
      </w:tr>
      <w:tr w:rsidR="00861659" w:rsidRPr="00A37F63" w14:paraId="74ACA192" w14:textId="77777777" w:rsidTr="003B081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8761CA9"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2636417C" w14:textId="77777777" w:rsidR="00861659" w:rsidRPr="00A37F63" w:rsidRDefault="00861659" w:rsidP="003B0815">
            <w:pPr>
              <w:rPr>
                <w:rFonts w:ascii="Times New Roman" w:eastAsia="Times New Roman" w:hAnsi="Times New Roman" w:cs="Times New Roman"/>
                <w:i/>
                <w:sz w:val="20"/>
                <w:szCs w:val="20"/>
                <w:lang w:eastAsia="sk-SK"/>
              </w:rPr>
            </w:pPr>
          </w:p>
          <w:p w14:paraId="0A7AED78"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28F4C9A5" w14:textId="77777777" w:rsidR="00861659" w:rsidRPr="00A37F63" w:rsidRDefault="00861659" w:rsidP="003B0815">
            <w:pPr>
              <w:jc w:val="both"/>
              <w:rPr>
                <w:rFonts w:ascii="Times New Roman" w:eastAsia="Times New Roman" w:hAnsi="Times New Roman" w:cs="Times New Roman"/>
                <w:i/>
                <w:sz w:val="20"/>
                <w:szCs w:val="20"/>
                <w:lang w:eastAsia="sk-SK"/>
              </w:rPr>
            </w:pPr>
          </w:p>
          <w:p w14:paraId="51E8897F" w14:textId="77777777" w:rsidR="00861659" w:rsidRPr="00A37F63" w:rsidRDefault="00861659" w:rsidP="003B0815">
            <w:pPr>
              <w:jc w:val="both"/>
              <w:rPr>
                <w:rFonts w:ascii="Times New Roman" w:eastAsia="Times New Roman" w:hAnsi="Times New Roman" w:cs="Times New Roman"/>
                <w:sz w:val="20"/>
                <w:szCs w:val="20"/>
                <w:u w:val="single"/>
                <w:lang w:eastAsia="sk-SK"/>
              </w:rPr>
            </w:pPr>
            <w:r w:rsidRPr="00A37F63">
              <w:rPr>
                <w:rFonts w:ascii="Times New Roman" w:eastAsia="Times New Roman" w:hAnsi="Times New Roman" w:cs="Times New Roman"/>
                <w:sz w:val="20"/>
                <w:szCs w:val="20"/>
                <w:u w:val="single"/>
                <w:lang w:eastAsia="sk-SK"/>
              </w:rPr>
              <w:t xml:space="preserve">Nulový variant </w:t>
            </w:r>
          </w:p>
          <w:p w14:paraId="60EF9CB5"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Ponechanie aktuálneho znenia zákona Slovenskej národnej rady č. 564/1991 Zb. o obecnej polícii v znení neskorších predpisov bezo zmeny, čím by došlo k nenaplneniu záväzkov vyplývajúcich z programového vyhlásenia vlády i úlohy z plánu legislatívnych úloh.</w:t>
            </w:r>
          </w:p>
          <w:p w14:paraId="635BC835" w14:textId="77777777" w:rsidR="00861659" w:rsidRPr="00A37F63" w:rsidRDefault="00861659" w:rsidP="003B0815">
            <w:pPr>
              <w:jc w:val="both"/>
              <w:rPr>
                <w:rFonts w:ascii="Times New Roman" w:eastAsia="Times New Roman" w:hAnsi="Times New Roman" w:cs="Times New Roman"/>
                <w:sz w:val="20"/>
                <w:szCs w:val="20"/>
                <w:lang w:eastAsia="sk-SK"/>
              </w:rPr>
            </w:pPr>
          </w:p>
          <w:p w14:paraId="531C8E24"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Alternatívnym riešením je po legislatívnej stránke príprava a predloženie novely súčasného zákona o obecnej polícii. Ako najvhodnejším spôsobom právnej úpravy postavenia, úloh, oprávnení a donucovacích prostriedkov obecných (mestských) polícii sa však javí schválenie úplne nového zákona, ktorý by komplexne a systémovo riešil nedostatky súčasného zákona.</w:t>
            </w:r>
          </w:p>
          <w:p w14:paraId="0985E2B5" w14:textId="77777777" w:rsidR="00861659" w:rsidRPr="00A37F63" w:rsidRDefault="00861659" w:rsidP="003B0815">
            <w:pPr>
              <w:jc w:val="both"/>
              <w:rPr>
                <w:rFonts w:ascii="Times New Roman" w:eastAsia="Times New Roman" w:hAnsi="Times New Roman" w:cs="Times New Roman"/>
                <w:sz w:val="20"/>
                <w:szCs w:val="20"/>
                <w:lang w:eastAsia="sk-SK"/>
              </w:rPr>
            </w:pPr>
          </w:p>
          <w:p w14:paraId="7056F53F"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Po obsahovej stránke boli zvažované a prehodnocované rôzne alternatívne riešenia jednotlivých zmien týkajúcich sa oprávnení príslušníkov obecnej polície (napr. zaistenie osoby), vykonávania zákrokov (napr. v civilnom odeve) a pod. Predkladané znenie vychádza z deklarovaných cieľov novej úpravy s prihliadnutím na postavenie a pôsobnosť obecných polícií.</w:t>
            </w:r>
          </w:p>
          <w:p w14:paraId="530B5444" w14:textId="77777777" w:rsidR="00861659" w:rsidRPr="00A37F63" w:rsidRDefault="00861659" w:rsidP="003B0815">
            <w:pPr>
              <w:jc w:val="both"/>
              <w:rPr>
                <w:rFonts w:ascii="Times New Roman" w:eastAsia="Times New Roman" w:hAnsi="Times New Roman" w:cs="Times New Roman"/>
                <w:i/>
                <w:sz w:val="20"/>
                <w:szCs w:val="20"/>
                <w:lang w:eastAsia="sk-SK"/>
              </w:rPr>
            </w:pPr>
          </w:p>
        </w:tc>
      </w:tr>
      <w:tr w:rsidR="00861659" w:rsidRPr="00A37F63" w14:paraId="511F273D" w14:textId="77777777" w:rsidTr="003B081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BF5B52"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Vykonávacie predpisy</w:t>
            </w:r>
          </w:p>
        </w:tc>
      </w:tr>
      <w:tr w:rsidR="00861659" w:rsidRPr="00A37F63" w14:paraId="354B8B0E" w14:textId="77777777" w:rsidTr="003B0815">
        <w:tc>
          <w:tcPr>
            <w:tcW w:w="6203" w:type="dxa"/>
            <w:gridSpan w:val="7"/>
            <w:tcBorders>
              <w:top w:val="single" w:sz="4" w:space="0" w:color="FFFFFF"/>
              <w:left w:val="single" w:sz="4" w:space="0" w:color="auto"/>
              <w:bottom w:val="nil"/>
              <w:right w:val="nil"/>
            </w:tcBorders>
            <w:shd w:val="clear" w:color="auto" w:fill="FFFFFF"/>
          </w:tcPr>
          <w:p w14:paraId="33312FD2"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1044AE8" w14:textId="77777777" w:rsidR="00861659" w:rsidRPr="00A37F63" w:rsidRDefault="005F71A8" w:rsidP="003B081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CBA61ED" w14:textId="77777777" w:rsidR="00861659" w:rsidRPr="00A37F63" w:rsidRDefault="005F71A8" w:rsidP="003B081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Nie</w:t>
            </w:r>
          </w:p>
        </w:tc>
      </w:tr>
      <w:tr w:rsidR="00861659" w:rsidRPr="00A37F63" w14:paraId="7E05D019" w14:textId="77777777" w:rsidTr="003B0815">
        <w:tc>
          <w:tcPr>
            <w:tcW w:w="9180" w:type="dxa"/>
            <w:gridSpan w:val="11"/>
            <w:tcBorders>
              <w:top w:val="nil"/>
              <w:left w:val="single" w:sz="4" w:space="0" w:color="auto"/>
              <w:bottom w:val="single" w:sz="4" w:space="0" w:color="auto"/>
              <w:right w:val="single" w:sz="4" w:space="0" w:color="auto"/>
            </w:tcBorders>
            <w:shd w:val="clear" w:color="auto" w:fill="FFFFFF"/>
          </w:tcPr>
          <w:p w14:paraId="2E2261C8"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80DEEA3" w14:textId="77777777" w:rsidR="00861659" w:rsidRPr="00A37F63" w:rsidRDefault="00861659" w:rsidP="003B0815">
            <w:pPr>
              <w:rPr>
                <w:rFonts w:ascii="Times New Roman" w:eastAsia="Times New Roman" w:hAnsi="Times New Roman" w:cs="Times New Roman"/>
                <w:sz w:val="20"/>
                <w:szCs w:val="20"/>
                <w:lang w:eastAsia="sk-SK"/>
              </w:rPr>
            </w:pPr>
          </w:p>
          <w:p w14:paraId="4988D585" w14:textId="77777777" w:rsidR="00861659" w:rsidRPr="00A37F63" w:rsidRDefault="00861659" w:rsidP="003B0815">
            <w:pPr>
              <w:jc w:val="both"/>
              <w:rPr>
                <w:rFonts w:ascii="Times New Roman" w:hAnsi="Times New Roman" w:cs="Times New Roman"/>
                <w:sz w:val="20"/>
                <w:szCs w:val="20"/>
              </w:rPr>
            </w:pPr>
            <w:r w:rsidRPr="00A37F63">
              <w:rPr>
                <w:rFonts w:ascii="Times New Roman" w:eastAsia="Times New Roman" w:hAnsi="Times New Roman" w:cs="Times New Roman"/>
                <w:sz w:val="20"/>
                <w:szCs w:val="20"/>
                <w:lang w:eastAsia="sk-SK"/>
              </w:rPr>
              <w:t>Vyhláška Ministerstva vnútra Slovenskej republiky, ktorou sa vykonáva zákon č. .../2023 Z. z. o obecnej polícii a o zmene a doplnení niektorých zákonov, ktorou sa upravia podrobnosti o: jednotných prvkoch rovnošaty, označení dopravných prostriedkov obecnej polície, preukaze príslušníka obecnej polície vrátane jeho vzoru, posudzovaní zdravotnej spôsobilosti a psychickej spôsobilosti vrátane minimálnych požiadaviek na zdravotnú spôsobilosť a psychickú spôsobilosť a vzoru lekárskeho posudku a psychologického posudku, organizácii a hodnotení skúšky a zložení odbornej komisie vrátane vzoru osvedčenia, organizácii a vykonávaní odbornej prípravy, forme a rozsahu odbornej prípravy vrátane vzoru žiadosti o vykonanie odbornej prípravy a o vykonanie skúšky, organizácii a hodnotení preskúšania odbornej spôsobilosti a zložení odbornej komisie, preukaze, rukávovej páske a reflexnej veste dobrovoľníka obecnej polície vrátane vzoru preukazu dobrovoľníka obecnej polície, predkladaní správy o činnosti obecnej polície a o jej obsahových náležitostiach.</w:t>
            </w:r>
          </w:p>
          <w:p w14:paraId="21741993" w14:textId="77777777" w:rsidR="00861659" w:rsidRPr="00A37F63" w:rsidRDefault="00861659" w:rsidP="003B0815">
            <w:pPr>
              <w:jc w:val="both"/>
              <w:rPr>
                <w:rFonts w:ascii="Times New Roman" w:eastAsia="Times New Roman" w:hAnsi="Times New Roman" w:cs="Times New Roman"/>
                <w:sz w:val="20"/>
                <w:szCs w:val="20"/>
                <w:lang w:eastAsia="sk-SK"/>
              </w:rPr>
            </w:pPr>
          </w:p>
        </w:tc>
      </w:tr>
      <w:tr w:rsidR="00861659" w:rsidRPr="00A37F63" w14:paraId="5B901F48" w14:textId="77777777" w:rsidTr="003B081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00D5C06"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 xml:space="preserve">Transpozícia práva EÚ </w:t>
            </w:r>
          </w:p>
        </w:tc>
      </w:tr>
      <w:tr w:rsidR="00861659" w:rsidRPr="00A37F63" w14:paraId="15D3BD3B" w14:textId="77777777" w:rsidTr="003B0815">
        <w:trPr>
          <w:trHeight w:val="157"/>
        </w:trPr>
        <w:tc>
          <w:tcPr>
            <w:tcW w:w="9180" w:type="dxa"/>
            <w:gridSpan w:val="11"/>
            <w:tcBorders>
              <w:top w:val="nil"/>
              <w:left w:val="single" w:sz="4" w:space="0" w:color="000000"/>
              <w:bottom w:val="nil"/>
              <w:right w:val="single" w:sz="4" w:space="0" w:color="auto"/>
            </w:tcBorders>
            <w:shd w:val="clear" w:color="auto" w:fill="FFFFFF"/>
          </w:tcPr>
          <w:p w14:paraId="430CE379"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A37F63">
              <w:rPr>
                <w:rFonts w:ascii="Times New Roman" w:eastAsia="Times New Roman" w:hAnsi="Times New Roman" w:cs="Times New Roman"/>
                <w:i/>
                <w:sz w:val="20"/>
                <w:szCs w:val="20"/>
                <w:lang w:eastAsia="sk-SK"/>
              </w:rPr>
              <w:t>goldplating</w:t>
            </w:r>
            <w:proofErr w:type="spellEnd"/>
            <w:r w:rsidRPr="00A37F63">
              <w:rPr>
                <w:rFonts w:ascii="Times New Roman" w:eastAsia="Times New Roman" w:hAnsi="Times New Roman" w:cs="Times New Roman"/>
                <w:i/>
                <w:sz w:val="20"/>
                <w:szCs w:val="20"/>
                <w:lang w:eastAsia="sk-SK"/>
              </w:rPr>
              <w:t>) spolu s odôvodnením opodstatnenosti presahu.</w:t>
            </w:r>
          </w:p>
          <w:p w14:paraId="607F7C63"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w:t>
            </w:r>
          </w:p>
        </w:tc>
      </w:tr>
      <w:tr w:rsidR="00861659" w:rsidRPr="00A37F63" w14:paraId="1EA5F38A" w14:textId="77777777" w:rsidTr="003B081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70F3D0C" w14:textId="77777777" w:rsidR="00861659" w:rsidRPr="00A37F63" w:rsidRDefault="00861659" w:rsidP="003B0815">
            <w:pPr>
              <w:jc w:val="center"/>
              <w:rPr>
                <w:rFonts w:ascii="Times New Roman" w:eastAsia="Times New Roman" w:hAnsi="Times New Roman" w:cs="Times New Roman"/>
                <w:sz w:val="20"/>
                <w:szCs w:val="20"/>
                <w:lang w:eastAsia="sk-SK"/>
              </w:rPr>
            </w:pPr>
          </w:p>
        </w:tc>
      </w:tr>
      <w:tr w:rsidR="00861659" w:rsidRPr="00A37F63" w14:paraId="51707FE3" w14:textId="77777777" w:rsidTr="003B081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F7CCA79"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Preskúmanie účelnosti</w:t>
            </w:r>
          </w:p>
        </w:tc>
      </w:tr>
      <w:tr w:rsidR="00861659" w:rsidRPr="00A37F63" w14:paraId="78E5372F" w14:textId="77777777" w:rsidTr="003B081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3E711F0"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32A8024C"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Uveďte kritériá, na základe ktorých bude preskúmanie vykonané.</w:t>
            </w:r>
          </w:p>
          <w:p w14:paraId="726CFCD7" w14:textId="77777777" w:rsidR="00861659" w:rsidRPr="00A37F63" w:rsidRDefault="00861659" w:rsidP="003B0815">
            <w:pPr>
              <w:rPr>
                <w:rFonts w:ascii="Times New Roman" w:eastAsia="Times New Roman" w:hAnsi="Times New Roman" w:cs="Times New Roman"/>
                <w:i/>
                <w:sz w:val="20"/>
                <w:szCs w:val="20"/>
                <w:lang w:eastAsia="sk-SK"/>
              </w:rPr>
            </w:pPr>
          </w:p>
          <w:p w14:paraId="5A2CBF23"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hAnsi="Times New Roman" w:cs="Times New Roman"/>
                <w:sz w:val="20"/>
                <w:szCs w:val="20"/>
              </w:rPr>
              <w:t>Vzhľadom</w:t>
            </w:r>
            <w:r w:rsidRPr="00A37F63">
              <w:rPr>
                <w:rFonts w:ascii="Times New Roman" w:eastAsia="Times New Roman" w:hAnsi="Times New Roman" w:cs="Times New Roman"/>
                <w:sz w:val="20"/>
                <w:szCs w:val="20"/>
                <w:lang w:eastAsia="sk-SK"/>
              </w:rPr>
              <w:t xml:space="preserve"> na charakter navrhovaných zmien, ktoré nezakladajú vplyvy hodnotené Jednotnou metodikou na posudzovanie vybraných vplyvov, nie je potrebné ich preskúmanie po určitom čase. Prípadné zmeny vyplývajúce z praktických poznatkov po zavedení zákona do aplikačnej praxe budú vyhodnocované a posudzované priebežne.</w:t>
            </w:r>
          </w:p>
          <w:p w14:paraId="01AD8573" w14:textId="77777777" w:rsidR="00861659" w:rsidRPr="00A37F63" w:rsidRDefault="00861659" w:rsidP="003B0815">
            <w:pPr>
              <w:jc w:val="both"/>
              <w:rPr>
                <w:rFonts w:ascii="Times New Roman" w:eastAsia="Times New Roman" w:hAnsi="Times New Roman" w:cs="Times New Roman"/>
                <w:i/>
                <w:sz w:val="20"/>
                <w:szCs w:val="20"/>
                <w:lang w:eastAsia="sk-SK"/>
              </w:rPr>
            </w:pPr>
          </w:p>
        </w:tc>
      </w:tr>
      <w:tr w:rsidR="00861659" w:rsidRPr="00A37F63" w14:paraId="749DAC67" w14:textId="77777777" w:rsidTr="003B0815">
        <w:tc>
          <w:tcPr>
            <w:tcW w:w="9180" w:type="dxa"/>
            <w:gridSpan w:val="11"/>
            <w:tcBorders>
              <w:top w:val="nil"/>
              <w:left w:val="nil"/>
              <w:bottom w:val="single" w:sz="4" w:space="0" w:color="auto"/>
              <w:right w:val="nil"/>
            </w:tcBorders>
            <w:shd w:val="clear" w:color="auto" w:fill="FFFFFF"/>
          </w:tcPr>
          <w:p w14:paraId="0C82FEF0" w14:textId="77777777" w:rsidR="00861659" w:rsidRPr="00A37F63" w:rsidRDefault="00861659" w:rsidP="003B0815">
            <w:pPr>
              <w:rPr>
                <w:rFonts w:ascii="Times New Roman" w:eastAsia="Times New Roman" w:hAnsi="Times New Roman" w:cs="Times New Roman"/>
                <w:b/>
                <w:sz w:val="20"/>
                <w:szCs w:val="20"/>
                <w:lang w:eastAsia="sk-SK"/>
              </w:rPr>
            </w:pPr>
          </w:p>
          <w:p w14:paraId="187B0725" w14:textId="77777777" w:rsidR="00861659" w:rsidRPr="00A37F63" w:rsidRDefault="00861659" w:rsidP="003B0815">
            <w:pPr>
              <w:ind w:left="142" w:hanging="142"/>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42CDD4A2"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6D631B8C" w14:textId="77777777" w:rsidR="00861659" w:rsidRPr="00A37F63" w:rsidRDefault="00861659" w:rsidP="003B0815">
            <w:pPr>
              <w:rPr>
                <w:rFonts w:ascii="Times New Roman" w:eastAsia="Times New Roman" w:hAnsi="Times New Roman" w:cs="Times New Roman"/>
                <w:sz w:val="20"/>
                <w:szCs w:val="20"/>
                <w:lang w:eastAsia="sk-SK"/>
              </w:rPr>
            </w:pPr>
          </w:p>
          <w:p w14:paraId="0E24BBC1" w14:textId="77777777" w:rsidR="00861659" w:rsidRPr="00A37F63" w:rsidRDefault="00861659" w:rsidP="003B0815">
            <w:pPr>
              <w:rPr>
                <w:rFonts w:ascii="Times New Roman" w:eastAsia="Times New Roman" w:hAnsi="Times New Roman" w:cs="Times New Roman"/>
                <w:sz w:val="20"/>
                <w:szCs w:val="20"/>
                <w:lang w:eastAsia="sk-SK"/>
              </w:rPr>
            </w:pPr>
          </w:p>
          <w:p w14:paraId="32439230" w14:textId="77777777" w:rsidR="00861659" w:rsidRPr="00A37F63" w:rsidRDefault="00861659" w:rsidP="003B0815">
            <w:pPr>
              <w:rPr>
                <w:rFonts w:ascii="Times New Roman" w:eastAsia="Times New Roman" w:hAnsi="Times New Roman" w:cs="Times New Roman"/>
                <w:sz w:val="20"/>
                <w:szCs w:val="20"/>
                <w:lang w:eastAsia="sk-SK"/>
              </w:rPr>
            </w:pPr>
          </w:p>
          <w:p w14:paraId="576C664E" w14:textId="5E1E83CC" w:rsidR="00861659" w:rsidRPr="00A37F63" w:rsidRDefault="00861659" w:rsidP="003B0815">
            <w:pPr>
              <w:rPr>
                <w:rFonts w:ascii="Times New Roman" w:eastAsia="Times New Roman" w:hAnsi="Times New Roman" w:cs="Times New Roman"/>
                <w:b/>
                <w:sz w:val="20"/>
                <w:szCs w:val="20"/>
                <w:lang w:eastAsia="sk-SK"/>
              </w:rPr>
            </w:pPr>
          </w:p>
        </w:tc>
      </w:tr>
      <w:tr w:rsidR="00861659" w:rsidRPr="00A37F63" w14:paraId="77C0EFAF" w14:textId="77777777" w:rsidTr="003B081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FEBE51A"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lastRenderedPageBreak/>
              <w:t>Vybrané vplyvy  materiálu</w:t>
            </w:r>
          </w:p>
        </w:tc>
      </w:tr>
      <w:tr w:rsidR="00861659" w:rsidRPr="00A37F63" w14:paraId="1CC2CC43" w14:textId="77777777" w:rsidTr="003B0815">
        <w:tc>
          <w:tcPr>
            <w:tcW w:w="3812" w:type="dxa"/>
            <w:tcBorders>
              <w:top w:val="single" w:sz="4" w:space="0" w:color="auto"/>
              <w:left w:val="single" w:sz="4" w:space="0" w:color="auto"/>
              <w:bottom w:val="nil"/>
              <w:right w:val="single" w:sz="4" w:space="0" w:color="auto"/>
            </w:tcBorders>
            <w:shd w:val="clear" w:color="auto" w:fill="E2E2E2"/>
          </w:tcPr>
          <w:p w14:paraId="3FB7F33A"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EFACC38"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6793325"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2ABF220"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tcPr>
          <w:p w14:paraId="09748DBF"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76E7CE0" w14:textId="77777777" w:rsidR="00861659" w:rsidRPr="00A37F63" w:rsidRDefault="00861659" w:rsidP="003B0815">
                <w:pPr>
                  <w:ind w:left="-107" w:right="-108"/>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4B988D2" w14:textId="77777777" w:rsidR="00861659" w:rsidRPr="00A37F63" w:rsidRDefault="00861659" w:rsidP="003B0815">
            <w:pPr>
              <w:ind w:left="3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6E7585EF" w14:textId="77777777" w:rsidTr="003B0815">
        <w:tc>
          <w:tcPr>
            <w:tcW w:w="3812" w:type="dxa"/>
            <w:tcBorders>
              <w:top w:val="nil"/>
              <w:left w:val="single" w:sz="4" w:space="0" w:color="auto"/>
              <w:bottom w:val="nil"/>
              <w:right w:val="single" w:sz="4" w:space="0" w:color="auto"/>
            </w:tcBorders>
            <w:shd w:val="clear" w:color="auto" w:fill="E2E2E2"/>
          </w:tcPr>
          <w:p w14:paraId="7822F65C"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z toho rozpočtovo zabezpečené vplyvy,         </w:t>
            </w:r>
          </w:p>
          <w:p w14:paraId="70522752"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v prípade identifikovaného negatívneho </w:t>
            </w:r>
          </w:p>
          <w:p w14:paraId="1ABB7764"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4E001E2"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0B50AAD"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C6764F0"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5984014"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CDF0087" w14:textId="77777777" w:rsidR="00861659" w:rsidRPr="00A37F63" w:rsidRDefault="00861659" w:rsidP="003B0815">
                <w:pPr>
                  <w:ind w:left="-107" w:right="-108"/>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2241CE6" w14:textId="77777777" w:rsidR="00861659" w:rsidRPr="00A37F63" w:rsidRDefault="00861659" w:rsidP="003B0815">
            <w:pPr>
              <w:ind w:left="34"/>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Čiastočne</w:t>
            </w:r>
          </w:p>
        </w:tc>
      </w:tr>
      <w:tr w:rsidR="00861659" w:rsidRPr="00A37F63" w14:paraId="7A5B9AF8" w14:textId="77777777" w:rsidTr="003B0815">
        <w:tc>
          <w:tcPr>
            <w:tcW w:w="3812" w:type="dxa"/>
            <w:tcBorders>
              <w:top w:val="nil"/>
              <w:left w:val="single" w:sz="4" w:space="0" w:color="auto"/>
              <w:bottom w:val="nil"/>
              <w:right w:val="single" w:sz="4" w:space="0" w:color="auto"/>
            </w:tcBorders>
            <w:shd w:val="clear" w:color="auto" w:fill="E2E2E2"/>
          </w:tcPr>
          <w:p w14:paraId="2DA00EB2"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06099A7"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4F39773"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005F350"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dotted" w:sz="4" w:space="0" w:color="auto"/>
              <w:left w:val="nil"/>
              <w:bottom w:val="dotted" w:sz="4" w:space="0" w:color="auto"/>
              <w:right w:val="nil"/>
            </w:tcBorders>
          </w:tcPr>
          <w:p w14:paraId="0F542A6B"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AEC02FE" w14:textId="77777777" w:rsidR="00861659" w:rsidRPr="00A37F63" w:rsidRDefault="00861659" w:rsidP="003B0815">
                <w:pPr>
                  <w:ind w:left="-107" w:right="-108"/>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B3BA5FC" w14:textId="77777777" w:rsidR="00861659" w:rsidRPr="00A37F63" w:rsidRDefault="00861659" w:rsidP="003B0815">
            <w:pPr>
              <w:ind w:left="3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61DD043F" w14:textId="77777777" w:rsidTr="003B0815">
        <w:tc>
          <w:tcPr>
            <w:tcW w:w="3812" w:type="dxa"/>
            <w:tcBorders>
              <w:top w:val="nil"/>
              <w:left w:val="single" w:sz="4" w:space="0" w:color="auto"/>
              <w:bottom w:val="single" w:sz="4" w:space="0" w:color="000000"/>
              <w:right w:val="single" w:sz="4" w:space="0" w:color="auto"/>
            </w:tcBorders>
            <w:shd w:val="clear" w:color="auto" w:fill="E2E2E2"/>
          </w:tcPr>
          <w:p w14:paraId="275527E9" w14:textId="77777777" w:rsidR="00861659" w:rsidRPr="00A37F63" w:rsidRDefault="00861659" w:rsidP="003B0815">
            <w:pPr>
              <w:ind w:left="171"/>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z toho rozpočtovo zabezpečené vplyvy,</w:t>
            </w:r>
          </w:p>
          <w:p w14:paraId="08E8ED64" w14:textId="77777777" w:rsidR="00861659" w:rsidRPr="00A37F63" w:rsidRDefault="00861659" w:rsidP="003B0815">
            <w:pPr>
              <w:ind w:left="171"/>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6AE7BD56"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7578C4B"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4AE036B"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2C60879"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3FD34F" w14:textId="77777777" w:rsidR="00861659" w:rsidRPr="00A37F63" w:rsidRDefault="00861659" w:rsidP="003B0815">
                <w:pPr>
                  <w:ind w:left="-107" w:right="-108"/>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59A773C" w14:textId="77777777" w:rsidR="00861659" w:rsidRPr="00A37F63" w:rsidRDefault="00861659" w:rsidP="003B0815">
            <w:pPr>
              <w:ind w:left="34"/>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Čiastočne</w:t>
            </w:r>
          </w:p>
        </w:tc>
      </w:tr>
      <w:tr w:rsidR="00861659" w:rsidRPr="00A37F63" w14:paraId="2A786630" w14:textId="77777777" w:rsidTr="003B0815">
        <w:tc>
          <w:tcPr>
            <w:tcW w:w="3812" w:type="dxa"/>
            <w:tcBorders>
              <w:top w:val="single" w:sz="4" w:space="0" w:color="000000"/>
              <w:left w:val="single" w:sz="4" w:space="0" w:color="auto"/>
              <w:bottom w:val="nil"/>
              <w:right w:val="single" w:sz="4" w:space="0" w:color="auto"/>
            </w:tcBorders>
            <w:shd w:val="clear" w:color="auto" w:fill="E2E2E2"/>
          </w:tcPr>
          <w:p w14:paraId="76F8E1B7"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4F81AD9"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7D2AC9ED"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D9173CB"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01425C4"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FF97CCA"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13507C8"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0CB50AD7" w14:textId="77777777" w:rsidTr="003B0815">
        <w:tc>
          <w:tcPr>
            <w:tcW w:w="3812" w:type="dxa"/>
            <w:tcBorders>
              <w:top w:val="nil"/>
              <w:left w:val="single" w:sz="4" w:space="0" w:color="000000"/>
              <w:bottom w:val="nil"/>
              <w:right w:val="single" w:sz="4" w:space="0" w:color="000000"/>
            </w:tcBorders>
            <w:shd w:val="clear" w:color="auto" w:fill="E2E2E2"/>
          </w:tcPr>
          <w:p w14:paraId="67F513CE"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z toho vplyvy na MSP</w:t>
            </w:r>
          </w:p>
          <w:p w14:paraId="4005B3E8" w14:textId="77777777" w:rsidR="00861659" w:rsidRPr="00A37F63" w:rsidRDefault="00861659" w:rsidP="003B081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5D39E9A"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2785330" w14:textId="77777777" w:rsidR="00861659" w:rsidRPr="00A37F63" w:rsidRDefault="00861659" w:rsidP="003B0815">
            <w:pPr>
              <w:ind w:right="-108"/>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D1C18BA"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9ED6B91"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44464E8" w14:textId="77777777" w:rsidR="00861659" w:rsidRPr="00A37F63" w:rsidRDefault="00861659" w:rsidP="003B0815">
                <w:pPr>
                  <w:jc w:val="center"/>
                  <w:rPr>
                    <w:rFonts w:ascii="Times New Roman" w:eastAsia="Times New Roman" w:hAnsi="Times New Roman" w:cs="Times New Roman"/>
                    <w:sz w:val="20"/>
                    <w:szCs w:val="20"/>
                    <w:lang w:eastAsia="sk-SK"/>
                  </w:rPr>
                </w:pPr>
                <w:r w:rsidRPr="00A37F63">
                  <w:rPr>
                    <w:rFonts w:ascii="MS Gothic" w:eastAsia="MS Gothic" w:hAnsi="MS Gothic" w:cs="Times New Roman"/>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EDFD9D9" w14:textId="77777777" w:rsidR="00861659" w:rsidRPr="00A37F63" w:rsidRDefault="00861659" w:rsidP="003B0815">
            <w:pPr>
              <w:ind w:left="54"/>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Negatívne</w:t>
            </w:r>
          </w:p>
        </w:tc>
      </w:tr>
      <w:tr w:rsidR="00861659" w:rsidRPr="00A37F63" w14:paraId="67BC608F" w14:textId="77777777" w:rsidTr="003B0815">
        <w:tc>
          <w:tcPr>
            <w:tcW w:w="3812" w:type="dxa"/>
            <w:tcBorders>
              <w:top w:val="nil"/>
              <w:left w:val="single" w:sz="4" w:space="0" w:color="auto"/>
              <w:bottom w:val="single" w:sz="4" w:space="0" w:color="auto"/>
              <w:right w:val="single" w:sz="4" w:space="0" w:color="auto"/>
            </w:tcBorders>
            <w:shd w:val="clear" w:color="auto" w:fill="E2E2E2"/>
          </w:tcPr>
          <w:p w14:paraId="186D85A4" w14:textId="77777777" w:rsidR="00861659" w:rsidRPr="00A37F63" w:rsidRDefault="00861659" w:rsidP="003B0815">
            <w:pPr>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 xml:space="preserve">    Mechanizmus znižovania byrokracie    </w:t>
            </w:r>
          </w:p>
          <w:p w14:paraId="3CACAC83"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762DF74"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7233205"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C42AB3A" w14:textId="77777777" w:rsidR="00861659" w:rsidRPr="00A37F63" w:rsidRDefault="00861659" w:rsidP="003B081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4AFBFDE" w14:textId="77777777" w:rsidR="00861659" w:rsidRPr="00A37F63" w:rsidRDefault="00861659" w:rsidP="003B081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5605B6C"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CA02BC8"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sz w:val="20"/>
                <w:szCs w:val="20"/>
                <w:lang w:eastAsia="sk-SK"/>
              </w:rPr>
              <w:t>Nie</w:t>
            </w:r>
          </w:p>
        </w:tc>
      </w:tr>
      <w:tr w:rsidR="00861659" w:rsidRPr="00A37F63" w14:paraId="7F756F22" w14:textId="77777777" w:rsidTr="003B0815">
        <w:tc>
          <w:tcPr>
            <w:tcW w:w="3812" w:type="dxa"/>
            <w:tcBorders>
              <w:top w:val="single" w:sz="4" w:space="0" w:color="000000"/>
              <w:left w:val="single" w:sz="4" w:space="0" w:color="auto"/>
              <w:bottom w:val="single" w:sz="4" w:space="0" w:color="auto"/>
              <w:right w:val="single" w:sz="4" w:space="0" w:color="auto"/>
            </w:tcBorders>
            <w:shd w:val="clear" w:color="auto" w:fill="E2E2E2"/>
          </w:tcPr>
          <w:p w14:paraId="40D14409"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72BF14D"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BD4DD42"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038EEFE"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43353AB9"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C1AAABD"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6150534"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5B7D1947" w14:textId="77777777" w:rsidTr="003B0815">
        <w:tc>
          <w:tcPr>
            <w:tcW w:w="3812" w:type="dxa"/>
            <w:tcBorders>
              <w:top w:val="single" w:sz="4" w:space="0" w:color="auto"/>
              <w:left w:val="single" w:sz="4" w:space="0" w:color="auto"/>
              <w:bottom w:val="single" w:sz="4" w:space="0" w:color="auto"/>
              <w:right w:val="single" w:sz="4" w:space="0" w:color="auto"/>
            </w:tcBorders>
            <w:shd w:val="clear" w:color="auto" w:fill="E2E2E2"/>
          </w:tcPr>
          <w:p w14:paraId="573563FC"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649A578"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25DCE27"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3BA74AD"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431AE7C4"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A3A18A6"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1D09F54"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5C777702" w14:textId="77777777" w:rsidTr="003B0815">
        <w:tc>
          <w:tcPr>
            <w:tcW w:w="3812" w:type="dxa"/>
            <w:tcBorders>
              <w:top w:val="single" w:sz="4" w:space="0" w:color="auto"/>
              <w:left w:val="single" w:sz="4" w:space="0" w:color="auto"/>
              <w:bottom w:val="single" w:sz="4" w:space="0" w:color="auto"/>
              <w:right w:val="single" w:sz="4" w:space="0" w:color="auto"/>
            </w:tcBorders>
            <w:shd w:val="clear" w:color="auto" w:fill="E2E2E2"/>
          </w:tcPr>
          <w:p w14:paraId="693FA8BC"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A391C5F"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C024DD1"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701494"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tcPr>
          <w:p w14:paraId="19D260D0"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6D8C662"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53F67A2"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61659" w:rsidRPr="00A37F63" w14:paraId="7D7F50D0" w14:textId="77777777" w:rsidTr="003B0815">
        <w:tc>
          <w:tcPr>
            <w:tcW w:w="3812" w:type="dxa"/>
            <w:tcBorders>
              <w:top w:val="single" w:sz="4" w:space="0" w:color="auto"/>
              <w:left w:val="single" w:sz="4" w:space="0" w:color="auto"/>
              <w:bottom w:val="nil"/>
              <w:right w:val="single" w:sz="4" w:space="0" w:color="auto"/>
            </w:tcBorders>
            <w:shd w:val="clear" w:color="auto" w:fill="E2E2E2"/>
          </w:tcPr>
          <w:p w14:paraId="6E1D7AAA" w14:textId="77777777" w:rsidR="00861659" w:rsidRPr="00A37F63" w:rsidRDefault="00861659" w:rsidP="003B0815">
            <w:pPr>
              <w:spacing w:after="0" w:line="240" w:lineRule="auto"/>
              <w:rPr>
                <w:rFonts w:ascii="Times New Roman" w:eastAsia="Times New Roman" w:hAnsi="Times New Roman" w:cs="Times New Roman"/>
                <w:b/>
                <w:sz w:val="20"/>
                <w:szCs w:val="20"/>
                <w:lang w:eastAsia="sk-SK"/>
              </w:rPr>
            </w:pPr>
            <w:r w:rsidRPr="00A37F63">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BF7BE05" w14:textId="77777777" w:rsidR="00861659" w:rsidRPr="00A37F63" w:rsidRDefault="00861659" w:rsidP="003B0815">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A41C62B" w14:textId="77777777" w:rsidR="00861659" w:rsidRPr="00A37F63" w:rsidRDefault="00861659" w:rsidP="003B0815">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85C3F4D" w14:textId="77777777" w:rsidR="00861659" w:rsidRPr="00A37F63" w:rsidRDefault="00861659" w:rsidP="003B0815">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5F56B75" w14:textId="77777777" w:rsidR="00861659" w:rsidRPr="00A37F63" w:rsidRDefault="00861659" w:rsidP="003B0815">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33280BFF" w14:textId="77777777" w:rsidR="00861659" w:rsidRPr="00A37F63" w:rsidRDefault="00861659" w:rsidP="003B0815">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260FAB9" w14:textId="77777777" w:rsidR="00861659" w:rsidRPr="00A37F63" w:rsidRDefault="00861659" w:rsidP="003B0815">
            <w:pPr>
              <w:spacing w:after="0" w:line="240" w:lineRule="auto"/>
              <w:ind w:left="54"/>
              <w:rPr>
                <w:rFonts w:ascii="Times New Roman" w:eastAsia="Times New Roman" w:hAnsi="Times New Roman" w:cs="Times New Roman"/>
                <w:b/>
                <w:sz w:val="20"/>
                <w:szCs w:val="20"/>
                <w:lang w:eastAsia="sk-SK"/>
              </w:rPr>
            </w:pPr>
          </w:p>
        </w:tc>
      </w:tr>
      <w:tr w:rsidR="00861659" w:rsidRPr="00A37F63" w14:paraId="3B9FF36E" w14:textId="77777777" w:rsidTr="003B0815">
        <w:tc>
          <w:tcPr>
            <w:tcW w:w="3812" w:type="dxa"/>
            <w:tcBorders>
              <w:top w:val="nil"/>
              <w:left w:val="single" w:sz="4" w:space="0" w:color="auto"/>
              <w:bottom w:val="nil"/>
              <w:right w:val="single" w:sz="4" w:space="0" w:color="auto"/>
            </w:tcBorders>
            <w:shd w:val="clear" w:color="auto" w:fill="E2E2E2"/>
          </w:tcPr>
          <w:p w14:paraId="184C31F4" w14:textId="77777777" w:rsidR="00861659" w:rsidRPr="00A37F63" w:rsidRDefault="00861659" w:rsidP="003B0815">
            <w:pPr>
              <w:spacing w:after="0" w:line="240" w:lineRule="auto"/>
              <w:ind w:left="196" w:hanging="196"/>
              <w:rPr>
                <w:rFonts w:ascii="Times New Roman" w:eastAsia="Calibri" w:hAnsi="Times New Roman" w:cs="Times New Roman"/>
                <w:b/>
                <w:sz w:val="20"/>
                <w:szCs w:val="20"/>
              </w:rPr>
            </w:pPr>
            <w:r w:rsidRPr="00A37F63">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E2510D1"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F02FE17" w14:textId="77777777" w:rsidR="00861659" w:rsidRPr="00A37F63" w:rsidRDefault="00861659" w:rsidP="003B0815">
            <w:pPr>
              <w:spacing w:after="0" w:line="240" w:lineRule="auto"/>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0DA7BDE"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nil"/>
              <w:left w:val="nil"/>
              <w:bottom w:val="dotted" w:sz="4" w:space="0" w:color="auto"/>
              <w:right w:val="nil"/>
            </w:tcBorders>
            <w:shd w:val="clear" w:color="auto" w:fill="auto"/>
          </w:tcPr>
          <w:p w14:paraId="78CEC05F" w14:textId="77777777" w:rsidR="00861659" w:rsidRPr="00A37F63" w:rsidRDefault="00861659" w:rsidP="003B0815">
            <w:pPr>
              <w:spacing w:after="0" w:line="240" w:lineRule="auto"/>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EB6FCB7"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D09CA3A" w14:textId="77777777" w:rsidR="00861659" w:rsidRPr="00A37F63" w:rsidRDefault="00861659" w:rsidP="003B0815">
            <w:pPr>
              <w:spacing w:after="0" w:line="240" w:lineRule="auto"/>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r w:rsidR="00861659" w:rsidRPr="00A37F63" w14:paraId="4A546E21" w14:textId="77777777" w:rsidTr="003B0815">
        <w:tc>
          <w:tcPr>
            <w:tcW w:w="3812" w:type="dxa"/>
            <w:tcBorders>
              <w:top w:val="nil"/>
              <w:left w:val="single" w:sz="4" w:space="0" w:color="auto"/>
              <w:bottom w:val="nil"/>
              <w:right w:val="single" w:sz="4" w:space="0" w:color="auto"/>
            </w:tcBorders>
            <w:shd w:val="clear" w:color="auto" w:fill="E2E2E2"/>
          </w:tcPr>
          <w:p w14:paraId="024A8D12" w14:textId="77777777" w:rsidR="00861659" w:rsidRPr="00A37F63" w:rsidRDefault="00861659" w:rsidP="003B0815">
            <w:pPr>
              <w:spacing w:after="0" w:line="240" w:lineRule="auto"/>
              <w:ind w:left="168" w:hanging="168"/>
              <w:rPr>
                <w:rFonts w:ascii="Times New Roman" w:eastAsia="Calibri" w:hAnsi="Times New Roman" w:cs="Times New Roman"/>
                <w:b/>
                <w:sz w:val="20"/>
                <w:szCs w:val="20"/>
              </w:rPr>
            </w:pPr>
            <w:r w:rsidRPr="00A37F63">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112914F"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05D25CB" w14:textId="77777777" w:rsidR="00861659" w:rsidRPr="00A37F63" w:rsidRDefault="00861659" w:rsidP="003B0815">
            <w:pPr>
              <w:spacing w:after="0" w:line="240" w:lineRule="auto"/>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07FC005"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FF66066" w14:textId="77777777" w:rsidR="00861659" w:rsidRPr="00A37F63" w:rsidRDefault="00861659" w:rsidP="003B0815">
            <w:pPr>
              <w:spacing w:after="0" w:line="240" w:lineRule="auto"/>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9DD0811" w14:textId="77777777" w:rsidR="00861659" w:rsidRPr="00A37F63" w:rsidRDefault="00861659" w:rsidP="003B0815">
                <w:pPr>
                  <w:spacing w:after="0" w:line="240" w:lineRule="auto"/>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F8B33F0" w14:textId="77777777" w:rsidR="00861659" w:rsidRPr="00A37F63" w:rsidRDefault="00861659" w:rsidP="003B0815">
            <w:pPr>
              <w:spacing w:after="0" w:line="240" w:lineRule="auto"/>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61659" w:rsidRPr="00A37F63" w14:paraId="73F73108" w14:textId="77777777" w:rsidTr="003B0815">
        <w:tc>
          <w:tcPr>
            <w:tcW w:w="3812" w:type="dxa"/>
            <w:tcBorders>
              <w:top w:val="single" w:sz="4" w:space="0" w:color="000000"/>
              <w:left w:val="single" w:sz="4" w:space="0" w:color="auto"/>
              <w:bottom w:val="single" w:sz="4" w:space="0" w:color="auto"/>
              <w:right w:val="single" w:sz="4" w:space="0" w:color="auto"/>
            </w:tcBorders>
            <w:shd w:val="clear" w:color="auto" w:fill="E2E2E2"/>
          </w:tcPr>
          <w:p w14:paraId="2411D037"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A6D9ADB"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9DAAB56" w14:textId="77777777" w:rsidR="00861659" w:rsidRPr="00A37F63" w:rsidRDefault="00861659" w:rsidP="003B0815">
            <w:pPr>
              <w:ind w:right="-108"/>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4EBCBAD"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4F15FA0" w14:textId="77777777" w:rsidR="00861659" w:rsidRPr="00A37F63" w:rsidRDefault="00861659" w:rsidP="003B0815">
            <w:pPr>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AEE444F" w14:textId="77777777" w:rsidR="00861659" w:rsidRPr="00A37F63" w:rsidRDefault="00861659" w:rsidP="003B0815">
                <w:pPr>
                  <w:jc w:val="center"/>
                  <w:rPr>
                    <w:rFonts w:ascii="Times New Roman" w:eastAsia="Times New Roman" w:hAnsi="Times New Roman" w:cs="Times New Roman"/>
                    <w:b/>
                    <w:sz w:val="20"/>
                    <w:szCs w:val="20"/>
                    <w:lang w:eastAsia="sk-SK"/>
                  </w:rPr>
                </w:pPr>
                <w:r w:rsidRPr="00A37F63">
                  <w:rPr>
                    <w:rFonts w:ascii="MS Gothic" w:eastAsia="MS Gothic" w:hAnsi="MS Gothic" w:cs="Times New Roman"/>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BF539C" w14:textId="77777777" w:rsidR="00861659" w:rsidRPr="00A37F63" w:rsidRDefault="00861659" w:rsidP="003B0815">
            <w:pPr>
              <w:ind w:left="54"/>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Negatívne</w:t>
            </w:r>
          </w:p>
        </w:tc>
      </w:tr>
    </w:tbl>
    <w:p w14:paraId="6D20E3EF" w14:textId="77777777" w:rsidR="00861659" w:rsidRPr="00A37F63" w:rsidRDefault="00861659" w:rsidP="0086165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61659" w:rsidRPr="00A37F63" w14:paraId="0B4DA7EB" w14:textId="77777777" w:rsidTr="003B0815">
        <w:tc>
          <w:tcPr>
            <w:tcW w:w="9176" w:type="dxa"/>
            <w:tcBorders>
              <w:top w:val="single" w:sz="4" w:space="0" w:color="auto"/>
              <w:left w:val="single" w:sz="4" w:space="0" w:color="auto"/>
              <w:bottom w:val="nil"/>
              <w:right w:val="single" w:sz="4" w:space="0" w:color="auto"/>
            </w:tcBorders>
            <w:shd w:val="clear" w:color="auto" w:fill="E2E2E2"/>
          </w:tcPr>
          <w:p w14:paraId="21D5348C"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Poznámky</w:t>
            </w:r>
          </w:p>
        </w:tc>
      </w:tr>
      <w:tr w:rsidR="00861659" w:rsidRPr="00A37F63" w14:paraId="07777728" w14:textId="77777777" w:rsidTr="003B081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D2F99AB"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662710E8" w14:textId="77777777" w:rsidR="00861659" w:rsidRPr="00A37F63" w:rsidRDefault="00861659" w:rsidP="003B0815">
            <w:pPr>
              <w:jc w:val="both"/>
              <w:rPr>
                <w:rFonts w:ascii="Times New Roman" w:eastAsia="Times New Roman" w:hAnsi="Times New Roman" w:cs="Times New Roman"/>
                <w:i/>
                <w:sz w:val="20"/>
                <w:szCs w:val="20"/>
                <w:lang w:eastAsia="sk-SK"/>
              </w:rPr>
            </w:pPr>
          </w:p>
          <w:p w14:paraId="03C081AE"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B3BAB2F" w14:textId="77777777" w:rsidR="00861659" w:rsidRPr="00A37F63" w:rsidRDefault="00861659" w:rsidP="003B0815">
            <w:pPr>
              <w:jc w:val="both"/>
              <w:rPr>
                <w:rFonts w:ascii="Times New Roman" w:eastAsia="Times New Roman" w:hAnsi="Times New Roman" w:cs="Times New Roman"/>
                <w:i/>
                <w:sz w:val="20"/>
                <w:szCs w:val="20"/>
                <w:lang w:eastAsia="sk-SK"/>
              </w:rPr>
            </w:pPr>
          </w:p>
          <w:p w14:paraId="0B22DBAE" w14:textId="77777777" w:rsidR="00861659" w:rsidRPr="00A37F63" w:rsidRDefault="00861659" w:rsidP="003B0815">
            <w:pPr>
              <w:jc w:val="both"/>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53525F20" w14:textId="77777777" w:rsidR="00861659" w:rsidRPr="00A37F63" w:rsidRDefault="00861659" w:rsidP="003B0815">
            <w:pPr>
              <w:jc w:val="both"/>
              <w:rPr>
                <w:rFonts w:ascii="Times New Roman" w:eastAsia="Times New Roman" w:hAnsi="Times New Roman" w:cs="Times New Roman"/>
                <w:i/>
                <w:sz w:val="20"/>
                <w:szCs w:val="20"/>
                <w:lang w:eastAsia="sk-SK"/>
              </w:rPr>
            </w:pPr>
          </w:p>
          <w:p w14:paraId="1A184251"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Návrh zákona nezakladá žiadnu povinnosť pre obce zriaďovať obecnú políciu. Taktiež voči už zriadeným obecným políciám sa nenavrhujú žiadne povinné zmeny napr. vo vzťahu k materiálno-technickému zabezpečeniu, ktoré by mali vplyv na rozpočet obcí a miest. Určité zmeny oproti v súčasnosti platnému stavu sa navrhujú pri osobitnom sociálnom poistení príslušníkov obecnej polície (príspevok za prácu v obecnej polícii), avšak ide len o spresňujúce úpravy a ani v tomto smere návrh zákona nezakladá zmeny v vplyvoch na rozpočet, ktoré by nevyplývali už zo súčasnej legislatívy.</w:t>
            </w:r>
          </w:p>
          <w:p w14:paraId="2FB4E249"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Vzhľadom na uvedené neboli identifikované žiadne vplyvy hodnotené Jednotnou metodikou na posudzovanie vybraných vplyvov a materiál teda nebol predložený na predbežné pripomienkové konanie.</w:t>
            </w:r>
          </w:p>
          <w:p w14:paraId="4959E196"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Prípadné vplyvy budú zabezpečené v rámci schválených výdavkov a limitov počtu zamestnancov dotknutého subjektu verejnej správy na príslušný rozpočtový rok, bez dodatočných požiadaviek na štátny rozpočet.</w:t>
            </w:r>
          </w:p>
          <w:p w14:paraId="183013E2" w14:textId="77777777" w:rsidR="00861659" w:rsidRPr="00A37F63" w:rsidRDefault="00861659" w:rsidP="003B0815">
            <w:pPr>
              <w:ind w:left="426"/>
              <w:contextualSpacing/>
              <w:rPr>
                <w:rFonts w:ascii="Times New Roman" w:eastAsia="Calibri" w:hAnsi="Times New Roman" w:cs="Times New Roman"/>
                <w:b/>
              </w:rPr>
            </w:pPr>
          </w:p>
        </w:tc>
      </w:tr>
      <w:tr w:rsidR="00861659" w:rsidRPr="00A37F63" w14:paraId="11D9A128" w14:textId="77777777" w:rsidTr="003B081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D22F9E6"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t>Kontakt na spracovateľa</w:t>
            </w:r>
          </w:p>
        </w:tc>
      </w:tr>
      <w:tr w:rsidR="00861659" w:rsidRPr="00A37F63" w14:paraId="2B1AC7C8" w14:textId="77777777" w:rsidTr="003B081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50842A3" w14:textId="77777777" w:rsidR="00861659" w:rsidRPr="00A37F63" w:rsidRDefault="00861659" w:rsidP="003B0815">
            <w:pPr>
              <w:rPr>
                <w:rFonts w:ascii="Times New Roman" w:eastAsia="Times New Roman" w:hAnsi="Times New Roman" w:cs="Times New Roman"/>
                <w:i/>
                <w:sz w:val="20"/>
                <w:szCs w:val="20"/>
                <w:lang w:eastAsia="sk-SK"/>
              </w:rPr>
            </w:pPr>
            <w:r w:rsidRPr="00A37F63">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08F14F85" w14:textId="77777777" w:rsidR="00861659" w:rsidRPr="00A37F63" w:rsidRDefault="00861659" w:rsidP="003B0815">
            <w:pPr>
              <w:jc w:val="both"/>
              <w:rPr>
                <w:rFonts w:ascii="Times New Roman" w:eastAsia="Times New Roman" w:hAnsi="Times New Roman" w:cs="Times New Roman"/>
                <w:sz w:val="20"/>
                <w:szCs w:val="20"/>
                <w:lang w:eastAsia="sk-SK"/>
              </w:rPr>
            </w:pPr>
          </w:p>
          <w:p w14:paraId="2C844ECD"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kpt. JUDr. Andrej Žilka</w:t>
            </w:r>
          </w:p>
          <w:p w14:paraId="6ACFCBC3"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odbor poriadkovej polície Prezídia Policajného zboru</w:t>
            </w:r>
          </w:p>
          <w:p w14:paraId="40C8E802"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Ministerstvo vnútra SR</w:t>
            </w:r>
          </w:p>
          <w:p w14:paraId="0EAD06AA" w14:textId="3F4A0FE1" w:rsidR="00861659" w:rsidRPr="00A37F63" w:rsidRDefault="005F71A8" w:rsidP="003B0815">
            <w:pPr>
              <w:jc w:val="both"/>
              <w:rPr>
                <w:rFonts w:ascii="Times New Roman" w:eastAsia="Times New Roman" w:hAnsi="Times New Roman" w:cs="Times New Roman"/>
                <w:sz w:val="20"/>
                <w:szCs w:val="20"/>
                <w:lang w:eastAsia="sk-SK"/>
              </w:rPr>
            </w:pPr>
            <w:hyperlink r:id="rId10" w:history="1">
              <w:r w:rsidR="00861659" w:rsidRPr="00A37F63">
                <w:rPr>
                  <w:rStyle w:val="Hypertextovprepojenie"/>
                  <w:rFonts w:ascii="Times New Roman" w:eastAsia="Times New Roman" w:hAnsi="Times New Roman" w:cs="Times New Roman"/>
                  <w:sz w:val="20"/>
                  <w:szCs w:val="20"/>
                  <w:lang w:eastAsia="sk-SK"/>
                </w:rPr>
                <w:t>andrej.zilka@minv,sk</w:t>
              </w:r>
            </w:hyperlink>
            <w:r w:rsidR="00861659" w:rsidRPr="00A37F63">
              <w:rPr>
                <w:rFonts w:ascii="Times New Roman" w:eastAsia="Times New Roman" w:hAnsi="Times New Roman" w:cs="Times New Roman"/>
                <w:sz w:val="20"/>
                <w:szCs w:val="20"/>
                <w:lang w:eastAsia="sk-SK"/>
              </w:rPr>
              <w:t>, 09610 50 285</w:t>
            </w:r>
          </w:p>
          <w:p w14:paraId="73A15560" w14:textId="77777777" w:rsidR="00861659" w:rsidRPr="00A37F63" w:rsidRDefault="00861659" w:rsidP="003B0815">
            <w:pPr>
              <w:jc w:val="both"/>
              <w:rPr>
                <w:rFonts w:ascii="Times New Roman" w:eastAsia="Times New Roman" w:hAnsi="Times New Roman" w:cs="Times New Roman"/>
                <w:sz w:val="20"/>
                <w:szCs w:val="20"/>
                <w:lang w:eastAsia="sk-SK"/>
              </w:rPr>
            </w:pPr>
          </w:p>
          <w:p w14:paraId="3F2C18F4" w14:textId="77777777" w:rsidR="00861659" w:rsidRPr="00A37F63" w:rsidRDefault="00861659" w:rsidP="003B0815">
            <w:pPr>
              <w:jc w:val="both"/>
              <w:rPr>
                <w:rFonts w:ascii="Times New Roman" w:eastAsia="Times New Roman" w:hAnsi="Times New Roman" w:cs="Times New Roman"/>
                <w:sz w:val="20"/>
                <w:szCs w:val="20"/>
                <w:lang w:eastAsia="sk-SK"/>
              </w:rPr>
            </w:pPr>
          </w:p>
          <w:p w14:paraId="76796B6A" w14:textId="49403488" w:rsidR="00861659" w:rsidRPr="00A37F63" w:rsidRDefault="00861659" w:rsidP="003B0815">
            <w:pPr>
              <w:jc w:val="both"/>
              <w:rPr>
                <w:rFonts w:ascii="Times New Roman" w:eastAsia="Times New Roman" w:hAnsi="Times New Roman" w:cs="Times New Roman"/>
                <w:sz w:val="20"/>
                <w:szCs w:val="20"/>
                <w:lang w:eastAsia="sk-SK"/>
              </w:rPr>
            </w:pPr>
          </w:p>
        </w:tc>
      </w:tr>
      <w:tr w:rsidR="00861659" w:rsidRPr="00A37F63" w14:paraId="67EB83EA" w14:textId="77777777" w:rsidTr="003B0815">
        <w:tc>
          <w:tcPr>
            <w:tcW w:w="9176" w:type="dxa"/>
            <w:tcBorders>
              <w:top w:val="single" w:sz="4" w:space="0" w:color="auto"/>
              <w:left w:val="single" w:sz="4" w:space="0" w:color="auto"/>
              <w:bottom w:val="single" w:sz="4" w:space="0" w:color="FFFFFF"/>
              <w:right w:val="single" w:sz="4" w:space="0" w:color="auto"/>
            </w:tcBorders>
            <w:shd w:val="clear" w:color="auto" w:fill="E2E2E2"/>
          </w:tcPr>
          <w:p w14:paraId="3D6F0A50" w14:textId="77777777" w:rsidR="00861659" w:rsidRPr="00A37F63" w:rsidRDefault="00861659" w:rsidP="00861659">
            <w:pPr>
              <w:numPr>
                <w:ilvl w:val="0"/>
                <w:numId w:val="3"/>
              </w:numPr>
              <w:ind w:left="426"/>
              <w:contextualSpacing/>
              <w:rPr>
                <w:rFonts w:ascii="Times New Roman" w:eastAsia="Calibri" w:hAnsi="Times New Roman" w:cs="Times New Roman"/>
                <w:b/>
              </w:rPr>
            </w:pPr>
            <w:r w:rsidRPr="00A37F63">
              <w:rPr>
                <w:rFonts w:ascii="Times New Roman" w:eastAsia="Calibri" w:hAnsi="Times New Roman" w:cs="Times New Roman"/>
                <w:b/>
              </w:rPr>
              <w:lastRenderedPageBreak/>
              <w:t>Zdroje</w:t>
            </w:r>
          </w:p>
        </w:tc>
      </w:tr>
      <w:tr w:rsidR="00861659" w:rsidRPr="00A37F63" w14:paraId="65DEF21B" w14:textId="77777777" w:rsidTr="003B081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309494" w14:textId="77777777" w:rsidR="00861659" w:rsidRPr="00A37F63" w:rsidRDefault="00861659" w:rsidP="003B0815">
            <w:pPr>
              <w:jc w:val="both"/>
              <w:rPr>
                <w:rFonts w:ascii="Times New Roman" w:eastAsia="Calibri" w:hAnsi="Times New Roman" w:cs="Times New Roman"/>
                <w:sz w:val="24"/>
                <w:szCs w:val="24"/>
              </w:rPr>
            </w:pPr>
            <w:r w:rsidRPr="00A37F63">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A37F63">
              <w:rPr>
                <w:rFonts w:ascii="Times New Roman" w:eastAsia="Calibri" w:hAnsi="Times New Roman" w:cs="Times New Roman"/>
                <w:sz w:val="24"/>
                <w:szCs w:val="24"/>
              </w:rPr>
              <w:t xml:space="preserve"> </w:t>
            </w:r>
          </w:p>
          <w:p w14:paraId="4FC0D32C" w14:textId="77777777" w:rsidR="00861659" w:rsidRPr="00A37F63" w:rsidRDefault="00861659" w:rsidP="003B0815">
            <w:pPr>
              <w:jc w:val="both"/>
              <w:rPr>
                <w:rFonts w:ascii="Times New Roman" w:eastAsia="Calibri" w:hAnsi="Times New Roman" w:cs="Times New Roman"/>
                <w:sz w:val="20"/>
                <w:szCs w:val="20"/>
              </w:rPr>
            </w:pPr>
          </w:p>
          <w:p w14:paraId="33721DEB" w14:textId="77777777" w:rsidR="00861659" w:rsidRPr="00A37F63" w:rsidRDefault="00861659" w:rsidP="003B0815">
            <w:pPr>
              <w:jc w:val="both"/>
              <w:rPr>
                <w:rFonts w:ascii="Times New Roman" w:eastAsia="Times New Roman" w:hAnsi="Times New Roman" w:cs="Times New Roman"/>
                <w:sz w:val="20"/>
                <w:szCs w:val="20"/>
                <w:lang w:eastAsia="sk-SK"/>
              </w:rPr>
            </w:pPr>
            <w:r w:rsidRPr="00A37F63">
              <w:rPr>
                <w:rFonts w:ascii="Times New Roman" w:eastAsia="Times New Roman" w:hAnsi="Times New Roman" w:cs="Times New Roman"/>
                <w:sz w:val="20"/>
                <w:szCs w:val="20"/>
                <w:lang w:eastAsia="sk-SK"/>
              </w:rPr>
              <w:t>Pri navrhovaní zmien predkladateľ vychádzal z poznatkov z aplikačnej praxe príslušníkov obecných a mestských polícií v rámci Slovenskej republiky, z porovnaní so zahraničím,  interných a odborných konzultácií a zároveň aj z vlastných poznatkov.</w:t>
            </w:r>
          </w:p>
          <w:p w14:paraId="3BF29F88" w14:textId="77777777" w:rsidR="00861659" w:rsidRPr="00A37F63" w:rsidRDefault="00861659" w:rsidP="003B0815">
            <w:pPr>
              <w:rPr>
                <w:rFonts w:ascii="Times New Roman" w:eastAsia="Times New Roman" w:hAnsi="Times New Roman" w:cs="Times New Roman"/>
                <w:b/>
                <w:sz w:val="20"/>
                <w:szCs w:val="20"/>
                <w:lang w:eastAsia="sk-SK"/>
              </w:rPr>
            </w:pPr>
          </w:p>
        </w:tc>
      </w:tr>
      <w:tr w:rsidR="00861659" w:rsidRPr="00A37F63" w14:paraId="75CBA9FB" w14:textId="77777777" w:rsidTr="003B0815">
        <w:tc>
          <w:tcPr>
            <w:tcW w:w="9176" w:type="dxa"/>
            <w:tcBorders>
              <w:top w:val="single" w:sz="4" w:space="0" w:color="auto"/>
              <w:left w:val="single" w:sz="4" w:space="0" w:color="auto"/>
              <w:bottom w:val="single" w:sz="4" w:space="0" w:color="FFFFFF"/>
              <w:right w:val="single" w:sz="4" w:space="0" w:color="auto"/>
            </w:tcBorders>
            <w:shd w:val="clear" w:color="auto" w:fill="E2E2E2"/>
          </w:tcPr>
          <w:p w14:paraId="34FADD83" w14:textId="77777777" w:rsidR="00861659" w:rsidRPr="00A37F63" w:rsidRDefault="00861659" w:rsidP="00861659">
            <w:pPr>
              <w:numPr>
                <w:ilvl w:val="0"/>
                <w:numId w:val="3"/>
              </w:numPr>
              <w:ind w:left="447" w:hanging="425"/>
              <w:contextualSpacing/>
              <w:rPr>
                <w:rFonts w:ascii="Times New Roman" w:eastAsia="Calibri" w:hAnsi="Times New Roman" w:cs="Times New Roman"/>
                <w:b/>
              </w:rPr>
            </w:pPr>
            <w:r w:rsidRPr="00A37F63">
              <w:rPr>
                <w:rFonts w:ascii="Times New Roman" w:eastAsia="Calibri" w:hAnsi="Times New Roman" w:cs="Times New Roman"/>
                <w:b/>
              </w:rPr>
              <w:t>Stanovisko Komisie na posudzovanie vybraných vplyvov z PPK č. ..........</w:t>
            </w:r>
            <w:r w:rsidRPr="00A37F63">
              <w:rPr>
                <w:rFonts w:ascii="Calibri" w:eastAsia="Calibri" w:hAnsi="Calibri" w:cs="Times New Roman"/>
              </w:rPr>
              <w:t xml:space="preserve"> </w:t>
            </w:r>
          </w:p>
          <w:p w14:paraId="1710AD0E" w14:textId="77777777" w:rsidR="00861659" w:rsidRPr="00A37F63" w:rsidRDefault="00861659" w:rsidP="003B0815">
            <w:pPr>
              <w:ind w:left="502"/>
              <w:rPr>
                <w:rFonts w:ascii="Times New Roman" w:eastAsia="Times New Roman" w:hAnsi="Times New Roman" w:cs="Times New Roman"/>
                <w:b/>
                <w:sz w:val="20"/>
                <w:szCs w:val="20"/>
                <w:lang w:eastAsia="sk-SK"/>
              </w:rPr>
            </w:pPr>
            <w:r w:rsidRPr="00A37F63">
              <w:rPr>
                <w:rFonts w:ascii="Times New Roman" w:eastAsia="Calibri" w:hAnsi="Times New Roman" w:cs="Times New Roman"/>
              </w:rPr>
              <w:t>(v prípade, ak sa uskutočnilo v zmysle bodu 8.1 Jednotnej metodiky)</w:t>
            </w:r>
          </w:p>
        </w:tc>
      </w:tr>
      <w:tr w:rsidR="00861659" w:rsidRPr="00A37F63" w14:paraId="04C378F7" w14:textId="77777777" w:rsidTr="003B081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144EF5B" w14:textId="77777777" w:rsidR="00861659" w:rsidRPr="00A37F63" w:rsidRDefault="00861659" w:rsidP="003B081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61659" w:rsidRPr="00A37F63" w14:paraId="4337B700" w14:textId="77777777" w:rsidTr="003B0815">
              <w:trPr>
                <w:trHeight w:val="396"/>
              </w:trPr>
              <w:tc>
                <w:tcPr>
                  <w:tcW w:w="2552" w:type="dxa"/>
                </w:tcPr>
                <w:p w14:paraId="6C9F428F" w14:textId="77777777" w:rsidR="00861659" w:rsidRPr="00A37F63" w:rsidRDefault="005F71A8" w:rsidP="003B081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Súhlasné </w:t>
                  </w:r>
                </w:p>
              </w:tc>
              <w:tc>
                <w:tcPr>
                  <w:tcW w:w="3827" w:type="dxa"/>
                </w:tcPr>
                <w:p w14:paraId="34C9533F" w14:textId="77777777" w:rsidR="00861659" w:rsidRPr="00A37F63" w:rsidRDefault="005F71A8" w:rsidP="003B081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Súhlasné s návrhom na dopracovanie</w:t>
                  </w:r>
                </w:p>
              </w:tc>
              <w:tc>
                <w:tcPr>
                  <w:tcW w:w="2534" w:type="dxa"/>
                </w:tcPr>
                <w:p w14:paraId="2A8B75EC" w14:textId="77777777" w:rsidR="00861659" w:rsidRPr="00A37F63" w:rsidRDefault="005F71A8" w:rsidP="003B081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Nesúhlasné</w:t>
                  </w:r>
                </w:p>
              </w:tc>
            </w:tr>
          </w:tbl>
          <w:p w14:paraId="4B7453CA" w14:textId="77777777" w:rsidR="00861659" w:rsidRPr="00A37F63" w:rsidRDefault="00861659" w:rsidP="003B0815">
            <w:pPr>
              <w:jc w:val="both"/>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Uveďte pripomienky zo stanoviska Komisie z časti II. spolu s Vaším vyhodnotením:</w:t>
            </w:r>
          </w:p>
          <w:p w14:paraId="48BF4F96" w14:textId="77777777" w:rsidR="00861659" w:rsidRPr="00A37F63" w:rsidRDefault="00861659" w:rsidP="003B0815">
            <w:pPr>
              <w:rPr>
                <w:rFonts w:ascii="Times New Roman" w:eastAsia="Times New Roman" w:hAnsi="Times New Roman" w:cs="Times New Roman"/>
                <w:b/>
                <w:sz w:val="20"/>
                <w:szCs w:val="20"/>
                <w:lang w:eastAsia="sk-SK"/>
              </w:rPr>
            </w:pPr>
          </w:p>
          <w:p w14:paraId="6E5D1A36" w14:textId="77777777" w:rsidR="00861659" w:rsidRPr="00A37F63" w:rsidRDefault="00861659" w:rsidP="003B0815">
            <w:pPr>
              <w:rPr>
                <w:rFonts w:ascii="Times New Roman" w:eastAsia="Times New Roman" w:hAnsi="Times New Roman" w:cs="Times New Roman"/>
                <w:b/>
                <w:sz w:val="20"/>
                <w:szCs w:val="20"/>
                <w:lang w:eastAsia="sk-SK"/>
              </w:rPr>
            </w:pPr>
          </w:p>
        </w:tc>
      </w:tr>
      <w:tr w:rsidR="00861659" w:rsidRPr="00A37F63" w14:paraId="71EC7B19" w14:textId="77777777" w:rsidTr="003B081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A044C35" w14:textId="77777777" w:rsidR="00861659" w:rsidRPr="00A37F63" w:rsidRDefault="00861659" w:rsidP="00861659">
            <w:pPr>
              <w:numPr>
                <w:ilvl w:val="0"/>
                <w:numId w:val="3"/>
              </w:numPr>
              <w:ind w:left="450" w:hanging="425"/>
              <w:contextualSpacing/>
              <w:jc w:val="both"/>
              <w:rPr>
                <w:rFonts w:ascii="Times New Roman" w:eastAsia="Calibri" w:hAnsi="Times New Roman" w:cs="Times New Roman"/>
                <w:b/>
              </w:rPr>
            </w:pPr>
            <w:r w:rsidRPr="00A37F63">
              <w:rPr>
                <w:rFonts w:ascii="Times New Roman" w:eastAsia="Calibri" w:hAnsi="Times New Roman" w:cs="Times New Roman"/>
                <w:b/>
              </w:rPr>
              <w:t>Stanovisko Komisie na posudzovanie vybraných vplyvov zo záverečného posúdenia č. ..........</w:t>
            </w:r>
            <w:r w:rsidRPr="00A37F63">
              <w:rPr>
                <w:rFonts w:ascii="Times New Roman" w:eastAsia="Calibri" w:hAnsi="Times New Roman" w:cs="Times New Roman"/>
              </w:rPr>
              <w:t xml:space="preserve"> (v prípade, ak sa uskutočnilo v zmysle bodu 9.1. Jednotnej metodiky) </w:t>
            </w:r>
          </w:p>
        </w:tc>
      </w:tr>
      <w:tr w:rsidR="00861659" w:rsidRPr="00A37F63" w14:paraId="7518DB40" w14:textId="77777777" w:rsidTr="003B0815">
        <w:tblPrEx>
          <w:tblBorders>
            <w:insideH w:val="single" w:sz="4" w:space="0" w:color="FFFFFF"/>
            <w:insideV w:val="single" w:sz="4" w:space="0" w:color="FFFFFF"/>
          </w:tblBorders>
        </w:tblPrEx>
        <w:tc>
          <w:tcPr>
            <w:tcW w:w="9176" w:type="dxa"/>
            <w:shd w:val="clear" w:color="auto" w:fill="FFFFFF"/>
          </w:tcPr>
          <w:p w14:paraId="183B52DD" w14:textId="77777777" w:rsidR="00861659" w:rsidRPr="00A37F63" w:rsidRDefault="00861659" w:rsidP="003B081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61659" w:rsidRPr="00A37F63" w14:paraId="21311E73" w14:textId="77777777" w:rsidTr="003B0815">
              <w:trPr>
                <w:trHeight w:val="396"/>
              </w:trPr>
              <w:tc>
                <w:tcPr>
                  <w:tcW w:w="2552" w:type="dxa"/>
                </w:tcPr>
                <w:p w14:paraId="36E6A79A" w14:textId="77777777" w:rsidR="00861659" w:rsidRPr="00A37F63" w:rsidRDefault="005F71A8" w:rsidP="003B081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Súhlasné </w:t>
                  </w:r>
                </w:p>
              </w:tc>
              <w:tc>
                <w:tcPr>
                  <w:tcW w:w="3827" w:type="dxa"/>
                </w:tcPr>
                <w:p w14:paraId="49B88514" w14:textId="77777777" w:rsidR="00861659" w:rsidRPr="00A37F63" w:rsidRDefault="005F71A8" w:rsidP="003B081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Súhlasné s  návrhom na dopracovanie</w:t>
                  </w:r>
                </w:p>
              </w:tc>
              <w:tc>
                <w:tcPr>
                  <w:tcW w:w="2534" w:type="dxa"/>
                </w:tcPr>
                <w:p w14:paraId="46D62AB4" w14:textId="77777777" w:rsidR="00861659" w:rsidRPr="00A37F63" w:rsidRDefault="005F71A8" w:rsidP="003B081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61659" w:rsidRPr="00A37F63">
                        <w:rPr>
                          <w:rFonts w:ascii="MS Gothic" w:eastAsia="MS Gothic" w:hAnsi="MS Gothic" w:cs="Times New Roman"/>
                          <w:b/>
                          <w:sz w:val="20"/>
                          <w:szCs w:val="20"/>
                          <w:lang w:eastAsia="sk-SK"/>
                        </w:rPr>
                        <w:t>☐</w:t>
                      </w:r>
                    </w:sdtContent>
                  </w:sdt>
                  <w:r w:rsidR="00861659" w:rsidRPr="00A37F63">
                    <w:rPr>
                      <w:rFonts w:ascii="Times New Roman" w:eastAsia="Times New Roman" w:hAnsi="Times New Roman" w:cs="Times New Roman"/>
                      <w:b/>
                      <w:sz w:val="20"/>
                      <w:szCs w:val="20"/>
                      <w:lang w:eastAsia="sk-SK"/>
                    </w:rPr>
                    <w:t xml:space="preserve">  Nesúhlasné</w:t>
                  </w:r>
                </w:p>
              </w:tc>
            </w:tr>
          </w:tbl>
          <w:p w14:paraId="7469DA32" w14:textId="77777777" w:rsidR="00861659" w:rsidRPr="00A37F63" w:rsidRDefault="00861659" w:rsidP="003B0815">
            <w:pPr>
              <w:jc w:val="both"/>
              <w:rPr>
                <w:rFonts w:ascii="Times New Roman" w:eastAsia="Times New Roman" w:hAnsi="Times New Roman" w:cs="Times New Roman"/>
                <w:b/>
                <w:sz w:val="20"/>
                <w:szCs w:val="20"/>
                <w:lang w:eastAsia="sk-SK"/>
              </w:rPr>
            </w:pPr>
            <w:r w:rsidRPr="00A37F63">
              <w:rPr>
                <w:rFonts w:ascii="Times New Roman" w:eastAsia="Times New Roman" w:hAnsi="Times New Roman" w:cs="Times New Roman"/>
                <w:b/>
                <w:sz w:val="20"/>
                <w:szCs w:val="20"/>
                <w:lang w:eastAsia="sk-SK"/>
              </w:rPr>
              <w:t>Uveďte pripomienky zo stanoviska Komisie z časti II. spolu s Vaším vyhodnotením:</w:t>
            </w:r>
          </w:p>
          <w:p w14:paraId="1BE4A7C1" w14:textId="77777777" w:rsidR="00861659" w:rsidRPr="00A37F63" w:rsidRDefault="00861659" w:rsidP="003B0815">
            <w:pPr>
              <w:rPr>
                <w:rFonts w:ascii="Times New Roman" w:eastAsia="Times New Roman" w:hAnsi="Times New Roman" w:cs="Times New Roman"/>
                <w:b/>
                <w:sz w:val="20"/>
                <w:szCs w:val="20"/>
                <w:lang w:eastAsia="sk-SK"/>
              </w:rPr>
            </w:pPr>
          </w:p>
          <w:p w14:paraId="2E0446B2" w14:textId="77777777" w:rsidR="00861659" w:rsidRPr="00A37F63" w:rsidRDefault="00861659" w:rsidP="003B0815">
            <w:pPr>
              <w:rPr>
                <w:rFonts w:ascii="Times New Roman" w:eastAsia="Times New Roman" w:hAnsi="Times New Roman" w:cs="Times New Roman"/>
                <w:b/>
                <w:sz w:val="20"/>
                <w:szCs w:val="20"/>
                <w:lang w:eastAsia="sk-SK"/>
              </w:rPr>
            </w:pPr>
          </w:p>
        </w:tc>
      </w:tr>
    </w:tbl>
    <w:p w14:paraId="55A0161E" w14:textId="26872501" w:rsidR="000712FC" w:rsidRPr="00A37F63" w:rsidRDefault="000712FC" w:rsidP="00861659"/>
    <w:p w14:paraId="29A366CA" w14:textId="77777777" w:rsidR="000712FC" w:rsidRPr="00A37F63" w:rsidRDefault="000712FC">
      <w:r w:rsidRPr="00A37F63">
        <w:br w:type="page"/>
      </w:r>
    </w:p>
    <w:p w14:paraId="2D91CA57" w14:textId="77777777" w:rsidR="000712FC" w:rsidRPr="00A37F63" w:rsidRDefault="000712FC" w:rsidP="000712FC">
      <w:pPr>
        <w:widowControl w:val="0"/>
        <w:adjustRightInd w:val="0"/>
        <w:spacing w:after="0" w:line="240" w:lineRule="auto"/>
        <w:jc w:val="center"/>
        <w:rPr>
          <w:rFonts w:ascii="Times New Roman" w:eastAsia="Times New Roman" w:hAnsi="Times New Roman" w:cs="Times New Roman"/>
          <w:b/>
          <w:caps/>
          <w:spacing w:val="30"/>
          <w:sz w:val="24"/>
          <w:szCs w:val="24"/>
          <w:lang w:eastAsia="sk-SK"/>
        </w:rPr>
      </w:pPr>
      <w:r w:rsidRPr="00A37F63">
        <w:rPr>
          <w:rFonts w:ascii="Times New Roman" w:eastAsia="Times New Roman" w:hAnsi="Times New Roman" w:cs="Times New Roman"/>
          <w:b/>
          <w:caps/>
          <w:spacing w:val="30"/>
          <w:sz w:val="24"/>
          <w:szCs w:val="24"/>
          <w:lang w:eastAsia="sk-SK"/>
        </w:rPr>
        <w:lastRenderedPageBreak/>
        <w:t>Doložka zlučiteľnosti</w:t>
      </w:r>
    </w:p>
    <w:p w14:paraId="4D0C46CB" w14:textId="77777777" w:rsidR="000712FC" w:rsidRPr="00A37F63" w:rsidRDefault="000712FC" w:rsidP="000712FC">
      <w:pPr>
        <w:widowControl w:val="0"/>
        <w:adjustRightInd w:val="0"/>
        <w:spacing w:after="0" w:line="240" w:lineRule="auto"/>
        <w:jc w:val="center"/>
        <w:rPr>
          <w:rFonts w:ascii="Times New Roman" w:eastAsia="Times New Roman" w:hAnsi="Times New Roman" w:cs="Times New Roman"/>
          <w:b/>
          <w:sz w:val="24"/>
          <w:szCs w:val="24"/>
          <w:lang w:eastAsia="sk-SK"/>
        </w:rPr>
      </w:pPr>
      <w:r w:rsidRPr="00A37F63">
        <w:rPr>
          <w:rFonts w:ascii="Times New Roman" w:hAnsi="Times New Roman" w:cs="Times New Roman"/>
          <w:b/>
          <w:sz w:val="24"/>
          <w:szCs w:val="24"/>
        </w:rPr>
        <w:t>návrhu zákona</w:t>
      </w:r>
      <w:r w:rsidRPr="00A37F63">
        <w:rPr>
          <w:rFonts w:ascii="Times New Roman" w:eastAsia="Times New Roman" w:hAnsi="Times New Roman" w:cs="Times New Roman"/>
          <w:b/>
          <w:sz w:val="24"/>
          <w:szCs w:val="24"/>
          <w:lang w:eastAsia="sk-SK"/>
        </w:rPr>
        <w:t xml:space="preserve"> s právom Európskej únie </w:t>
      </w:r>
    </w:p>
    <w:p w14:paraId="2EBDAF6A" w14:textId="77777777" w:rsidR="000712FC" w:rsidRPr="00A37F63" w:rsidRDefault="000712FC" w:rsidP="000712FC">
      <w:pPr>
        <w:widowControl w:val="0"/>
        <w:adjustRightInd w:val="0"/>
        <w:spacing w:after="0" w:line="240" w:lineRule="auto"/>
        <w:rPr>
          <w:rFonts w:ascii="Times New Roman" w:eastAsia="Times New Roman" w:hAnsi="Times New Roman" w:cs="Times New Roman"/>
          <w:sz w:val="24"/>
          <w:szCs w:val="24"/>
          <w:lang w:eastAsia="sk-SK"/>
        </w:rPr>
      </w:pPr>
    </w:p>
    <w:p w14:paraId="3DFF4A8D" w14:textId="77777777" w:rsidR="000712FC" w:rsidRPr="00A37F63" w:rsidRDefault="000712FC" w:rsidP="000712FC">
      <w:pPr>
        <w:widowControl w:val="0"/>
        <w:tabs>
          <w:tab w:val="left" w:pos="426"/>
        </w:tabs>
        <w:adjustRightInd w:val="0"/>
        <w:spacing w:after="0" w:line="240" w:lineRule="auto"/>
        <w:rPr>
          <w:rFonts w:ascii="Times New Roman" w:eastAsia="Times New Roman" w:hAnsi="Times New Roman" w:cs="Times New Roman"/>
          <w:sz w:val="24"/>
          <w:szCs w:val="24"/>
          <w:lang w:eastAsia="sk-SK"/>
        </w:rPr>
      </w:pPr>
      <w:r w:rsidRPr="00A37F63">
        <w:rPr>
          <w:rFonts w:ascii="Times New Roman" w:eastAsia="Times New Roman" w:hAnsi="Times New Roman" w:cs="Times New Roman"/>
          <w:b/>
          <w:sz w:val="24"/>
          <w:szCs w:val="24"/>
          <w:lang w:eastAsia="sk-SK"/>
        </w:rPr>
        <w:t>1.</w:t>
      </w:r>
      <w:r w:rsidRPr="00A37F63">
        <w:rPr>
          <w:rFonts w:ascii="Times New Roman" w:eastAsia="Times New Roman" w:hAnsi="Times New Roman" w:cs="Times New Roman"/>
          <w:b/>
          <w:sz w:val="24"/>
          <w:szCs w:val="24"/>
          <w:lang w:eastAsia="sk-SK"/>
        </w:rPr>
        <w:tab/>
        <w:t>Navrhovateľ návrhu zákona:</w:t>
      </w:r>
      <w:r w:rsidRPr="00A37F63">
        <w:rPr>
          <w:rFonts w:ascii="Times New Roman" w:eastAsia="Times New Roman" w:hAnsi="Times New Roman" w:cs="Times New Roman"/>
          <w:sz w:val="24"/>
          <w:szCs w:val="24"/>
          <w:lang w:eastAsia="sk-SK"/>
        </w:rPr>
        <w:t xml:space="preserve"> </w:t>
      </w:r>
    </w:p>
    <w:p w14:paraId="05DBE349" w14:textId="77777777" w:rsidR="000712FC" w:rsidRPr="00A37F63" w:rsidRDefault="000712FC" w:rsidP="000712FC">
      <w:pPr>
        <w:widowControl w:val="0"/>
        <w:adjustRightInd w:val="0"/>
        <w:spacing w:after="0" w:line="240" w:lineRule="auto"/>
        <w:ind w:firstLine="426"/>
        <w:rPr>
          <w:rFonts w:ascii="Times New Roman" w:eastAsia="Times New Roman" w:hAnsi="Times New Roman" w:cs="Times New Roman"/>
          <w:b/>
          <w:sz w:val="24"/>
          <w:szCs w:val="24"/>
          <w:lang w:eastAsia="sk-SK"/>
        </w:rPr>
      </w:pPr>
      <w:r w:rsidRPr="00A37F63">
        <w:rPr>
          <w:rFonts w:ascii="Times New Roman" w:eastAsia="Times New Roman" w:hAnsi="Times New Roman" w:cs="Times New Roman"/>
          <w:sz w:val="24"/>
          <w:szCs w:val="24"/>
          <w:lang w:eastAsia="sk-SK"/>
        </w:rPr>
        <w:t>Ministerstvo vnútra Slovenskej republiky</w:t>
      </w:r>
    </w:p>
    <w:p w14:paraId="5FAB15C0" w14:textId="77777777" w:rsidR="000712FC" w:rsidRPr="00A37F63" w:rsidRDefault="000712FC" w:rsidP="000712FC">
      <w:pPr>
        <w:widowControl w:val="0"/>
        <w:tabs>
          <w:tab w:val="left" w:pos="360"/>
        </w:tabs>
        <w:adjustRightInd w:val="0"/>
        <w:spacing w:after="0" w:line="240" w:lineRule="auto"/>
        <w:ind w:left="360"/>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 xml:space="preserve"> </w:t>
      </w:r>
    </w:p>
    <w:p w14:paraId="416E435D" w14:textId="77777777" w:rsidR="000712FC" w:rsidRPr="00A37F63" w:rsidRDefault="000712FC" w:rsidP="000712FC">
      <w:pPr>
        <w:tabs>
          <w:tab w:val="left" w:pos="426"/>
          <w:tab w:val="left" w:pos="5495"/>
        </w:tabs>
        <w:autoSpaceDE w:val="0"/>
        <w:autoSpaceDN w:val="0"/>
        <w:adjustRightInd w:val="0"/>
        <w:spacing w:after="0" w:line="240" w:lineRule="auto"/>
        <w:rPr>
          <w:rFonts w:ascii="Times New Roman" w:eastAsia="Times New Roman" w:hAnsi="Times New Roman" w:cs="Times New Roman"/>
          <w:sz w:val="24"/>
          <w:szCs w:val="24"/>
          <w:lang w:eastAsia="sk-SK"/>
        </w:rPr>
      </w:pPr>
      <w:r w:rsidRPr="00A37F63">
        <w:rPr>
          <w:rFonts w:ascii="Times New Roman" w:eastAsia="Times New Roman" w:hAnsi="Times New Roman" w:cs="Times New Roman"/>
          <w:b/>
          <w:sz w:val="24"/>
          <w:szCs w:val="24"/>
          <w:lang w:eastAsia="sk-SK"/>
        </w:rPr>
        <w:t xml:space="preserve">2. </w:t>
      </w:r>
      <w:r w:rsidRPr="00A37F63">
        <w:rPr>
          <w:rFonts w:ascii="Times New Roman" w:eastAsia="Times New Roman" w:hAnsi="Times New Roman" w:cs="Times New Roman"/>
          <w:b/>
          <w:sz w:val="24"/>
          <w:szCs w:val="24"/>
          <w:lang w:eastAsia="sk-SK"/>
        </w:rPr>
        <w:tab/>
        <w:t>Názov návrhu zákona:</w:t>
      </w:r>
      <w:r w:rsidRPr="00A37F63">
        <w:rPr>
          <w:rFonts w:ascii="Times New Roman" w:eastAsia="Times New Roman" w:hAnsi="Times New Roman" w:cs="Times New Roman"/>
          <w:sz w:val="24"/>
          <w:szCs w:val="24"/>
          <w:lang w:eastAsia="sk-SK"/>
        </w:rPr>
        <w:t xml:space="preserve"> </w:t>
      </w:r>
    </w:p>
    <w:p w14:paraId="3E1B0DBE" w14:textId="77777777" w:rsidR="000712FC" w:rsidRPr="00A37F63" w:rsidRDefault="000712FC" w:rsidP="000712FC">
      <w:pPr>
        <w:widowControl w:val="0"/>
        <w:adjustRightInd w:val="0"/>
        <w:spacing w:after="0" w:line="240" w:lineRule="auto"/>
        <w:ind w:left="426"/>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Návrh zákona o obecnej polícii a o zmene a doplnení niektorých zákonov.</w:t>
      </w:r>
    </w:p>
    <w:p w14:paraId="2EEB0C63" w14:textId="77777777" w:rsidR="000712FC" w:rsidRPr="00A37F63" w:rsidRDefault="000712FC" w:rsidP="000712FC">
      <w:pPr>
        <w:widowControl w:val="0"/>
        <w:adjustRightInd w:val="0"/>
        <w:spacing w:after="0" w:line="240" w:lineRule="auto"/>
        <w:ind w:left="360"/>
        <w:rPr>
          <w:rFonts w:ascii="Times New Roman" w:eastAsia="Times New Roman" w:hAnsi="Times New Roman" w:cs="Times New Roman"/>
          <w:b/>
          <w:sz w:val="24"/>
          <w:szCs w:val="24"/>
          <w:lang w:eastAsia="sk-SK"/>
        </w:rPr>
      </w:pPr>
    </w:p>
    <w:p w14:paraId="0A470E0E" w14:textId="77777777" w:rsidR="000712FC" w:rsidRPr="00A37F63" w:rsidRDefault="000712FC" w:rsidP="000712FC">
      <w:pPr>
        <w:spacing w:after="0" w:line="240" w:lineRule="auto"/>
        <w:ind w:left="360" w:hanging="360"/>
        <w:rPr>
          <w:rFonts w:ascii="Times New Roman" w:hAnsi="Times New Roman"/>
          <w:b/>
          <w:sz w:val="24"/>
          <w:szCs w:val="24"/>
        </w:rPr>
      </w:pPr>
      <w:r w:rsidRPr="00A37F63">
        <w:rPr>
          <w:rFonts w:ascii="Times New Roman" w:hAnsi="Times New Roman"/>
          <w:b/>
          <w:sz w:val="24"/>
          <w:szCs w:val="24"/>
        </w:rPr>
        <w:t>3.</w:t>
      </w:r>
      <w:r w:rsidRPr="00A37F63">
        <w:rPr>
          <w:rFonts w:ascii="Times New Roman" w:hAnsi="Times New Roman"/>
          <w:b/>
          <w:sz w:val="24"/>
          <w:szCs w:val="24"/>
        </w:rPr>
        <w:tab/>
        <w:t>Predmet návrhu zákona je upravený v práve Európskej únie:</w:t>
      </w:r>
    </w:p>
    <w:p w14:paraId="62F2EBA0" w14:textId="77777777" w:rsidR="000712FC" w:rsidRPr="00A37F63" w:rsidRDefault="000712FC" w:rsidP="000712FC">
      <w:pPr>
        <w:spacing w:after="0" w:line="240" w:lineRule="auto"/>
        <w:ind w:left="709" w:hanging="349"/>
        <w:rPr>
          <w:rFonts w:ascii="Times New Roman" w:hAnsi="Times New Roman"/>
          <w:sz w:val="24"/>
          <w:szCs w:val="24"/>
        </w:rPr>
      </w:pPr>
      <w:r w:rsidRPr="00A37F63">
        <w:rPr>
          <w:rFonts w:ascii="Times New Roman" w:hAnsi="Times New Roman"/>
          <w:sz w:val="24"/>
          <w:szCs w:val="24"/>
        </w:rPr>
        <w:t>a)</w:t>
      </w:r>
      <w:r w:rsidRPr="00A37F63">
        <w:rPr>
          <w:rFonts w:ascii="Times New Roman" w:hAnsi="Times New Roman"/>
          <w:sz w:val="24"/>
          <w:szCs w:val="24"/>
        </w:rPr>
        <w:tab/>
        <w:t>v primárnom práve</w:t>
      </w:r>
    </w:p>
    <w:p w14:paraId="1C465057" w14:textId="77777777" w:rsidR="000712FC" w:rsidRPr="00A37F63" w:rsidRDefault="000712FC" w:rsidP="000712FC">
      <w:pPr>
        <w:pStyle w:val="Odsekzoznamu"/>
        <w:numPr>
          <w:ilvl w:val="0"/>
          <w:numId w:val="4"/>
        </w:numPr>
        <w:ind w:left="993" w:hanging="284"/>
        <w:jc w:val="both"/>
        <w:rPr>
          <w:rFonts w:ascii="Times New Roman" w:hAnsi="Times New Roman"/>
          <w:sz w:val="24"/>
          <w:szCs w:val="24"/>
        </w:rPr>
      </w:pPr>
      <w:r w:rsidRPr="00A37F63">
        <w:rPr>
          <w:rFonts w:ascii="Times New Roman" w:hAnsi="Times New Roman"/>
          <w:sz w:val="24"/>
          <w:szCs w:val="24"/>
        </w:rPr>
        <w:t>čl. 16 Zmluvy o fungovaní Európskej únie (konsolidované znenie) (Ú. v. EÚ C 202, 7. 6. 2016) v platnom znení</w:t>
      </w:r>
    </w:p>
    <w:p w14:paraId="5084CCB5" w14:textId="77777777" w:rsidR="000712FC" w:rsidRPr="00A37F63" w:rsidRDefault="000712FC" w:rsidP="000712FC">
      <w:pPr>
        <w:widowControl w:val="0"/>
        <w:adjustRightInd w:val="0"/>
        <w:spacing w:after="0" w:line="240" w:lineRule="auto"/>
        <w:ind w:left="360"/>
        <w:rPr>
          <w:rFonts w:ascii="Times New Roman" w:hAnsi="Times New Roman" w:cs="Times New Roman"/>
          <w:sz w:val="24"/>
          <w:szCs w:val="24"/>
        </w:rPr>
      </w:pPr>
    </w:p>
    <w:p w14:paraId="11AE10F3" w14:textId="77777777" w:rsidR="000712FC" w:rsidRPr="00A37F63" w:rsidRDefault="000712FC" w:rsidP="000712FC">
      <w:pPr>
        <w:widowControl w:val="0"/>
        <w:adjustRightInd w:val="0"/>
        <w:spacing w:after="0" w:line="240" w:lineRule="auto"/>
        <w:ind w:left="360"/>
        <w:rPr>
          <w:rFonts w:ascii="Times New Roman" w:hAnsi="Times New Roman" w:cs="Times New Roman"/>
          <w:sz w:val="24"/>
          <w:szCs w:val="24"/>
        </w:rPr>
      </w:pPr>
      <w:r w:rsidRPr="00A37F63">
        <w:rPr>
          <w:rFonts w:ascii="Times New Roman" w:hAnsi="Times New Roman" w:cs="Times New Roman"/>
          <w:sz w:val="24"/>
          <w:szCs w:val="24"/>
        </w:rPr>
        <w:t>b) v sekundárnom práve</w:t>
      </w:r>
    </w:p>
    <w:p w14:paraId="5DCD01E8" w14:textId="77777777" w:rsidR="000712FC" w:rsidRPr="00A37F63" w:rsidRDefault="000712FC" w:rsidP="000712FC">
      <w:pPr>
        <w:pStyle w:val="Odsekzoznamu"/>
        <w:numPr>
          <w:ilvl w:val="0"/>
          <w:numId w:val="4"/>
        </w:numPr>
        <w:ind w:left="993" w:hanging="284"/>
        <w:jc w:val="both"/>
        <w:rPr>
          <w:rFonts w:ascii="Times New Roman" w:hAnsi="Times New Roman" w:cs="Times New Roman"/>
          <w:sz w:val="24"/>
          <w:szCs w:val="24"/>
        </w:rPr>
      </w:pPr>
      <w:r w:rsidRPr="00A37F63">
        <w:rPr>
          <w:rFonts w:ascii="Times New Roman" w:hAnsi="Times New Roman" w:cs="Times New Roman"/>
          <w:sz w:val="24"/>
          <w:szCs w:val="24"/>
        </w:rPr>
        <w:t xml:space="preserve">nariadenie Európskeho parlamentu a Rady (EÚ) 2016/679 z 27. apríla 2016 o ochrane fyzických osôb pri spracúvaní osobných údajov a o voľnom pohybe takýchto údajov, ktorým sa zrušuje smernica 95/46/ES (všeobecné nariadenie o ochrane údajov) </w:t>
      </w:r>
      <w:r w:rsidRPr="00A37F63">
        <w:rPr>
          <w:rFonts w:ascii="Times New Roman" w:hAnsi="Times New Roman" w:cs="Times New Roman"/>
          <w:sz w:val="24"/>
          <w:szCs w:val="24"/>
          <w:lang w:eastAsia="sk-SK"/>
        </w:rPr>
        <w:t xml:space="preserve">(Ú. v. EÚ L 119, 4. 5. 2016) </w:t>
      </w:r>
      <w:r w:rsidRPr="00A37F63">
        <w:rPr>
          <w:rFonts w:ascii="Times New Roman" w:hAnsi="Times New Roman" w:cs="Times New Roman"/>
          <w:sz w:val="24"/>
          <w:szCs w:val="24"/>
        </w:rPr>
        <w:t>v platnom znení</w:t>
      </w:r>
    </w:p>
    <w:p w14:paraId="1CCF1400" w14:textId="77777777" w:rsidR="000712FC" w:rsidRPr="00A37F63" w:rsidRDefault="000712FC" w:rsidP="000712FC">
      <w:pPr>
        <w:pStyle w:val="Default"/>
        <w:ind w:left="720"/>
        <w:jc w:val="both"/>
      </w:pPr>
      <w:r w:rsidRPr="00A37F63">
        <w:t>gestor: Úrad na ochranu osobných údajov SR</w:t>
      </w:r>
    </w:p>
    <w:p w14:paraId="4F3EFAFF" w14:textId="77777777" w:rsidR="000712FC" w:rsidRPr="00A37F63" w:rsidRDefault="000712FC" w:rsidP="000712FC">
      <w:pPr>
        <w:widowControl w:val="0"/>
        <w:tabs>
          <w:tab w:val="left" w:pos="426"/>
        </w:tabs>
        <w:adjustRightInd w:val="0"/>
        <w:spacing w:after="0" w:line="240" w:lineRule="auto"/>
        <w:rPr>
          <w:rFonts w:ascii="Times New Roman" w:eastAsia="Times New Roman" w:hAnsi="Times New Roman" w:cs="Times New Roman"/>
          <w:sz w:val="24"/>
          <w:szCs w:val="24"/>
          <w:lang w:eastAsia="sk-SK"/>
        </w:rPr>
      </w:pPr>
    </w:p>
    <w:p w14:paraId="3E2FEEEA" w14:textId="77777777" w:rsidR="000712FC" w:rsidRPr="00A37F63" w:rsidRDefault="000712FC" w:rsidP="000712FC">
      <w:pPr>
        <w:pStyle w:val="Odsekzoznamu"/>
        <w:widowControl w:val="0"/>
        <w:numPr>
          <w:ilvl w:val="0"/>
          <w:numId w:val="5"/>
        </w:numPr>
        <w:adjustRightInd w:val="0"/>
        <w:ind w:left="284" w:hanging="284"/>
        <w:rPr>
          <w:rFonts w:ascii="Times New Roman" w:hAnsi="Times New Roman"/>
          <w:b/>
          <w:sz w:val="24"/>
          <w:szCs w:val="24"/>
        </w:rPr>
      </w:pPr>
      <w:r w:rsidRPr="00A37F63">
        <w:rPr>
          <w:rFonts w:ascii="Times New Roman" w:hAnsi="Times New Roman"/>
          <w:b/>
          <w:sz w:val="24"/>
          <w:szCs w:val="24"/>
        </w:rPr>
        <w:t xml:space="preserve">Záväzky Slovenskej republiky vo vzťahu k Európskej únii: </w:t>
      </w:r>
    </w:p>
    <w:p w14:paraId="4FED5E86" w14:textId="77777777" w:rsidR="000712FC" w:rsidRPr="00A37F63" w:rsidRDefault="000712FC" w:rsidP="000712FC">
      <w:pPr>
        <w:spacing w:after="0" w:line="240" w:lineRule="auto"/>
        <w:ind w:left="709" w:hanging="349"/>
        <w:rPr>
          <w:rFonts w:ascii="Times New Roman" w:hAnsi="Times New Roman"/>
          <w:sz w:val="24"/>
          <w:szCs w:val="24"/>
        </w:rPr>
      </w:pPr>
      <w:r w:rsidRPr="00A37F63">
        <w:rPr>
          <w:rFonts w:ascii="Times New Roman" w:hAnsi="Times New Roman"/>
          <w:sz w:val="24"/>
          <w:szCs w:val="24"/>
        </w:rPr>
        <w:t>a)</w:t>
      </w:r>
      <w:r w:rsidRPr="00A37F63">
        <w:rPr>
          <w:rFonts w:ascii="Times New Roman" w:hAnsi="Times New Roman"/>
          <w:sz w:val="24"/>
          <w:szCs w:val="24"/>
        </w:rPr>
        <w:tab/>
        <w:t>lehota na prebratie smernice alebo lehota na implementáciu nariadenia alebo rozhodnutia</w:t>
      </w:r>
    </w:p>
    <w:p w14:paraId="60501A83" w14:textId="77777777" w:rsidR="000712FC" w:rsidRPr="00A37F63" w:rsidRDefault="000712FC" w:rsidP="000712FC">
      <w:pPr>
        <w:pStyle w:val="Odsekzoznamu"/>
        <w:numPr>
          <w:ilvl w:val="0"/>
          <w:numId w:val="4"/>
        </w:numPr>
        <w:ind w:left="993" w:hanging="284"/>
        <w:jc w:val="both"/>
        <w:rPr>
          <w:rFonts w:ascii="Times New Roman" w:hAnsi="Times New Roman" w:cs="Times New Roman"/>
          <w:sz w:val="24"/>
          <w:szCs w:val="24"/>
        </w:rPr>
      </w:pPr>
      <w:r w:rsidRPr="00A37F63">
        <w:rPr>
          <w:rFonts w:ascii="Times New Roman" w:hAnsi="Times New Roman" w:cs="Times New Roman"/>
          <w:sz w:val="24"/>
          <w:szCs w:val="24"/>
          <w:lang w:eastAsia="sk-SK"/>
        </w:rPr>
        <w:t xml:space="preserve">25. </w:t>
      </w:r>
      <w:r w:rsidRPr="00A37F63">
        <w:rPr>
          <w:rFonts w:ascii="Times New Roman" w:hAnsi="Times New Roman"/>
          <w:sz w:val="24"/>
          <w:szCs w:val="24"/>
        </w:rPr>
        <w:t>máj</w:t>
      </w:r>
      <w:r w:rsidRPr="00A37F63">
        <w:rPr>
          <w:rFonts w:ascii="Times New Roman" w:hAnsi="Times New Roman" w:cs="Times New Roman"/>
          <w:sz w:val="24"/>
          <w:szCs w:val="24"/>
          <w:lang w:eastAsia="sk-SK"/>
        </w:rPr>
        <w:t xml:space="preserve"> 2018</w:t>
      </w:r>
    </w:p>
    <w:p w14:paraId="7C15F9A4" w14:textId="77777777" w:rsidR="000712FC" w:rsidRPr="00A37F63" w:rsidRDefault="000712FC" w:rsidP="000712FC">
      <w:pPr>
        <w:pStyle w:val="Odsekzoznamu"/>
        <w:ind w:left="993"/>
        <w:rPr>
          <w:rFonts w:ascii="Times New Roman" w:hAnsi="Times New Roman"/>
          <w:sz w:val="24"/>
          <w:szCs w:val="24"/>
        </w:rPr>
      </w:pPr>
    </w:p>
    <w:p w14:paraId="7216F18D" w14:textId="77777777" w:rsidR="000712FC" w:rsidRPr="00A37F63" w:rsidRDefault="000712FC" w:rsidP="000712FC">
      <w:pPr>
        <w:spacing w:after="0" w:line="240" w:lineRule="auto"/>
        <w:ind w:left="709" w:hanging="349"/>
        <w:rPr>
          <w:rFonts w:ascii="Times New Roman" w:hAnsi="Times New Roman"/>
          <w:sz w:val="24"/>
          <w:szCs w:val="24"/>
        </w:rPr>
      </w:pPr>
      <w:r w:rsidRPr="00A37F63">
        <w:rPr>
          <w:rFonts w:ascii="Times New Roman" w:hAnsi="Times New Roman"/>
          <w:sz w:val="24"/>
          <w:szCs w:val="24"/>
        </w:rPr>
        <w:t>b)</w:t>
      </w:r>
      <w:r w:rsidRPr="00A37F63">
        <w:rPr>
          <w:rFonts w:ascii="Times New Roman" w:hAnsi="Times New Roman"/>
          <w:sz w:val="24"/>
          <w:szCs w:val="24"/>
        </w:rPr>
        <w:tab/>
        <w:t>informácia o konaní začatom proti Slovenskej republike o porušení podľa čl. 258 až 260 Zmluvy o fungovaní Európskej únie</w:t>
      </w:r>
    </w:p>
    <w:p w14:paraId="753D9A7E" w14:textId="77777777" w:rsidR="000712FC" w:rsidRPr="00A37F63" w:rsidRDefault="000712FC" w:rsidP="000712FC">
      <w:pPr>
        <w:pStyle w:val="Odsekzoznamu"/>
        <w:numPr>
          <w:ilvl w:val="0"/>
          <w:numId w:val="4"/>
        </w:numPr>
        <w:ind w:left="993" w:hanging="284"/>
        <w:jc w:val="both"/>
        <w:rPr>
          <w:rFonts w:ascii="Times New Roman" w:hAnsi="Times New Roman"/>
          <w:sz w:val="24"/>
          <w:szCs w:val="24"/>
        </w:rPr>
      </w:pPr>
    </w:p>
    <w:p w14:paraId="575CBFBE" w14:textId="77777777" w:rsidR="000712FC" w:rsidRPr="00A37F63" w:rsidRDefault="000712FC" w:rsidP="000712FC">
      <w:pPr>
        <w:spacing w:after="0" w:line="240" w:lineRule="auto"/>
        <w:ind w:left="709" w:hanging="1"/>
        <w:rPr>
          <w:rFonts w:ascii="Times New Roman" w:hAnsi="Times New Roman"/>
          <w:sz w:val="24"/>
          <w:szCs w:val="24"/>
        </w:rPr>
      </w:pPr>
    </w:p>
    <w:p w14:paraId="1C34D27D" w14:textId="77777777" w:rsidR="000712FC" w:rsidRPr="00A37F63" w:rsidRDefault="000712FC" w:rsidP="000712FC">
      <w:pPr>
        <w:spacing w:after="0" w:line="240" w:lineRule="auto"/>
        <w:ind w:left="709" w:hanging="349"/>
        <w:rPr>
          <w:rFonts w:ascii="Times New Roman" w:hAnsi="Times New Roman"/>
          <w:sz w:val="24"/>
          <w:szCs w:val="24"/>
        </w:rPr>
      </w:pPr>
      <w:r w:rsidRPr="00A37F63">
        <w:rPr>
          <w:rFonts w:ascii="Times New Roman" w:hAnsi="Times New Roman"/>
          <w:sz w:val="24"/>
          <w:szCs w:val="24"/>
        </w:rPr>
        <w:t>c)</w:t>
      </w:r>
      <w:r w:rsidRPr="00A37F63">
        <w:rPr>
          <w:rFonts w:ascii="Times New Roman" w:hAnsi="Times New Roman"/>
          <w:sz w:val="24"/>
          <w:szCs w:val="24"/>
        </w:rPr>
        <w:tab/>
        <w:t>informácia o právnych predpisoch, v ktorých sú preberané smernice už prebraté spolu s uvedením rozsahu tohto prebratia</w:t>
      </w:r>
    </w:p>
    <w:p w14:paraId="317BBF8E" w14:textId="77777777" w:rsidR="000712FC" w:rsidRPr="00A37F63" w:rsidRDefault="000712FC" w:rsidP="000712FC">
      <w:pPr>
        <w:spacing w:after="0" w:line="240" w:lineRule="auto"/>
        <w:ind w:firstLine="708"/>
        <w:rPr>
          <w:rFonts w:ascii="Times New Roman" w:hAnsi="Times New Roman"/>
          <w:sz w:val="24"/>
          <w:szCs w:val="24"/>
        </w:rPr>
      </w:pPr>
      <w:r w:rsidRPr="00A37F63">
        <w:rPr>
          <w:rFonts w:ascii="Times New Roman" w:hAnsi="Times New Roman"/>
          <w:sz w:val="24"/>
          <w:szCs w:val="24"/>
        </w:rPr>
        <w:t>-</w:t>
      </w:r>
    </w:p>
    <w:p w14:paraId="3E501E60" w14:textId="77777777" w:rsidR="000712FC" w:rsidRPr="00A37F63" w:rsidRDefault="000712FC" w:rsidP="000712FC">
      <w:pPr>
        <w:spacing w:after="0" w:line="240" w:lineRule="auto"/>
        <w:ind w:left="360" w:hanging="360"/>
        <w:rPr>
          <w:rFonts w:ascii="Times New Roman" w:hAnsi="Times New Roman"/>
          <w:b/>
          <w:sz w:val="24"/>
          <w:szCs w:val="24"/>
        </w:rPr>
      </w:pPr>
      <w:r w:rsidRPr="00A37F63">
        <w:rPr>
          <w:rFonts w:ascii="Times New Roman" w:hAnsi="Times New Roman"/>
          <w:b/>
          <w:sz w:val="24"/>
          <w:szCs w:val="24"/>
        </w:rPr>
        <w:t>5.</w:t>
      </w:r>
      <w:r w:rsidRPr="00A37F63">
        <w:rPr>
          <w:rFonts w:ascii="Times New Roman" w:hAnsi="Times New Roman"/>
          <w:b/>
          <w:sz w:val="24"/>
          <w:szCs w:val="24"/>
        </w:rPr>
        <w:tab/>
        <w:t>Návrh zákona je zlučiteľný s právom Európskej únie:</w:t>
      </w:r>
    </w:p>
    <w:p w14:paraId="22AA123B" w14:textId="77777777" w:rsidR="000712FC" w:rsidRPr="00A37F63" w:rsidRDefault="000712FC" w:rsidP="000712FC">
      <w:pPr>
        <w:numPr>
          <w:ilvl w:val="0"/>
          <w:numId w:val="4"/>
        </w:numPr>
        <w:pBdr>
          <w:top w:val="nil"/>
          <w:left w:val="nil"/>
          <w:bottom w:val="nil"/>
          <w:right w:val="nil"/>
          <w:between w:val="nil"/>
        </w:pBdr>
        <w:spacing w:after="0" w:line="240" w:lineRule="auto"/>
        <w:jc w:val="both"/>
        <w:rPr>
          <w:rFonts w:ascii="Times New Roman" w:hAnsi="Times New Roman"/>
          <w:sz w:val="24"/>
          <w:szCs w:val="24"/>
        </w:rPr>
      </w:pPr>
      <w:r w:rsidRPr="00A37F63">
        <w:rPr>
          <w:rFonts w:ascii="Times New Roman" w:hAnsi="Times New Roman"/>
          <w:sz w:val="24"/>
          <w:szCs w:val="24"/>
        </w:rPr>
        <w:t>úplný</w:t>
      </w:r>
    </w:p>
    <w:p w14:paraId="718A349A" w14:textId="77777777" w:rsidR="000712FC" w:rsidRPr="00A37F63" w:rsidRDefault="000712FC" w:rsidP="000712FC">
      <w:pPr>
        <w:tabs>
          <w:tab w:val="left" w:pos="5495"/>
        </w:tabs>
        <w:autoSpaceDE w:val="0"/>
        <w:autoSpaceDN w:val="0"/>
        <w:adjustRightInd w:val="0"/>
        <w:spacing w:after="0" w:line="240" w:lineRule="auto"/>
        <w:rPr>
          <w:rFonts w:ascii="Times New Roman" w:hAnsi="Times New Roman" w:cs="Times New Roman"/>
          <w:sz w:val="24"/>
          <w:szCs w:val="24"/>
        </w:rPr>
      </w:pPr>
    </w:p>
    <w:p w14:paraId="5E10E99C" w14:textId="67491D70" w:rsidR="000712FC" w:rsidRPr="00A37F63" w:rsidRDefault="000712FC">
      <w:pPr>
        <w:rPr>
          <w:rFonts w:ascii="Times New Roman" w:hAnsi="Times New Roman" w:cs="Times New Roman"/>
          <w:sz w:val="24"/>
          <w:szCs w:val="24"/>
        </w:rPr>
      </w:pPr>
      <w:r w:rsidRPr="00A37F63">
        <w:rPr>
          <w:rFonts w:ascii="Times New Roman" w:hAnsi="Times New Roman" w:cs="Times New Roman"/>
          <w:sz w:val="24"/>
          <w:szCs w:val="24"/>
        </w:rPr>
        <w:br w:type="page"/>
      </w:r>
    </w:p>
    <w:p w14:paraId="63B43CBE" w14:textId="16B25B38" w:rsidR="00CE6DC8" w:rsidRPr="00A37F63" w:rsidRDefault="009538FF" w:rsidP="00236851">
      <w:pPr>
        <w:spacing w:after="0" w:line="240" w:lineRule="auto"/>
        <w:contextualSpacing/>
        <w:rPr>
          <w:rFonts w:ascii="Times New Roman" w:hAnsi="Times New Roman" w:cs="Times New Roman"/>
          <w:b/>
          <w:sz w:val="24"/>
          <w:szCs w:val="24"/>
        </w:rPr>
      </w:pPr>
      <w:r w:rsidRPr="00A37F63">
        <w:rPr>
          <w:rFonts w:ascii="Times New Roman" w:hAnsi="Times New Roman" w:cs="Times New Roman"/>
          <w:b/>
          <w:sz w:val="24"/>
          <w:szCs w:val="24"/>
        </w:rPr>
        <w:lastRenderedPageBreak/>
        <w:t>B. Osobitná časť</w:t>
      </w:r>
    </w:p>
    <w:p w14:paraId="071AB636" w14:textId="23C1931F" w:rsidR="009538FF" w:rsidRPr="00A37F63" w:rsidRDefault="009538FF" w:rsidP="00236851">
      <w:pPr>
        <w:spacing w:after="0" w:line="240" w:lineRule="auto"/>
        <w:contextualSpacing/>
        <w:jc w:val="both"/>
        <w:rPr>
          <w:rFonts w:ascii="Times New Roman" w:hAnsi="Times New Roman" w:cs="Times New Roman"/>
          <w:sz w:val="24"/>
          <w:szCs w:val="24"/>
          <w:u w:val="single"/>
        </w:rPr>
      </w:pPr>
    </w:p>
    <w:p w14:paraId="373FB179" w14:textId="77777777" w:rsidR="00236851" w:rsidRPr="00A37F63" w:rsidRDefault="00236851" w:rsidP="00236851">
      <w:pPr>
        <w:spacing w:after="0" w:line="240" w:lineRule="auto"/>
        <w:contextualSpacing/>
        <w:jc w:val="both"/>
        <w:rPr>
          <w:rFonts w:ascii="Times New Roman" w:hAnsi="Times New Roman" w:cs="Times New Roman"/>
          <w:sz w:val="24"/>
          <w:szCs w:val="24"/>
          <w:u w:val="single"/>
        </w:rPr>
      </w:pPr>
    </w:p>
    <w:p w14:paraId="5435E3C7" w14:textId="52128616" w:rsidR="00952FA6" w:rsidRPr="00A37F63" w:rsidRDefault="00952FA6" w:rsidP="00236851">
      <w:pPr>
        <w:spacing w:after="0" w:line="240" w:lineRule="auto"/>
        <w:contextualSpacing/>
        <w:jc w:val="both"/>
        <w:rPr>
          <w:rFonts w:ascii="Times New Roman" w:hAnsi="Times New Roman" w:cs="Times New Roman"/>
          <w:b/>
          <w:sz w:val="24"/>
          <w:szCs w:val="24"/>
          <w:u w:val="single"/>
        </w:rPr>
      </w:pPr>
      <w:r w:rsidRPr="00A37F63">
        <w:rPr>
          <w:rFonts w:ascii="Times New Roman" w:hAnsi="Times New Roman" w:cs="Times New Roman"/>
          <w:b/>
          <w:sz w:val="24"/>
          <w:szCs w:val="24"/>
          <w:u w:val="single"/>
        </w:rPr>
        <w:t>K čl. I</w:t>
      </w:r>
      <w:r w:rsidR="004508D2" w:rsidRPr="00A37F63">
        <w:rPr>
          <w:rFonts w:ascii="Times New Roman" w:hAnsi="Times New Roman" w:cs="Times New Roman"/>
          <w:b/>
          <w:sz w:val="24"/>
          <w:szCs w:val="24"/>
          <w:u w:val="single"/>
        </w:rPr>
        <w:t xml:space="preserve"> (zákon o obecnej polícii)</w:t>
      </w:r>
    </w:p>
    <w:p w14:paraId="13E696AE" w14:textId="77777777" w:rsidR="00952FA6" w:rsidRPr="00A37F63" w:rsidRDefault="00952FA6" w:rsidP="00236851">
      <w:pPr>
        <w:spacing w:after="0" w:line="240" w:lineRule="auto"/>
        <w:contextualSpacing/>
        <w:jc w:val="both"/>
        <w:rPr>
          <w:rFonts w:ascii="Times New Roman" w:hAnsi="Times New Roman" w:cs="Times New Roman"/>
          <w:sz w:val="24"/>
          <w:szCs w:val="24"/>
          <w:u w:val="single"/>
        </w:rPr>
      </w:pPr>
    </w:p>
    <w:p w14:paraId="148B4049" w14:textId="1BE06DEE" w:rsidR="00ED7875" w:rsidRPr="00A37F63" w:rsidRDefault="00000054"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 xml:space="preserve">K </w:t>
      </w:r>
      <w:r w:rsidR="0083619C" w:rsidRPr="00A37F63">
        <w:rPr>
          <w:rFonts w:ascii="Times New Roman" w:hAnsi="Times New Roman" w:cs="Times New Roman"/>
          <w:sz w:val="24"/>
          <w:szCs w:val="24"/>
          <w:u w:val="single"/>
        </w:rPr>
        <w:t xml:space="preserve">§ 1 </w:t>
      </w:r>
      <w:r w:rsidRPr="00A37F63">
        <w:rPr>
          <w:rFonts w:ascii="Times New Roman" w:hAnsi="Times New Roman" w:cs="Times New Roman"/>
          <w:sz w:val="24"/>
          <w:szCs w:val="24"/>
          <w:u w:val="single"/>
        </w:rPr>
        <w:t>a</w:t>
      </w:r>
      <w:r w:rsidR="0083619C" w:rsidRPr="00A37F63">
        <w:rPr>
          <w:rFonts w:ascii="Times New Roman" w:hAnsi="Times New Roman" w:cs="Times New Roman"/>
          <w:sz w:val="24"/>
          <w:szCs w:val="24"/>
          <w:u w:val="single"/>
        </w:rPr>
        <w:t xml:space="preserve"> 2 </w:t>
      </w:r>
      <w:r w:rsidRPr="00A37F63">
        <w:rPr>
          <w:rFonts w:ascii="Times New Roman" w:hAnsi="Times New Roman" w:cs="Times New Roman"/>
          <w:sz w:val="24"/>
          <w:szCs w:val="24"/>
          <w:u w:val="single"/>
        </w:rPr>
        <w:t>(</w:t>
      </w:r>
      <w:r w:rsidR="00ED7875" w:rsidRPr="00A37F63">
        <w:rPr>
          <w:rFonts w:ascii="Times New Roman" w:hAnsi="Times New Roman" w:cs="Times New Roman"/>
          <w:sz w:val="24"/>
          <w:szCs w:val="24"/>
          <w:u w:val="single"/>
        </w:rPr>
        <w:t>Úvodné ustanovenia</w:t>
      </w:r>
      <w:r w:rsidRPr="00A37F63">
        <w:rPr>
          <w:rFonts w:ascii="Times New Roman" w:hAnsi="Times New Roman" w:cs="Times New Roman"/>
          <w:sz w:val="24"/>
          <w:szCs w:val="24"/>
          <w:u w:val="single"/>
        </w:rPr>
        <w:t>)</w:t>
      </w:r>
    </w:p>
    <w:p w14:paraId="3D2DDC47" w14:textId="03625E1F" w:rsidR="00ED7875" w:rsidRPr="00A37F63" w:rsidRDefault="00ED7875"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Účelom úvodných ustanovení je vymedziť </w:t>
      </w:r>
      <w:r w:rsidR="00565B4A" w:rsidRPr="00A37F63">
        <w:rPr>
          <w:rFonts w:ascii="Times New Roman" w:hAnsi="Times New Roman" w:cs="Times New Roman"/>
          <w:sz w:val="24"/>
          <w:szCs w:val="24"/>
        </w:rPr>
        <w:t xml:space="preserve">okrem predmetu zákona </w:t>
      </w:r>
      <w:r w:rsidRPr="00A37F63">
        <w:rPr>
          <w:rFonts w:ascii="Times New Roman" w:hAnsi="Times New Roman" w:cs="Times New Roman"/>
          <w:sz w:val="24"/>
          <w:szCs w:val="24"/>
        </w:rPr>
        <w:t>postavenie</w:t>
      </w:r>
      <w:r w:rsidR="00565B4A" w:rsidRPr="00A37F63">
        <w:rPr>
          <w:rFonts w:ascii="Times New Roman" w:hAnsi="Times New Roman" w:cs="Times New Roman"/>
          <w:sz w:val="24"/>
          <w:szCs w:val="24"/>
        </w:rPr>
        <w:t xml:space="preserve"> a kreovanie obecnej polície, </w:t>
      </w:r>
      <w:r w:rsidRPr="00A37F63">
        <w:rPr>
          <w:rFonts w:ascii="Times New Roman" w:hAnsi="Times New Roman" w:cs="Times New Roman"/>
          <w:sz w:val="24"/>
          <w:szCs w:val="24"/>
        </w:rPr>
        <w:t xml:space="preserve">vymedzenie jej </w:t>
      </w:r>
      <w:r w:rsidR="00565B4A" w:rsidRPr="00A37F63">
        <w:rPr>
          <w:rFonts w:ascii="Times New Roman" w:hAnsi="Times New Roman" w:cs="Times New Roman"/>
          <w:sz w:val="24"/>
          <w:szCs w:val="24"/>
        </w:rPr>
        <w:t>územnej pôsobnosti a</w:t>
      </w:r>
      <w:r w:rsidR="00CE6DC8" w:rsidRPr="00A37F63">
        <w:rPr>
          <w:rFonts w:ascii="Times New Roman" w:hAnsi="Times New Roman" w:cs="Times New Roman"/>
          <w:sz w:val="24"/>
          <w:szCs w:val="24"/>
        </w:rPr>
        <w:t xml:space="preserve"> </w:t>
      </w:r>
      <w:r w:rsidR="006F1041" w:rsidRPr="00A37F63">
        <w:rPr>
          <w:rFonts w:ascii="Times New Roman" w:hAnsi="Times New Roman" w:cs="Times New Roman"/>
          <w:sz w:val="24"/>
          <w:szCs w:val="24"/>
        </w:rPr>
        <w:t xml:space="preserve">taktiež </w:t>
      </w:r>
      <w:r w:rsidR="00CE6DC8" w:rsidRPr="00A37F63">
        <w:rPr>
          <w:rFonts w:ascii="Times New Roman" w:hAnsi="Times New Roman" w:cs="Times New Roman"/>
          <w:sz w:val="24"/>
          <w:szCs w:val="24"/>
        </w:rPr>
        <w:t>stanov</w:t>
      </w:r>
      <w:r w:rsidR="00565B4A" w:rsidRPr="00A37F63">
        <w:rPr>
          <w:rFonts w:ascii="Times New Roman" w:hAnsi="Times New Roman" w:cs="Times New Roman"/>
          <w:sz w:val="24"/>
          <w:szCs w:val="24"/>
        </w:rPr>
        <w:t>enie</w:t>
      </w:r>
      <w:r w:rsidR="006F1041" w:rsidRPr="00A37F63">
        <w:rPr>
          <w:rFonts w:ascii="Times New Roman" w:hAnsi="Times New Roman" w:cs="Times New Roman"/>
          <w:sz w:val="24"/>
          <w:szCs w:val="24"/>
        </w:rPr>
        <w:t xml:space="preserve"> právn</w:t>
      </w:r>
      <w:r w:rsidR="00565B4A" w:rsidRPr="00A37F63">
        <w:rPr>
          <w:rFonts w:ascii="Times New Roman" w:hAnsi="Times New Roman" w:cs="Times New Roman"/>
          <w:sz w:val="24"/>
          <w:szCs w:val="24"/>
        </w:rPr>
        <w:t>ych</w:t>
      </w:r>
      <w:r w:rsidR="006F1041" w:rsidRPr="00A37F63">
        <w:rPr>
          <w:rFonts w:ascii="Times New Roman" w:hAnsi="Times New Roman" w:cs="Times New Roman"/>
          <w:sz w:val="24"/>
          <w:szCs w:val="24"/>
        </w:rPr>
        <w:t xml:space="preserve"> predpis</w:t>
      </w:r>
      <w:r w:rsidR="00565B4A" w:rsidRPr="00A37F63">
        <w:rPr>
          <w:rFonts w:ascii="Times New Roman" w:hAnsi="Times New Roman" w:cs="Times New Roman"/>
          <w:sz w:val="24"/>
          <w:szCs w:val="24"/>
        </w:rPr>
        <w:t>ov</w:t>
      </w:r>
      <w:r w:rsidR="006F1041" w:rsidRPr="00A37F63">
        <w:rPr>
          <w:rFonts w:ascii="Times New Roman" w:hAnsi="Times New Roman" w:cs="Times New Roman"/>
          <w:sz w:val="24"/>
          <w:szCs w:val="24"/>
        </w:rPr>
        <w:t>, ktorým</w:t>
      </w:r>
      <w:r w:rsidR="00565B4A" w:rsidRPr="00A37F63">
        <w:rPr>
          <w:rFonts w:ascii="Times New Roman" w:hAnsi="Times New Roman" w:cs="Times New Roman"/>
          <w:sz w:val="24"/>
          <w:szCs w:val="24"/>
        </w:rPr>
        <w:t>i</w:t>
      </w:r>
      <w:r w:rsidR="006F1041" w:rsidRPr="00A37F63">
        <w:rPr>
          <w:rFonts w:ascii="Times New Roman" w:hAnsi="Times New Roman" w:cs="Times New Roman"/>
          <w:sz w:val="24"/>
          <w:szCs w:val="24"/>
        </w:rPr>
        <w:t xml:space="preserve"> sa riadia pracovnoprávne vzťahy príslušníkov obecnej polície.</w:t>
      </w:r>
    </w:p>
    <w:p w14:paraId="6FC18A59" w14:textId="56B2A6B0" w:rsidR="00680D8E" w:rsidRPr="00A37F63" w:rsidRDefault="00680D8E"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Na rozdiel od súčasnosti, kedy je obecná polícia legislatívne definovaná ako poriadkový útvar obce, sa obecná polícia vymedzuje ako bezpečnostný poriadkový útvar obce, čo má reflektovať zmenu v jej úlohách a oprávneniach. Zároveň to terminologicky korešponduje s inými subjektmi s príbuznou pôsobnosťou, najmä čo sa týka Policajného zboru (ktorý je vymedzený ako ozbrojený bezpečnostný zbor a v rámci neho pôsobí o. i. aj služba poriadkovej polície), ale napríklad aj súkromných bezpečnostných služieb (ktoré </w:t>
      </w:r>
      <w:r w:rsidR="00C07645" w:rsidRPr="00A37F63">
        <w:rPr>
          <w:rFonts w:ascii="Times New Roman" w:hAnsi="Times New Roman" w:cs="Times New Roman"/>
          <w:sz w:val="24"/>
          <w:szCs w:val="24"/>
        </w:rPr>
        <w:t xml:space="preserve">ochraňujú majetok, osoby alebo </w:t>
      </w:r>
      <w:r w:rsidRPr="00A37F63">
        <w:rPr>
          <w:rFonts w:ascii="Times New Roman" w:hAnsi="Times New Roman" w:cs="Times New Roman"/>
          <w:sz w:val="24"/>
          <w:szCs w:val="24"/>
        </w:rPr>
        <w:t>zabezpeč</w:t>
      </w:r>
      <w:r w:rsidR="00C07645" w:rsidRPr="00A37F63">
        <w:rPr>
          <w:rFonts w:ascii="Times New Roman" w:hAnsi="Times New Roman" w:cs="Times New Roman"/>
          <w:sz w:val="24"/>
          <w:szCs w:val="24"/>
        </w:rPr>
        <w:t>ujú</w:t>
      </w:r>
      <w:r w:rsidRPr="00A37F63">
        <w:rPr>
          <w:rFonts w:ascii="Times New Roman" w:hAnsi="Times New Roman" w:cs="Times New Roman"/>
          <w:sz w:val="24"/>
          <w:szCs w:val="24"/>
        </w:rPr>
        <w:t xml:space="preserve"> poriad</w:t>
      </w:r>
      <w:r w:rsidR="00C07645" w:rsidRPr="00A37F63">
        <w:rPr>
          <w:rFonts w:ascii="Times New Roman" w:hAnsi="Times New Roman" w:cs="Times New Roman"/>
          <w:sz w:val="24"/>
          <w:szCs w:val="24"/>
        </w:rPr>
        <w:t>o</w:t>
      </w:r>
      <w:r w:rsidRPr="00A37F63">
        <w:rPr>
          <w:rFonts w:ascii="Times New Roman" w:hAnsi="Times New Roman" w:cs="Times New Roman"/>
          <w:sz w:val="24"/>
          <w:szCs w:val="24"/>
        </w:rPr>
        <w:t>k</w:t>
      </w:r>
      <w:r w:rsidR="00C07645" w:rsidRPr="00A37F63">
        <w:rPr>
          <w:rFonts w:ascii="Times New Roman" w:hAnsi="Times New Roman" w:cs="Times New Roman"/>
          <w:sz w:val="24"/>
          <w:szCs w:val="24"/>
        </w:rPr>
        <w:t xml:space="preserve"> na mieste zhromažďovania osôb).</w:t>
      </w:r>
    </w:p>
    <w:p w14:paraId="1EB1A2AE" w14:textId="0463366E" w:rsidR="00C07645" w:rsidRPr="00A37F63" w:rsidRDefault="00C07645"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Pri miestnej pôsobnosti sa jasne deklaruje spätosť obecnej polície s územím obce, ktorá ju zriadila. Zároveň sa však umožňuje jej pôsobenie aj na území inej obce, avšak vždy len na základe zmluvy alebo </w:t>
      </w:r>
      <w:r w:rsidR="000E0032" w:rsidRPr="00A37F63">
        <w:rPr>
          <w:rFonts w:ascii="Times New Roman" w:hAnsi="Times New Roman" w:cs="Times New Roman"/>
          <w:sz w:val="24"/>
          <w:szCs w:val="24"/>
        </w:rPr>
        <w:t xml:space="preserve">so </w:t>
      </w:r>
      <w:r w:rsidRPr="00A37F63">
        <w:rPr>
          <w:rFonts w:ascii="Times New Roman" w:hAnsi="Times New Roman" w:cs="Times New Roman"/>
          <w:sz w:val="24"/>
          <w:szCs w:val="24"/>
        </w:rPr>
        <w:t>súhlasom jej starostu, čo umožní efektívne využívať a zdieľať personálne a materiálne kapacity.</w:t>
      </w:r>
    </w:p>
    <w:p w14:paraId="1FD1BB7A" w14:textId="77777777" w:rsidR="009538FF" w:rsidRPr="00A37F63" w:rsidRDefault="009538FF" w:rsidP="00236851">
      <w:pPr>
        <w:spacing w:after="0" w:line="240" w:lineRule="auto"/>
        <w:contextualSpacing/>
        <w:jc w:val="both"/>
        <w:rPr>
          <w:rFonts w:ascii="Times New Roman" w:hAnsi="Times New Roman" w:cs="Times New Roman"/>
          <w:sz w:val="24"/>
          <w:szCs w:val="24"/>
        </w:rPr>
      </w:pPr>
    </w:p>
    <w:p w14:paraId="781C3859" w14:textId="4FC29F23" w:rsidR="006F1041" w:rsidRPr="00A37F63" w:rsidRDefault="00FA39D2"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 xml:space="preserve">K </w:t>
      </w:r>
      <w:r w:rsidR="0083619C" w:rsidRPr="00A37F63">
        <w:rPr>
          <w:rFonts w:ascii="Times New Roman" w:hAnsi="Times New Roman" w:cs="Times New Roman"/>
          <w:sz w:val="24"/>
          <w:szCs w:val="24"/>
          <w:u w:val="single"/>
        </w:rPr>
        <w:t xml:space="preserve">§ 3 </w:t>
      </w:r>
      <w:r w:rsidRPr="00A37F63">
        <w:rPr>
          <w:rFonts w:ascii="Times New Roman" w:hAnsi="Times New Roman" w:cs="Times New Roman"/>
          <w:sz w:val="24"/>
          <w:szCs w:val="24"/>
          <w:u w:val="single"/>
        </w:rPr>
        <w:t>(</w:t>
      </w:r>
      <w:r w:rsidR="00000054" w:rsidRPr="00A37F63">
        <w:rPr>
          <w:rFonts w:ascii="Times New Roman" w:hAnsi="Times New Roman" w:cs="Times New Roman"/>
          <w:sz w:val="24"/>
          <w:szCs w:val="24"/>
          <w:u w:val="single"/>
        </w:rPr>
        <w:t>Základné úlohy obecnej polície</w:t>
      </w:r>
      <w:r w:rsidRPr="00A37F63">
        <w:rPr>
          <w:rFonts w:ascii="Times New Roman" w:hAnsi="Times New Roman" w:cs="Times New Roman"/>
          <w:sz w:val="24"/>
          <w:szCs w:val="24"/>
          <w:u w:val="single"/>
        </w:rPr>
        <w:t>)</w:t>
      </w:r>
    </w:p>
    <w:p w14:paraId="12AAE8DE" w14:textId="6221702A" w:rsidR="00D730F3" w:rsidRPr="00A37F63" w:rsidRDefault="00565B4A" w:rsidP="00D730F3">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o základných úlohách </w:t>
      </w:r>
      <w:r w:rsidR="003A4325" w:rsidRPr="00A37F63">
        <w:rPr>
          <w:rFonts w:ascii="Times New Roman" w:hAnsi="Times New Roman" w:cs="Times New Roman"/>
          <w:sz w:val="24"/>
          <w:szCs w:val="24"/>
        </w:rPr>
        <w:t>obecnej polície predstavuj</w:t>
      </w:r>
      <w:r w:rsidRPr="00A37F63">
        <w:rPr>
          <w:rFonts w:ascii="Times New Roman" w:hAnsi="Times New Roman" w:cs="Times New Roman"/>
          <w:sz w:val="24"/>
          <w:szCs w:val="24"/>
        </w:rPr>
        <w:t>e</w:t>
      </w:r>
      <w:r w:rsidR="003A4325" w:rsidRPr="00A37F63">
        <w:rPr>
          <w:rFonts w:ascii="Times New Roman" w:hAnsi="Times New Roman" w:cs="Times New Roman"/>
          <w:sz w:val="24"/>
          <w:szCs w:val="24"/>
        </w:rPr>
        <w:t xml:space="preserve"> výpočet úloh, ktoré obecná polícia plní, pričom z väčšej časti ide o úlohy totožné s výpočtom úloh uvedený</w:t>
      </w:r>
      <w:r w:rsidRPr="00A37F63">
        <w:rPr>
          <w:rFonts w:ascii="Times New Roman" w:hAnsi="Times New Roman" w:cs="Times New Roman"/>
          <w:sz w:val="24"/>
          <w:szCs w:val="24"/>
        </w:rPr>
        <w:t>m</w:t>
      </w:r>
      <w:r w:rsidR="003A4325" w:rsidRPr="00A37F63">
        <w:rPr>
          <w:rFonts w:ascii="Times New Roman" w:hAnsi="Times New Roman" w:cs="Times New Roman"/>
          <w:sz w:val="24"/>
          <w:szCs w:val="24"/>
        </w:rPr>
        <w:t xml:space="preserve"> v súčasnom zákone o</w:t>
      </w:r>
      <w:r w:rsidRPr="00A37F63">
        <w:rPr>
          <w:rFonts w:ascii="Times New Roman" w:hAnsi="Times New Roman" w:cs="Times New Roman"/>
          <w:sz w:val="24"/>
          <w:szCs w:val="24"/>
        </w:rPr>
        <w:t> obecnej polícii</w:t>
      </w:r>
      <w:r w:rsidR="003A4325" w:rsidRPr="00A37F63">
        <w:rPr>
          <w:rFonts w:ascii="Times New Roman" w:hAnsi="Times New Roman" w:cs="Times New Roman"/>
          <w:sz w:val="24"/>
          <w:szCs w:val="24"/>
        </w:rPr>
        <w:t xml:space="preserve">. </w:t>
      </w:r>
      <w:r w:rsidRPr="00A37F63">
        <w:rPr>
          <w:rFonts w:ascii="Times New Roman" w:hAnsi="Times New Roman" w:cs="Times New Roman"/>
          <w:sz w:val="24"/>
          <w:szCs w:val="24"/>
        </w:rPr>
        <w:t>Ú</w:t>
      </w:r>
      <w:r w:rsidR="003A4325" w:rsidRPr="00A37F63">
        <w:rPr>
          <w:rFonts w:ascii="Times New Roman" w:hAnsi="Times New Roman" w:cs="Times New Roman"/>
          <w:sz w:val="24"/>
          <w:szCs w:val="24"/>
        </w:rPr>
        <w:t>loh</w:t>
      </w:r>
      <w:r w:rsidRPr="00A37F63">
        <w:rPr>
          <w:rFonts w:ascii="Times New Roman" w:hAnsi="Times New Roman" w:cs="Times New Roman"/>
          <w:sz w:val="24"/>
          <w:szCs w:val="24"/>
        </w:rPr>
        <w:t>y uvedené</w:t>
      </w:r>
      <w:r w:rsidR="003A4325" w:rsidRPr="00A37F63">
        <w:rPr>
          <w:rFonts w:ascii="Times New Roman" w:hAnsi="Times New Roman" w:cs="Times New Roman"/>
          <w:sz w:val="24"/>
          <w:szCs w:val="24"/>
        </w:rPr>
        <w:t xml:space="preserve"> </w:t>
      </w:r>
      <w:r w:rsidRPr="00A37F63">
        <w:rPr>
          <w:rFonts w:ascii="Times New Roman" w:hAnsi="Times New Roman" w:cs="Times New Roman"/>
          <w:sz w:val="24"/>
          <w:szCs w:val="24"/>
        </w:rPr>
        <w:t xml:space="preserve">v odseku 1 predstavujú však len všeobecný, základný rámec úloh, </w:t>
      </w:r>
      <w:r w:rsidR="003A4325" w:rsidRPr="00A37F63">
        <w:rPr>
          <w:rFonts w:ascii="Times New Roman" w:hAnsi="Times New Roman" w:cs="Times New Roman"/>
          <w:sz w:val="24"/>
          <w:szCs w:val="24"/>
        </w:rPr>
        <w:t xml:space="preserve">nie je </w:t>
      </w:r>
      <w:r w:rsidRPr="00A37F63">
        <w:rPr>
          <w:rFonts w:ascii="Times New Roman" w:hAnsi="Times New Roman" w:cs="Times New Roman"/>
          <w:sz w:val="24"/>
          <w:szCs w:val="24"/>
        </w:rPr>
        <w:t xml:space="preserve">to </w:t>
      </w:r>
      <w:r w:rsidR="003A4325" w:rsidRPr="00A37F63">
        <w:rPr>
          <w:rFonts w:ascii="Times New Roman" w:hAnsi="Times New Roman" w:cs="Times New Roman"/>
          <w:sz w:val="24"/>
          <w:szCs w:val="24"/>
        </w:rPr>
        <w:t>konečný</w:t>
      </w:r>
      <w:r w:rsidRPr="00A37F63">
        <w:rPr>
          <w:rFonts w:ascii="Times New Roman" w:hAnsi="Times New Roman" w:cs="Times New Roman"/>
          <w:sz w:val="24"/>
          <w:szCs w:val="24"/>
        </w:rPr>
        <w:t xml:space="preserve"> výpočet</w:t>
      </w:r>
      <w:r w:rsidR="003A4325" w:rsidRPr="00A37F63">
        <w:rPr>
          <w:rFonts w:ascii="Times New Roman" w:hAnsi="Times New Roman" w:cs="Times New Roman"/>
          <w:sz w:val="24"/>
          <w:szCs w:val="24"/>
        </w:rPr>
        <w:t xml:space="preserve">. </w:t>
      </w:r>
      <w:r w:rsidR="00C07645" w:rsidRPr="00A37F63">
        <w:rPr>
          <w:rFonts w:ascii="Times New Roman" w:hAnsi="Times New Roman" w:cs="Times New Roman"/>
          <w:sz w:val="24"/>
          <w:szCs w:val="24"/>
        </w:rPr>
        <w:t xml:space="preserve">Základnými úlohami obecnej polície sú predovšetkým tie úlohy, ktoré priamo vyplývajú z originálnej pôsobnosti obce, ktorá ju zriadila – zabezpečenie verejného poriadku, ochrana majetku či ochrana životného prostredia. </w:t>
      </w:r>
      <w:r w:rsidR="00D730F3" w:rsidRPr="00A37F63">
        <w:rPr>
          <w:rFonts w:ascii="Times New Roman" w:hAnsi="Times New Roman" w:cs="Times New Roman"/>
          <w:sz w:val="24"/>
          <w:szCs w:val="24"/>
        </w:rPr>
        <w:t>Zároveň zabezpečuje úlohy vyplývajúce zo všeobecne záväzných nariadení obce, ktorými zvyčajne sú kontrola pravidiel na udržiavanie čistoty v obci a ochranu verejnej zelene, pravidiel času predaja v obchode a času prevádzky služieb či činností, ktorých vykonávanie je v obci zakázané alebo obmedzené na určitý čas alebo na určitom mieste. S týmito úlohami úzko súvisí spolupráca (spolupôsobenie) s Policajným zborom či objasňovanie a </w:t>
      </w:r>
      <w:proofErr w:type="spellStart"/>
      <w:r w:rsidR="00D730F3" w:rsidRPr="00A37F63">
        <w:rPr>
          <w:rFonts w:ascii="Times New Roman" w:hAnsi="Times New Roman" w:cs="Times New Roman"/>
          <w:sz w:val="24"/>
          <w:szCs w:val="24"/>
        </w:rPr>
        <w:t>prejednávanie</w:t>
      </w:r>
      <w:proofErr w:type="spellEnd"/>
      <w:r w:rsidR="00D730F3" w:rsidRPr="00A37F63">
        <w:rPr>
          <w:rFonts w:ascii="Times New Roman" w:hAnsi="Times New Roman" w:cs="Times New Roman"/>
          <w:sz w:val="24"/>
          <w:szCs w:val="24"/>
        </w:rPr>
        <w:t xml:space="preserve"> priestupkov. Nezanedbateľnou úlohou je tiež vykonávanie rôznych preventívnych činností.</w:t>
      </w:r>
    </w:p>
    <w:p w14:paraId="42B43D42" w14:textId="5B05261E" w:rsidR="00565B4A" w:rsidRPr="00A37F63" w:rsidRDefault="00D730F3" w:rsidP="00D730F3">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O</w:t>
      </w:r>
      <w:r w:rsidR="00C07645" w:rsidRPr="00A37F63">
        <w:rPr>
          <w:rFonts w:ascii="Times New Roman" w:hAnsi="Times New Roman" w:cs="Times New Roman"/>
          <w:sz w:val="24"/>
          <w:szCs w:val="24"/>
        </w:rPr>
        <w:t>bec môže obecnej polícii ako svojmu útvaru určiť aj iné úlohy za predpokladu, že to umožňuje osobitný zákon</w:t>
      </w:r>
      <w:r w:rsidRPr="00A37F63">
        <w:rPr>
          <w:rFonts w:ascii="Times New Roman" w:hAnsi="Times New Roman" w:cs="Times New Roman"/>
          <w:sz w:val="24"/>
          <w:szCs w:val="24"/>
        </w:rPr>
        <w:t>, resp. obecná políc</w:t>
      </w:r>
      <w:r w:rsidR="0050749C" w:rsidRPr="00A37F63">
        <w:rPr>
          <w:rFonts w:ascii="Times New Roman" w:hAnsi="Times New Roman" w:cs="Times New Roman"/>
          <w:sz w:val="24"/>
          <w:szCs w:val="24"/>
        </w:rPr>
        <w:t>ia môže plniť aj niektoré iné ú</w:t>
      </w:r>
      <w:r w:rsidRPr="00A37F63">
        <w:rPr>
          <w:rFonts w:ascii="Times New Roman" w:hAnsi="Times New Roman" w:cs="Times New Roman"/>
          <w:sz w:val="24"/>
          <w:szCs w:val="24"/>
        </w:rPr>
        <w:t>lohy, ktoré vyplývajú z osobitných predpisov.</w:t>
      </w:r>
      <w:r w:rsidR="00C07645" w:rsidRPr="00A37F63">
        <w:rPr>
          <w:rFonts w:ascii="Times New Roman" w:hAnsi="Times New Roman" w:cs="Times New Roman"/>
          <w:sz w:val="24"/>
          <w:szCs w:val="24"/>
        </w:rPr>
        <w:t xml:space="preserve"> </w:t>
      </w:r>
      <w:r w:rsidR="00565B4A" w:rsidRPr="00A37F63">
        <w:rPr>
          <w:rFonts w:ascii="Times New Roman" w:hAnsi="Times New Roman" w:cs="Times New Roman"/>
          <w:sz w:val="24"/>
          <w:szCs w:val="24"/>
        </w:rPr>
        <w:t xml:space="preserve">Tieto iné úlohy však nie je dôvod duplikovať v ustanovení o základných úlohách, preto </w:t>
      </w:r>
      <w:r w:rsidR="004752C3" w:rsidRPr="00A37F63">
        <w:rPr>
          <w:rFonts w:ascii="Times New Roman" w:hAnsi="Times New Roman" w:cs="Times New Roman"/>
          <w:sz w:val="24"/>
          <w:szCs w:val="24"/>
        </w:rPr>
        <w:t xml:space="preserve">na iné úlohy </w:t>
      </w:r>
      <w:r w:rsidR="00565B4A" w:rsidRPr="00A37F63">
        <w:rPr>
          <w:rFonts w:ascii="Times New Roman" w:hAnsi="Times New Roman" w:cs="Times New Roman"/>
          <w:sz w:val="24"/>
          <w:szCs w:val="24"/>
        </w:rPr>
        <w:t xml:space="preserve">postačuje uviesť len </w:t>
      </w:r>
      <w:proofErr w:type="spellStart"/>
      <w:r w:rsidR="00565B4A" w:rsidRPr="00A37F63">
        <w:rPr>
          <w:rFonts w:ascii="Times New Roman" w:hAnsi="Times New Roman" w:cs="Times New Roman"/>
          <w:sz w:val="24"/>
          <w:szCs w:val="24"/>
        </w:rPr>
        <w:t>blanketný</w:t>
      </w:r>
      <w:proofErr w:type="spellEnd"/>
      <w:r w:rsidR="00565B4A" w:rsidRPr="00A37F63">
        <w:rPr>
          <w:rFonts w:ascii="Times New Roman" w:hAnsi="Times New Roman" w:cs="Times New Roman"/>
          <w:sz w:val="24"/>
          <w:szCs w:val="24"/>
        </w:rPr>
        <w:t xml:space="preserve"> odkaz.</w:t>
      </w:r>
      <w:r w:rsidRPr="00A37F63">
        <w:rPr>
          <w:rFonts w:ascii="Times New Roman" w:hAnsi="Times New Roman" w:cs="Times New Roman"/>
          <w:sz w:val="24"/>
          <w:szCs w:val="24"/>
        </w:rPr>
        <w:t xml:space="preserve"> </w:t>
      </w:r>
      <w:r w:rsidR="0050749C" w:rsidRPr="00A37F63">
        <w:rPr>
          <w:rFonts w:ascii="Times New Roman" w:hAnsi="Times New Roman" w:cs="Times New Roman"/>
          <w:sz w:val="24"/>
          <w:szCs w:val="24"/>
        </w:rPr>
        <w:t>Ide napríklad o výkon odborného dozoru podľa zákona č. 56/2012 Z. z. o cestnej doprave v znení neskorších predpisov alebo o pôsobenie v rámci integrovaného záchranného systému.</w:t>
      </w:r>
    </w:p>
    <w:p w14:paraId="54D72226" w14:textId="72D9E7BC" w:rsidR="00B17194" w:rsidRPr="00A37F63" w:rsidRDefault="00565B4A"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Z dôvodu zabránenia </w:t>
      </w:r>
      <w:r w:rsidR="00B17194" w:rsidRPr="00A37F63">
        <w:rPr>
          <w:rFonts w:ascii="Times New Roman" w:hAnsi="Times New Roman" w:cs="Times New Roman"/>
          <w:sz w:val="24"/>
          <w:szCs w:val="24"/>
        </w:rPr>
        <w:t>spochybňovani</w:t>
      </w:r>
      <w:r w:rsidRPr="00A37F63">
        <w:rPr>
          <w:rFonts w:ascii="Times New Roman" w:hAnsi="Times New Roman" w:cs="Times New Roman"/>
          <w:sz w:val="24"/>
          <w:szCs w:val="24"/>
        </w:rPr>
        <w:t>a</w:t>
      </w:r>
      <w:r w:rsidR="00B17194" w:rsidRPr="00A37F63">
        <w:rPr>
          <w:rFonts w:ascii="Times New Roman" w:hAnsi="Times New Roman" w:cs="Times New Roman"/>
          <w:sz w:val="24"/>
          <w:szCs w:val="24"/>
        </w:rPr>
        <w:t xml:space="preserve"> oprávnenosti použitia rôznych technických prostriedkov príslušníkmi obecnej polície pri plnení úloh obecnej polície s</w:t>
      </w:r>
      <w:r w:rsidRPr="00A37F63">
        <w:rPr>
          <w:rFonts w:ascii="Times New Roman" w:hAnsi="Times New Roman" w:cs="Times New Roman"/>
          <w:sz w:val="24"/>
          <w:szCs w:val="24"/>
        </w:rPr>
        <w:t xml:space="preserve">a – obdobne ako </w:t>
      </w:r>
      <w:r w:rsidR="0050749C" w:rsidRPr="00A37F63">
        <w:rPr>
          <w:rFonts w:ascii="Times New Roman" w:hAnsi="Times New Roman" w:cs="Times New Roman"/>
          <w:sz w:val="24"/>
          <w:szCs w:val="24"/>
        </w:rPr>
        <w:t xml:space="preserve">je tomu </w:t>
      </w:r>
      <w:r w:rsidRPr="00A37F63">
        <w:rPr>
          <w:rFonts w:ascii="Times New Roman" w:hAnsi="Times New Roman" w:cs="Times New Roman"/>
          <w:sz w:val="24"/>
          <w:szCs w:val="24"/>
        </w:rPr>
        <w:t>napr. v zákone Národnej rady Slovenskej republiky č. 171/1993 Z. z. o Policajnom zbore v znení neskorších predpisov – dopĺňa výslovné</w:t>
      </w:r>
      <w:r w:rsidR="00B17194" w:rsidRPr="00A37F63">
        <w:rPr>
          <w:rFonts w:ascii="Times New Roman" w:hAnsi="Times New Roman" w:cs="Times New Roman"/>
          <w:sz w:val="24"/>
          <w:szCs w:val="24"/>
        </w:rPr>
        <w:t xml:space="preserve"> zakotvenie možnosti</w:t>
      </w:r>
      <w:r w:rsidRPr="00A37F63">
        <w:rPr>
          <w:rFonts w:ascii="Times New Roman" w:hAnsi="Times New Roman" w:cs="Times New Roman"/>
          <w:sz w:val="24"/>
          <w:szCs w:val="24"/>
        </w:rPr>
        <w:t xml:space="preserve"> používať technické prostriedky, medzi inými aj určené meradlá (napr.</w:t>
      </w:r>
      <w:r w:rsidR="00B17194" w:rsidRPr="00A37F63">
        <w:rPr>
          <w:rFonts w:ascii="Times New Roman" w:hAnsi="Times New Roman" w:cs="Times New Roman"/>
          <w:sz w:val="24"/>
          <w:szCs w:val="24"/>
        </w:rPr>
        <w:t> technické prostriedky na kontrolu alkoholu v dychu, orientačné testy na požitie omamných látok, prostriedky na zdokumentovanie priestupko</w:t>
      </w:r>
      <w:r w:rsidRPr="00A37F63">
        <w:rPr>
          <w:rFonts w:ascii="Times New Roman" w:hAnsi="Times New Roman" w:cs="Times New Roman"/>
          <w:sz w:val="24"/>
          <w:szCs w:val="24"/>
        </w:rPr>
        <w:t>v a iných protiprávnych konaní a pod.).</w:t>
      </w:r>
    </w:p>
    <w:p w14:paraId="58119FD0" w14:textId="10601C97" w:rsidR="009538FF" w:rsidRPr="00A37F63" w:rsidRDefault="009538FF" w:rsidP="00236851">
      <w:pPr>
        <w:spacing w:after="0" w:line="240" w:lineRule="auto"/>
        <w:contextualSpacing/>
        <w:jc w:val="both"/>
        <w:rPr>
          <w:rFonts w:ascii="Times New Roman" w:hAnsi="Times New Roman" w:cs="Times New Roman"/>
          <w:sz w:val="24"/>
          <w:szCs w:val="24"/>
        </w:rPr>
      </w:pPr>
    </w:p>
    <w:p w14:paraId="5235977C" w14:textId="2DA6EE7E" w:rsidR="000712FC" w:rsidRPr="00A37F63" w:rsidRDefault="000712FC" w:rsidP="00236851">
      <w:pPr>
        <w:spacing w:after="0" w:line="240" w:lineRule="auto"/>
        <w:contextualSpacing/>
        <w:jc w:val="both"/>
        <w:rPr>
          <w:rFonts w:ascii="Times New Roman" w:hAnsi="Times New Roman" w:cs="Times New Roman"/>
          <w:sz w:val="24"/>
          <w:szCs w:val="24"/>
        </w:rPr>
      </w:pPr>
    </w:p>
    <w:p w14:paraId="78181A75" w14:textId="77777777" w:rsidR="000712FC" w:rsidRPr="00A37F63" w:rsidRDefault="000712FC" w:rsidP="00236851">
      <w:pPr>
        <w:spacing w:after="0" w:line="240" w:lineRule="auto"/>
        <w:contextualSpacing/>
        <w:jc w:val="both"/>
        <w:rPr>
          <w:rFonts w:ascii="Times New Roman" w:hAnsi="Times New Roman" w:cs="Times New Roman"/>
          <w:sz w:val="24"/>
          <w:szCs w:val="24"/>
        </w:rPr>
      </w:pPr>
    </w:p>
    <w:p w14:paraId="10E9A317" w14:textId="5B11B58E" w:rsidR="00FA39D2" w:rsidRPr="00A37F63" w:rsidRDefault="00FA39D2"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lastRenderedPageBreak/>
        <w:t>K § 4 (Základné povinnosti príslušníka obecnej polície)</w:t>
      </w:r>
    </w:p>
    <w:p w14:paraId="79325C87" w14:textId="7AC533DF" w:rsidR="000311D5" w:rsidRPr="00A37F63" w:rsidRDefault="004752C3"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upravuje základné povinnosti pri plnení úloh obecnej polície, ktoré je potrebné dodržiavať vo všeobecnosti pri akejkoľvek činnosti. Ide napríklad o požiadavku na dodržiavanie zákonov, dbanie na česť, vážnosť a dôstojnosť či poskytnutie pomoci. Základnou povinnosťou je aj </w:t>
      </w:r>
      <w:proofErr w:type="spellStart"/>
      <w:r w:rsidRPr="00A37F63">
        <w:rPr>
          <w:rFonts w:ascii="Times New Roman" w:hAnsi="Times New Roman" w:cs="Times New Roman"/>
          <w:sz w:val="24"/>
          <w:szCs w:val="24"/>
        </w:rPr>
        <w:t>poučovacia</w:t>
      </w:r>
      <w:proofErr w:type="spellEnd"/>
      <w:r w:rsidRPr="00A37F63">
        <w:rPr>
          <w:rFonts w:ascii="Times New Roman" w:hAnsi="Times New Roman" w:cs="Times New Roman"/>
          <w:sz w:val="24"/>
          <w:szCs w:val="24"/>
        </w:rPr>
        <w:t xml:space="preserve"> povinnosť p</w:t>
      </w:r>
      <w:r w:rsidR="000311D5" w:rsidRPr="00A37F63">
        <w:rPr>
          <w:rFonts w:ascii="Times New Roman" w:hAnsi="Times New Roman" w:cs="Times New Roman"/>
          <w:sz w:val="24"/>
          <w:szCs w:val="24"/>
        </w:rPr>
        <w:t>ri zásahu do práv alebo slobôd. Pri zásahoch do práv a slobôd (výkon oprávnení) je dôležitá zásada primeranosti (zásah nesmie prekročiť nevyhnutnú mieru potrebnú na dosiahnutie účelu), ktorá je ďalej podrobnejšie rozvedená pri použití donucovacích prostriedkov.</w:t>
      </w:r>
    </w:p>
    <w:p w14:paraId="77F60AE5" w14:textId="2CBD6758"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Oproti v súčasnosti platnej právnej úprave </w:t>
      </w:r>
      <w:r w:rsidR="004752C3" w:rsidRPr="00A37F63">
        <w:rPr>
          <w:rFonts w:ascii="Times New Roman" w:hAnsi="Times New Roman" w:cs="Times New Roman"/>
          <w:sz w:val="24"/>
          <w:szCs w:val="24"/>
        </w:rPr>
        <w:t>sa</w:t>
      </w:r>
      <w:r w:rsidRPr="00A37F63">
        <w:rPr>
          <w:rFonts w:ascii="Times New Roman" w:hAnsi="Times New Roman" w:cs="Times New Roman"/>
          <w:sz w:val="24"/>
          <w:szCs w:val="24"/>
        </w:rPr>
        <w:t xml:space="preserve"> </w:t>
      </w:r>
      <w:r w:rsidR="004752C3" w:rsidRPr="00A37F63">
        <w:rPr>
          <w:rFonts w:ascii="Times New Roman" w:hAnsi="Times New Roman" w:cs="Times New Roman"/>
          <w:sz w:val="24"/>
          <w:szCs w:val="24"/>
        </w:rPr>
        <w:t xml:space="preserve">podrobnejšie </w:t>
      </w:r>
      <w:r w:rsidRPr="00A37F63">
        <w:rPr>
          <w:rFonts w:ascii="Times New Roman" w:hAnsi="Times New Roman" w:cs="Times New Roman"/>
          <w:sz w:val="24"/>
          <w:szCs w:val="24"/>
        </w:rPr>
        <w:t>vymedz</w:t>
      </w:r>
      <w:r w:rsidR="004752C3" w:rsidRPr="00A37F63">
        <w:rPr>
          <w:rFonts w:ascii="Times New Roman" w:hAnsi="Times New Roman" w:cs="Times New Roman"/>
          <w:sz w:val="24"/>
          <w:szCs w:val="24"/>
        </w:rPr>
        <w:t xml:space="preserve">ujú povinnosti pri zákroku príslušníka obecnej polície vrátane doplnenia samotnej definície zákroku. </w:t>
      </w:r>
      <w:r w:rsidR="00DD727C" w:rsidRPr="00A37F63">
        <w:rPr>
          <w:rFonts w:ascii="Times New Roman" w:hAnsi="Times New Roman" w:cs="Times New Roman"/>
          <w:sz w:val="24"/>
          <w:szCs w:val="24"/>
        </w:rPr>
        <w:t xml:space="preserve">Rozšírila sa </w:t>
      </w:r>
      <w:r w:rsidRPr="00A37F63">
        <w:rPr>
          <w:rFonts w:ascii="Times New Roman" w:hAnsi="Times New Roman" w:cs="Times New Roman"/>
          <w:sz w:val="24"/>
          <w:szCs w:val="24"/>
        </w:rPr>
        <w:t>povinnosť vykonania zákro</w:t>
      </w:r>
      <w:r w:rsidR="00DD727C" w:rsidRPr="00A37F63">
        <w:rPr>
          <w:rFonts w:ascii="Times New Roman" w:hAnsi="Times New Roman" w:cs="Times New Roman"/>
          <w:sz w:val="24"/>
          <w:szCs w:val="24"/>
        </w:rPr>
        <w:t xml:space="preserve">ku aj na dobu mimo pracovný čas, </w:t>
      </w:r>
      <w:r w:rsidRPr="00A37F63">
        <w:rPr>
          <w:rFonts w:ascii="Times New Roman" w:hAnsi="Times New Roman" w:cs="Times New Roman"/>
          <w:sz w:val="24"/>
          <w:szCs w:val="24"/>
        </w:rPr>
        <w:t xml:space="preserve">a to v presne vymedzených prípadoch. Uvedené je potrebné z dôvodu, že nevykonanie zákroku mimo pracovnú dobu osobou, ktorá má vykonávanie zákrokov medzi základnými </w:t>
      </w:r>
      <w:r w:rsidR="00DD727C" w:rsidRPr="00A37F63">
        <w:rPr>
          <w:rFonts w:ascii="Times New Roman" w:hAnsi="Times New Roman" w:cs="Times New Roman"/>
          <w:sz w:val="24"/>
          <w:szCs w:val="24"/>
        </w:rPr>
        <w:t xml:space="preserve">pracovnými </w:t>
      </w:r>
      <w:r w:rsidRPr="00A37F63">
        <w:rPr>
          <w:rFonts w:ascii="Times New Roman" w:hAnsi="Times New Roman" w:cs="Times New Roman"/>
          <w:sz w:val="24"/>
          <w:szCs w:val="24"/>
        </w:rPr>
        <w:t xml:space="preserve">povinnosťami a je </w:t>
      </w:r>
      <w:r w:rsidR="00DD727C" w:rsidRPr="00A37F63">
        <w:rPr>
          <w:rFonts w:ascii="Times New Roman" w:hAnsi="Times New Roman" w:cs="Times New Roman"/>
          <w:sz w:val="24"/>
          <w:szCs w:val="24"/>
        </w:rPr>
        <w:t>na ne v</w:t>
      </w:r>
      <w:r w:rsidRPr="00A37F63">
        <w:rPr>
          <w:rFonts w:ascii="Times New Roman" w:hAnsi="Times New Roman" w:cs="Times New Roman"/>
          <w:sz w:val="24"/>
          <w:szCs w:val="24"/>
        </w:rPr>
        <w:t>yškolená a vycvičená, je nezlučiteľné s poslaním obecnej polície. V praxi sa</w:t>
      </w:r>
      <w:r w:rsidR="00DD727C" w:rsidRPr="00A37F63">
        <w:rPr>
          <w:rFonts w:ascii="Times New Roman" w:hAnsi="Times New Roman" w:cs="Times New Roman"/>
          <w:sz w:val="24"/>
          <w:szCs w:val="24"/>
        </w:rPr>
        <w:t xml:space="preserve"> stáva</w:t>
      </w:r>
      <w:r w:rsidRPr="00A37F63">
        <w:rPr>
          <w:rFonts w:ascii="Times New Roman" w:hAnsi="Times New Roman" w:cs="Times New Roman"/>
          <w:sz w:val="24"/>
          <w:szCs w:val="24"/>
        </w:rPr>
        <w:t>, že príslušník obecnej polície, ktorý je mimo služby</w:t>
      </w:r>
      <w:r w:rsidR="00DD727C" w:rsidRPr="00A37F63">
        <w:rPr>
          <w:rFonts w:ascii="Times New Roman" w:hAnsi="Times New Roman" w:cs="Times New Roman"/>
          <w:sz w:val="24"/>
          <w:szCs w:val="24"/>
        </w:rPr>
        <w:t>,</w:t>
      </w:r>
      <w:r w:rsidRPr="00A37F63">
        <w:rPr>
          <w:rFonts w:ascii="Times New Roman" w:hAnsi="Times New Roman" w:cs="Times New Roman"/>
          <w:sz w:val="24"/>
          <w:szCs w:val="24"/>
        </w:rPr>
        <w:t xml:space="preserve"> </w:t>
      </w:r>
      <w:r w:rsidR="00DD727C" w:rsidRPr="00A37F63">
        <w:rPr>
          <w:rFonts w:ascii="Times New Roman" w:hAnsi="Times New Roman" w:cs="Times New Roman"/>
          <w:sz w:val="24"/>
          <w:szCs w:val="24"/>
        </w:rPr>
        <w:t xml:space="preserve">sa </w:t>
      </w:r>
      <w:r w:rsidRPr="00A37F63">
        <w:rPr>
          <w:rFonts w:ascii="Times New Roman" w:hAnsi="Times New Roman" w:cs="Times New Roman"/>
          <w:sz w:val="24"/>
          <w:szCs w:val="24"/>
        </w:rPr>
        <w:t>ocitne ako prvý na mieste pri bezprostrednom ohrození alebo porušovaní chránených objektov (život, z</w:t>
      </w:r>
      <w:r w:rsidR="00DD727C" w:rsidRPr="00A37F63">
        <w:rPr>
          <w:rFonts w:ascii="Times New Roman" w:hAnsi="Times New Roman" w:cs="Times New Roman"/>
          <w:sz w:val="24"/>
          <w:szCs w:val="24"/>
        </w:rPr>
        <w:t>dravie, práv a slobôd, majetku)</w:t>
      </w:r>
      <w:r w:rsidRPr="00A37F63">
        <w:rPr>
          <w:rFonts w:ascii="Times New Roman" w:hAnsi="Times New Roman" w:cs="Times New Roman"/>
          <w:sz w:val="24"/>
          <w:szCs w:val="24"/>
        </w:rPr>
        <w:t>. V takom prípade mohol príslušník obecnej polície zakročiť len ako radový občan, t.</w:t>
      </w:r>
      <w:r w:rsidR="00DD727C" w:rsidRPr="00A37F63">
        <w:rPr>
          <w:rFonts w:ascii="Times New Roman" w:hAnsi="Times New Roman" w:cs="Times New Roman"/>
          <w:sz w:val="24"/>
          <w:szCs w:val="24"/>
        </w:rPr>
        <w:t xml:space="preserve"> </w:t>
      </w:r>
      <w:r w:rsidRPr="00A37F63">
        <w:rPr>
          <w:rFonts w:ascii="Times New Roman" w:hAnsi="Times New Roman" w:cs="Times New Roman"/>
          <w:sz w:val="24"/>
          <w:szCs w:val="24"/>
        </w:rPr>
        <w:t xml:space="preserve">j. bez možnosti využitia zákonných oprávnení </w:t>
      </w:r>
      <w:r w:rsidR="00A421E5" w:rsidRPr="00A37F63">
        <w:rPr>
          <w:rFonts w:ascii="Times New Roman" w:hAnsi="Times New Roman" w:cs="Times New Roman"/>
          <w:sz w:val="24"/>
          <w:szCs w:val="24"/>
        </w:rPr>
        <w:t>príslušníka obecnej polície</w:t>
      </w:r>
      <w:r w:rsidRPr="00A37F63">
        <w:rPr>
          <w:rFonts w:ascii="Times New Roman" w:hAnsi="Times New Roman" w:cs="Times New Roman"/>
          <w:sz w:val="24"/>
          <w:szCs w:val="24"/>
        </w:rPr>
        <w:t>. Súčasťou tejto povinnosti je aj vymedzenie dôvodov, kedy príslušník obecnej polície nie je povinný vykonať zákrok bez rozdielu na to, či tá povinnosť vznikne počas alebo mimo pracovnú dobu.</w:t>
      </w:r>
    </w:p>
    <w:p w14:paraId="25E7CC90" w14:textId="77777777" w:rsidR="00C07645" w:rsidRPr="00A37F63" w:rsidRDefault="00C07645" w:rsidP="00236851">
      <w:pPr>
        <w:spacing w:after="0" w:line="240" w:lineRule="auto"/>
        <w:ind w:firstLine="708"/>
        <w:contextualSpacing/>
        <w:jc w:val="both"/>
        <w:rPr>
          <w:rFonts w:ascii="Times New Roman" w:hAnsi="Times New Roman" w:cs="Times New Roman"/>
          <w:sz w:val="24"/>
          <w:szCs w:val="24"/>
        </w:rPr>
      </w:pPr>
    </w:p>
    <w:p w14:paraId="017A0245" w14:textId="6D111BE8" w:rsidR="00922ECB"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 xml:space="preserve">K </w:t>
      </w:r>
      <w:r w:rsidR="0083619C" w:rsidRPr="00A37F63">
        <w:rPr>
          <w:rFonts w:ascii="Times New Roman" w:hAnsi="Times New Roman" w:cs="Times New Roman"/>
          <w:sz w:val="24"/>
          <w:szCs w:val="24"/>
          <w:u w:val="single"/>
        </w:rPr>
        <w:t xml:space="preserve">§ 5 </w:t>
      </w:r>
      <w:r w:rsidRPr="00A37F63">
        <w:rPr>
          <w:rFonts w:ascii="Times New Roman" w:hAnsi="Times New Roman" w:cs="Times New Roman"/>
          <w:sz w:val="24"/>
          <w:szCs w:val="24"/>
          <w:u w:val="single"/>
        </w:rPr>
        <w:t>(</w:t>
      </w:r>
      <w:r w:rsidR="00922ECB" w:rsidRPr="00A37F63">
        <w:rPr>
          <w:rFonts w:ascii="Times New Roman" w:hAnsi="Times New Roman" w:cs="Times New Roman"/>
          <w:sz w:val="24"/>
          <w:szCs w:val="24"/>
          <w:u w:val="single"/>
        </w:rPr>
        <w:t>Organizácia obecnej polície</w:t>
      </w:r>
      <w:r w:rsidRPr="00A37F63">
        <w:rPr>
          <w:rFonts w:ascii="Times New Roman" w:hAnsi="Times New Roman" w:cs="Times New Roman"/>
          <w:sz w:val="24"/>
          <w:szCs w:val="24"/>
          <w:u w:val="single"/>
        </w:rPr>
        <w:t>)</w:t>
      </w:r>
    </w:p>
    <w:p w14:paraId="4F23B505" w14:textId="77777777" w:rsidR="000311D5" w:rsidRPr="00A37F63" w:rsidRDefault="00922ECB"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Účelom uvedeného ustanovenia je </w:t>
      </w:r>
      <w:r w:rsidR="00AA6900" w:rsidRPr="00A37F63">
        <w:rPr>
          <w:rFonts w:ascii="Times New Roman" w:hAnsi="Times New Roman" w:cs="Times New Roman"/>
          <w:sz w:val="24"/>
          <w:szCs w:val="24"/>
        </w:rPr>
        <w:t>predovšetkým vymedzenie zamestnancov, ktorí tvoria obecnú políciu  a vymedzenie spôsobu</w:t>
      </w:r>
      <w:r w:rsidR="000A5D68" w:rsidRPr="00A37F63">
        <w:rPr>
          <w:rFonts w:ascii="Times New Roman" w:hAnsi="Times New Roman" w:cs="Times New Roman"/>
          <w:sz w:val="24"/>
          <w:szCs w:val="24"/>
        </w:rPr>
        <w:t>,</w:t>
      </w:r>
      <w:r w:rsidR="00AA6900" w:rsidRPr="00A37F63">
        <w:rPr>
          <w:rFonts w:ascii="Times New Roman" w:hAnsi="Times New Roman" w:cs="Times New Roman"/>
          <w:sz w:val="24"/>
          <w:szCs w:val="24"/>
        </w:rPr>
        <w:t xml:space="preserve"> akým sa obecná polícia organizuje, financuje a v akom rozsahu sa jej poskytujú technické prostriedky, pričom uvedené sa zveruje do kompetencie obecného zastupiteľstva. Veľmi dôležitou zmenou je vymedzenie zamestnancov, ktorí tvoria obecnú políciu</w:t>
      </w:r>
      <w:r w:rsidR="000A5D68" w:rsidRPr="00A37F63">
        <w:rPr>
          <w:rFonts w:ascii="Times New Roman" w:hAnsi="Times New Roman" w:cs="Times New Roman"/>
          <w:sz w:val="24"/>
          <w:szCs w:val="24"/>
        </w:rPr>
        <w:t>,</w:t>
      </w:r>
      <w:r w:rsidR="00AA6900" w:rsidRPr="00A37F63">
        <w:rPr>
          <w:rFonts w:ascii="Times New Roman" w:hAnsi="Times New Roman" w:cs="Times New Roman"/>
          <w:sz w:val="24"/>
          <w:szCs w:val="24"/>
        </w:rPr>
        <w:t xml:space="preserve"> a to na zamestnancov, ktorí spĺňajú všetky podmienky na pozíciu príslušníka obecnej polície, ďalej zamestnancov</w:t>
      </w:r>
      <w:r w:rsidR="00835EEA" w:rsidRPr="00A37F63">
        <w:rPr>
          <w:rFonts w:ascii="Times New Roman" w:hAnsi="Times New Roman" w:cs="Times New Roman"/>
          <w:sz w:val="24"/>
          <w:szCs w:val="24"/>
        </w:rPr>
        <w:t>, ktorí ešte nespĺňajú všetky podmienky, t.</w:t>
      </w:r>
      <w:r w:rsidR="000A5D68" w:rsidRPr="00A37F63">
        <w:rPr>
          <w:rFonts w:ascii="Times New Roman" w:hAnsi="Times New Roman" w:cs="Times New Roman"/>
          <w:sz w:val="24"/>
          <w:szCs w:val="24"/>
        </w:rPr>
        <w:t xml:space="preserve"> </w:t>
      </w:r>
      <w:r w:rsidR="00835EEA" w:rsidRPr="00A37F63">
        <w:rPr>
          <w:rFonts w:ascii="Times New Roman" w:hAnsi="Times New Roman" w:cs="Times New Roman"/>
          <w:sz w:val="24"/>
          <w:szCs w:val="24"/>
        </w:rPr>
        <w:t>j. ešte sa len na pozíciu príslušníka obecnej polície pripravujú a ostatných zamestnancov.</w:t>
      </w:r>
    </w:p>
    <w:p w14:paraId="40B5C55E" w14:textId="35C7F184" w:rsidR="00AA6900" w:rsidRPr="00A37F63" w:rsidRDefault="00835EEA"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Uvedené vymedzenie sleduje odstránenie jedného z najväčší</w:t>
      </w:r>
      <w:r w:rsidR="000A5D68" w:rsidRPr="00A37F63">
        <w:rPr>
          <w:rFonts w:ascii="Times New Roman" w:hAnsi="Times New Roman" w:cs="Times New Roman"/>
          <w:sz w:val="24"/>
          <w:szCs w:val="24"/>
        </w:rPr>
        <w:t>ch nedostatkov súčasného zákona</w:t>
      </w:r>
      <w:r w:rsidRPr="00A37F63">
        <w:rPr>
          <w:rFonts w:ascii="Times New Roman" w:hAnsi="Times New Roman" w:cs="Times New Roman"/>
          <w:sz w:val="24"/>
          <w:szCs w:val="24"/>
        </w:rPr>
        <w:t>, ktorý na jednej strane neumožňoval prijať do pracovného pomeru príslušníka obecnej polície osobu, ktorá nespĺňala všetky zákonom stanovené podmienky, ale na druhej strane vyžadoval na prijatie do odbornej prípravy</w:t>
      </w:r>
      <w:r w:rsidR="00B043A5" w:rsidRPr="00A37F63">
        <w:rPr>
          <w:rFonts w:ascii="Times New Roman" w:hAnsi="Times New Roman" w:cs="Times New Roman"/>
          <w:sz w:val="24"/>
          <w:szCs w:val="24"/>
        </w:rPr>
        <w:t>, v ktorej sa zabezpečovala jedna zo zákonných spôsobilostí</w:t>
      </w:r>
      <w:r w:rsidR="000E0032" w:rsidRPr="00A37F63">
        <w:rPr>
          <w:rFonts w:ascii="Times New Roman" w:hAnsi="Times New Roman" w:cs="Times New Roman"/>
          <w:sz w:val="24"/>
          <w:szCs w:val="24"/>
        </w:rPr>
        <w:t>,</w:t>
      </w:r>
      <w:r w:rsidRPr="00A37F63">
        <w:rPr>
          <w:rFonts w:ascii="Times New Roman" w:hAnsi="Times New Roman" w:cs="Times New Roman"/>
          <w:sz w:val="24"/>
          <w:szCs w:val="24"/>
        </w:rPr>
        <w:t xml:space="preserve"> osobu, ktorá už bola v pracovnom pomere príslušníka obecnej polície. </w:t>
      </w:r>
      <w:r w:rsidR="00B043A5" w:rsidRPr="00A37F63">
        <w:rPr>
          <w:rFonts w:ascii="Times New Roman" w:hAnsi="Times New Roman" w:cs="Times New Roman"/>
          <w:sz w:val="24"/>
          <w:szCs w:val="24"/>
        </w:rPr>
        <w:t>Výpočet zamestnancov obecnej polície rovnako presne vymedzuje postavenie týchto zamestnancov a súčasne jasne všetkých týchto zamestnancov dáva do riadiacej pôsobnosti náčelníka obecnej polície. Tí zamestnanci obecnej polície, ktorí spĺňajú všetky podmienky na pozíciu príslušníka obecnej polície</w:t>
      </w:r>
      <w:r w:rsidR="000A5D68" w:rsidRPr="00A37F63">
        <w:rPr>
          <w:rFonts w:ascii="Times New Roman" w:hAnsi="Times New Roman" w:cs="Times New Roman"/>
          <w:sz w:val="24"/>
          <w:szCs w:val="24"/>
        </w:rPr>
        <w:t>,</w:t>
      </w:r>
      <w:r w:rsidR="00B043A5" w:rsidRPr="00A37F63">
        <w:rPr>
          <w:rFonts w:ascii="Times New Roman" w:hAnsi="Times New Roman" w:cs="Times New Roman"/>
          <w:sz w:val="24"/>
          <w:szCs w:val="24"/>
        </w:rPr>
        <w:t xml:space="preserve"> majú postavenie verejného činiteľa, čo </w:t>
      </w:r>
      <w:r w:rsidR="00E75BF6" w:rsidRPr="00A37F63">
        <w:rPr>
          <w:rFonts w:ascii="Times New Roman" w:hAnsi="Times New Roman" w:cs="Times New Roman"/>
          <w:sz w:val="24"/>
          <w:szCs w:val="24"/>
        </w:rPr>
        <w:t>ich súčasne vymedzuje ako tých zamestnancov obecnej polície, ktorí sú spôsobilí plniť všetky úlohy obecnej polície a za tým účelom využívať im zverené oprávnenia a prostriedky.</w:t>
      </w:r>
    </w:p>
    <w:p w14:paraId="501BBA88" w14:textId="77777777" w:rsidR="009538FF" w:rsidRPr="00A37F63" w:rsidRDefault="009538FF" w:rsidP="00236851">
      <w:pPr>
        <w:spacing w:after="0" w:line="240" w:lineRule="auto"/>
        <w:contextualSpacing/>
        <w:jc w:val="both"/>
        <w:rPr>
          <w:rFonts w:ascii="Times New Roman" w:hAnsi="Times New Roman" w:cs="Times New Roman"/>
          <w:sz w:val="24"/>
          <w:szCs w:val="24"/>
        </w:rPr>
      </w:pPr>
    </w:p>
    <w:p w14:paraId="6E621545" w14:textId="4A7C2ECF" w:rsidR="00E75BF6"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 xml:space="preserve">K </w:t>
      </w:r>
      <w:r w:rsidR="0083619C" w:rsidRPr="00A37F63">
        <w:rPr>
          <w:rFonts w:ascii="Times New Roman" w:hAnsi="Times New Roman" w:cs="Times New Roman"/>
          <w:sz w:val="24"/>
          <w:szCs w:val="24"/>
          <w:u w:val="single"/>
        </w:rPr>
        <w:t xml:space="preserve">§ 6 </w:t>
      </w:r>
      <w:r w:rsidRPr="00A37F63">
        <w:rPr>
          <w:rFonts w:ascii="Times New Roman" w:hAnsi="Times New Roman" w:cs="Times New Roman"/>
          <w:sz w:val="24"/>
          <w:szCs w:val="24"/>
          <w:u w:val="single"/>
        </w:rPr>
        <w:t>(Riadenie</w:t>
      </w:r>
      <w:r w:rsidR="00E75BF6" w:rsidRPr="00A37F63">
        <w:rPr>
          <w:rFonts w:ascii="Times New Roman" w:hAnsi="Times New Roman" w:cs="Times New Roman"/>
          <w:sz w:val="24"/>
          <w:szCs w:val="24"/>
          <w:u w:val="single"/>
        </w:rPr>
        <w:t xml:space="preserve"> obecnej polície</w:t>
      </w:r>
      <w:r w:rsidRPr="00A37F63">
        <w:rPr>
          <w:rFonts w:ascii="Times New Roman" w:hAnsi="Times New Roman" w:cs="Times New Roman"/>
          <w:sz w:val="24"/>
          <w:szCs w:val="24"/>
          <w:u w:val="single"/>
        </w:rPr>
        <w:t>)</w:t>
      </w:r>
    </w:p>
    <w:p w14:paraId="3A9049A3" w14:textId="0E1DF25A" w:rsidR="00B17194" w:rsidRPr="00A37F63" w:rsidRDefault="000A5D6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Pri riadení obecnej polície sa v zásade preberá súčasný stav, t. j. obecnú políciu riadi náčelník, ktorý sám musí byť príslušníkom obecnej polície. Vzhľadom na predchádzajúce ustanovenie, ktorým sa rozlišujú okrem príslušníkov obecnej polície aj čakatelia a iní zamestnanci obce zaradení na výkon práce v obecnej polícii</w:t>
      </w:r>
      <w:r w:rsidR="000E0032" w:rsidRPr="00A37F63">
        <w:rPr>
          <w:rFonts w:ascii="Times New Roman" w:hAnsi="Times New Roman" w:cs="Times New Roman"/>
          <w:sz w:val="24"/>
          <w:szCs w:val="24"/>
        </w:rPr>
        <w:t>,</w:t>
      </w:r>
      <w:r w:rsidRPr="00A37F63">
        <w:rPr>
          <w:rFonts w:ascii="Times New Roman" w:hAnsi="Times New Roman" w:cs="Times New Roman"/>
          <w:sz w:val="24"/>
          <w:szCs w:val="24"/>
        </w:rPr>
        <w:t xml:space="preserve"> sa jasne deklaruje riadenie</w:t>
      </w:r>
      <w:r w:rsidR="00B13898" w:rsidRPr="00A37F63">
        <w:rPr>
          <w:rFonts w:ascii="Times New Roman" w:hAnsi="Times New Roman" w:cs="Times New Roman"/>
          <w:sz w:val="24"/>
          <w:szCs w:val="24"/>
        </w:rPr>
        <w:t xml:space="preserve"> celej obecnej polície, t. j.</w:t>
      </w:r>
      <w:r w:rsidRPr="00A37F63">
        <w:rPr>
          <w:rFonts w:ascii="Times New Roman" w:hAnsi="Times New Roman" w:cs="Times New Roman"/>
          <w:sz w:val="24"/>
          <w:szCs w:val="24"/>
        </w:rPr>
        <w:t xml:space="preserve"> aj týchto zamestnancov</w:t>
      </w:r>
      <w:r w:rsidR="00B13898" w:rsidRPr="00A37F63">
        <w:rPr>
          <w:rFonts w:ascii="Times New Roman" w:hAnsi="Times New Roman" w:cs="Times New Roman"/>
          <w:sz w:val="24"/>
          <w:szCs w:val="24"/>
        </w:rPr>
        <w:t>,</w:t>
      </w:r>
      <w:r w:rsidRPr="00A37F63">
        <w:rPr>
          <w:rFonts w:ascii="Times New Roman" w:hAnsi="Times New Roman" w:cs="Times New Roman"/>
          <w:sz w:val="24"/>
          <w:szCs w:val="24"/>
        </w:rPr>
        <w:t xml:space="preserve"> náčelníkom. Prípadné podrobnejšie vnútorné delenie obecnej polície a rozsah kompetencií na nižších stupňoch riadenia môže byť dané organizačným poriadkom. Ponecháva sa tiež určitá atypickosť pri vymenúvaní náčelníka, kedy </w:t>
      </w:r>
      <w:r w:rsidRPr="00A37F63">
        <w:rPr>
          <w:rFonts w:ascii="Times New Roman" w:hAnsi="Times New Roman" w:cs="Times New Roman"/>
          <w:sz w:val="24"/>
          <w:szCs w:val="24"/>
        </w:rPr>
        <w:lastRenderedPageBreak/>
        <w:t>je táto možnosť zverená obecnému zastupiteľstvu, hoci ide o zamestnanca obce, ktorý inak patrí do personálnej pôsobnosti starostu.</w:t>
      </w:r>
    </w:p>
    <w:p w14:paraId="0DC9F4E6" w14:textId="17C4DEEB" w:rsidR="000371D5" w:rsidRPr="00A37F63" w:rsidRDefault="000371D5" w:rsidP="00236851">
      <w:pPr>
        <w:spacing w:after="0" w:line="240" w:lineRule="auto"/>
        <w:contextualSpacing/>
        <w:jc w:val="both"/>
        <w:rPr>
          <w:rFonts w:ascii="Times New Roman" w:hAnsi="Times New Roman" w:cs="Times New Roman"/>
          <w:sz w:val="24"/>
          <w:szCs w:val="24"/>
        </w:rPr>
      </w:pPr>
    </w:p>
    <w:p w14:paraId="76A89C28" w14:textId="44395633"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7 (Preukazovanie príslušnosti k obecnej polícii)</w:t>
      </w:r>
    </w:p>
    <w:p w14:paraId="12772FE7" w14:textId="70E51E8D" w:rsidR="00B17194" w:rsidRPr="00A37F63" w:rsidRDefault="00797B57"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Nevhodná formulácia</w:t>
      </w:r>
      <w:r w:rsidR="00B17194" w:rsidRPr="00A37F63">
        <w:rPr>
          <w:rFonts w:ascii="Times New Roman" w:hAnsi="Times New Roman" w:cs="Times New Roman"/>
          <w:sz w:val="24"/>
          <w:szCs w:val="24"/>
        </w:rPr>
        <w:t xml:space="preserve"> súčasného zákona </w:t>
      </w:r>
      <w:r w:rsidRPr="00A37F63">
        <w:rPr>
          <w:rFonts w:ascii="Times New Roman" w:hAnsi="Times New Roman" w:cs="Times New Roman"/>
          <w:sz w:val="24"/>
          <w:szCs w:val="24"/>
        </w:rPr>
        <w:t>o preukazovaní príslušnosti</w:t>
      </w:r>
      <w:r w:rsidR="00B17194" w:rsidRPr="00A37F63">
        <w:rPr>
          <w:rFonts w:ascii="Times New Roman" w:hAnsi="Times New Roman" w:cs="Times New Roman"/>
          <w:sz w:val="24"/>
          <w:szCs w:val="24"/>
        </w:rPr>
        <w:t>, ktor</w:t>
      </w:r>
      <w:r w:rsidRPr="00A37F63">
        <w:rPr>
          <w:rFonts w:ascii="Times New Roman" w:hAnsi="Times New Roman" w:cs="Times New Roman"/>
          <w:sz w:val="24"/>
          <w:szCs w:val="24"/>
        </w:rPr>
        <w:t>á</w:t>
      </w:r>
      <w:r w:rsidR="00B17194" w:rsidRPr="00A37F63">
        <w:rPr>
          <w:rFonts w:ascii="Times New Roman" w:hAnsi="Times New Roman" w:cs="Times New Roman"/>
          <w:sz w:val="24"/>
          <w:szCs w:val="24"/>
        </w:rPr>
        <w:t xml:space="preserve"> </w:t>
      </w:r>
      <w:r w:rsidRPr="00A37F63">
        <w:rPr>
          <w:rFonts w:ascii="Times New Roman" w:hAnsi="Times New Roman" w:cs="Times New Roman"/>
          <w:sz w:val="24"/>
          <w:szCs w:val="24"/>
        </w:rPr>
        <w:t xml:space="preserve">pri gramatickom výklade mohla viesť </w:t>
      </w:r>
      <w:r w:rsidR="00B17194" w:rsidRPr="00A37F63">
        <w:rPr>
          <w:rFonts w:ascii="Times New Roman" w:hAnsi="Times New Roman" w:cs="Times New Roman"/>
          <w:sz w:val="24"/>
          <w:szCs w:val="24"/>
        </w:rPr>
        <w:t xml:space="preserve">až k absurdným situáciám, </w:t>
      </w:r>
      <w:r w:rsidRPr="00A37F63">
        <w:rPr>
          <w:rFonts w:ascii="Times New Roman" w:hAnsi="Times New Roman" w:cs="Times New Roman"/>
          <w:sz w:val="24"/>
          <w:szCs w:val="24"/>
        </w:rPr>
        <w:t xml:space="preserve">sa nahrádza štandardným znením, z ktorého </w:t>
      </w:r>
      <w:r w:rsidR="00B17194" w:rsidRPr="00A37F63">
        <w:rPr>
          <w:rFonts w:ascii="Times New Roman" w:hAnsi="Times New Roman" w:cs="Times New Roman"/>
          <w:sz w:val="24"/>
          <w:szCs w:val="24"/>
        </w:rPr>
        <w:t>už jednoznačne vyplýva</w:t>
      </w:r>
      <w:r w:rsidRPr="00A37F63">
        <w:rPr>
          <w:rFonts w:ascii="Times New Roman" w:hAnsi="Times New Roman" w:cs="Times New Roman"/>
          <w:sz w:val="24"/>
          <w:szCs w:val="24"/>
        </w:rPr>
        <w:t>,</w:t>
      </w:r>
      <w:r w:rsidR="00B17194" w:rsidRPr="00A37F63">
        <w:rPr>
          <w:rFonts w:ascii="Times New Roman" w:hAnsi="Times New Roman" w:cs="Times New Roman"/>
          <w:sz w:val="24"/>
          <w:szCs w:val="24"/>
        </w:rPr>
        <w:t xml:space="preserve"> akými spôsobmi príslušník obecnej polície preukazuje príslušnosť k obecnej </w:t>
      </w:r>
      <w:r w:rsidR="000E0032" w:rsidRPr="00A37F63">
        <w:rPr>
          <w:rFonts w:ascii="Times New Roman" w:hAnsi="Times New Roman" w:cs="Times New Roman"/>
          <w:sz w:val="24"/>
          <w:szCs w:val="24"/>
        </w:rPr>
        <w:t>polícii a v akých prípadoch ten –</w:t>
      </w:r>
      <w:r w:rsidR="00B17194" w:rsidRPr="00A37F63">
        <w:rPr>
          <w:rFonts w:ascii="Times New Roman" w:hAnsi="Times New Roman" w:cs="Times New Roman"/>
          <w:sz w:val="24"/>
          <w:szCs w:val="24"/>
        </w:rPr>
        <w:t xml:space="preserve"> ktorý</w:t>
      </w:r>
      <w:r w:rsidR="000E0032" w:rsidRPr="00A37F63">
        <w:rPr>
          <w:rFonts w:ascii="Times New Roman" w:hAnsi="Times New Roman" w:cs="Times New Roman"/>
          <w:sz w:val="24"/>
          <w:szCs w:val="24"/>
        </w:rPr>
        <w:t xml:space="preserve"> </w:t>
      </w:r>
      <w:r w:rsidR="00B17194" w:rsidRPr="00A37F63">
        <w:rPr>
          <w:rFonts w:ascii="Times New Roman" w:hAnsi="Times New Roman" w:cs="Times New Roman"/>
          <w:sz w:val="24"/>
          <w:szCs w:val="24"/>
        </w:rPr>
        <w:t>spôsob použije.</w:t>
      </w:r>
      <w:r w:rsidRPr="00A37F63">
        <w:rPr>
          <w:rFonts w:ascii="Times New Roman" w:hAnsi="Times New Roman" w:cs="Times New Roman"/>
          <w:sz w:val="24"/>
          <w:szCs w:val="24"/>
        </w:rPr>
        <w:t xml:space="preserve"> </w:t>
      </w:r>
    </w:p>
    <w:p w14:paraId="0BDFF288" w14:textId="2967FB96" w:rsidR="000371D5" w:rsidRPr="00A37F63" w:rsidRDefault="000371D5" w:rsidP="00236851">
      <w:pPr>
        <w:spacing w:after="0" w:line="240" w:lineRule="auto"/>
        <w:contextualSpacing/>
        <w:jc w:val="both"/>
        <w:rPr>
          <w:rFonts w:ascii="Times New Roman" w:hAnsi="Times New Roman" w:cs="Times New Roman"/>
          <w:sz w:val="24"/>
          <w:szCs w:val="24"/>
        </w:rPr>
      </w:pPr>
    </w:p>
    <w:p w14:paraId="152B7B77" w14:textId="1FEE62D4"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8 (Rovnošata)</w:t>
      </w:r>
    </w:p>
    <w:p w14:paraId="43EF51DF" w14:textId="3D868DF0" w:rsidR="008164CC" w:rsidRPr="00A37F63" w:rsidRDefault="008164CC"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Analogicky ako je tomu pri iných uniformovaných zložkách, aj u obecnej polície sa zavádza pravidlo o tom, že plnenie úloh obecnej polície sa vykonáva spravidla v rovnošate (s konkrétne vymenovanými výnimkami). Rovnošata na jednej strane poskytuje samotnému príslušníkovi ochranu prostredníctvom jasnej vizualizácie príslušnosti ku konkrétnej zložke a ostatným osobám poskytuje jednoznačnú informáciu o identifikovaní konania danej osoby ako príslušníka obecnej polície a s tým spojenými povinnosťami poslúchnuť jeho výzvy, pokyny či príkazy.</w:t>
      </w:r>
    </w:p>
    <w:p w14:paraId="1045C09B" w14:textId="03E00368"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Rovnošata príslušníkov obecnej polície ostáva z hľadiska f</w:t>
      </w:r>
      <w:r w:rsidR="00B13898" w:rsidRPr="00A37F63">
        <w:rPr>
          <w:rFonts w:ascii="Times New Roman" w:hAnsi="Times New Roman" w:cs="Times New Roman"/>
          <w:sz w:val="24"/>
          <w:szCs w:val="24"/>
        </w:rPr>
        <w:t>arebného vyhotovenia zachovaná – jej prevažujúca farba je modrá. Namiesto jednotného vzoru rovnošaty obecnej polície budú nastavené vo vyhláške jej jednotné prvky, keďže striktnú jednotnosť nie je možné dosiahnuť vzhľadom na to, že ich obstarávajú rôzne subjekty (obce) s rôznymi finančnými možnosťami.</w:t>
      </w:r>
      <w:r w:rsidRPr="00A37F63">
        <w:rPr>
          <w:rFonts w:ascii="Times New Roman" w:hAnsi="Times New Roman" w:cs="Times New Roman"/>
          <w:sz w:val="24"/>
          <w:szCs w:val="24"/>
        </w:rPr>
        <w:t xml:space="preserve"> </w:t>
      </w:r>
      <w:r w:rsidR="00367BE3" w:rsidRPr="00A37F63">
        <w:rPr>
          <w:rFonts w:ascii="Times New Roman" w:hAnsi="Times New Roman" w:cs="Times New Roman"/>
          <w:sz w:val="24"/>
          <w:szCs w:val="24"/>
        </w:rPr>
        <w:t xml:space="preserve">Kvôli zamedzeniu pochybností a nejednoznačným výkladom sa jasne zakotvuje, </w:t>
      </w:r>
      <w:r w:rsidR="00B13898" w:rsidRPr="00A37F63">
        <w:rPr>
          <w:rFonts w:ascii="Times New Roman" w:hAnsi="Times New Roman" w:cs="Times New Roman"/>
          <w:sz w:val="24"/>
          <w:szCs w:val="24"/>
        </w:rPr>
        <w:t xml:space="preserve">že </w:t>
      </w:r>
      <w:r w:rsidR="00367BE3" w:rsidRPr="00A37F63">
        <w:rPr>
          <w:rFonts w:ascii="Times New Roman" w:hAnsi="Times New Roman" w:cs="Times New Roman"/>
          <w:sz w:val="24"/>
          <w:szCs w:val="24"/>
        </w:rPr>
        <w:t>na rovnošate môže</w:t>
      </w:r>
      <w:r w:rsidR="00B13898" w:rsidRPr="00A37F63">
        <w:rPr>
          <w:rFonts w:ascii="Times New Roman" w:hAnsi="Times New Roman" w:cs="Times New Roman"/>
          <w:sz w:val="24"/>
          <w:szCs w:val="24"/>
        </w:rPr>
        <w:t xml:space="preserve"> byť</w:t>
      </w:r>
      <w:r w:rsidR="00367BE3" w:rsidRPr="00A37F63">
        <w:rPr>
          <w:rFonts w:ascii="Times New Roman" w:hAnsi="Times New Roman" w:cs="Times New Roman"/>
          <w:sz w:val="24"/>
          <w:szCs w:val="24"/>
        </w:rPr>
        <w:t xml:space="preserve"> </w:t>
      </w:r>
      <w:r w:rsidR="00F34FF8" w:rsidRPr="00A37F63">
        <w:rPr>
          <w:rFonts w:ascii="Times New Roman" w:hAnsi="Times New Roman" w:cs="Times New Roman"/>
          <w:sz w:val="24"/>
          <w:szCs w:val="24"/>
        </w:rPr>
        <w:t xml:space="preserve">funkčné </w:t>
      </w:r>
      <w:r w:rsidR="00B13898" w:rsidRPr="00A37F63">
        <w:rPr>
          <w:rFonts w:ascii="Times New Roman" w:hAnsi="Times New Roman" w:cs="Times New Roman"/>
          <w:sz w:val="24"/>
          <w:szCs w:val="24"/>
        </w:rPr>
        <w:t xml:space="preserve">i hodnostné </w:t>
      </w:r>
      <w:r w:rsidR="00F34FF8" w:rsidRPr="00A37F63">
        <w:rPr>
          <w:rFonts w:ascii="Times New Roman" w:hAnsi="Times New Roman" w:cs="Times New Roman"/>
          <w:sz w:val="24"/>
          <w:szCs w:val="24"/>
        </w:rPr>
        <w:t>označenie,</w:t>
      </w:r>
      <w:r w:rsidR="00B13898" w:rsidRPr="00A37F63">
        <w:rPr>
          <w:rFonts w:ascii="Times New Roman" w:hAnsi="Times New Roman" w:cs="Times New Roman"/>
          <w:sz w:val="24"/>
          <w:szCs w:val="24"/>
        </w:rPr>
        <w:t xml:space="preserve"> ktoré nesmie byť zameniteľné i inými hodnostnými označeniami (ozbrojené bezpečnostné zbory, ozbrojené zbory, ozbrojené sily, hasičský zbor).</w:t>
      </w:r>
      <w:r w:rsidR="00F34FF8" w:rsidRPr="00A37F63">
        <w:rPr>
          <w:rFonts w:ascii="Times New Roman" w:hAnsi="Times New Roman" w:cs="Times New Roman"/>
          <w:sz w:val="24"/>
          <w:szCs w:val="24"/>
        </w:rPr>
        <w:t xml:space="preserve"> </w:t>
      </w:r>
      <w:r w:rsidR="00B13898" w:rsidRPr="00A37F63">
        <w:rPr>
          <w:rFonts w:ascii="Times New Roman" w:hAnsi="Times New Roman" w:cs="Times New Roman"/>
          <w:sz w:val="24"/>
          <w:szCs w:val="24"/>
        </w:rPr>
        <w:t>T</w:t>
      </w:r>
      <w:r w:rsidR="00F34FF8" w:rsidRPr="00A37F63">
        <w:rPr>
          <w:rFonts w:ascii="Times New Roman" w:hAnsi="Times New Roman" w:cs="Times New Roman"/>
          <w:sz w:val="24"/>
          <w:szCs w:val="24"/>
        </w:rPr>
        <w:t xml:space="preserve">aktiež sa jasne upravuje možnosť používať na rovnošate aj iné </w:t>
      </w:r>
      <w:r w:rsidRPr="00A37F63">
        <w:rPr>
          <w:rFonts w:ascii="Times New Roman" w:hAnsi="Times New Roman" w:cs="Times New Roman"/>
          <w:sz w:val="24"/>
          <w:szCs w:val="24"/>
        </w:rPr>
        <w:t>súčast</w:t>
      </w:r>
      <w:r w:rsidR="00F34FF8" w:rsidRPr="00A37F63">
        <w:rPr>
          <w:rFonts w:ascii="Times New Roman" w:hAnsi="Times New Roman" w:cs="Times New Roman"/>
          <w:sz w:val="24"/>
          <w:szCs w:val="24"/>
        </w:rPr>
        <w:t>i vrátane osobitných výstrojných súčastí a</w:t>
      </w:r>
      <w:r w:rsidR="00B13898" w:rsidRPr="00A37F63">
        <w:rPr>
          <w:rFonts w:ascii="Times New Roman" w:hAnsi="Times New Roman" w:cs="Times New Roman"/>
          <w:sz w:val="24"/>
          <w:szCs w:val="24"/>
        </w:rPr>
        <w:t> </w:t>
      </w:r>
      <w:r w:rsidR="00F34FF8" w:rsidRPr="00A37F63">
        <w:rPr>
          <w:rFonts w:ascii="Times New Roman" w:hAnsi="Times New Roman" w:cs="Times New Roman"/>
          <w:sz w:val="24"/>
          <w:szCs w:val="24"/>
        </w:rPr>
        <w:t>doplnkov</w:t>
      </w:r>
      <w:r w:rsidR="00B13898" w:rsidRPr="00A37F63">
        <w:rPr>
          <w:rFonts w:ascii="Times New Roman" w:hAnsi="Times New Roman" w:cs="Times New Roman"/>
          <w:sz w:val="24"/>
          <w:szCs w:val="24"/>
        </w:rPr>
        <w:t xml:space="preserve"> ako sú prilby, štíty, vesty</w:t>
      </w:r>
      <w:r w:rsidR="00F34FF8" w:rsidRPr="00A37F63">
        <w:rPr>
          <w:rFonts w:ascii="Times New Roman" w:hAnsi="Times New Roman" w:cs="Times New Roman"/>
          <w:sz w:val="24"/>
          <w:szCs w:val="24"/>
        </w:rPr>
        <w:t>. Upravuje sa tiež možnosť používania rovnošaty pr</w:t>
      </w:r>
      <w:r w:rsidR="00C73B1B" w:rsidRPr="00A37F63">
        <w:rPr>
          <w:rFonts w:ascii="Times New Roman" w:hAnsi="Times New Roman" w:cs="Times New Roman"/>
          <w:sz w:val="24"/>
          <w:szCs w:val="24"/>
        </w:rPr>
        <w:t>e</w:t>
      </w:r>
      <w:r w:rsidR="00F34FF8" w:rsidRPr="00A37F63">
        <w:rPr>
          <w:rFonts w:ascii="Times New Roman" w:hAnsi="Times New Roman" w:cs="Times New Roman"/>
          <w:sz w:val="24"/>
          <w:szCs w:val="24"/>
        </w:rPr>
        <w:t xml:space="preserve"> bývalýc</w:t>
      </w:r>
      <w:r w:rsidR="00B13898" w:rsidRPr="00A37F63">
        <w:rPr>
          <w:rFonts w:ascii="Times New Roman" w:hAnsi="Times New Roman" w:cs="Times New Roman"/>
          <w:sz w:val="24"/>
          <w:szCs w:val="24"/>
        </w:rPr>
        <w:t>h príslušníkov obecnej polície, čo je využiteľné najmä pri slávnostných príležitostiach.</w:t>
      </w:r>
    </w:p>
    <w:p w14:paraId="1834E6AD" w14:textId="77777777" w:rsidR="000371D5" w:rsidRPr="00A37F63" w:rsidRDefault="000371D5" w:rsidP="00236851">
      <w:pPr>
        <w:spacing w:after="0" w:line="240" w:lineRule="auto"/>
        <w:contextualSpacing/>
        <w:jc w:val="both"/>
        <w:rPr>
          <w:rFonts w:ascii="Times New Roman" w:hAnsi="Times New Roman" w:cs="Times New Roman"/>
          <w:sz w:val="24"/>
          <w:szCs w:val="24"/>
        </w:rPr>
      </w:pPr>
    </w:p>
    <w:p w14:paraId="439EF1CE" w14:textId="7B8A2DFC"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9 (Označenie dopravných prostriedkov)</w:t>
      </w:r>
    </w:p>
    <w:p w14:paraId="5508F13D" w14:textId="1B0464D2"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V tomto ustanovení je upravené označovanie motorových vozidiel obecnej polície</w:t>
      </w:r>
      <w:r w:rsidR="00B13898" w:rsidRPr="00A37F63">
        <w:rPr>
          <w:rFonts w:ascii="Times New Roman" w:hAnsi="Times New Roman" w:cs="Times New Roman"/>
          <w:sz w:val="24"/>
          <w:szCs w:val="24"/>
        </w:rPr>
        <w:t>, ktoré v základných rysoch ostáva rovnaké – prevažujúca farba musí byť biela s označení</w:t>
      </w:r>
      <w:r w:rsidR="000E0032" w:rsidRPr="00A37F63">
        <w:rPr>
          <w:rFonts w:ascii="Times New Roman" w:hAnsi="Times New Roman" w:cs="Times New Roman"/>
          <w:sz w:val="24"/>
          <w:szCs w:val="24"/>
        </w:rPr>
        <w:t>m príslušnosti k obecnej polícii</w:t>
      </w:r>
      <w:r w:rsidR="00B13898" w:rsidRPr="00A37F63">
        <w:rPr>
          <w:rFonts w:ascii="Times New Roman" w:hAnsi="Times New Roman" w:cs="Times New Roman"/>
          <w:sz w:val="24"/>
          <w:szCs w:val="24"/>
        </w:rPr>
        <w:t xml:space="preserve">. </w:t>
      </w:r>
      <w:r w:rsidR="00961C11" w:rsidRPr="00A37F63">
        <w:rPr>
          <w:rFonts w:ascii="Times New Roman" w:hAnsi="Times New Roman" w:cs="Times New Roman"/>
          <w:sz w:val="24"/>
          <w:szCs w:val="24"/>
        </w:rPr>
        <w:t xml:space="preserve">Podrobnejšie grafické požiadavky na označenie dopravných prostriedkov budú upravené vo vykonávacej vyhláške. </w:t>
      </w:r>
      <w:r w:rsidR="00B13898" w:rsidRPr="00A37F63">
        <w:rPr>
          <w:rFonts w:ascii="Times New Roman" w:hAnsi="Times New Roman" w:cs="Times New Roman"/>
          <w:sz w:val="24"/>
          <w:szCs w:val="24"/>
        </w:rPr>
        <w:t>Dáva sa</w:t>
      </w:r>
      <w:r w:rsidRPr="00A37F63">
        <w:rPr>
          <w:rFonts w:ascii="Times New Roman" w:hAnsi="Times New Roman" w:cs="Times New Roman"/>
          <w:sz w:val="24"/>
          <w:szCs w:val="24"/>
        </w:rPr>
        <w:t xml:space="preserve"> možnosť používať pre výkon služby motorové vozidlá </w:t>
      </w:r>
      <w:r w:rsidR="00B13898" w:rsidRPr="00A37F63">
        <w:rPr>
          <w:rFonts w:ascii="Times New Roman" w:hAnsi="Times New Roman" w:cs="Times New Roman"/>
          <w:sz w:val="24"/>
          <w:szCs w:val="24"/>
        </w:rPr>
        <w:t xml:space="preserve">aj </w:t>
      </w:r>
      <w:r w:rsidRPr="00A37F63">
        <w:rPr>
          <w:rFonts w:ascii="Times New Roman" w:hAnsi="Times New Roman" w:cs="Times New Roman"/>
          <w:sz w:val="24"/>
          <w:szCs w:val="24"/>
        </w:rPr>
        <w:t xml:space="preserve">bez označenia </w:t>
      </w:r>
      <w:r w:rsidR="00F34FF8" w:rsidRPr="00A37F63">
        <w:rPr>
          <w:rFonts w:ascii="Times New Roman" w:hAnsi="Times New Roman" w:cs="Times New Roman"/>
          <w:sz w:val="24"/>
          <w:szCs w:val="24"/>
        </w:rPr>
        <w:t>s tým, že motorové vozidlá obecnej polície s právom prednostnej jazdy musia byť označené príslušnosťou k obecnej polícii.</w:t>
      </w:r>
    </w:p>
    <w:p w14:paraId="00270566" w14:textId="77777777" w:rsidR="00961C11" w:rsidRPr="00A37F63" w:rsidRDefault="00961C11" w:rsidP="00236851">
      <w:pPr>
        <w:spacing w:after="0" w:line="240" w:lineRule="auto"/>
        <w:contextualSpacing/>
        <w:jc w:val="both"/>
        <w:rPr>
          <w:rFonts w:ascii="Times New Roman" w:hAnsi="Times New Roman" w:cs="Times New Roman"/>
          <w:sz w:val="24"/>
          <w:szCs w:val="24"/>
        </w:rPr>
      </w:pPr>
    </w:p>
    <w:p w14:paraId="5F76DDF5" w14:textId="1C1287BD"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10 (Preukaz príslušníka obecnej polície)</w:t>
      </w:r>
    </w:p>
    <w:p w14:paraId="4514802E" w14:textId="0954C986" w:rsidR="00435333" w:rsidRPr="00A37F63" w:rsidRDefault="00435333"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Obdobne ako je tomu pri </w:t>
      </w:r>
      <w:r w:rsidR="00B17194" w:rsidRPr="00A37F63">
        <w:rPr>
          <w:rFonts w:ascii="Times New Roman" w:hAnsi="Times New Roman" w:cs="Times New Roman"/>
          <w:sz w:val="24"/>
          <w:szCs w:val="24"/>
        </w:rPr>
        <w:t>rovnošat</w:t>
      </w:r>
      <w:r w:rsidRPr="00A37F63">
        <w:rPr>
          <w:rFonts w:ascii="Times New Roman" w:hAnsi="Times New Roman" w:cs="Times New Roman"/>
          <w:sz w:val="24"/>
          <w:szCs w:val="24"/>
        </w:rPr>
        <w:t>ách</w:t>
      </w:r>
      <w:r w:rsidR="00B17194" w:rsidRPr="00A37F63">
        <w:rPr>
          <w:rFonts w:ascii="Times New Roman" w:hAnsi="Times New Roman" w:cs="Times New Roman"/>
          <w:sz w:val="24"/>
          <w:szCs w:val="24"/>
        </w:rPr>
        <w:t xml:space="preserve"> a </w:t>
      </w:r>
      <w:r w:rsidR="00F34FF8" w:rsidRPr="00A37F63">
        <w:rPr>
          <w:rFonts w:ascii="Times New Roman" w:hAnsi="Times New Roman" w:cs="Times New Roman"/>
          <w:sz w:val="24"/>
          <w:szCs w:val="24"/>
        </w:rPr>
        <w:t>vozidl</w:t>
      </w:r>
      <w:r w:rsidRPr="00A37F63">
        <w:rPr>
          <w:rFonts w:ascii="Times New Roman" w:hAnsi="Times New Roman" w:cs="Times New Roman"/>
          <w:sz w:val="24"/>
          <w:szCs w:val="24"/>
        </w:rPr>
        <w:t>ách</w:t>
      </w:r>
      <w:r w:rsidR="00F34FF8" w:rsidRPr="00A37F63">
        <w:rPr>
          <w:rFonts w:ascii="Times New Roman" w:hAnsi="Times New Roman" w:cs="Times New Roman"/>
          <w:sz w:val="24"/>
          <w:szCs w:val="24"/>
        </w:rPr>
        <w:t xml:space="preserve"> obecnej polície</w:t>
      </w:r>
      <w:r w:rsidR="000E0032" w:rsidRPr="00A37F63">
        <w:rPr>
          <w:rFonts w:ascii="Times New Roman" w:hAnsi="Times New Roman" w:cs="Times New Roman"/>
          <w:sz w:val="24"/>
          <w:szCs w:val="24"/>
        </w:rPr>
        <w:t>,</w:t>
      </w:r>
      <w:r w:rsidR="00F34FF8" w:rsidRPr="00A37F63">
        <w:rPr>
          <w:rFonts w:ascii="Times New Roman" w:hAnsi="Times New Roman" w:cs="Times New Roman"/>
          <w:sz w:val="24"/>
          <w:szCs w:val="24"/>
        </w:rPr>
        <w:t xml:space="preserve"> </w:t>
      </w:r>
      <w:r w:rsidR="00B17194" w:rsidRPr="00A37F63">
        <w:rPr>
          <w:rFonts w:ascii="Times New Roman" w:hAnsi="Times New Roman" w:cs="Times New Roman"/>
          <w:sz w:val="24"/>
          <w:szCs w:val="24"/>
        </w:rPr>
        <w:t>uprav</w:t>
      </w:r>
      <w:r w:rsidR="00F34FF8" w:rsidRPr="00A37F63">
        <w:rPr>
          <w:rFonts w:ascii="Times New Roman" w:hAnsi="Times New Roman" w:cs="Times New Roman"/>
          <w:sz w:val="24"/>
          <w:szCs w:val="24"/>
        </w:rPr>
        <w:t>uj</w:t>
      </w:r>
      <w:r w:rsidRPr="00A37F63">
        <w:rPr>
          <w:rFonts w:ascii="Times New Roman" w:hAnsi="Times New Roman" w:cs="Times New Roman"/>
          <w:sz w:val="24"/>
          <w:szCs w:val="24"/>
        </w:rPr>
        <w:t>ú</w:t>
      </w:r>
      <w:r w:rsidR="00B17194" w:rsidRPr="00A37F63">
        <w:rPr>
          <w:rFonts w:ascii="Times New Roman" w:hAnsi="Times New Roman" w:cs="Times New Roman"/>
          <w:sz w:val="24"/>
          <w:szCs w:val="24"/>
        </w:rPr>
        <w:t xml:space="preserve"> </w:t>
      </w:r>
      <w:r w:rsidR="000E0032" w:rsidRPr="00A37F63">
        <w:rPr>
          <w:rFonts w:ascii="Times New Roman" w:hAnsi="Times New Roman" w:cs="Times New Roman"/>
          <w:sz w:val="24"/>
          <w:szCs w:val="24"/>
        </w:rPr>
        <w:t xml:space="preserve">sa v návrhu zákona </w:t>
      </w:r>
      <w:r w:rsidR="00B17194" w:rsidRPr="00A37F63">
        <w:rPr>
          <w:rFonts w:ascii="Times New Roman" w:hAnsi="Times New Roman" w:cs="Times New Roman"/>
          <w:sz w:val="24"/>
          <w:szCs w:val="24"/>
        </w:rPr>
        <w:t>aj jednotn</w:t>
      </w:r>
      <w:r w:rsidRPr="00A37F63">
        <w:rPr>
          <w:rFonts w:ascii="Times New Roman" w:hAnsi="Times New Roman" w:cs="Times New Roman"/>
          <w:sz w:val="24"/>
          <w:szCs w:val="24"/>
        </w:rPr>
        <w:t>é prvky</w:t>
      </w:r>
      <w:r w:rsidR="00B17194" w:rsidRPr="00A37F63">
        <w:rPr>
          <w:rFonts w:ascii="Times New Roman" w:hAnsi="Times New Roman" w:cs="Times New Roman"/>
          <w:sz w:val="24"/>
          <w:szCs w:val="24"/>
        </w:rPr>
        <w:t xml:space="preserve"> preukaz</w:t>
      </w:r>
      <w:r w:rsidRPr="00A37F63">
        <w:rPr>
          <w:rFonts w:ascii="Times New Roman" w:hAnsi="Times New Roman" w:cs="Times New Roman"/>
          <w:sz w:val="24"/>
          <w:szCs w:val="24"/>
        </w:rPr>
        <w:t>u</w:t>
      </w:r>
      <w:r w:rsidR="00B17194" w:rsidRPr="00A37F63">
        <w:rPr>
          <w:rFonts w:ascii="Times New Roman" w:hAnsi="Times New Roman" w:cs="Times New Roman"/>
          <w:sz w:val="24"/>
          <w:szCs w:val="24"/>
        </w:rPr>
        <w:t xml:space="preserve"> príslušníkov obecnej políci</w:t>
      </w:r>
      <w:r w:rsidR="00961C11" w:rsidRPr="00A37F63">
        <w:rPr>
          <w:rFonts w:ascii="Times New Roman" w:hAnsi="Times New Roman" w:cs="Times New Roman"/>
          <w:sz w:val="24"/>
          <w:szCs w:val="24"/>
        </w:rPr>
        <w:t xml:space="preserve">e, </w:t>
      </w:r>
      <w:r w:rsidR="000E0032" w:rsidRPr="00A37F63">
        <w:rPr>
          <w:rFonts w:ascii="Times New Roman" w:hAnsi="Times New Roman" w:cs="Times New Roman"/>
          <w:sz w:val="24"/>
          <w:szCs w:val="24"/>
        </w:rPr>
        <w:t>ktorého</w:t>
      </w:r>
      <w:r w:rsidR="00961C11" w:rsidRPr="00A37F63">
        <w:rPr>
          <w:rFonts w:ascii="Times New Roman" w:hAnsi="Times New Roman" w:cs="Times New Roman"/>
          <w:sz w:val="24"/>
          <w:szCs w:val="24"/>
        </w:rPr>
        <w:t xml:space="preserve"> vzor bude uvedený vo vyhláške.</w:t>
      </w:r>
    </w:p>
    <w:p w14:paraId="6184171D" w14:textId="16821772"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o preukaze </w:t>
      </w:r>
      <w:r w:rsidR="00F34FF8" w:rsidRPr="00A37F63">
        <w:rPr>
          <w:rFonts w:ascii="Times New Roman" w:hAnsi="Times New Roman" w:cs="Times New Roman"/>
          <w:sz w:val="24"/>
          <w:szCs w:val="24"/>
        </w:rPr>
        <w:t>sa</w:t>
      </w:r>
      <w:r w:rsidRPr="00A37F63">
        <w:rPr>
          <w:rFonts w:ascii="Times New Roman" w:hAnsi="Times New Roman" w:cs="Times New Roman"/>
          <w:sz w:val="24"/>
          <w:szCs w:val="24"/>
        </w:rPr>
        <w:t xml:space="preserve"> dop</w:t>
      </w:r>
      <w:r w:rsidR="00F34FF8" w:rsidRPr="00A37F63">
        <w:rPr>
          <w:rFonts w:ascii="Times New Roman" w:hAnsi="Times New Roman" w:cs="Times New Roman"/>
          <w:sz w:val="24"/>
          <w:szCs w:val="24"/>
        </w:rPr>
        <w:t>ĺňa aj</w:t>
      </w:r>
      <w:r w:rsidRPr="00A37F63">
        <w:rPr>
          <w:rFonts w:ascii="Times New Roman" w:hAnsi="Times New Roman" w:cs="Times New Roman"/>
          <w:sz w:val="24"/>
          <w:szCs w:val="24"/>
        </w:rPr>
        <w:t xml:space="preserve"> o povinnos</w:t>
      </w:r>
      <w:r w:rsidR="00F34FF8" w:rsidRPr="00A37F63">
        <w:rPr>
          <w:rFonts w:ascii="Times New Roman" w:hAnsi="Times New Roman" w:cs="Times New Roman"/>
          <w:sz w:val="24"/>
          <w:szCs w:val="24"/>
        </w:rPr>
        <w:t>ť</w:t>
      </w:r>
      <w:r w:rsidRPr="00A37F63">
        <w:rPr>
          <w:rFonts w:ascii="Times New Roman" w:hAnsi="Times New Roman" w:cs="Times New Roman"/>
          <w:sz w:val="24"/>
          <w:szCs w:val="24"/>
        </w:rPr>
        <w:t xml:space="preserve"> príslušníka obecnej polície odovzdať preukaz po skončení pracovného pomeru a povinnos</w:t>
      </w:r>
      <w:r w:rsidR="00F34FF8" w:rsidRPr="00A37F63">
        <w:rPr>
          <w:rFonts w:ascii="Times New Roman" w:hAnsi="Times New Roman" w:cs="Times New Roman"/>
          <w:sz w:val="24"/>
          <w:szCs w:val="24"/>
        </w:rPr>
        <w:t>ť</w:t>
      </w:r>
      <w:r w:rsidRPr="00A37F63">
        <w:rPr>
          <w:rFonts w:ascii="Times New Roman" w:hAnsi="Times New Roman" w:cs="Times New Roman"/>
          <w:sz w:val="24"/>
          <w:szCs w:val="24"/>
        </w:rPr>
        <w:t xml:space="preserve"> nálezcu preukazu príslušníka obecnej polície </w:t>
      </w:r>
      <w:r w:rsidR="00435333" w:rsidRPr="00A37F63">
        <w:rPr>
          <w:rFonts w:ascii="Times New Roman" w:hAnsi="Times New Roman" w:cs="Times New Roman"/>
          <w:sz w:val="24"/>
          <w:szCs w:val="24"/>
        </w:rPr>
        <w:t>odovzdať</w:t>
      </w:r>
      <w:r w:rsidR="00F34FF8" w:rsidRPr="00A37F63">
        <w:rPr>
          <w:rFonts w:ascii="Times New Roman" w:hAnsi="Times New Roman" w:cs="Times New Roman"/>
          <w:sz w:val="24"/>
          <w:szCs w:val="24"/>
        </w:rPr>
        <w:t xml:space="preserve"> nájdený preukaz</w:t>
      </w:r>
      <w:r w:rsidRPr="00A37F63">
        <w:rPr>
          <w:rFonts w:ascii="Times New Roman" w:hAnsi="Times New Roman" w:cs="Times New Roman"/>
          <w:sz w:val="24"/>
          <w:szCs w:val="24"/>
        </w:rPr>
        <w:t>.</w:t>
      </w:r>
    </w:p>
    <w:p w14:paraId="72F0A3C6" w14:textId="0DEE2BF7" w:rsidR="000371D5" w:rsidRPr="00A37F63" w:rsidRDefault="000371D5" w:rsidP="00236851">
      <w:pPr>
        <w:spacing w:after="0" w:line="240" w:lineRule="auto"/>
        <w:contextualSpacing/>
        <w:jc w:val="both"/>
        <w:rPr>
          <w:rFonts w:ascii="Times New Roman" w:hAnsi="Times New Roman" w:cs="Times New Roman"/>
          <w:sz w:val="24"/>
          <w:szCs w:val="24"/>
        </w:rPr>
      </w:pPr>
    </w:p>
    <w:p w14:paraId="05194F18" w14:textId="7A2F159A"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11 (Všeobecné oprávnenia)</w:t>
      </w:r>
    </w:p>
    <w:p w14:paraId="49952176" w14:textId="60E8A5B6" w:rsidR="00B17194" w:rsidRPr="00A37F63" w:rsidRDefault="0048482F"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Aj pri ustanovení o všeobecných oprávneniach platí obdoba toho, čo pri ustanovení o z</w:t>
      </w:r>
      <w:r w:rsidR="00457787" w:rsidRPr="00A37F63">
        <w:rPr>
          <w:rFonts w:ascii="Times New Roman" w:hAnsi="Times New Roman" w:cs="Times New Roman"/>
          <w:sz w:val="24"/>
          <w:szCs w:val="24"/>
        </w:rPr>
        <w:t>ákladných úlohách – v súčasnom zákone</w:t>
      </w:r>
      <w:r w:rsidRPr="00A37F63">
        <w:rPr>
          <w:rFonts w:ascii="Times New Roman" w:hAnsi="Times New Roman" w:cs="Times New Roman"/>
          <w:sz w:val="24"/>
          <w:szCs w:val="24"/>
        </w:rPr>
        <w:t xml:space="preserve"> sú v danom ustanovení duplicitne uvedené niektoré oprávnenia, ktoré vyplývajú z osobitných predpisov, a teda nie je dôvod ich opakovať.</w:t>
      </w:r>
      <w:r w:rsidR="00457787" w:rsidRPr="00A37F63">
        <w:rPr>
          <w:rFonts w:ascii="Times New Roman" w:hAnsi="Times New Roman" w:cs="Times New Roman"/>
          <w:sz w:val="24"/>
          <w:szCs w:val="24"/>
        </w:rPr>
        <w:t xml:space="preserve"> Medzi všeobecné oprávnenia patrí predovšetkým nosenie strelnej zbrane v súlade so zákonom č. </w:t>
      </w:r>
      <w:r w:rsidR="00457787" w:rsidRPr="00A37F63">
        <w:rPr>
          <w:rFonts w:ascii="Times New Roman" w:hAnsi="Times New Roman" w:cs="Times New Roman"/>
          <w:sz w:val="24"/>
          <w:szCs w:val="24"/>
        </w:rPr>
        <w:lastRenderedPageBreak/>
        <w:t>190/2003 Z. z. o strelných zbraniach na strelive a o zmene a doplnení niektorých zákonov v znení neskorších predpisov (t. j. zbrojný preukaz skupiny C), vyzvať osobu na upustenie od protiprávneho konania a vykonanie tzv. bezpečnostnej prehliadky osoby.</w:t>
      </w:r>
      <w:r w:rsidRPr="00A37F63">
        <w:rPr>
          <w:rFonts w:ascii="Times New Roman" w:hAnsi="Times New Roman" w:cs="Times New Roman"/>
          <w:sz w:val="24"/>
          <w:szCs w:val="24"/>
        </w:rPr>
        <w:t xml:space="preserve"> K pôvodným všeobecným oprávneniam bolo pridané oprávnenie požiadať vodiča vozidla o predloženie dokladov</w:t>
      </w:r>
      <w:r w:rsidR="00457787" w:rsidRPr="00A37F63">
        <w:rPr>
          <w:rFonts w:ascii="Times New Roman" w:hAnsi="Times New Roman" w:cs="Times New Roman"/>
          <w:sz w:val="24"/>
          <w:szCs w:val="24"/>
        </w:rPr>
        <w:t xml:space="preserve"> a vyzvať vodiča na vy</w:t>
      </w:r>
      <w:r w:rsidR="00307F59" w:rsidRPr="00A37F63">
        <w:rPr>
          <w:rFonts w:ascii="Times New Roman" w:hAnsi="Times New Roman" w:cs="Times New Roman"/>
          <w:sz w:val="24"/>
          <w:szCs w:val="24"/>
        </w:rPr>
        <w:t>š</w:t>
      </w:r>
      <w:r w:rsidR="00457787" w:rsidRPr="00A37F63">
        <w:rPr>
          <w:rFonts w:ascii="Times New Roman" w:hAnsi="Times New Roman" w:cs="Times New Roman"/>
          <w:sz w:val="24"/>
          <w:szCs w:val="24"/>
        </w:rPr>
        <w:t>etr</w:t>
      </w:r>
      <w:r w:rsidR="00307F59" w:rsidRPr="00A37F63">
        <w:rPr>
          <w:rFonts w:ascii="Times New Roman" w:hAnsi="Times New Roman" w:cs="Times New Roman"/>
          <w:sz w:val="24"/>
          <w:szCs w:val="24"/>
        </w:rPr>
        <w:t>e</w:t>
      </w:r>
      <w:r w:rsidR="00457787" w:rsidRPr="00A37F63">
        <w:rPr>
          <w:rFonts w:ascii="Times New Roman" w:hAnsi="Times New Roman" w:cs="Times New Roman"/>
          <w:sz w:val="24"/>
          <w:szCs w:val="24"/>
        </w:rPr>
        <w:t>nie</w:t>
      </w:r>
      <w:r w:rsidR="00307F59" w:rsidRPr="00A37F63">
        <w:rPr>
          <w:rFonts w:ascii="Times New Roman" w:hAnsi="Times New Roman" w:cs="Times New Roman"/>
          <w:sz w:val="24"/>
          <w:szCs w:val="24"/>
        </w:rPr>
        <w:t xml:space="preserve"> na zistenie prítomnosti alkoholu alebo inej návykovej látky vrátane možnosti zakázať ďalšiu jazdu po pozitívnom výsledku</w:t>
      </w:r>
      <w:r w:rsidRPr="00A37F63">
        <w:rPr>
          <w:rFonts w:ascii="Times New Roman" w:hAnsi="Times New Roman" w:cs="Times New Roman"/>
          <w:sz w:val="24"/>
          <w:szCs w:val="24"/>
        </w:rPr>
        <w:t>, ktoré</w:t>
      </w:r>
      <w:r w:rsidR="00B17194" w:rsidRPr="00A37F63">
        <w:rPr>
          <w:rFonts w:ascii="Times New Roman" w:hAnsi="Times New Roman" w:cs="Times New Roman"/>
          <w:sz w:val="24"/>
          <w:szCs w:val="24"/>
        </w:rPr>
        <w:t xml:space="preserve"> reflektuj</w:t>
      </w:r>
      <w:r w:rsidR="00307F59" w:rsidRPr="00A37F63">
        <w:rPr>
          <w:rFonts w:ascii="Times New Roman" w:hAnsi="Times New Roman" w:cs="Times New Roman"/>
          <w:sz w:val="24"/>
          <w:szCs w:val="24"/>
        </w:rPr>
        <w:t>ú</w:t>
      </w:r>
      <w:r w:rsidR="00B17194" w:rsidRPr="00A37F63">
        <w:rPr>
          <w:rFonts w:ascii="Times New Roman" w:hAnsi="Times New Roman" w:cs="Times New Roman"/>
          <w:sz w:val="24"/>
          <w:szCs w:val="24"/>
        </w:rPr>
        <w:t xml:space="preserve"> rozšírenie okruhu </w:t>
      </w:r>
      <w:r w:rsidRPr="00A37F63">
        <w:rPr>
          <w:rFonts w:ascii="Times New Roman" w:hAnsi="Times New Roman" w:cs="Times New Roman"/>
          <w:sz w:val="24"/>
          <w:szCs w:val="24"/>
        </w:rPr>
        <w:t>protiprávnych konaní v oblasti cestnej premávky</w:t>
      </w:r>
      <w:r w:rsidR="00B17194" w:rsidRPr="00A37F63">
        <w:rPr>
          <w:rFonts w:ascii="Times New Roman" w:hAnsi="Times New Roman" w:cs="Times New Roman"/>
          <w:sz w:val="24"/>
          <w:szCs w:val="24"/>
        </w:rPr>
        <w:t xml:space="preserve">, ktoré </w:t>
      </w:r>
      <w:r w:rsidRPr="00A37F63">
        <w:rPr>
          <w:rFonts w:ascii="Times New Roman" w:hAnsi="Times New Roman" w:cs="Times New Roman"/>
          <w:sz w:val="24"/>
          <w:szCs w:val="24"/>
        </w:rPr>
        <w:t xml:space="preserve">je </w:t>
      </w:r>
      <w:r w:rsidR="00B17194" w:rsidRPr="00A37F63">
        <w:rPr>
          <w:rFonts w:ascii="Times New Roman" w:hAnsi="Times New Roman" w:cs="Times New Roman"/>
          <w:sz w:val="24"/>
          <w:szCs w:val="24"/>
        </w:rPr>
        <w:t>obecná polícia oprávnená objasňovať</w:t>
      </w:r>
      <w:r w:rsidRPr="00A37F63">
        <w:rPr>
          <w:rFonts w:ascii="Times New Roman" w:hAnsi="Times New Roman" w:cs="Times New Roman"/>
          <w:sz w:val="24"/>
          <w:szCs w:val="24"/>
        </w:rPr>
        <w:t>.</w:t>
      </w:r>
    </w:p>
    <w:p w14:paraId="2EC962B0" w14:textId="7EDBC9E2" w:rsidR="000371D5" w:rsidRPr="00A37F63" w:rsidRDefault="000371D5" w:rsidP="00236851">
      <w:pPr>
        <w:spacing w:after="0" w:line="240" w:lineRule="auto"/>
        <w:contextualSpacing/>
        <w:jc w:val="both"/>
        <w:rPr>
          <w:rFonts w:ascii="Times New Roman" w:hAnsi="Times New Roman" w:cs="Times New Roman"/>
          <w:sz w:val="24"/>
          <w:szCs w:val="24"/>
        </w:rPr>
      </w:pPr>
    </w:p>
    <w:p w14:paraId="50DCDC09" w14:textId="128518DC"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12 (Oprávnenie požadovať preukázanie totožnosti)</w:t>
      </w:r>
    </w:p>
    <w:p w14:paraId="7A7632D9" w14:textId="4FD0EBAD" w:rsidR="00B17194" w:rsidRPr="00A37F63" w:rsidRDefault="0092653D"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Súčasná právna úprava </w:t>
      </w:r>
      <w:r w:rsidR="00307F59" w:rsidRPr="00A37F63">
        <w:rPr>
          <w:rFonts w:ascii="Times New Roman" w:hAnsi="Times New Roman" w:cs="Times New Roman"/>
          <w:sz w:val="24"/>
          <w:szCs w:val="24"/>
        </w:rPr>
        <w:t xml:space="preserve">preukazovania totožnosti </w:t>
      </w:r>
      <w:r w:rsidR="00B17194" w:rsidRPr="00A37F63">
        <w:rPr>
          <w:rFonts w:ascii="Times New Roman" w:hAnsi="Times New Roman" w:cs="Times New Roman"/>
          <w:sz w:val="24"/>
          <w:szCs w:val="24"/>
        </w:rPr>
        <w:t xml:space="preserve">je vo vzťahu k plneniu úloh obecnej polície nevyhovujúca, </w:t>
      </w:r>
      <w:r w:rsidRPr="00A37F63">
        <w:rPr>
          <w:rFonts w:ascii="Times New Roman" w:hAnsi="Times New Roman" w:cs="Times New Roman"/>
          <w:sz w:val="24"/>
          <w:szCs w:val="24"/>
        </w:rPr>
        <w:t>bola preto</w:t>
      </w:r>
      <w:r w:rsidR="00B17194" w:rsidRPr="00A37F63">
        <w:rPr>
          <w:rFonts w:ascii="Times New Roman" w:hAnsi="Times New Roman" w:cs="Times New Roman"/>
          <w:sz w:val="24"/>
          <w:szCs w:val="24"/>
        </w:rPr>
        <w:t xml:space="preserve"> rozšíren</w:t>
      </w:r>
      <w:r w:rsidRPr="00A37F63">
        <w:rPr>
          <w:rFonts w:ascii="Times New Roman" w:hAnsi="Times New Roman" w:cs="Times New Roman"/>
          <w:sz w:val="24"/>
          <w:szCs w:val="24"/>
        </w:rPr>
        <w:t>á o</w:t>
      </w:r>
      <w:r w:rsidR="00B17194" w:rsidRPr="00A37F63">
        <w:rPr>
          <w:rFonts w:ascii="Times New Roman" w:hAnsi="Times New Roman" w:cs="Times New Roman"/>
          <w:sz w:val="24"/>
          <w:szCs w:val="24"/>
        </w:rPr>
        <w:t xml:space="preserve"> dôvod</w:t>
      </w:r>
      <w:r w:rsidRPr="00A37F63">
        <w:rPr>
          <w:rFonts w:ascii="Times New Roman" w:hAnsi="Times New Roman" w:cs="Times New Roman"/>
          <w:sz w:val="24"/>
          <w:szCs w:val="24"/>
        </w:rPr>
        <w:t>y</w:t>
      </w:r>
      <w:r w:rsidR="00B17194" w:rsidRPr="00A37F63">
        <w:rPr>
          <w:rFonts w:ascii="Times New Roman" w:hAnsi="Times New Roman" w:cs="Times New Roman"/>
          <w:sz w:val="24"/>
          <w:szCs w:val="24"/>
        </w:rPr>
        <w:t xml:space="preserve"> na požadovanie preukázania totožnosti. Situácia, kedy príslušník obecnej polície vykonáva svoju činnosť voči konkrétnej fyzickej osobe, bez možnosti zistenia jej totožnosti, je neodôvodniteľná a neudržateľná. Okruh dôvodov zameraných len na konanie o priestupku a na hľadané osoby, bolo preto potrebné rozšíriť aj na ďalšie oblasti pôsobností obecnej polície. Návrh súčasne spresňuje rozsah osobných údajov, ktoré príslušník obecnej polície je oprávnený zisťovať a následne sprac</w:t>
      </w:r>
      <w:r w:rsidR="00307F59" w:rsidRPr="00A37F63">
        <w:rPr>
          <w:rFonts w:ascii="Times New Roman" w:hAnsi="Times New Roman" w:cs="Times New Roman"/>
          <w:sz w:val="24"/>
          <w:szCs w:val="24"/>
        </w:rPr>
        <w:t>úvať</w:t>
      </w:r>
      <w:r w:rsidR="00B17194" w:rsidRPr="00A37F63">
        <w:rPr>
          <w:rFonts w:ascii="Times New Roman" w:hAnsi="Times New Roman" w:cs="Times New Roman"/>
          <w:sz w:val="24"/>
          <w:szCs w:val="24"/>
        </w:rPr>
        <w:t xml:space="preserve">, rozsah dokladov, ktoré </w:t>
      </w:r>
      <w:r w:rsidR="00307F59" w:rsidRPr="00A37F63">
        <w:rPr>
          <w:rFonts w:ascii="Times New Roman" w:hAnsi="Times New Roman" w:cs="Times New Roman"/>
          <w:sz w:val="24"/>
          <w:szCs w:val="24"/>
        </w:rPr>
        <w:t xml:space="preserve">je </w:t>
      </w:r>
      <w:r w:rsidR="00B17194" w:rsidRPr="00A37F63">
        <w:rPr>
          <w:rFonts w:ascii="Times New Roman" w:hAnsi="Times New Roman" w:cs="Times New Roman"/>
          <w:sz w:val="24"/>
          <w:szCs w:val="24"/>
        </w:rPr>
        <w:t xml:space="preserve">pri využití tohto oprávnenia príslušník obecnej polície oprávnený požadovať a rozsah dokladov, ktoré môže kontrolovaná osoba predložiť. </w:t>
      </w:r>
    </w:p>
    <w:p w14:paraId="773EB25F" w14:textId="3B4DD482" w:rsidR="000371D5" w:rsidRPr="00A37F63" w:rsidRDefault="000371D5" w:rsidP="00236851">
      <w:pPr>
        <w:spacing w:after="0" w:line="240" w:lineRule="auto"/>
        <w:contextualSpacing/>
        <w:jc w:val="both"/>
        <w:rPr>
          <w:rFonts w:ascii="Times New Roman" w:hAnsi="Times New Roman" w:cs="Times New Roman"/>
          <w:sz w:val="24"/>
          <w:szCs w:val="24"/>
        </w:rPr>
      </w:pPr>
    </w:p>
    <w:p w14:paraId="33DE4B94" w14:textId="657912D8"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13 (Oprávnenie požadovať vysvetlenie)</w:t>
      </w:r>
    </w:p>
    <w:p w14:paraId="71F05654" w14:textId="6063429A"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Navrhované znenie oprávnenia požadovať vysvetlenie spresňuje v súčasnosti </w:t>
      </w:r>
      <w:r w:rsidR="0092653D" w:rsidRPr="00A37F63">
        <w:rPr>
          <w:rFonts w:ascii="Times New Roman" w:hAnsi="Times New Roman" w:cs="Times New Roman"/>
          <w:sz w:val="24"/>
          <w:szCs w:val="24"/>
        </w:rPr>
        <w:t>účinné</w:t>
      </w:r>
      <w:r w:rsidRPr="00A37F63">
        <w:rPr>
          <w:rFonts w:ascii="Times New Roman" w:hAnsi="Times New Roman" w:cs="Times New Roman"/>
          <w:sz w:val="24"/>
          <w:szCs w:val="24"/>
        </w:rPr>
        <w:t xml:space="preserve"> oprávnenie a súčasne zapracováva postup v súvislosti s podaním vysvetlenia maloletými a mladistvými osobami</w:t>
      </w:r>
      <w:r w:rsidR="00307F59" w:rsidRPr="00A37F63">
        <w:rPr>
          <w:rFonts w:ascii="Times New Roman" w:hAnsi="Times New Roman" w:cs="Times New Roman"/>
          <w:sz w:val="24"/>
          <w:szCs w:val="24"/>
        </w:rPr>
        <w:t xml:space="preserve"> (len za prítomnosti osoby alebo zástupcu zariadenia, ktoré ju má v starostlivosti).</w:t>
      </w:r>
      <w:r w:rsidRPr="00A37F63">
        <w:rPr>
          <w:rFonts w:ascii="Times New Roman" w:hAnsi="Times New Roman" w:cs="Times New Roman"/>
          <w:sz w:val="24"/>
          <w:szCs w:val="24"/>
        </w:rPr>
        <w:t xml:space="preserve"> </w:t>
      </w:r>
      <w:r w:rsidR="00307F59" w:rsidRPr="00A37F63">
        <w:rPr>
          <w:rFonts w:ascii="Times New Roman" w:hAnsi="Times New Roman" w:cs="Times New Roman"/>
          <w:sz w:val="24"/>
          <w:szCs w:val="24"/>
        </w:rPr>
        <w:t>Obdobne ako je tomu pri iných bezpečnostných zložkách, ktoré majú možnosť využívať takéto oprávnenie, aj obecná polícia má možnosť osobu vyzvať, aby sa dostavila na útvar obecnej polície vrátane nároku na náhradu nevyhnutných výdavkov s tým spojených, ako aj možnosti odopre</w:t>
      </w:r>
      <w:r w:rsidR="000E0032" w:rsidRPr="00A37F63">
        <w:rPr>
          <w:rFonts w:ascii="Times New Roman" w:hAnsi="Times New Roman" w:cs="Times New Roman"/>
          <w:sz w:val="24"/>
          <w:szCs w:val="24"/>
        </w:rPr>
        <w:t>t</w:t>
      </w:r>
      <w:r w:rsidR="00307F59" w:rsidRPr="00A37F63">
        <w:rPr>
          <w:rFonts w:ascii="Times New Roman" w:hAnsi="Times New Roman" w:cs="Times New Roman"/>
          <w:sz w:val="24"/>
          <w:szCs w:val="24"/>
        </w:rPr>
        <w:t>ia podania vysvetlenia, resp. zákazu vyžadovať vysvetlenie.</w:t>
      </w:r>
    </w:p>
    <w:p w14:paraId="300381C8" w14:textId="1196AC80" w:rsidR="000371D5" w:rsidRPr="00A37F63" w:rsidRDefault="000371D5" w:rsidP="00236851">
      <w:pPr>
        <w:spacing w:after="0" w:line="240" w:lineRule="auto"/>
        <w:contextualSpacing/>
        <w:jc w:val="both"/>
        <w:rPr>
          <w:rFonts w:ascii="Times New Roman" w:hAnsi="Times New Roman" w:cs="Times New Roman"/>
          <w:sz w:val="24"/>
          <w:szCs w:val="24"/>
        </w:rPr>
      </w:pPr>
    </w:p>
    <w:p w14:paraId="5C6471FB" w14:textId="57996C39"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14 (Oprávnenie predviesť osobu)</w:t>
      </w:r>
    </w:p>
    <w:p w14:paraId="6706EF1C" w14:textId="77777777" w:rsidR="00433CAA"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Súčasná právna úprava upravuje celko</w:t>
      </w:r>
      <w:r w:rsidR="0092653D" w:rsidRPr="00A37F63">
        <w:rPr>
          <w:rFonts w:ascii="Times New Roman" w:hAnsi="Times New Roman" w:cs="Times New Roman"/>
          <w:sz w:val="24"/>
          <w:szCs w:val="24"/>
        </w:rPr>
        <w:t>vo</w:t>
      </w:r>
      <w:r w:rsidRPr="00A37F63">
        <w:rPr>
          <w:rFonts w:ascii="Times New Roman" w:hAnsi="Times New Roman" w:cs="Times New Roman"/>
          <w:sz w:val="24"/>
          <w:szCs w:val="24"/>
        </w:rPr>
        <w:t xml:space="preserve"> štyri prípady, kedy </w:t>
      </w:r>
      <w:r w:rsidR="0092653D" w:rsidRPr="00A37F63">
        <w:rPr>
          <w:rFonts w:ascii="Times New Roman" w:hAnsi="Times New Roman" w:cs="Times New Roman"/>
          <w:sz w:val="24"/>
          <w:szCs w:val="24"/>
        </w:rPr>
        <w:t xml:space="preserve">je </w:t>
      </w:r>
      <w:r w:rsidRPr="00A37F63">
        <w:rPr>
          <w:rFonts w:ascii="Times New Roman" w:hAnsi="Times New Roman" w:cs="Times New Roman"/>
          <w:sz w:val="24"/>
          <w:szCs w:val="24"/>
        </w:rPr>
        <w:t xml:space="preserve">príslušník obecnej polície oprávnený predviesť osobu, pričom tieto prípady </w:t>
      </w:r>
      <w:r w:rsidR="0092653D" w:rsidRPr="00A37F63">
        <w:rPr>
          <w:rFonts w:ascii="Times New Roman" w:hAnsi="Times New Roman" w:cs="Times New Roman"/>
          <w:sz w:val="24"/>
          <w:szCs w:val="24"/>
        </w:rPr>
        <w:t>sú</w:t>
      </w:r>
      <w:r w:rsidRPr="00A37F63">
        <w:rPr>
          <w:rFonts w:ascii="Times New Roman" w:hAnsi="Times New Roman" w:cs="Times New Roman"/>
          <w:sz w:val="24"/>
          <w:szCs w:val="24"/>
        </w:rPr>
        <w:t xml:space="preserve"> súčasťou rôznych ustanovení zákona s rozdielnou úpravou povinností príslušníka obecnej polície súvisiacich s predvedením. Cieľom návrhu je preto zjednotiť všetky druhy predvedenia do jedného ustanovenia, s vymedzením dôvodov pre jednotlivé predvedenia</w:t>
      </w:r>
      <w:r w:rsidR="00433CAA" w:rsidRPr="00A37F63">
        <w:rPr>
          <w:rFonts w:ascii="Times New Roman" w:hAnsi="Times New Roman" w:cs="Times New Roman"/>
          <w:sz w:val="24"/>
          <w:szCs w:val="24"/>
        </w:rPr>
        <w:t>, miesta, kde sa osoba predvádza vyplývajúceho z dôvodu a účelu predvedenia</w:t>
      </w:r>
      <w:r w:rsidRPr="00A37F63">
        <w:rPr>
          <w:rFonts w:ascii="Times New Roman" w:hAnsi="Times New Roman" w:cs="Times New Roman"/>
          <w:sz w:val="24"/>
          <w:szCs w:val="24"/>
        </w:rPr>
        <w:t xml:space="preserve"> a stanovenie jednotných povinností pre príslušníka obecnej polície vykonávajúceho predvedenie. </w:t>
      </w:r>
    </w:p>
    <w:p w14:paraId="4B4332B2" w14:textId="2A22FA14" w:rsidR="00B17194" w:rsidRPr="00A37F63" w:rsidRDefault="00433CAA"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Samotné dôvody predvedenia sa dopĺňajú o také, ktoré vyplynuli z požiadaviek aplikačnej praxe – predvedenie osoby, ktorá bola pristihnutá pri trestnom čine alebo bezprostredne po ňom a osoby, ktorá bezprostredne ohrozuje život, zdravie majetok alebo porušuje verejný poriadok. Vzhľadom na to, že obecná polícia je útvar obce, umožňuje sa obci využívať jej príslušníkov aj na zabezpečenie riadneho konania v situácii, ak je obec správnym orgánom a účastník alebo svedok sa nedostaví ani na opätovné predvolanie.</w:t>
      </w:r>
    </w:p>
    <w:p w14:paraId="1AE0A20B" w14:textId="466B8E13" w:rsidR="00367B28" w:rsidRPr="00A37F63" w:rsidRDefault="00367B2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Po predvedení sa osoba odovzdá tomu, kto je príslušný s ňou ďalej konať, napr. orgánu činnému v trestnom konaní, Zboru väzenskej a justičnej stráže či zariadeniu, v ktorom je maloletý alebo mladistvý umiestnený na základe súdneho rozhodnutia.</w:t>
      </w:r>
    </w:p>
    <w:p w14:paraId="4A4F8686" w14:textId="4288C834" w:rsidR="00433CAA" w:rsidRPr="00A37F63" w:rsidRDefault="00433CAA"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Pri predvedení maloletej osoby do 15 rokov sa jasne ustanovuje, že takúto osobu možno prepustiť len jej odovzdaním zákonnému zástupcovi alebo inej osobe, ktorá sa osobne stará o maloletého na základe súdneho rozhodnutia, resp. nimi určenej osobe. Tento postup </w:t>
      </w:r>
      <w:r w:rsidRPr="00A37F63">
        <w:rPr>
          <w:rFonts w:ascii="Times New Roman" w:hAnsi="Times New Roman" w:cs="Times New Roman"/>
          <w:sz w:val="24"/>
          <w:szCs w:val="24"/>
        </w:rPr>
        <w:lastRenderedPageBreak/>
        <w:t xml:space="preserve">nadväzuje na informačnú </w:t>
      </w:r>
      <w:r w:rsidR="000C4C3A" w:rsidRPr="00A37F63">
        <w:rPr>
          <w:rFonts w:ascii="Times New Roman" w:hAnsi="Times New Roman" w:cs="Times New Roman"/>
          <w:sz w:val="24"/>
          <w:szCs w:val="24"/>
        </w:rPr>
        <w:t>povinnosť</w:t>
      </w:r>
      <w:r w:rsidRPr="00A37F63">
        <w:rPr>
          <w:rFonts w:ascii="Times New Roman" w:hAnsi="Times New Roman" w:cs="Times New Roman"/>
          <w:sz w:val="24"/>
          <w:szCs w:val="24"/>
        </w:rPr>
        <w:t xml:space="preserve"> obecnej polície</w:t>
      </w:r>
      <w:r w:rsidR="000C4C3A" w:rsidRPr="00A37F63">
        <w:rPr>
          <w:rFonts w:ascii="Times New Roman" w:hAnsi="Times New Roman" w:cs="Times New Roman"/>
          <w:sz w:val="24"/>
          <w:szCs w:val="24"/>
        </w:rPr>
        <w:t xml:space="preserve"> voči týmto osobám o predvedení maloletého a mladistvého.</w:t>
      </w:r>
    </w:p>
    <w:p w14:paraId="7173E99B"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3CBB5515" w14:textId="4A0ED131"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15 (Oprávnenie otvoriť byt)</w:t>
      </w:r>
    </w:p>
    <w:p w14:paraId="59902513" w14:textId="33FD03D9"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Uvedené oprávnenie je prevzaté z </w:t>
      </w:r>
      <w:r w:rsidR="004E58C0" w:rsidRPr="00A37F63">
        <w:rPr>
          <w:rFonts w:ascii="Times New Roman" w:hAnsi="Times New Roman" w:cs="Times New Roman"/>
          <w:sz w:val="24"/>
          <w:szCs w:val="24"/>
        </w:rPr>
        <w:t>účinného</w:t>
      </w:r>
      <w:r w:rsidRPr="00A37F63">
        <w:rPr>
          <w:rFonts w:ascii="Times New Roman" w:hAnsi="Times New Roman" w:cs="Times New Roman"/>
          <w:sz w:val="24"/>
          <w:szCs w:val="24"/>
        </w:rPr>
        <w:t xml:space="preserve"> znenia zákona </w:t>
      </w:r>
      <w:r w:rsidR="004E58C0" w:rsidRPr="00A37F63">
        <w:rPr>
          <w:rFonts w:ascii="Times New Roman" w:hAnsi="Times New Roman" w:cs="Times New Roman"/>
          <w:sz w:val="24"/>
          <w:szCs w:val="24"/>
        </w:rPr>
        <w:t xml:space="preserve">Slovenskej národnej rady </w:t>
      </w:r>
      <w:r w:rsidRPr="00A37F63">
        <w:rPr>
          <w:rFonts w:ascii="Times New Roman" w:hAnsi="Times New Roman" w:cs="Times New Roman"/>
          <w:sz w:val="24"/>
          <w:szCs w:val="24"/>
        </w:rPr>
        <w:t>č. 564/1991 Zb. o obecnej polícii v znení neskorších predpisov.</w:t>
      </w:r>
      <w:r w:rsidR="000C4C3A" w:rsidRPr="00A37F63">
        <w:rPr>
          <w:rFonts w:ascii="Times New Roman" w:hAnsi="Times New Roman" w:cs="Times New Roman"/>
          <w:sz w:val="24"/>
          <w:szCs w:val="24"/>
        </w:rPr>
        <w:t xml:space="preserve"> Ostávajú teda zachované štandardné dôvody na otvorenie bytu (dôvodná obava, že je pohrozený život, že je vážne ohrozené zdravie alebo hrozí závažná škoda na majetku a vec neznesie odklad), ako aj štandardné postupy pri otvorení bytu (prítomnosť nezúčastnenej osoby, vyrozumenie užívateľa bytu, zabezpečenie uzavretie bytu) a následné úkony (spísanie úradného záznamu, oznámenie Policajnému zboru a prokurátorovi).</w:t>
      </w:r>
    </w:p>
    <w:p w14:paraId="1750F905" w14:textId="77777777" w:rsidR="000371D5" w:rsidRPr="00A37F63" w:rsidRDefault="000371D5" w:rsidP="00236851">
      <w:pPr>
        <w:spacing w:after="0" w:line="240" w:lineRule="auto"/>
        <w:contextualSpacing/>
        <w:jc w:val="both"/>
        <w:rPr>
          <w:rFonts w:ascii="Times New Roman" w:hAnsi="Times New Roman" w:cs="Times New Roman"/>
          <w:sz w:val="24"/>
          <w:szCs w:val="24"/>
        </w:rPr>
      </w:pPr>
    </w:p>
    <w:p w14:paraId="75EF8867" w14:textId="3FC3F241"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16 (Oprávnenie odňať vec)</w:t>
      </w:r>
    </w:p>
    <w:p w14:paraId="1F95A15E" w14:textId="5591E9F4"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Právna úprava oprávnenia odňať vec bola spresnená a doplnená o postup pri odňatí zbrane. Spresnenie sa týka odňatia veci, ktorá súvisí s</w:t>
      </w:r>
      <w:r w:rsidR="000C4C3A" w:rsidRPr="00A37F63">
        <w:rPr>
          <w:rFonts w:ascii="Times New Roman" w:hAnsi="Times New Roman" w:cs="Times New Roman"/>
          <w:sz w:val="24"/>
          <w:szCs w:val="24"/>
        </w:rPr>
        <w:t> </w:t>
      </w:r>
      <w:r w:rsidRPr="00A37F63">
        <w:rPr>
          <w:rFonts w:ascii="Times New Roman" w:hAnsi="Times New Roman" w:cs="Times New Roman"/>
          <w:sz w:val="24"/>
          <w:szCs w:val="24"/>
        </w:rPr>
        <w:t>priestupkom</w:t>
      </w:r>
      <w:r w:rsidR="000C4C3A" w:rsidRPr="00A37F63">
        <w:rPr>
          <w:rFonts w:ascii="Times New Roman" w:hAnsi="Times New Roman" w:cs="Times New Roman"/>
          <w:sz w:val="24"/>
          <w:szCs w:val="24"/>
        </w:rPr>
        <w:t xml:space="preserve"> alebo</w:t>
      </w:r>
      <w:r w:rsidRPr="00A37F63">
        <w:rPr>
          <w:rFonts w:ascii="Times New Roman" w:hAnsi="Times New Roman" w:cs="Times New Roman"/>
          <w:sz w:val="24"/>
          <w:szCs w:val="24"/>
        </w:rPr>
        <w:t xml:space="preserve"> </w:t>
      </w:r>
      <w:r w:rsidR="004E58C0" w:rsidRPr="00A37F63">
        <w:rPr>
          <w:rFonts w:ascii="Times New Roman" w:hAnsi="Times New Roman" w:cs="Times New Roman"/>
          <w:sz w:val="24"/>
          <w:szCs w:val="24"/>
        </w:rPr>
        <w:t xml:space="preserve">iným správnym deliktom, </w:t>
      </w:r>
      <w:r w:rsidRPr="00A37F63">
        <w:rPr>
          <w:rFonts w:ascii="Times New Roman" w:hAnsi="Times New Roman" w:cs="Times New Roman"/>
          <w:sz w:val="24"/>
          <w:szCs w:val="24"/>
        </w:rPr>
        <w:t>pričom sa odstraňuj</w:t>
      </w:r>
      <w:r w:rsidR="004E58C0" w:rsidRPr="00A37F63">
        <w:rPr>
          <w:rFonts w:ascii="Times New Roman" w:hAnsi="Times New Roman" w:cs="Times New Roman"/>
          <w:sz w:val="24"/>
          <w:szCs w:val="24"/>
        </w:rPr>
        <w:t>e</w:t>
      </w:r>
      <w:r w:rsidRPr="00A37F63">
        <w:rPr>
          <w:rFonts w:ascii="Times New Roman" w:hAnsi="Times New Roman" w:cs="Times New Roman"/>
          <w:sz w:val="24"/>
          <w:szCs w:val="24"/>
        </w:rPr>
        <w:t xml:space="preserve"> stav, kedy podľa súčasnej právnej úpravy nebolo možné odňať vec</w:t>
      </w:r>
      <w:r w:rsidR="000C4C3A" w:rsidRPr="00A37F63">
        <w:rPr>
          <w:rFonts w:ascii="Times New Roman" w:hAnsi="Times New Roman" w:cs="Times New Roman"/>
          <w:sz w:val="24"/>
          <w:szCs w:val="24"/>
        </w:rPr>
        <w:t xml:space="preserve"> súvisiacu s priestupkom (napr. </w:t>
      </w:r>
      <w:r w:rsidR="00022C98" w:rsidRPr="00A37F63">
        <w:rPr>
          <w:rFonts w:ascii="Times New Roman" w:hAnsi="Times New Roman" w:cs="Times New Roman"/>
          <w:sz w:val="24"/>
          <w:szCs w:val="24"/>
        </w:rPr>
        <w:t xml:space="preserve">ukradnutú </w:t>
      </w:r>
      <w:r w:rsidR="000C4C3A" w:rsidRPr="00A37F63">
        <w:rPr>
          <w:rFonts w:ascii="Times New Roman" w:hAnsi="Times New Roman" w:cs="Times New Roman"/>
          <w:sz w:val="24"/>
          <w:szCs w:val="24"/>
        </w:rPr>
        <w:t>vec</w:t>
      </w:r>
      <w:r w:rsidR="00022C98" w:rsidRPr="00A37F63">
        <w:rPr>
          <w:rFonts w:ascii="Times New Roman" w:hAnsi="Times New Roman" w:cs="Times New Roman"/>
          <w:sz w:val="24"/>
          <w:szCs w:val="24"/>
        </w:rPr>
        <w:t>)</w:t>
      </w:r>
      <w:r w:rsidRPr="00A37F63">
        <w:rPr>
          <w:rFonts w:ascii="Times New Roman" w:hAnsi="Times New Roman" w:cs="Times New Roman"/>
          <w:sz w:val="24"/>
          <w:szCs w:val="24"/>
        </w:rPr>
        <w:t xml:space="preserve">, ale odňať sa mohla len vec, u ktorej by prichádzalo do úvahy prepadnutie alebo zhabanie. Úprava postupu pri odňatí </w:t>
      </w:r>
      <w:r w:rsidR="004E58C0" w:rsidRPr="00A37F63">
        <w:rPr>
          <w:rFonts w:ascii="Times New Roman" w:hAnsi="Times New Roman" w:cs="Times New Roman"/>
          <w:sz w:val="24"/>
          <w:szCs w:val="24"/>
        </w:rPr>
        <w:t xml:space="preserve">strelnej </w:t>
      </w:r>
      <w:r w:rsidRPr="00A37F63">
        <w:rPr>
          <w:rFonts w:ascii="Times New Roman" w:hAnsi="Times New Roman" w:cs="Times New Roman"/>
          <w:sz w:val="24"/>
          <w:szCs w:val="24"/>
        </w:rPr>
        <w:t>zb</w:t>
      </w:r>
      <w:r w:rsidR="004E58C0" w:rsidRPr="00A37F63">
        <w:rPr>
          <w:rFonts w:ascii="Times New Roman" w:hAnsi="Times New Roman" w:cs="Times New Roman"/>
          <w:sz w:val="24"/>
          <w:szCs w:val="24"/>
        </w:rPr>
        <w:t>rane, ktorá podlieha evidenčnej povinnosti</w:t>
      </w:r>
      <w:r w:rsidRPr="00A37F63">
        <w:rPr>
          <w:rFonts w:ascii="Times New Roman" w:hAnsi="Times New Roman" w:cs="Times New Roman"/>
          <w:sz w:val="24"/>
          <w:szCs w:val="24"/>
        </w:rPr>
        <w:t>, sleduje v prvom rade zabezpečenie riadnej úschovy takejto zbrane príslušným orgánom Policajného zboru.</w:t>
      </w:r>
      <w:r w:rsidR="00022C98" w:rsidRPr="00A37F63">
        <w:rPr>
          <w:rFonts w:ascii="Times New Roman" w:hAnsi="Times New Roman" w:cs="Times New Roman"/>
          <w:sz w:val="24"/>
          <w:szCs w:val="24"/>
        </w:rPr>
        <w:t xml:space="preserve"> Po pominutí dôvodov vydania alebo odňatia veci</w:t>
      </w:r>
      <w:r w:rsidR="000E0032" w:rsidRPr="00A37F63">
        <w:rPr>
          <w:rFonts w:ascii="Times New Roman" w:hAnsi="Times New Roman" w:cs="Times New Roman"/>
          <w:sz w:val="24"/>
          <w:szCs w:val="24"/>
        </w:rPr>
        <w:t>,</w:t>
      </w:r>
      <w:r w:rsidR="00022C98" w:rsidRPr="00A37F63">
        <w:rPr>
          <w:rFonts w:ascii="Times New Roman" w:hAnsi="Times New Roman" w:cs="Times New Roman"/>
          <w:sz w:val="24"/>
          <w:szCs w:val="24"/>
        </w:rPr>
        <w:t xml:space="preserve"> a ak sa takáto vec neodovzdá príslušným orgánom, sa vec vráti tomu, komu nepochybne patrí (napr. osobe poškodenej priestupkom krádeže), inak tomu, kto ju vydal alebo komu bola odňatá.</w:t>
      </w:r>
    </w:p>
    <w:p w14:paraId="1344D958" w14:textId="77777777" w:rsidR="000371D5" w:rsidRPr="00A37F63" w:rsidRDefault="000371D5" w:rsidP="00236851">
      <w:pPr>
        <w:spacing w:after="0" w:line="240" w:lineRule="auto"/>
        <w:contextualSpacing/>
        <w:jc w:val="both"/>
        <w:rPr>
          <w:rFonts w:ascii="Times New Roman" w:hAnsi="Times New Roman" w:cs="Times New Roman"/>
          <w:sz w:val="24"/>
          <w:szCs w:val="24"/>
        </w:rPr>
      </w:pPr>
    </w:p>
    <w:p w14:paraId="15C828CB" w14:textId="573DCF06"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17 (Oprávnenie zastavovať vozidlá)</w:t>
      </w:r>
    </w:p>
    <w:p w14:paraId="51D1B100" w14:textId="6F49075A"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Súčasnú právnu úpravu upravujúcu zastavovanie vozidiel je potrebné z dôvodu jej neúplnosti a tiež zvýšenia efektívnosti </w:t>
      </w:r>
      <w:r w:rsidR="00784441" w:rsidRPr="00A37F63">
        <w:rPr>
          <w:rFonts w:ascii="Times New Roman" w:hAnsi="Times New Roman" w:cs="Times New Roman"/>
          <w:sz w:val="24"/>
          <w:szCs w:val="24"/>
        </w:rPr>
        <w:t>zákrokov</w:t>
      </w:r>
      <w:r w:rsidRPr="00A37F63">
        <w:rPr>
          <w:rFonts w:ascii="Times New Roman" w:hAnsi="Times New Roman" w:cs="Times New Roman"/>
          <w:sz w:val="24"/>
          <w:szCs w:val="24"/>
        </w:rPr>
        <w:t xml:space="preserve"> príslušníkov obecnej polície rozšíriť o ďalšie dôvody na zastavenie vozidla, </w:t>
      </w:r>
      <w:r w:rsidR="00784441" w:rsidRPr="00A37F63">
        <w:rPr>
          <w:rFonts w:ascii="Times New Roman" w:hAnsi="Times New Roman" w:cs="Times New Roman"/>
          <w:sz w:val="24"/>
          <w:szCs w:val="24"/>
        </w:rPr>
        <w:t xml:space="preserve">medzi ktoré patrí predovšetkým </w:t>
      </w:r>
      <w:r w:rsidR="00D73585" w:rsidRPr="00A37F63">
        <w:rPr>
          <w:rFonts w:ascii="Times New Roman" w:hAnsi="Times New Roman" w:cs="Times New Roman"/>
          <w:sz w:val="24"/>
          <w:szCs w:val="24"/>
        </w:rPr>
        <w:t>zastavenie</w:t>
      </w:r>
      <w:r w:rsidR="00784441" w:rsidRPr="00A37F63">
        <w:rPr>
          <w:rFonts w:ascii="Times New Roman" w:hAnsi="Times New Roman" w:cs="Times New Roman"/>
          <w:sz w:val="24"/>
          <w:szCs w:val="24"/>
        </w:rPr>
        <w:t xml:space="preserve"> vozidla pri dôvodnom podozrení na vodiča pod vplyvom alkoholu</w:t>
      </w:r>
      <w:r w:rsidR="00D73585" w:rsidRPr="00A37F63">
        <w:rPr>
          <w:rFonts w:ascii="Times New Roman" w:hAnsi="Times New Roman" w:cs="Times New Roman"/>
          <w:sz w:val="24"/>
          <w:szCs w:val="24"/>
        </w:rPr>
        <w:t>, čo sa navrhuje v nadväznosti na zmeny navrhované v zákone o priestupkoch (čl. II), podľa ktorých bude obecná polícia oprávnená objasňovať aj delikty vodičov vozidiel spáchané požitím alkoholu alebo inej návykovej látky.</w:t>
      </w:r>
      <w:r w:rsidR="00022C98" w:rsidRPr="00A37F63">
        <w:rPr>
          <w:rFonts w:ascii="Times New Roman" w:hAnsi="Times New Roman" w:cs="Times New Roman"/>
          <w:sz w:val="24"/>
          <w:szCs w:val="24"/>
        </w:rPr>
        <w:t xml:space="preserve"> Taktiež sa výslovne uvádza oprávnenie zastavovať vozidlá pri školách a školských zariadeniach.</w:t>
      </w:r>
    </w:p>
    <w:p w14:paraId="105C0526" w14:textId="353E4378" w:rsidR="000371D5" w:rsidRPr="00A37F63" w:rsidRDefault="000371D5" w:rsidP="00236851">
      <w:pPr>
        <w:spacing w:after="0" w:line="240" w:lineRule="auto"/>
        <w:contextualSpacing/>
        <w:jc w:val="both"/>
        <w:rPr>
          <w:rFonts w:ascii="Times New Roman" w:hAnsi="Times New Roman" w:cs="Times New Roman"/>
          <w:sz w:val="24"/>
          <w:szCs w:val="24"/>
        </w:rPr>
      </w:pPr>
    </w:p>
    <w:p w14:paraId="30AF2311" w14:textId="7809221D"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18 (Oprávnenie na vstup)</w:t>
      </w:r>
    </w:p>
    <w:p w14:paraId="774CEA83" w14:textId="6AFB3005"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Uvedené </w:t>
      </w:r>
      <w:r w:rsidR="00022C98" w:rsidRPr="00A37F63">
        <w:rPr>
          <w:rFonts w:ascii="Times New Roman" w:hAnsi="Times New Roman" w:cs="Times New Roman"/>
          <w:sz w:val="24"/>
          <w:szCs w:val="24"/>
        </w:rPr>
        <w:t xml:space="preserve">(formálne </w:t>
      </w:r>
      <w:r w:rsidRPr="00A37F63">
        <w:rPr>
          <w:rFonts w:ascii="Times New Roman" w:hAnsi="Times New Roman" w:cs="Times New Roman"/>
          <w:sz w:val="24"/>
          <w:szCs w:val="24"/>
        </w:rPr>
        <w:t>nové</w:t>
      </w:r>
      <w:r w:rsidR="00022C98" w:rsidRPr="00A37F63">
        <w:rPr>
          <w:rFonts w:ascii="Times New Roman" w:hAnsi="Times New Roman" w:cs="Times New Roman"/>
          <w:sz w:val="24"/>
          <w:szCs w:val="24"/>
        </w:rPr>
        <w:t>)</w:t>
      </w:r>
      <w:r w:rsidRPr="00A37F63">
        <w:rPr>
          <w:rFonts w:ascii="Times New Roman" w:hAnsi="Times New Roman" w:cs="Times New Roman"/>
          <w:sz w:val="24"/>
          <w:szCs w:val="24"/>
        </w:rPr>
        <w:t xml:space="preserve"> oprávnenie príslušníkov obecnej polície jednoznačne legalizuje vstup a zdržiavanie sa v podnikateľských prevádzkových priestoroch z dôvodu plnenia vymedzených úloh obecnej polície, ktorých plnenie </w:t>
      </w:r>
      <w:r w:rsidR="00524BDF" w:rsidRPr="00A37F63">
        <w:rPr>
          <w:rFonts w:ascii="Times New Roman" w:hAnsi="Times New Roman" w:cs="Times New Roman"/>
          <w:sz w:val="24"/>
          <w:szCs w:val="24"/>
        </w:rPr>
        <w:t>môže byť pri spochybňovaní tejto možnosti</w:t>
      </w:r>
      <w:r w:rsidRPr="00A37F63">
        <w:rPr>
          <w:rFonts w:ascii="Times New Roman" w:hAnsi="Times New Roman" w:cs="Times New Roman"/>
          <w:sz w:val="24"/>
          <w:szCs w:val="24"/>
        </w:rPr>
        <w:t xml:space="preserve"> značne obmedzené, resp. úplne znemožnené.</w:t>
      </w:r>
      <w:r w:rsidR="00022C98" w:rsidRPr="00A37F63">
        <w:rPr>
          <w:rFonts w:ascii="Times New Roman" w:hAnsi="Times New Roman" w:cs="Times New Roman"/>
          <w:sz w:val="24"/>
          <w:szCs w:val="24"/>
        </w:rPr>
        <w:t xml:space="preserve"> Účel</w:t>
      </w:r>
      <w:r w:rsidR="000E0032" w:rsidRPr="00A37F63">
        <w:rPr>
          <w:rFonts w:ascii="Times New Roman" w:hAnsi="Times New Roman" w:cs="Times New Roman"/>
          <w:sz w:val="24"/>
          <w:szCs w:val="24"/>
        </w:rPr>
        <w:t>om</w:t>
      </w:r>
      <w:r w:rsidR="00022C98" w:rsidRPr="00A37F63">
        <w:rPr>
          <w:rFonts w:ascii="Times New Roman" w:hAnsi="Times New Roman" w:cs="Times New Roman"/>
          <w:sz w:val="24"/>
          <w:szCs w:val="24"/>
        </w:rPr>
        <w:t xml:space="preserve"> vstupu do týchto priestorov býva zvyčajne kontrola dodržiavania predajného času a otváracích hodín, zabezpečenie verejného poriadku a kontrola zákazu predávania alebo podávania alkoholických nápojov alebo tabakových výrobkov mladistvým do 18 rokov.</w:t>
      </w:r>
    </w:p>
    <w:p w14:paraId="0A4BA0F1" w14:textId="77777777" w:rsidR="000371D5" w:rsidRPr="00A37F63" w:rsidRDefault="000371D5" w:rsidP="00236851">
      <w:pPr>
        <w:spacing w:after="0" w:line="240" w:lineRule="auto"/>
        <w:contextualSpacing/>
        <w:jc w:val="both"/>
        <w:rPr>
          <w:rFonts w:ascii="Times New Roman" w:hAnsi="Times New Roman" w:cs="Times New Roman"/>
          <w:sz w:val="24"/>
          <w:szCs w:val="24"/>
        </w:rPr>
      </w:pPr>
    </w:p>
    <w:p w14:paraId="37DE77A0" w14:textId="2417D12B"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19 (Oprávnenie zakázať vstup na určené miest</w:t>
      </w:r>
      <w:r w:rsidR="00C73B1B" w:rsidRPr="00A37F63">
        <w:rPr>
          <w:rFonts w:ascii="Times New Roman" w:hAnsi="Times New Roman" w:cs="Times New Roman"/>
          <w:sz w:val="24"/>
          <w:szCs w:val="24"/>
          <w:u w:val="single"/>
        </w:rPr>
        <w:t>a</w:t>
      </w:r>
      <w:r w:rsidR="00AB3764" w:rsidRPr="00A37F63">
        <w:rPr>
          <w:rFonts w:ascii="Times New Roman" w:hAnsi="Times New Roman" w:cs="Times New Roman"/>
          <w:sz w:val="24"/>
          <w:szCs w:val="24"/>
          <w:u w:val="single"/>
        </w:rPr>
        <w:t xml:space="preserve"> a oprávnenie prikázať</w:t>
      </w:r>
      <w:r w:rsidRPr="00A37F63">
        <w:rPr>
          <w:rFonts w:ascii="Times New Roman" w:hAnsi="Times New Roman" w:cs="Times New Roman"/>
          <w:sz w:val="24"/>
          <w:szCs w:val="24"/>
          <w:u w:val="single"/>
        </w:rPr>
        <w:t xml:space="preserve"> zotrvať na určenom mieste)</w:t>
      </w:r>
    </w:p>
    <w:p w14:paraId="54909CD7" w14:textId="77777777"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Predmetnému oprávneniu je daná jeho osobitosť oproti súčasnej právnej úprave, kedy oprávnenie bolo súčasťou všeobecných oprávnení. Uvedené si vyžiadala potreba presnejšie vymedziť obsah tohto  oprávnenia a tiež umožniť využitie tohto oprávnenia aj na žiadosť iného oprávneného orgánu.</w:t>
      </w:r>
    </w:p>
    <w:p w14:paraId="061F61E8" w14:textId="7CFBBE7F" w:rsidR="000371D5" w:rsidRPr="00A37F63" w:rsidRDefault="000371D5" w:rsidP="00236851">
      <w:pPr>
        <w:spacing w:after="0" w:line="240" w:lineRule="auto"/>
        <w:contextualSpacing/>
        <w:jc w:val="both"/>
        <w:rPr>
          <w:rFonts w:ascii="Times New Roman" w:hAnsi="Times New Roman" w:cs="Times New Roman"/>
          <w:sz w:val="24"/>
          <w:szCs w:val="24"/>
        </w:rPr>
      </w:pPr>
    </w:p>
    <w:p w14:paraId="60C7F756" w14:textId="074856AC"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lastRenderedPageBreak/>
        <w:t>K § 20</w:t>
      </w:r>
    </w:p>
    <w:p w14:paraId="7D31C36C" w14:textId="0AD0B1F8" w:rsidR="000371D5" w:rsidRPr="00A37F63" w:rsidRDefault="00D6281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Dopĺňa sa všeobecná (generálna) povinnosť pre každého uposlúchnuť výzvu, pokyn, príkaz alebo požiadavku príslušníka obecnej polície, ktorá v súčasnom zákone absentuje.</w:t>
      </w:r>
      <w:r w:rsidR="00022C98" w:rsidRPr="00A37F63">
        <w:rPr>
          <w:rFonts w:ascii="Times New Roman" w:hAnsi="Times New Roman" w:cs="Times New Roman"/>
          <w:sz w:val="24"/>
          <w:szCs w:val="24"/>
        </w:rPr>
        <w:t xml:space="preserve"> </w:t>
      </w:r>
    </w:p>
    <w:p w14:paraId="03482A6C" w14:textId="4876E4FE" w:rsidR="00022C98" w:rsidRPr="00A37F63" w:rsidRDefault="00022C9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sz w:val="24"/>
          <w:szCs w:val="24"/>
        </w:rPr>
        <w:t>V záujme nevytvárania nových legislatívnych prekážok budúcej aplikácie národných i európskych projektov týkajúcich sa sprístupňovania niektorých údajov prostredníctvom centrálnych informačných technológií, zahŕňajúcich aj mobilné aplikácie spravované ministerstvami, sa dopĺňa všeobecné ustanovenie o možnosti predkladať doklady aj v elektronickej podobe.</w:t>
      </w:r>
    </w:p>
    <w:p w14:paraId="433F5260" w14:textId="77777777" w:rsidR="00D62818" w:rsidRPr="00A37F63" w:rsidRDefault="00D62818" w:rsidP="00236851">
      <w:pPr>
        <w:spacing w:after="0" w:line="240" w:lineRule="auto"/>
        <w:contextualSpacing/>
        <w:jc w:val="both"/>
        <w:rPr>
          <w:rFonts w:ascii="Times New Roman" w:hAnsi="Times New Roman" w:cs="Times New Roman"/>
          <w:sz w:val="24"/>
          <w:szCs w:val="24"/>
        </w:rPr>
      </w:pPr>
    </w:p>
    <w:p w14:paraId="451979C0" w14:textId="2311CBF4"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21 (Technický prostriedok na zabránenie odjazdu motorového vozidla)</w:t>
      </w:r>
    </w:p>
    <w:p w14:paraId="78DDDB6E" w14:textId="3941EF5C" w:rsidR="00B17194" w:rsidRPr="00A37F63" w:rsidRDefault="00E347B6" w:rsidP="00236851">
      <w:pPr>
        <w:pStyle w:val="Bezriadkovania"/>
        <w:tabs>
          <w:tab w:val="left" w:pos="567"/>
        </w:tabs>
        <w:contextualSpacing/>
        <w:jc w:val="both"/>
        <w:rPr>
          <w:rFonts w:ascii="Times New Roman" w:hAnsi="Times New Roman"/>
          <w:sz w:val="24"/>
          <w:szCs w:val="24"/>
          <w:u w:val="single"/>
        </w:rPr>
      </w:pPr>
      <w:r w:rsidRPr="00A37F63">
        <w:rPr>
          <w:rFonts w:ascii="Times New Roman" w:hAnsi="Times New Roman"/>
          <w:sz w:val="24"/>
          <w:szCs w:val="24"/>
        </w:rPr>
        <w:tab/>
      </w:r>
      <w:r w:rsidR="002141FD" w:rsidRPr="00A37F63">
        <w:rPr>
          <w:rFonts w:ascii="Times New Roman" w:hAnsi="Times New Roman"/>
          <w:sz w:val="24"/>
          <w:szCs w:val="24"/>
        </w:rPr>
        <w:t xml:space="preserve">Používanie technického prostriedku na zabránenie odjazdu motorového vozidla sa presúva z donucovacích opatrení medzi oprávnenia, kam svojím obsahom štandardné použitie tohto prostriedku patrí. </w:t>
      </w:r>
      <w:r w:rsidR="00B17194" w:rsidRPr="00A37F63">
        <w:rPr>
          <w:rFonts w:ascii="Times New Roman" w:hAnsi="Times New Roman"/>
          <w:sz w:val="24"/>
          <w:szCs w:val="24"/>
        </w:rPr>
        <w:t>Uvedené ustanovenie definuje podmienky použitia</w:t>
      </w:r>
      <w:r w:rsidR="002141FD" w:rsidRPr="00A37F63">
        <w:rPr>
          <w:rFonts w:ascii="Times New Roman" w:hAnsi="Times New Roman"/>
          <w:sz w:val="24"/>
          <w:szCs w:val="24"/>
        </w:rPr>
        <w:t>, ktoré sú totožné so súčasnými podmienkami (vozidlo stojí na mieste, kde je to zakázané a vodič sa nezdržiava v blízkosti a vozidlo v pátraní), pričom zároveň sa zo súčasnej právnej úpravy v zásade preberajú aj obmedzenia používania tohto technického prostriedku.</w:t>
      </w:r>
      <w:r w:rsidR="00B17194" w:rsidRPr="00A37F63">
        <w:rPr>
          <w:rFonts w:ascii="Times New Roman" w:hAnsi="Times New Roman"/>
          <w:sz w:val="24"/>
          <w:szCs w:val="24"/>
        </w:rPr>
        <w:t xml:space="preserve"> </w:t>
      </w:r>
      <w:r w:rsidR="002141FD" w:rsidRPr="00A37F63">
        <w:rPr>
          <w:rFonts w:ascii="Times New Roman" w:hAnsi="Times New Roman"/>
          <w:sz w:val="24"/>
          <w:szCs w:val="24"/>
        </w:rPr>
        <w:t>P</w:t>
      </w:r>
      <w:r w:rsidR="00754DC5" w:rsidRPr="00A37F63">
        <w:rPr>
          <w:rFonts w:ascii="Times New Roman" w:hAnsi="Times New Roman"/>
          <w:sz w:val="24"/>
          <w:szCs w:val="24"/>
        </w:rPr>
        <w:t xml:space="preserve">o novom </w:t>
      </w:r>
      <w:r w:rsidR="002141FD" w:rsidRPr="00A37F63">
        <w:rPr>
          <w:rFonts w:ascii="Times New Roman" w:hAnsi="Times New Roman"/>
          <w:sz w:val="24"/>
          <w:szCs w:val="24"/>
        </w:rPr>
        <w:t>sa ustanovuje postup</w:t>
      </w:r>
      <w:r w:rsidR="00B17194" w:rsidRPr="00A37F63">
        <w:rPr>
          <w:rFonts w:ascii="Times New Roman" w:hAnsi="Times New Roman"/>
          <w:sz w:val="24"/>
          <w:szCs w:val="24"/>
        </w:rPr>
        <w:t xml:space="preserve"> odstránenia </w:t>
      </w:r>
      <w:r w:rsidR="002141FD" w:rsidRPr="00A37F63">
        <w:rPr>
          <w:rFonts w:ascii="Times New Roman" w:hAnsi="Times New Roman"/>
          <w:sz w:val="24"/>
          <w:szCs w:val="24"/>
        </w:rPr>
        <w:t xml:space="preserve">tohto </w:t>
      </w:r>
      <w:r w:rsidR="00B17194" w:rsidRPr="00A37F63">
        <w:rPr>
          <w:rFonts w:ascii="Times New Roman" w:hAnsi="Times New Roman"/>
          <w:sz w:val="24"/>
          <w:szCs w:val="24"/>
        </w:rPr>
        <w:t>technického prostriedku</w:t>
      </w:r>
      <w:r w:rsidR="002141FD" w:rsidRPr="00A37F63">
        <w:rPr>
          <w:rFonts w:ascii="Times New Roman" w:hAnsi="Times New Roman"/>
          <w:sz w:val="24"/>
          <w:szCs w:val="24"/>
        </w:rPr>
        <w:t xml:space="preserve"> z motorového vozidla (bezodkladne po zistení osoby, ktorá motorové vozidlo na mieste ponechala)</w:t>
      </w:r>
      <w:r w:rsidR="00B17194" w:rsidRPr="00A37F63">
        <w:rPr>
          <w:rFonts w:ascii="Times New Roman" w:hAnsi="Times New Roman"/>
          <w:sz w:val="24"/>
          <w:szCs w:val="24"/>
        </w:rPr>
        <w:t>.</w:t>
      </w:r>
      <w:r w:rsidR="00754DC5" w:rsidRPr="00A37F63">
        <w:rPr>
          <w:rFonts w:ascii="Times New Roman" w:hAnsi="Times New Roman"/>
          <w:sz w:val="24"/>
          <w:szCs w:val="24"/>
        </w:rPr>
        <w:t xml:space="preserve"> Pri dlhodobom použití technického prostriedku na vozidle (30 dní) sa navrhuje odstraňovať toto vozidlo z cesty na náklady jeho prevádzkovateľa alebo vlastníka.</w:t>
      </w:r>
    </w:p>
    <w:p w14:paraId="1F218C88" w14:textId="77777777" w:rsidR="004A0845" w:rsidRPr="00A37F63" w:rsidRDefault="004A0845" w:rsidP="00236851">
      <w:pPr>
        <w:spacing w:after="0" w:line="240" w:lineRule="auto"/>
        <w:contextualSpacing/>
        <w:jc w:val="both"/>
        <w:rPr>
          <w:rFonts w:ascii="Times New Roman" w:hAnsi="Times New Roman" w:cs="Times New Roman"/>
          <w:sz w:val="24"/>
          <w:szCs w:val="24"/>
        </w:rPr>
      </w:pPr>
    </w:p>
    <w:p w14:paraId="7266E833" w14:textId="73B7F595"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22 (Spracúvanie osobných údajov)</w:t>
      </w:r>
    </w:p>
    <w:p w14:paraId="02D2223C" w14:textId="2FADA38C"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Z dôvodu </w:t>
      </w:r>
      <w:r w:rsidR="002141FD" w:rsidRPr="00A37F63">
        <w:rPr>
          <w:rFonts w:ascii="Times New Roman" w:hAnsi="Times New Roman" w:cs="Times New Roman"/>
          <w:sz w:val="24"/>
          <w:szCs w:val="24"/>
        </w:rPr>
        <w:t xml:space="preserve">legislatívnych požiadaviek súvisiacich s </w:t>
      </w:r>
      <w:r w:rsidRPr="00A37F63">
        <w:rPr>
          <w:rFonts w:ascii="Times New Roman" w:hAnsi="Times New Roman" w:cs="Times New Roman"/>
          <w:sz w:val="24"/>
          <w:szCs w:val="24"/>
        </w:rPr>
        <w:t>ochran</w:t>
      </w:r>
      <w:r w:rsidR="002141FD" w:rsidRPr="00A37F63">
        <w:rPr>
          <w:rFonts w:ascii="Times New Roman" w:hAnsi="Times New Roman" w:cs="Times New Roman"/>
          <w:sz w:val="24"/>
          <w:szCs w:val="24"/>
        </w:rPr>
        <w:t>ou</w:t>
      </w:r>
      <w:r w:rsidRPr="00A37F63">
        <w:rPr>
          <w:rFonts w:ascii="Times New Roman" w:hAnsi="Times New Roman" w:cs="Times New Roman"/>
          <w:sz w:val="24"/>
          <w:szCs w:val="24"/>
        </w:rPr>
        <w:t xml:space="preserve"> osobných údajov </w:t>
      </w:r>
      <w:r w:rsidR="00F42755" w:rsidRPr="00A37F63">
        <w:rPr>
          <w:rFonts w:ascii="Times New Roman" w:hAnsi="Times New Roman" w:cs="Times New Roman"/>
          <w:sz w:val="24"/>
          <w:szCs w:val="24"/>
        </w:rPr>
        <w:t>sa</w:t>
      </w:r>
      <w:r w:rsidRPr="00A37F63">
        <w:rPr>
          <w:rFonts w:ascii="Times New Roman" w:hAnsi="Times New Roman" w:cs="Times New Roman"/>
          <w:sz w:val="24"/>
          <w:szCs w:val="24"/>
        </w:rPr>
        <w:t xml:space="preserve"> ustanovuje </w:t>
      </w:r>
      <w:r w:rsidR="002141FD" w:rsidRPr="00A37F63">
        <w:rPr>
          <w:rFonts w:ascii="Times New Roman" w:hAnsi="Times New Roman" w:cs="Times New Roman"/>
          <w:sz w:val="24"/>
          <w:szCs w:val="24"/>
        </w:rPr>
        <w:t xml:space="preserve">oprávnenie vyhotovovať záznamy z verejných priestranstiev a záznamy o priebehu plnenia úloh alebo o vykonaní zákroku a </w:t>
      </w:r>
      <w:r w:rsidRPr="00A37F63">
        <w:rPr>
          <w:rFonts w:ascii="Times New Roman" w:hAnsi="Times New Roman" w:cs="Times New Roman"/>
          <w:sz w:val="24"/>
          <w:szCs w:val="24"/>
        </w:rPr>
        <w:t xml:space="preserve">rozsah spracúvania osobných údajov potrebných </w:t>
      </w:r>
      <w:r w:rsidR="00E022AF" w:rsidRPr="00A37F63">
        <w:rPr>
          <w:rFonts w:ascii="Times New Roman" w:hAnsi="Times New Roman" w:cs="Times New Roman"/>
          <w:sz w:val="24"/>
          <w:szCs w:val="24"/>
        </w:rPr>
        <w:t>na</w:t>
      </w:r>
      <w:r w:rsidR="002141FD" w:rsidRPr="00A37F63">
        <w:rPr>
          <w:rFonts w:ascii="Times New Roman" w:hAnsi="Times New Roman" w:cs="Times New Roman"/>
          <w:sz w:val="24"/>
          <w:szCs w:val="24"/>
        </w:rPr>
        <w:t xml:space="preserve"> plnenie úloh obecnej polície. V ostatnom sa na spracúvanie osobných údajov vzťahujú zásady, pravidlá a požiadavky dané všeobecným nariadením o ochrane údajov (GDPR), resp. zákonom č. </w:t>
      </w:r>
      <w:r w:rsidR="00F42755" w:rsidRPr="00A37F63">
        <w:rPr>
          <w:rFonts w:ascii="Times New Roman" w:hAnsi="Times New Roman" w:cs="Times New Roman"/>
          <w:sz w:val="24"/>
          <w:szCs w:val="24"/>
        </w:rPr>
        <w:t>18/2018 Z. z.</w:t>
      </w:r>
      <w:r w:rsidR="002141FD" w:rsidRPr="00A37F63">
        <w:rPr>
          <w:rFonts w:ascii="Times New Roman" w:hAnsi="Times New Roman" w:cs="Times New Roman"/>
          <w:sz w:val="24"/>
          <w:szCs w:val="24"/>
        </w:rPr>
        <w:t xml:space="preserve"> o ochrane osobných údajov </w:t>
      </w:r>
      <w:r w:rsidR="00F42755" w:rsidRPr="00A37F63">
        <w:rPr>
          <w:rFonts w:ascii="Times New Roman" w:hAnsi="Times New Roman" w:cs="Times New Roman"/>
          <w:sz w:val="24"/>
          <w:szCs w:val="24"/>
        </w:rPr>
        <w:t>a o zmene a doplnení niektorých zákonov v znení neskorších p</w:t>
      </w:r>
      <w:r w:rsidR="00A75D92" w:rsidRPr="00A37F63">
        <w:rPr>
          <w:rFonts w:ascii="Times New Roman" w:hAnsi="Times New Roman" w:cs="Times New Roman"/>
          <w:sz w:val="24"/>
          <w:szCs w:val="24"/>
        </w:rPr>
        <w:t>r</w:t>
      </w:r>
      <w:r w:rsidR="00F42755" w:rsidRPr="00A37F63">
        <w:rPr>
          <w:rFonts w:ascii="Times New Roman" w:hAnsi="Times New Roman" w:cs="Times New Roman"/>
          <w:sz w:val="24"/>
          <w:szCs w:val="24"/>
        </w:rPr>
        <w:t>edpisov.</w:t>
      </w:r>
    </w:p>
    <w:p w14:paraId="2C3E89A0" w14:textId="626FE5C4" w:rsidR="000371D5" w:rsidRPr="00A37F63" w:rsidRDefault="000371D5" w:rsidP="00236851">
      <w:pPr>
        <w:spacing w:after="0" w:line="240" w:lineRule="auto"/>
        <w:contextualSpacing/>
        <w:jc w:val="both"/>
        <w:rPr>
          <w:rFonts w:ascii="Times New Roman" w:hAnsi="Times New Roman" w:cs="Times New Roman"/>
          <w:sz w:val="24"/>
          <w:szCs w:val="24"/>
        </w:rPr>
      </w:pPr>
    </w:p>
    <w:p w14:paraId="79CE8B62" w14:textId="01279B50"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23 (Donucovacie prostriedky)</w:t>
      </w:r>
    </w:p>
    <w:p w14:paraId="4A341F19" w14:textId="02F86400" w:rsidR="008D5EFC" w:rsidRPr="00A37F63" w:rsidRDefault="008D5EFC" w:rsidP="00236851">
      <w:pPr>
        <w:spacing w:after="0" w:line="240" w:lineRule="auto"/>
        <w:ind w:firstLine="708"/>
        <w:contextualSpacing/>
        <w:jc w:val="both"/>
        <w:rPr>
          <w:rFonts w:ascii="Times New Roman" w:hAnsi="Times New Roman" w:cs="Times New Roman"/>
          <w:bCs/>
          <w:sz w:val="24"/>
          <w:szCs w:val="24"/>
        </w:rPr>
      </w:pPr>
      <w:r w:rsidRPr="00A37F63">
        <w:rPr>
          <w:rFonts w:ascii="Times New Roman" w:hAnsi="Times New Roman" w:cs="Times New Roman"/>
          <w:sz w:val="24"/>
          <w:szCs w:val="24"/>
        </w:rPr>
        <w:t xml:space="preserve">Donucovacie prostriedky možno považovať za podstatný prvok činnosti </w:t>
      </w:r>
      <w:r w:rsidR="006247E4" w:rsidRPr="00A37F63">
        <w:rPr>
          <w:rFonts w:ascii="Times New Roman" w:hAnsi="Times New Roman" w:cs="Times New Roman"/>
          <w:sz w:val="24"/>
          <w:szCs w:val="24"/>
        </w:rPr>
        <w:t>obecnej polície</w:t>
      </w:r>
      <w:r w:rsidRPr="00A37F63">
        <w:rPr>
          <w:rFonts w:ascii="Times New Roman" w:hAnsi="Times New Roman" w:cs="Times New Roman"/>
          <w:sz w:val="24"/>
          <w:szCs w:val="24"/>
        </w:rPr>
        <w:t xml:space="preserve"> ako </w:t>
      </w:r>
      <w:r w:rsidR="006247E4" w:rsidRPr="00A37F63">
        <w:rPr>
          <w:rFonts w:ascii="Times New Roman" w:hAnsi="Times New Roman" w:cs="Times New Roman"/>
          <w:sz w:val="24"/>
          <w:szCs w:val="24"/>
        </w:rPr>
        <w:t>útvaru obce, ktorý plní úlohy najmä pri zabezpečovaní</w:t>
      </w:r>
      <w:r w:rsidRPr="00A37F63">
        <w:rPr>
          <w:rFonts w:ascii="Times New Roman" w:hAnsi="Times New Roman" w:cs="Times New Roman"/>
          <w:sz w:val="24"/>
          <w:szCs w:val="24"/>
        </w:rPr>
        <w:t xml:space="preserve"> </w:t>
      </w:r>
      <w:r w:rsidR="006247E4" w:rsidRPr="00A37F63">
        <w:rPr>
          <w:rFonts w:ascii="Times New Roman" w:hAnsi="Times New Roman" w:cs="Times New Roman"/>
          <w:sz w:val="24"/>
          <w:szCs w:val="24"/>
        </w:rPr>
        <w:t>verejného</w:t>
      </w:r>
      <w:r w:rsidRPr="00A37F63">
        <w:rPr>
          <w:rFonts w:ascii="Times New Roman" w:hAnsi="Times New Roman" w:cs="Times New Roman"/>
          <w:sz w:val="24"/>
          <w:szCs w:val="24"/>
        </w:rPr>
        <w:t xml:space="preserve"> poriadku a</w:t>
      </w:r>
      <w:r w:rsidR="006247E4" w:rsidRPr="00A37F63">
        <w:rPr>
          <w:rFonts w:ascii="Times New Roman" w:hAnsi="Times New Roman" w:cs="Times New Roman"/>
          <w:sz w:val="24"/>
          <w:szCs w:val="24"/>
        </w:rPr>
        <w:t> spolupôsobí pri ochrane osôb, majetku či životného prostredia</w:t>
      </w:r>
      <w:r w:rsidRPr="00A37F63">
        <w:rPr>
          <w:rFonts w:ascii="Times New Roman" w:hAnsi="Times New Roman" w:cs="Times New Roman"/>
          <w:sz w:val="24"/>
          <w:szCs w:val="24"/>
        </w:rPr>
        <w:t xml:space="preserve">. Podrobná zákonná úprava ich použitia sa však ukazuje ako prekonaná, pretože zákon v tomto prípade vlastne predpisuje metodiku služobných zákrokov. </w:t>
      </w:r>
      <w:r w:rsidR="006247E4" w:rsidRPr="00A37F63">
        <w:rPr>
          <w:rFonts w:ascii="Times New Roman" w:hAnsi="Times New Roman" w:cs="Times New Roman"/>
          <w:sz w:val="24"/>
          <w:szCs w:val="24"/>
        </w:rPr>
        <w:t>N</w:t>
      </w:r>
      <w:r w:rsidRPr="00A37F63">
        <w:rPr>
          <w:rFonts w:ascii="Times New Roman" w:hAnsi="Times New Roman" w:cs="Times New Roman"/>
          <w:sz w:val="24"/>
          <w:szCs w:val="24"/>
        </w:rPr>
        <w:t xml:space="preserve">avrhuje </w:t>
      </w:r>
      <w:r w:rsidR="006247E4" w:rsidRPr="00A37F63">
        <w:rPr>
          <w:rFonts w:ascii="Times New Roman" w:hAnsi="Times New Roman" w:cs="Times New Roman"/>
          <w:sz w:val="24"/>
          <w:szCs w:val="24"/>
        </w:rPr>
        <w:t xml:space="preserve">sa preto </w:t>
      </w:r>
      <w:r w:rsidRPr="00A37F63">
        <w:rPr>
          <w:rFonts w:ascii="Times New Roman" w:hAnsi="Times New Roman" w:cs="Times New Roman"/>
          <w:sz w:val="24"/>
          <w:szCs w:val="24"/>
        </w:rPr>
        <w:t>komplexne prepracovať ustanovenia o donucovacích prostriedkoch</w:t>
      </w:r>
      <w:r w:rsidR="006247E4" w:rsidRPr="00A37F63">
        <w:rPr>
          <w:rFonts w:ascii="Times New Roman" w:hAnsi="Times New Roman" w:cs="Times New Roman"/>
          <w:sz w:val="24"/>
          <w:szCs w:val="24"/>
        </w:rPr>
        <w:t>, pričom</w:t>
      </w:r>
      <w:r w:rsidRPr="00A37F63">
        <w:rPr>
          <w:rFonts w:ascii="Times New Roman" w:hAnsi="Times New Roman" w:cs="Times New Roman"/>
          <w:sz w:val="24"/>
          <w:szCs w:val="24"/>
        </w:rPr>
        <w:t xml:space="preserve"> </w:t>
      </w:r>
      <w:r w:rsidR="006247E4" w:rsidRPr="00A37F63">
        <w:rPr>
          <w:rFonts w:ascii="Times New Roman" w:hAnsi="Times New Roman" w:cs="Times New Roman"/>
          <w:sz w:val="24"/>
          <w:szCs w:val="24"/>
        </w:rPr>
        <w:t>d</w:t>
      </w:r>
      <w:r w:rsidRPr="00A37F63">
        <w:rPr>
          <w:rFonts w:ascii="Times New Roman" w:hAnsi="Times New Roman" w:cs="Times New Roman"/>
          <w:sz w:val="24"/>
          <w:szCs w:val="24"/>
        </w:rPr>
        <w:t xml:space="preserve">etailne ustanovené situácie, za ktorých možno použiť konkrétny donucovací prostriedok, sa </w:t>
      </w:r>
      <w:r w:rsidR="006247E4" w:rsidRPr="00A37F63">
        <w:rPr>
          <w:rFonts w:ascii="Times New Roman" w:hAnsi="Times New Roman" w:cs="Times New Roman"/>
          <w:sz w:val="24"/>
          <w:szCs w:val="24"/>
        </w:rPr>
        <w:t>vypúšťajú</w:t>
      </w:r>
      <w:r w:rsidRPr="00A37F63">
        <w:rPr>
          <w:rFonts w:ascii="Times New Roman" w:hAnsi="Times New Roman" w:cs="Times New Roman"/>
          <w:sz w:val="24"/>
          <w:szCs w:val="24"/>
        </w:rPr>
        <w:t xml:space="preserve"> a ponechá</w:t>
      </w:r>
      <w:r w:rsidR="006247E4" w:rsidRPr="00A37F63">
        <w:rPr>
          <w:rFonts w:ascii="Times New Roman" w:hAnsi="Times New Roman" w:cs="Times New Roman"/>
          <w:sz w:val="24"/>
          <w:szCs w:val="24"/>
        </w:rPr>
        <w:t>va</w:t>
      </w:r>
      <w:r w:rsidRPr="00A37F63">
        <w:rPr>
          <w:rFonts w:ascii="Times New Roman" w:hAnsi="Times New Roman" w:cs="Times New Roman"/>
          <w:sz w:val="24"/>
          <w:szCs w:val="24"/>
        </w:rPr>
        <w:t xml:space="preserve"> sa len základný rámec ich použitia. Treba zdôrazniť, že takto nastavané oprávnenia na použitie donucovacích prostriedkov sú bežné aj v iných štátoch a pri koncipovaní novej úpravy donucovacích prostriedkov sa vychádzalo najmä zo zákonov v Českej republike, Rakúsku a Nemecku</w:t>
      </w:r>
      <w:r w:rsidRPr="00A37F63">
        <w:rPr>
          <w:rFonts w:ascii="Times New Roman" w:hAnsi="Times New Roman" w:cs="Times New Roman"/>
          <w:bCs/>
          <w:sz w:val="24"/>
          <w:szCs w:val="24"/>
        </w:rPr>
        <w:t>.</w:t>
      </w:r>
      <w:r w:rsidR="006247E4" w:rsidRPr="00A37F63">
        <w:rPr>
          <w:rFonts w:ascii="Times New Roman" w:hAnsi="Times New Roman" w:cs="Times New Roman"/>
          <w:bCs/>
          <w:sz w:val="24"/>
          <w:szCs w:val="24"/>
        </w:rPr>
        <w:t xml:space="preserve"> V istej miere je takéto použitie ustanovené už aj na Slovensku</w:t>
      </w:r>
      <w:r w:rsidR="004C421F" w:rsidRPr="00A37F63">
        <w:rPr>
          <w:rFonts w:ascii="Times New Roman" w:hAnsi="Times New Roman" w:cs="Times New Roman"/>
          <w:bCs/>
          <w:sz w:val="24"/>
          <w:szCs w:val="24"/>
        </w:rPr>
        <w:t xml:space="preserve">: napr. súkromné bezpečnostné služby pri výkone fyzickej ochrany alebo pátrania podľa § 50 ods. 2 zákona č. 473/2005 Z. z. o poskytovaní služieb v oblasti súkromnej bezpečnosti a o zmene a doplnení niektorých zákonov (zákon o súkromnej bezpečnosti) alebo ozbrojené sily vo výkone poriadkovej, strážnej, </w:t>
      </w:r>
      <w:proofErr w:type="spellStart"/>
      <w:r w:rsidR="004C421F" w:rsidRPr="00A37F63">
        <w:rPr>
          <w:rFonts w:ascii="Times New Roman" w:hAnsi="Times New Roman" w:cs="Times New Roman"/>
          <w:bCs/>
          <w:sz w:val="24"/>
          <w:szCs w:val="24"/>
        </w:rPr>
        <w:t>eskortnej</w:t>
      </w:r>
      <w:proofErr w:type="spellEnd"/>
      <w:r w:rsidR="004C421F" w:rsidRPr="00A37F63">
        <w:rPr>
          <w:rFonts w:ascii="Times New Roman" w:hAnsi="Times New Roman" w:cs="Times New Roman"/>
          <w:bCs/>
          <w:sz w:val="24"/>
          <w:szCs w:val="24"/>
        </w:rPr>
        <w:t xml:space="preserve"> alebo dozornej služby podľa </w:t>
      </w:r>
      <w:r w:rsidR="003F3889" w:rsidRPr="00A37F63">
        <w:rPr>
          <w:rFonts w:ascii="Times New Roman" w:hAnsi="Times New Roman" w:cs="Times New Roman"/>
          <w:bCs/>
          <w:sz w:val="24"/>
          <w:szCs w:val="24"/>
        </w:rPr>
        <w:t>§ 15 zákona č. 321/2002 Z. z. o ozbrojených silách Slovenskej republiky.</w:t>
      </w:r>
    </w:p>
    <w:p w14:paraId="2FE0CFF5" w14:textId="14A482C7" w:rsidR="00A75D92" w:rsidRPr="00A37F63" w:rsidRDefault="00A75D92"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Návrh zákona ustanovuje základný rámec použitia donucovacích prostriedkov, ktorý vychádza z prirodzených potrieb obecnej polície s prihliadnutím na úlohy, ktoré plní, ako aj z prirodzených požiadaviek na ochranu osôb pred prílišným (extenzívnym) používaním donucovacích prostriedkov. Donucovacie prostriedky bude možné použiť predovšetkým na </w:t>
      </w:r>
      <w:r w:rsidRPr="00A37F63">
        <w:rPr>
          <w:rFonts w:ascii="Times New Roman" w:hAnsi="Times New Roman" w:cs="Times New Roman"/>
          <w:sz w:val="24"/>
          <w:szCs w:val="24"/>
        </w:rPr>
        <w:lastRenderedPageBreak/>
        <w:t>ochranu bezpečnosti osôb (ochrana života a zdravia), ochranu majetku alebo životného prostredia. Taktiež ich bude možné použiť aj pri plnení niektorých úloh (oprávnení) – predvedenie alebo obmedzenie osobnej slobody, odňatie veci, zakázanie vstupu na určené miesto alebo prikázanie zotrvať na určenom mieste.</w:t>
      </w:r>
    </w:p>
    <w:p w14:paraId="14ED011B" w14:textId="71C697E0" w:rsidR="00A421E5" w:rsidRPr="00A37F63" w:rsidRDefault="003F3889"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Návrh zákona</w:t>
      </w:r>
      <w:r w:rsidR="008D5EFC" w:rsidRPr="00A37F63">
        <w:rPr>
          <w:rFonts w:ascii="Times New Roman" w:hAnsi="Times New Roman" w:cs="Times New Roman"/>
          <w:sz w:val="24"/>
          <w:szCs w:val="24"/>
        </w:rPr>
        <w:t xml:space="preserve"> po novom dôkladne rozlišuje medzi donucovacími prostriedkami a použitím zbrane, a to predovšetkým kvôli možným následkom použitia zbrane. Naďalej sa v</w:t>
      </w:r>
      <w:r w:rsidRPr="00A37F63">
        <w:rPr>
          <w:rFonts w:ascii="Times New Roman" w:hAnsi="Times New Roman" w:cs="Times New Roman"/>
          <w:sz w:val="24"/>
          <w:szCs w:val="24"/>
        </w:rPr>
        <w:t xml:space="preserve"> návrhu </w:t>
      </w:r>
      <w:r w:rsidR="008D5EFC" w:rsidRPr="00A37F63">
        <w:rPr>
          <w:rFonts w:ascii="Times New Roman" w:hAnsi="Times New Roman" w:cs="Times New Roman"/>
          <w:sz w:val="24"/>
          <w:szCs w:val="24"/>
        </w:rPr>
        <w:t>zákon</w:t>
      </w:r>
      <w:r w:rsidRPr="00A37F63">
        <w:rPr>
          <w:rFonts w:ascii="Times New Roman" w:hAnsi="Times New Roman" w:cs="Times New Roman"/>
          <w:sz w:val="24"/>
          <w:szCs w:val="24"/>
        </w:rPr>
        <w:t>a</w:t>
      </w:r>
      <w:r w:rsidR="008D5EFC" w:rsidRPr="00A37F63">
        <w:rPr>
          <w:rFonts w:ascii="Times New Roman" w:hAnsi="Times New Roman" w:cs="Times New Roman"/>
          <w:sz w:val="24"/>
          <w:szCs w:val="24"/>
        </w:rPr>
        <w:t xml:space="preserve"> ponecháva taxatívny výpočet jednotlivých druhov donucovacích prostriedkov</w:t>
      </w:r>
      <w:r w:rsidR="00A421E5" w:rsidRPr="00A37F63">
        <w:rPr>
          <w:rFonts w:ascii="Times New Roman" w:hAnsi="Times New Roman" w:cs="Times New Roman"/>
          <w:sz w:val="24"/>
          <w:szCs w:val="24"/>
        </w:rPr>
        <w:t xml:space="preserve">, ktorý bol rozšírený o ďalšie prostriedky na prekonanie odporu a odvrátenie útoku, pričom sa prihliadalo na ich zjavne vyššiu účinnosť a súčasne nižšiu </w:t>
      </w:r>
      <w:proofErr w:type="spellStart"/>
      <w:r w:rsidR="00A421E5" w:rsidRPr="00A37F63">
        <w:rPr>
          <w:rFonts w:ascii="Times New Roman" w:hAnsi="Times New Roman" w:cs="Times New Roman"/>
          <w:sz w:val="24"/>
          <w:szCs w:val="24"/>
        </w:rPr>
        <w:t>invazívnosť</w:t>
      </w:r>
      <w:proofErr w:type="spellEnd"/>
      <w:r w:rsidR="00A421E5" w:rsidRPr="00A37F63">
        <w:rPr>
          <w:rFonts w:ascii="Times New Roman" w:hAnsi="Times New Roman" w:cs="Times New Roman"/>
          <w:sz w:val="24"/>
          <w:szCs w:val="24"/>
        </w:rPr>
        <w:t xml:space="preserve"> voči telu osoby</w:t>
      </w:r>
      <w:r w:rsidR="000E0032" w:rsidRPr="00A37F63">
        <w:rPr>
          <w:rFonts w:ascii="Times New Roman" w:hAnsi="Times New Roman" w:cs="Times New Roman"/>
          <w:sz w:val="24"/>
          <w:szCs w:val="24"/>
        </w:rPr>
        <w:t>,</w:t>
      </w:r>
      <w:r w:rsidR="00A421E5" w:rsidRPr="00A37F63">
        <w:rPr>
          <w:rFonts w:ascii="Times New Roman" w:hAnsi="Times New Roman" w:cs="Times New Roman"/>
          <w:sz w:val="24"/>
          <w:szCs w:val="24"/>
        </w:rPr>
        <w:t xml:space="preserve"> ako by tomu bolo v prípade priameho použitia zbrane, resp. aj v prípade použitia ostatných donucovacích prostriedkov. Ide predovšetkým o elektrické alebo iné dočasne </w:t>
      </w:r>
      <w:proofErr w:type="spellStart"/>
      <w:r w:rsidR="00A421E5" w:rsidRPr="00A37F63">
        <w:rPr>
          <w:rFonts w:ascii="Times New Roman" w:hAnsi="Times New Roman" w:cs="Times New Roman"/>
          <w:sz w:val="24"/>
          <w:szCs w:val="24"/>
        </w:rPr>
        <w:t>zneschopňujúce</w:t>
      </w:r>
      <w:proofErr w:type="spellEnd"/>
      <w:r w:rsidR="00A421E5" w:rsidRPr="00A37F63">
        <w:rPr>
          <w:rFonts w:ascii="Times New Roman" w:hAnsi="Times New Roman" w:cs="Times New Roman"/>
          <w:sz w:val="24"/>
          <w:szCs w:val="24"/>
        </w:rPr>
        <w:t xml:space="preserve"> prostriedky, spútavacie opasky a spútavacie popruhy. </w:t>
      </w:r>
    </w:p>
    <w:p w14:paraId="23678D34" w14:textId="2F8BEBF9" w:rsidR="007B33A7" w:rsidRPr="00A37F63" w:rsidRDefault="007B33A7"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Pred použitím donucovacieho prostriedku (okrem technického prostriedku na zabránenie odjazdu motorového vozidla, kde je to z povahy veci vylúčené) sa musí použiť predchádzajúca výzva s výstrahou; upustiť od toho možno len vtedy, ak je samotný príslušník obecnej polície napadnutý, je ohrozený život alebo zdravie inej osoby a vec neznesie odklad, príp. tomu bránia iné okolnosti.</w:t>
      </w:r>
    </w:p>
    <w:p w14:paraId="474E8A9F" w14:textId="291C7A1D" w:rsidR="008D5EFC" w:rsidRPr="00A37F63" w:rsidRDefault="008D5EFC"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Voľba konkrétneho donucovacieho prostriedku (donucovacích prostriedkov), ktorý </w:t>
      </w:r>
      <w:r w:rsidR="00A421E5" w:rsidRPr="00A37F63">
        <w:rPr>
          <w:rFonts w:ascii="Times New Roman" w:hAnsi="Times New Roman" w:cs="Times New Roman"/>
          <w:sz w:val="24"/>
          <w:szCs w:val="24"/>
        </w:rPr>
        <w:t>príslušník obecnej polície</w:t>
      </w:r>
      <w:r w:rsidRPr="00A37F63">
        <w:rPr>
          <w:rFonts w:ascii="Times New Roman" w:hAnsi="Times New Roman" w:cs="Times New Roman"/>
          <w:sz w:val="24"/>
          <w:szCs w:val="24"/>
        </w:rPr>
        <w:t xml:space="preserve"> použije, závis</w:t>
      </w:r>
      <w:r w:rsidR="007B33A7" w:rsidRPr="00A37F63">
        <w:rPr>
          <w:rFonts w:ascii="Times New Roman" w:hAnsi="Times New Roman" w:cs="Times New Roman"/>
          <w:sz w:val="24"/>
          <w:szCs w:val="24"/>
        </w:rPr>
        <w:t>í</w:t>
      </w:r>
      <w:r w:rsidRPr="00A37F63">
        <w:rPr>
          <w:rFonts w:ascii="Times New Roman" w:hAnsi="Times New Roman" w:cs="Times New Roman"/>
          <w:sz w:val="24"/>
          <w:szCs w:val="24"/>
        </w:rPr>
        <w:t xml:space="preserve"> od povahy zákroku, konkrétnych okolností prípadu a intenzity protiprávneho konania osoby, ktorej konanie (odpor) </w:t>
      </w:r>
      <w:r w:rsidR="007B33A7" w:rsidRPr="00A37F63">
        <w:rPr>
          <w:rFonts w:ascii="Times New Roman" w:hAnsi="Times New Roman" w:cs="Times New Roman"/>
          <w:sz w:val="24"/>
          <w:szCs w:val="24"/>
        </w:rPr>
        <w:t>je</w:t>
      </w:r>
      <w:r w:rsidRPr="00A37F63">
        <w:rPr>
          <w:rFonts w:ascii="Times New Roman" w:hAnsi="Times New Roman" w:cs="Times New Roman"/>
          <w:sz w:val="24"/>
          <w:szCs w:val="24"/>
        </w:rPr>
        <w:t xml:space="preserve"> potrebné prekonať, samozrejme pri splnení zásad zákonnosti a primeranosti. </w:t>
      </w:r>
      <w:r w:rsidR="007B33A7" w:rsidRPr="00A37F63">
        <w:rPr>
          <w:rFonts w:ascii="Times New Roman" w:hAnsi="Times New Roman" w:cs="Times New Roman"/>
          <w:sz w:val="24"/>
          <w:szCs w:val="24"/>
        </w:rPr>
        <w:t>Okrem konkrétnej zásady primeranosti, ktorej dodržanie sa vyžaduje (donucovací prostriedok a intenzita jeho použitia musia byť primerané povahe a nebezpečnosti protiprávneho konania) sa pritom osobitne zdôrazňuje potreba prihliadať aj na jednu zo všeobecných povinností príslušníka obecnej polície, a to dbanie na česť, vážnosť a dôstojnosť osoby i svoju vlastnú a nepripustenie, aby v súvislosti s plnením úloh vznikla osobe bezdôvodná ujma a aby prípadný zásah do jej práv a slobôd prekročil mieru nevyhnutnú na dosiahnutie sledovaného účelu.</w:t>
      </w:r>
    </w:p>
    <w:p w14:paraId="2B28BE72" w14:textId="77777777" w:rsidR="008D5EFC" w:rsidRPr="00A37F63" w:rsidRDefault="008D5EFC" w:rsidP="00236851">
      <w:pPr>
        <w:spacing w:after="0" w:line="240" w:lineRule="auto"/>
        <w:contextualSpacing/>
        <w:jc w:val="both"/>
        <w:rPr>
          <w:rFonts w:ascii="Times New Roman" w:hAnsi="Times New Roman" w:cs="Times New Roman"/>
          <w:sz w:val="24"/>
          <w:szCs w:val="24"/>
        </w:rPr>
      </w:pPr>
    </w:p>
    <w:p w14:paraId="41F642E9" w14:textId="7E415139"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24 (</w:t>
      </w:r>
      <w:r w:rsidR="00AB3764" w:rsidRPr="00A37F63">
        <w:rPr>
          <w:rFonts w:ascii="Times New Roman" w:hAnsi="Times New Roman" w:cs="Times New Roman"/>
          <w:sz w:val="24"/>
          <w:szCs w:val="24"/>
          <w:u w:val="single"/>
        </w:rPr>
        <w:t>Osobitné ustanovenia o použití niektorých donucovacích</w:t>
      </w:r>
      <w:r w:rsidRPr="00A37F63">
        <w:rPr>
          <w:rFonts w:ascii="Times New Roman" w:hAnsi="Times New Roman" w:cs="Times New Roman"/>
          <w:sz w:val="24"/>
          <w:szCs w:val="24"/>
          <w:u w:val="single"/>
        </w:rPr>
        <w:t xml:space="preserve"> prostriedkov)</w:t>
      </w:r>
    </w:p>
    <w:p w14:paraId="19CE97B0" w14:textId="1FFD793E" w:rsidR="00B17194" w:rsidRPr="00A37F63" w:rsidRDefault="003F3889" w:rsidP="00236851">
      <w:pPr>
        <w:spacing w:after="0" w:line="240" w:lineRule="auto"/>
        <w:ind w:firstLine="708"/>
        <w:contextualSpacing/>
        <w:jc w:val="both"/>
        <w:rPr>
          <w:rFonts w:ascii="Times New Roman" w:hAnsi="Times New Roman"/>
          <w:sz w:val="24"/>
          <w:szCs w:val="24"/>
          <w:u w:val="single"/>
        </w:rPr>
      </w:pPr>
      <w:r w:rsidRPr="00A37F63">
        <w:rPr>
          <w:rFonts w:ascii="Times New Roman" w:hAnsi="Times New Roman" w:cs="Times New Roman"/>
          <w:sz w:val="24"/>
          <w:szCs w:val="24"/>
        </w:rPr>
        <w:t>Putá sú špecifickým donucovacím prostriedkom a </w:t>
      </w:r>
      <w:r w:rsidR="00577580" w:rsidRPr="00A37F63">
        <w:rPr>
          <w:rFonts w:ascii="Times New Roman" w:hAnsi="Times New Roman" w:cs="Times New Roman"/>
          <w:sz w:val="24"/>
          <w:szCs w:val="24"/>
        </w:rPr>
        <w:t>n</w:t>
      </w:r>
      <w:r w:rsidRPr="00A37F63">
        <w:rPr>
          <w:rFonts w:ascii="Times New Roman" w:hAnsi="Times New Roman" w:cs="Times New Roman"/>
          <w:sz w:val="24"/>
          <w:szCs w:val="24"/>
        </w:rPr>
        <w:t xml:space="preserve">avrhujú sa preto aj atypické dôvody ich použitia, pričom </w:t>
      </w:r>
      <w:r w:rsidRPr="00A37F63">
        <w:rPr>
          <w:rFonts w:ascii="Times New Roman" w:hAnsi="Times New Roman"/>
          <w:sz w:val="24"/>
          <w:szCs w:val="24"/>
        </w:rPr>
        <w:t xml:space="preserve">sa tým </w:t>
      </w:r>
      <w:r w:rsidR="00B17194" w:rsidRPr="00A37F63">
        <w:rPr>
          <w:rFonts w:ascii="Times New Roman" w:hAnsi="Times New Roman"/>
          <w:sz w:val="24"/>
          <w:szCs w:val="24"/>
        </w:rPr>
        <w:t>odstr</w:t>
      </w:r>
      <w:r w:rsidRPr="00A37F63">
        <w:rPr>
          <w:rFonts w:ascii="Times New Roman" w:hAnsi="Times New Roman"/>
          <w:sz w:val="24"/>
          <w:szCs w:val="24"/>
        </w:rPr>
        <w:t xml:space="preserve">aňuje aj </w:t>
      </w:r>
      <w:r w:rsidR="00B17194" w:rsidRPr="00A37F63">
        <w:rPr>
          <w:rFonts w:ascii="Times New Roman" w:hAnsi="Times New Roman"/>
          <w:sz w:val="24"/>
          <w:szCs w:val="24"/>
        </w:rPr>
        <w:t xml:space="preserve">jeden z najväčších nedostatkov </w:t>
      </w:r>
      <w:r w:rsidRPr="00A37F63">
        <w:rPr>
          <w:rFonts w:ascii="Times New Roman" w:hAnsi="Times New Roman"/>
          <w:sz w:val="24"/>
          <w:szCs w:val="24"/>
        </w:rPr>
        <w:t xml:space="preserve">súčasného </w:t>
      </w:r>
      <w:r w:rsidR="00B17194" w:rsidRPr="00A37F63">
        <w:rPr>
          <w:rFonts w:ascii="Times New Roman" w:hAnsi="Times New Roman"/>
          <w:sz w:val="24"/>
          <w:szCs w:val="24"/>
        </w:rPr>
        <w:t>zákona o obecnej polícii, ktorý spočíval v tom, že putá mohli byť použité len voči osobe, ktorej bola obmedzená osobná sloboda z dôvodu jej pristihnutia pri trestnom čine</w:t>
      </w:r>
      <w:r w:rsidR="00AB3764" w:rsidRPr="00A37F63">
        <w:rPr>
          <w:rFonts w:ascii="Times New Roman" w:hAnsi="Times New Roman"/>
          <w:sz w:val="24"/>
          <w:szCs w:val="24"/>
        </w:rPr>
        <w:t xml:space="preserve"> alebo bezprostredne po ňom</w:t>
      </w:r>
      <w:r w:rsidR="00B17194" w:rsidRPr="00A37F63">
        <w:rPr>
          <w:rFonts w:ascii="Times New Roman" w:hAnsi="Times New Roman"/>
          <w:sz w:val="24"/>
          <w:szCs w:val="24"/>
        </w:rPr>
        <w:t xml:space="preserve">. Nová úprava tento nedostatok odstraňuje a umožňuje použitie </w:t>
      </w:r>
      <w:r w:rsidRPr="00A37F63">
        <w:rPr>
          <w:rFonts w:ascii="Times New Roman" w:hAnsi="Times New Roman"/>
          <w:sz w:val="24"/>
          <w:szCs w:val="24"/>
        </w:rPr>
        <w:t xml:space="preserve">pút </w:t>
      </w:r>
      <w:r w:rsidR="00AB3764" w:rsidRPr="00A37F63">
        <w:rPr>
          <w:rFonts w:ascii="Times New Roman" w:hAnsi="Times New Roman"/>
          <w:sz w:val="24"/>
          <w:szCs w:val="24"/>
        </w:rPr>
        <w:t xml:space="preserve">okrem tejto osoby </w:t>
      </w:r>
      <w:r w:rsidRPr="00A37F63">
        <w:rPr>
          <w:rFonts w:ascii="Times New Roman" w:hAnsi="Times New Roman"/>
          <w:sz w:val="24"/>
          <w:szCs w:val="24"/>
        </w:rPr>
        <w:t>aj v prípade predvádzanej</w:t>
      </w:r>
      <w:r w:rsidR="00B17194" w:rsidRPr="00A37F63">
        <w:rPr>
          <w:rFonts w:ascii="Times New Roman" w:hAnsi="Times New Roman"/>
          <w:sz w:val="24"/>
          <w:szCs w:val="24"/>
        </w:rPr>
        <w:t xml:space="preserve"> osoby.</w:t>
      </w:r>
    </w:p>
    <w:p w14:paraId="39CB0DA6" w14:textId="6725DC55" w:rsidR="000371D5" w:rsidRPr="00A37F63" w:rsidRDefault="00E347B6" w:rsidP="00236851">
      <w:pPr>
        <w:pStyle w:val="Bezriadkovania"/>
        <w:tabs>
          <w:tab w:val="left" w:pos="567"/>
        </w:tabs>
        <w:contextualSpacing/>
        <w:jc w:val="both"/>
        <w:rPr>
          <w:rFonts w:ascii="Times New Roman" w:hAnsi="Times New Roman"/>
          <w:sz w:val="24"/>
          <w:szCs w:val="24"/>
        </w:rPr>
      </w:pPr>
      <w:r w:rsidRPr="00A37F63">
        <w:rPr>
          <w:rFonts w:ascii="Times New Roman" w:hAnsi="Times New Roman"/>
          <w:sz w:val="24"/>
          <w:szCs w:val="24"/>
        </w:rPr>
        <w:tab/>
      </w:r>
      <w:r w:rsidR="003F3889" w:rsidRPr="00A37F63">
        <w:rPr>
          <w:rFonts w:ascii="Times New Roman" w:hAnsi="Times New Roman"/>
          <w:sz w:val="24"/>
          <w:szCs w:val="24"/>
        </w:rPr>
        <w:t>Špecifickým donucovacím prostriedkom je aj použitie služobného psa, preto sa vo vzťahu k nemu navrhuje možnosť jeho použitia aj v niektorých situáciách, ktoré by všeobecné dôvody použitia donucovacích prostriedkov nepokryli.</w:t>
      </w:r>
    </w:p>
    <w:p w14:paraId="37532892" w14:textId="3DC1EA95" w:rsidR="00AB3764" w:rsidRPr="00A37F63" w:rsidRDefault="00AB3764" w:rsidP="00236851">
      <w:pPr>
        <w:pStyle w:val="Bezriadkovania"/>
        <w:tabs>
          <w:tab w:val="left" w:pos="567"/>
        </w:tabs>
        <w:contextualSpacing/>
        <w:jc w:val="both"/>
        <w:rPr>
          <w:rFonts w:ascii="Times New Roman" w:hAnsi="Times New Roman"/>
          <w:sz w:val="24"/>
          <w:szCs w:val="24"/>
        </w:rPr>
      </w:pPr>
      <w:r w:rsidRPr="00A37F63">
        <w:rPr>
          <w:rFonts w:ascii="Times New Roman" w:hAnsi="Times New Roman"/>
          <w:sz w:val="24"/>
          <w:szCs w:val="24"/>
        </w:rPr>
        <w:tab/>
        <w:t>Technický prostriedok na zabránenie odjazdu motorového vozidla je okrem jeho štandardného použitia (§ 21) možné použiť aj ako donucovací prostriedok, a to napríklad vtedy, ak sa nájde opustené motorové vozidlo, pri ktorom je dôvodné podozrenie, že sa zúčastnilo dopravnej nehody.</w:t>
      </w:r>
    </w:p>
    <w:p w14:paraId="06BA95BD" w14:textId="3F0F366A" w:rsidR="000371D5" w:rsidRPr="00A37F63" w:rsidRDefault="000371D5" w:rsidP="00236851">
      <w:pPr>
        <w:spacing w:after="0" w:line="240" w:lineRule="auto"/>
        <w:contextualSpacing/>
        <w:jc w:val="both"/>
        <w:rPr>
          <w:rFonts w:ascii="Times New Roman" w:hAnsi="Times New Roman" w:cs="Times New Roman"/>
          <w:sz w:val="24"/>
          <w:szCs w:val="24"/>
        </w:rPr>
      </w:pPr>
    </w:p>
    <w:p w14:paraId="45A74505" w14:textId="4993A368" w:rsidR="000371D5" w:rsidRPr="00A37F63" w:rsidRDefault="00E25A7F"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25</w:t>
      </w:r>
      <w:r w:rsidR="000371D5" w:rsidRPr="00A37F63">
        <w:rPr>
          <w:rFonts w:ascii="Times New Roman" w:hAnsi="Times New Roman" w:cs="Times New Roman"/>
          <w:sz w:val="24"/>
          <w:szCs w:val="24"/>
          <w:u w:val="single"/>
        </w:rPr>
        <w:t xml:space="preserve"> (</w:t>
      </w:r>
      <w:r w:rsidRPr="00A37F63">
        <w:rPr>
          <w:rFonts w:ascii="Times New Roman" w:hAnsi="Times New Roman" w:cs="Times New Roman"/>
          <w:sz w:val="24"/>
          <w:szCs w:val="24"/>
          <w:u w:val="single"/>
        </w:rPr>
        <w:t>P</w:t>
      </w:r>
      <w:r w:rsidR="000371D5" w:rsidRPr="00A37F63">
        <w:rPr>
          <w:rFonts w:ascii="Times New Roman" w:hAnsi="Times New Roman" w:cs="Times New Roman"/>
          <w:sz w:val="24"/>
          <w:szCs w:val="24"/>
          <w:u w:val="single"/>
        </w:rPr>
        <w:t>oužiti</w:t>
      </w:r>
      <w:r w:rsidRPr="00A37F63">
        <w:rPr>
          <w:rFonts w:ascii="Times New Roman" w:hAnsi="Times New Roman" w:cs="Times New Roman"/>
          <w:sz w:val="24"/>
          <w:szCs w:val="24"/>
          <w:u w:val="single"/>
        </w:rPr>
        <w:t>e</w:t>
      </w:r>
      <w:r w:rsidR="000371D5" w:rsidRPr="00A37F63">
        <w:rPr>
          <w:rFonts w:ascii="Times New Roman" w:hAnsi="Times New Roman" w:cs="Times New Roman"/>
          <w:sz w:val="24"/>
          <w:szCs w:val="24"/>
          <w:u w:val="single"/>
        </w:rPr>
        <w:t xml:space="preserve"> strelnej zbrane)</w:t>
      </w:r>
    </w:p>
    <w:p w14:paraId="0B569B52" w14:textId="6B3C9A1B" w:rsidR="003F3889" w:rsidRPr="00A37F63" w:rsidRDefault="003F3889"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Použitie </w:t>
      </w:r>
      <w:r w:rsidR="00E25A7F" w:rsidRPr="00A37F63">
        <w:rPr>
          <w:rFonts w:ascii="Times New Roman" w:hAnsi="Times New Roman" w:cs="Times New Roman"/>
          <w:sz w:val="24"/>
          <w:szCs w:val="24"/>
        </w:rPr>
        <w:t xml:space="preserve">strelnej </w:t>
      </w:r>
      <w:r w:rsidRPr="00A37F63">
        <w:rPr>
          <w:rFonts w:ascii="Times New Roman" w:hAnsi="Times New Roman" w:cs="Times New Roman"/>
          <w:sz w:val="24"/>
          <w:szCs w:val="24"/>
        </w:rPr>
        <w:t xml:space="preserve">zbrane je najzávažnejším zásahom do základných práv a slobôd osoby, keďže ju priamo a zásadným spôsobom ohrozuje na živote a zdraví. Z tohto dôvodu sa podmienky na použitie </w:t>
      </w:r>
      <w:r w:rsidR="00E25A7F" w:rsidRPr="00A37F63">
        <w:rPr>
          <w:rFonts w:ascii="Times New Roman" w:hAnsi="Times New Roman" w:cs="Times New Roman"/>
          <w:sz w:val="24"/>
          <w:szCs w:val="24"/>
        </w:rPr>
        <w:t xml:space="preserve">strelnej </w:t>
      </w:r>
      <w:r w:rsidRPr="00A37F63">
        <w:rPr>
          <w:rFonts w:ascii="Times New Roman" w:hAnsi="Times New Roman" w:cs="Times New Roman"/>
          <w:sz w:val="24"/>
          <w:szCs w:val="24"/>
        </w:rPr>
        <w:t xml:space="preserve">zbrane ponechávajú taxatívne vymedzené a odlišne upravené od donucovacích prostriedkov. </w:t>
      </w:r>
      <w:r w:rsidR="009F0CB2" w:rsidRPr="00A37F63">
        <w:rPr>
          <w:rFonts w:ascii="Times New Roman" w:hAnsi="Times New Roman" w:cs="Times New Roman"/>
          <w:sz w:val="24"/>
          <w:szCs w:val="24"/>
        </w:rPr>
        <w:t xml:space="preserve">Vzhľadom na charakter strelnej zbrane sa dopĺňa aj špeciálna požiadavka pri jej použití – dbať na potrebnú opatrnosť. </w:t>
      </w:r>
      <w:r w:rsidRPr="00A37F63">
        <w:rPr>
          <w:rFonts w:ascii="Times New Roman" w:hAnsi="Times New Roman" w:cs="Times New Roman"/>
          <w:sz w:val="24"/>
          <w:szCs w:val="24"/>
        </w:rPr>
        <w:t xml:space="preserve">V ostatnom sa preberá doterajšia úprava použitia </w:t>
      </w:r>
      <w:r w:rsidR="00E25A7F" w:rsidRPr="00A37F63">
        <w:rPr>
          <w:rFonts w:ascii="Times New Roman" w:hAnsi="Times New Roman" w:cs="Times New Roman"/>
          <w:sz w:val="24"/>
          <w:szCs w:val="24"/>
        </w:rPr>
        <w:t xml:space="preserve">strelnej </w:t>
      </w:r>
      <w:r w:rsidR="009F0CB2" w:rsidRPr="00A37F63">
        <w:rPr>
          <w:rFonts w:ascii="Times New Roman" w:hAnsi="Times New Roman" w:cs="Times New Roman"/>
          <w:sz w:val="24"/>
          <w:szCs w:val="24"/>
        </w:rPr>
        <w:t xml:space="preserve">zbrane, čiže základné podmienky jej použitia (nutná obrana, krajná </w:t>
      </w:r>
      <w:r w:rsidR="009F0CB2" w:rsidRPr="00A37F63">
        <w:rPr>
          <w:rFonts w:ascii="Times New Roman" w:hAnsi="Times New Roman" w:cs="Times New Roman"/>
          <w:sz w:val="24"/>
          <w:szCs w:val="24"/>
        </w:rPr>
        <w:lastRenderedPageBreak/>
        <w:t>núdza, odvrátenie nebezpečného útoku na chránený objekt alebo na miesto so zákazom vstupu) a predchádzajúca výzva s výstrahou.</w:t>
      </w:r>
    </w:p>
    <w:p w14:paraId="41678C3A" w14:textId="77777777" w:rsidR="003F3889" w:rsidRPr="00A37F63" w:rsidRDefault="003F3889" w:rsidP="00236851">
      <w:pPr>
        <w:pStyle w:val="Bezriadkovania"/>
        <w:tabs>
          <w:tab w:val="left" w:pos="567"/>
        </w:tabs>
        <w:contextualSpacing/>
        <w:jc w:val="both"/>
        <w:rPr>
          <w:rFonts w:ascii="Times New Roman" w:hAnsi="Times New Roman"/>
          <w:sz w:val="24"/>
          <w:szCs w:val="24"/>
        </w:rPr>
      </w:pPr>
    </w:p>
    <w:p w14:paraId="16A007B0" w14:textId="110B3CBF"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w:t>
      </w:r>
      <w:r w:rsidR="001A10B0" w:rsidRPr="00A37F63">
        <w:rPr>
          <w:rFonts w:ascii="Times New Roman" w:hAnsi="Times New Roman" w:cs="Times New Roman"/>
          <w:sz w:val="24"/>
          <w:szCs w:val="24"/>
          <w:u w:val="single"/>
        </w:rPr>
        <w:t>6</w:t>
      </w:r>
      <w:r w:rsidRPr="00A37F63">
        <w:rPr>
          <w:rFonts w:ascii="Times New Roman" w:hAnsi="Times New Roman" w:cs="Times New Roman"/>
          <w:sz w:val="24"/>
          <w:szCs w:val="24"/>
          <w:u w:val="single"/>
        </w:rPr>
        <w:t xml:space="preserve"> (Povinnosti po použití donucovacieho prostriedku alebo strelnej zbrane)</w:t>
      </w:r>
    </w:p>
    <w:p w14:paraId="59DDE79B" w14:textId="25D60557" w:rsidR="00B17194" w:rsidRPr="00A37F63" w:rsidRDefault="00E347B6" w:rsidP="00236851">
      <w:pPr>
        <w:pStyle w:val="Bezriadkovania"/>
        <w:tabs>
          <w:tab w:val="left" w:pos="567"/>
        </w:tabs>
        <w:contextualSpacing/>
        <w:jc w:val="both"/>
        <w:rPr>
          <w:rFonts w:ascii="Times New Roman" w:hAnsi="Times New Roman"/>
          <w:sz w:val="24"/>
          <w:szCs w:val="24"/>
        </w:rPr>
      </w:pPr>
      <w:r w:rsidRPr="00A37F63">
        <w:rPr>
          <w:rFonts w:ascii="Times New Roman" w:hAnsi="Times New Roman"/>
          <w:sz w:val="24"/>
          <w:szCs w:val="24"/>
        </w:rPr>
        <w:tab/>
      </w:r>
      <w:r w:rsidR="00B17194" w:rsidRPr="00A37F63">
        <w:rPr>
          <w:rFonts w:ascii="Times New Roman" w:hAnsi="Times New Roman"/>
          <w:sz w:val="24"/>
          <w:szCs w:val="24"/>
        </w:rPr>
        <w:t>V uvedenom ustanovení sú definované povinnosti príslušníka obecnej polície po po</w:t>
      </w:r>
      <w:r w:rsidR="00BB2159" w:rsidRPr="00A37F63">
        <w:rPr>
          <w:rFonts w:ascii="Times New Roman" w:hAnsi="Times New Roman"/>
          <w:sz w:val="24"/>
          <w:szCs w:val="24"/>
        </w:rPr>
        <w:t>užití donucovacích prostriedkov alebo strelnej zbrane, ktoré sa preberajú zo súčasnej právnej úpravy a ktorými sú poskyt</w:t>
      </w:r>
      <w:r w:rsidR="001A10B0" w:rsidRPr="00A37F63">
        <w:rPr>
          <w:rFonts w:ascii="Times New Roman" w:hAnsi="Times New Roman"/>
          <w:sz w:val="24"/>
          <w:szCs w:val="24"/>
        </w:rPr>
        <w:t>nutie prvej pomoci a zabezpečenie</w:t>
      </w:r>
      <w:r w:rsidR="00BB2159" w:rsidRPr="00A37F63">
        <w:rPr>
          <w:rFonts w:ascii="Times New Roman" w:hAnsi="Times New Roman"/>
          <w:sz w:val="24"/>
          <w:szCs w:val="24"/>
        </w:rPr>
        <w:t xml:space="preserve"> lekárskeho ošetrenia, ak došlo k zraneniu osoby</w:t>
      </w:r>
      <w:r w:rsidR="000B42E1" w:rsidRPr="00A37F63">
        <w:rPr>
          <w:rFonts w:ascii="Times New Roman" w:hAnsi="Times New Roman"/>
          <w:sz w:val="24"/>
          <w:szCs w:val="24"/>
        </w:rPr>
        <w:t xml:space="preserve"> a</w:t>
      </w:r>
      <w:r w:rsidR="00BB2159" w:rsidRPr="00A37F63">
        <w:rPr>
          <w:rFonts w:ascii="Times New Roman" w:hAnsi="Times New Roman"/>
          <w:sz w:val="24"/>
          <w:szCs w:val="24"/>
        </w:rPr>
        <w:t xml:space="preserve"> spísanie úradného záznamu</w:t>
      </w:r>
      <w:r w:rsidR="000B42E1" w:rsidRPr="00A37F63">
        <w:rPr>
          <w:rFonts w:ascii="Times New Roman" w:hAnsi="Times New Roman"/>
          <w:sz w:val="24"/>
          <w:szCs w:val="24"/>
        </w:rPr>
        <w:t xml:space="preserve"> samotným príslušníkom obecnej polície, na čo nadväzuje v prípade pochybností preverenie oprávnenosti a primeranosti ich použitia náčelníkom a predloženie veci prokurátorovi.</w:t>
      </w:r>
    </w:p>
    <w:p w14:paraId="12B8B3CC" w14:textId="52D65666" w:rsidR="000371D5" w:rsidRPr="00A37F63" w:rsidRDefault="000371D5" w:rsidP="00236851">
      <w:pPr>
        <w:spacing w:after="0" w:line="240" w:lineRule="auto"/>
        <w:contextualSpacing/>
        <w:jc w:val="both"/>
        <w:rPr>
          <w:rFonts w:ascii="Times New Roman" w:hAnsi="Times New Roman" w:cs="Times New Roman"/>
          <w:sz w:val="24"/>
          <w:szCs w:val="24"/>
        </w:rPr>
      </w:pPr>
    </w:p>
    <w:p w14:paraId="03BD773A" w14:textId="4EE651CC"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w:t>
      </w:r>
      <w:r w:rsidR="001A10B0" w:rsidRPr="00A37F63">
        <w:rPr>
          <w:rFonts w:ascii="Times New Roman" w:hAnsi="Times New Roman" w:cs="Times New Roman"/>
          <w:sz w:val="24"/>
          <w:szCs w:val="24"/>
          <w:u w:val="single"/>
        </w:rPr>
        <w:t>7</w:t>
      </w:r>
      <w:r w:rsidRPr="00A37F63">
        <w:rPr>
          <w:rFonts w:ascii="Times New Roman" w:hAnsi="Times New Roman" w:cs="Times New Roman"/>
          <w:sz w:val="24"/>
          <w:szCs w:val="24"/>
          <w:u w:val="single"/>
        </w:rPr>
        <w:t xml:space="preserve"> (Osobitné obmedzenia)</w:t>
      </w:r>
    </w:p>
    <w:p w14:paraId="0F83541E" w14:textId="3F253C08"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definuje a konkretizuje osoby, voči ktorým je </w:t>
      </w:r>
      <w:r w:rsidR="001A10B0" w:rsidRPr="00A37F63">
        <w:rPr>
          <w:rFonts w:ascii="Times New Roman" w:hAnsi="Times New Roman" w:cs="Times New Roman"/>
          <w:sz w:val="24"/>
          <w:szCs w:val="24"/>
        </w:rPr>
        <w:t>vzhľadom na ich telesné predispozície spravidla</w:t>
      </w:r>
      <w:r w:rsidR="000B42E1" w:rsidRPr="00A37F63">
        <w:rPr>
          <w:rFonts w:ascii="Times New Roman" w:hAnsi="Times New Roman" w:cs="Times New Roman"/>
          <w:sz w:val="24"/>
          <w:szCs w:val="24"/>
        </w:rPr>
        <w:t xml:space="preserve"> </w:t>
      </w:r>
      <w:r w:rsidRPr="00A37F63">
        <w:rPr>
          <w:rFonts w:ascii="Times New Roman" w:hAnsi="Times New Roman" w:cs="Times New Roman"/>
          <w:sz w:val="24"/>
          <w:szCs w:val="24"/>
        </w:rPr>
        <w:t>možné z donucovacích prostriedkov p</w:t>
      </w:r>
      <w:r w:rsidR="001A10B0" w:rsidRPr="00A37F63">
        <w:rPr>
          <w:rFonts w:ascii="Times New Roman" w:hAnsi="Times New Roman" w:cs="Times New Roman"/>
          <w:sz w:val="24"/>
          <w:szCs w:val="24"/>
        </w:rPr>
        <w:t>oužiť iba hmaty, chvaty a putá.</w:t>
      </w:r>
    </w:p>
    <w:p w14:paraId="5FEACF56" w14:textId="401BF3C3" w:rsidR="000371D5" w:rsidRPr="00A37F63" w:rsidRDefault="000371D5" w:rsidP="00236851">
      <w:pPr>
        <w:spacing w:after="0" w:line="240" w:lineRule="auto"/>
        <w:contextualSpacing/>
        <w:jc w:val="both"/>
        <w:rPr>
          <w:rFonts w:ascii="Times New Roman" w:hAnsi="Times New Roman" w:cs="Times New Roman"/>
          <w:sz w:val="24"/>
          <w:szCs w:val="24"/>
        </w:rPr>
      </w:pPr>
    </w:p>
    <w:p w14:paraId="0B6349DF" w14:textId="71BFC527"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2</w:t>
      </w:r>
      <w:r w:rsidR="001A10B0" w:rsidRPr="00A37F63">
        <w:rPr>
          <w:rFonts w:ascii="Times New Roman" w:hAnsi="Times New Roman" w:cs="Times New Roman"/>
          <w:sz w:val="24"/>
          <w:szCs w:val="24"/>
          <w:u w:val="single"/>
        </w:rPr>
        <w:t>8</w:t>
      </w:r>
      <w:r w:rsidRPr="00A37F63">
        <w:rPr>
          <w:rFonts w:ascii="Times New Roman" w:hAnsi="Times New Roman" w:cs="Times New Roman"/>
          <w:sz w:val="24"/>
          <w:szCs w:val="24"/>
          <w:u w:val="single"/>
        </w:rPr>
        <w:t xml:space="preserve"> (Príslušník obecnej polície)</w:t>
      </w:r>
    </w:p>
    <w:p w14:paraId="6675446D" w14:textId="19DD465E"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Vzhľadom na neustále sa zvyšujúce nároky na plnenie úloh obecnej polície a jej príslušníkov je nevyhnutné </w:t>
      </w:r>
      <w:r w:rsidR="00EB1736" w:rsidRPr="00A37F63">
        <w:rPr>
          <w:rFonts w:ascii="Times New Roman" w:hAnsi="Times New Roman" w:cs="Times New Roman"/>
          <w:sz w:val="24"/>
          <w:szCs w:val="24"/>
        </w:rPr>
        <w:t xml:space="preserve">jasne nastaviť </w:t>
      </w:r>
      <w:r w:rsidRPr="00A37F63">
        <w:rPr>
          <w:rFonts w:ascii="Times New Roman" w:hAnsi="Times New Roman" w:cs="Times New Roman"/>
          <w:sz w:val="24"/>
          <w:szCs w:val="24"/>
        </w:rPr>
        <w:t>aj podmienky, za ktorých sa osoba môže stať príslušníkom obecnej polície. Pôvodn</w:t>
      </w:r>
      <w:r w:rsidR="00EB1736" w:rsidRPr="00A37F63">
        <w:rPr>
          <w:rFonts w:ascii="Times New Roman" w:hAnsi="Times New Roman" w:cs="Times New Roman"/>
          <w:sz w:val="24"/>
          <w:szCs w:val="24"/>
        </w:rPr>
        <w:t xml:space="preserve">e nastavené podmienky (bez akejkoľvek zmeny od roku 1991) nezodpovedajú súčasným požiadavkám, </w:t>
      </w:r>
      <w:r w:rsidRPr="00A37F63">
        <w:rPr>
          <w:rFonts w:ascii="Times New Roman" w:hAnsi="Times New Roman" w:cs="Times New Roman"/>
          <w:sz w:val="24"/>
          <w:szCs w:val="24"/>
        </w:rPr>
        <w:t>rozš</w:t>
      </w:r>
      <w:r w:rsidR="00EB1736" w:rsidRPr="00A37F63">
        <w:rPr>
          <w:rFonts w:ascii="Times New Roman" w:hAnsi="Times New Roman" w:cs="Times New Roman"/>
          <w:sz w:val="24"/>
          <w:szCs w:val="24"/>
        </w:rPr>
        <w:t xml:space="preserve">irujú sa preto </w:t>
      </w:r>
      <w:r w:rsidRPr="00A37F63">
        <w:rPr>
          <w:rFonts w:ascii="Times New Roman" w:hAnsi="Times New Roman" w:cs="Times New Roman"/>
          <w:sz w:val="24"/>
          <w:szCs w:val="24"/>
        </w:rPr>
        <w:t>o podmienky spoľahlivosti, spôsobilosti na právne úkony v plnom rozsahu, ovládania štátneho jazyka a </w:t>
      </w:r>
      <w:r w:rsidR="001A10B0" w:rsidRPr="00A37F63">
        <w:rPr>
          <w:rFonts w:ascii="Times New Roman" w:hAnsi="Times New Roman" w:cs="Times New Roman"/>
          <w:sz w:val="24"/>
          <w:szCs w:val="24"/>
        </w:rPr>
        <w:t>telesnej</w:t>
      </w:r>
      <w:r w:rsidRPr="00A37F63">
        <w:rPr>
          <w:rFonts w:ascii="Times New Roman" w:hAnsi="Times New Roman" w:cs="Times New Roman"/>
          <w:sz w:val="24"/>
          <w:szCs w:val="24"/>
        </w:rPr>
        <w:t xml:space="preserve"> spôsobilosti. </w:t>
      </w:r>
      <w:r w:rsidR="001A10B0" w:rsidRPr="00A37F63">
        <w:rPr>
          <w:rFonts w:ascii="Times New Roman" w:hAnsi="Times New Roman" w:cs="Times New Roman"/>
          <w:sz w:val="24"/>
          <w:szCs w:val="24"/>
        </w:rPr>
        <w:t>Súčasné</w:t>
      </w:r>
      <w:r w:rsidRPr="00A37F63">
        <w:rPr>
          <w:rFonts w:ascii="Times New Roman" w:hAnsi="Times New Roman" w:cs="Times New Roman"/>
          <w:sz w:val="24"/>
          <w:szCs w:val="24"/>
        </w:rPr>
        <w:t xml:space="preserve"> </w:t>
      </w:r>
      <w:r w:rsidR="00EB1736" w:rsidRPr="00A37F63">
        <w:rPr>
          <w:rFonts w:ascii="Times New Roman" w:hAnsi="Times New Roman" w:cs="Times New Roman"/>
          <w:sz w:val="24"/>
          <w:szCs w:val="24"/>
        </w:rPr>
        <w:t>požiadavky na</w:t>
      </w:r>
      <w:r w:rsidRPr="00A37F63">
        <w:rPr>
          <w:rFonts w:ascii="Times New Roman" w:hAnsi="Times New Roman" w:cs="Times New Roman"/>
          <w:sz w:val="24"/>
          <w:szCs w:val="24"/>
        </w:rPr>
        <w:t xml:space="preserve"> bezúhonnosť a zdravotnú spôsobilosť boli spresnené</w:t>
      </w:r>
      <w:r w:rsidR="001A10B0" w:rsidRPr="00A37F63">
        <w:rPr>
          <w:rFonts w:ascii="Times New Roman" w:hAnsi="Times New Roman" w:cs="Times New Roman"/>
          <w:sz w:val="24"/>
          <w:szCs w:val="24"/>
        </w:rPr>
        <w:t xml:space="preserve"> v samostatných ustanoveniach</w:t>
      </w:r>
      <w:r w:rsidRPr="00A37F63">
        <w:rPr>
          <w:rFonts w:ascii="Times New Roman" w:hAnsi="Times New Roman" w:cs="Times New Roman"/>
          <w:sz w:val="24"/>
          <w:szCs w:val="24"/>
        </w:rPr>
        <w:t xml:space="preserve">. </w:t>
      </w:r>
      <w:r w:rsidR="001A10B0" w:rsidRPr="00A37F63">
        <w:rPr>
          <w:rFonts w:ascii="Times New Roman" w:hAnsi="Times New Roman" w:cs="Times New Roman"/>
          <w:sz w:val="24"/>
          <w:szCs w:val="24"/>
        </w:rPr>
        <w:t xml:space="preserve">Minimálny vek pre príslušníka obecnej polície sa posúva z 21 rokov na 18 rokov (v tejto súvislosti je potrebné zdôrazniť, že minimálny vek na získanie zbrojného preukazu skupiny C sa nemení, t. j. príslušník obecnej polície mladší ako 21 rokov nebude môcť pôsobiť so strelnou zbraňou; rovnaký systém je nastavený aj pri súkromných bezpečnostných službách). </w:t>
      </w:r>
      <w:r w:rsidRPr="00A37F63">
        <w:rPr>
          <w:rFonts w:ascii="Times New Roman" w:hAnsi="Times New Roman" w:cs="Times New Roman"/>
          <w:sz w:val="24"/>
          <w:szCs w:val="24"/>
        </w:rPr>
        <w:t xml:space="preserve">Preukazovanie odbornej spôsobilosti ostáva </w:t>
      </w:r>
      <w:r w:rsidR="001A10B0" w:rsidRPr="00A37F63">
        <w:rPr>
          <w:rFonts w:ascii="Times New Roman" w:hAnsi="Times New Roman" w:cs="Times New Roman"/>
          <w:sz w:val="24"/>
          <w:szCs w:val="24"/>
        </w:rPr>
        <w:t xml:space="preserve">v základných rysoch </w:t>
      </w:r>
      <w:r w:rsidRPr="00A37F63">
        <w:rPr>
          <w:rFonts w:ascii="Times New Roman" w:hAnsi="Times New Roman" w:cs="Times New Roman"/>
          <w:sz w:val="24"/>
          <w:szCs w:val="24"/>
        </w:rPr>
        <w:t>zachovan</w:t>
      </w:r>
      <w:r w:rsidR="00EB1736" w:rsidRPr="00A37F63">
        <w:rPr>
          <w:rFonts w:ascii="Times New Roman" w:hAnsi="Times New Roman" w:cs="Times New Roman"/>
          <w:sz w:val="24"/>
          <w:szCs w:val="24"/>
        </w:rPr>
        <w:t>é</w:t>
      </w:r>
      <w:r w:rsidRPr="00A37F63">
        <w:rPr>
          <w:rFonts w:ascii="Times New Roman" w:hAnsi="Times New Roman" w:cs="Times New Roman"/>
          <w:sz w:val="24"/>
          <w:szCs w:val="24"/>
        </w:rPr>
        <w:t>, t.</w:t>
      </w:r>
      <w:r w:rsidR="00EB1736" w:rsidRPr="00A37F63">
        <w:rPr>
          <w:rFonts w:ascii="Times New Roman" w:hAnsi="Times New Roman" w:cs="Times New Roman"/>
          <w:sz w:val="24"/>
          <w:szCs w:val="24"/>
        </w:rPr>
        <w:t xml:space="preserve"> </w:t>
      </w:r>
      <w:r w:rsidRPr="00A37F63">
        <w:rPr>
          <w:rFonts w:ascii="Times New Roman" w:hAnsi="Times New Roman" w:cs="Times New Roman"/>
          <w:sz w:val="24"/>
          <w:szCs w:val="24"/>
        </w:rPr>
        <w:t xml:space="preserve">j. získava sa absolvovaním odbornej prípravy </w:t>
      </w:r>
      <w:r w:rsidR="001A10B0" w:rsidRPr="00A37F63">
        <w:rPr>
          <w:rFonts w:ascii="Times New Roman" w:hAnsi="Times New Roman" w:cs="Times New Roman"/>
          <w:sz w:val="24"/>
          <w:szCs w:val="24"/>
        </w:rPr>
        <w:t>a skúškou</w:t>
      </w:r>
      <w:r w:rsidRPr="00A37F63">
        <w:rPr>
          <w:rFonts w:ascii="Times New Roman" w:hAnsi="Times New Roman" w:cs="Times New Roman"/>
          <w:sz w:val="24"/>
          <w:szCs w:val="24"/>
        </w:rPr>
        <w:t>.</w:t>
      </w:r>
    </w:p>
    <w:p w14:paraId="436F46F2" w14:textId="1F0197BE" w:rsidR="000371D5" w:rsidRPr="00A37F63" w:rsidRDefault="000371D5" w:rsidP="00236851">
      <w:pPr>
        <w:spacing w:after="0" w:line="240" w:lineRule="auto"/>
        <w:contextualSpacing/>
        <w:jc w:val="both"/>
        <w:rPr>
          <w:rFonts w:ascii="Times New Roman" w:hAnsi="Times New Roman" w:cs="Times New Roman"/>
          <w:sz w:val="24"/>
          <w:szCs w:val="24"/>
        </w:rPr>
      </w:pPr>
    </w:p>
    <w:p w14:paraId="1B272818" w14:textId="65EF00BD"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 xml:space="preserve">K § </w:t>
      </w:r>
      <w:r w:rsidR="001B616F" w:rsidRPr="00A37F63">
        <w:rPr>
          <w:rFonts w:ascii="Times New Roman" w:hAnsi="Times New Roman" w:cs="Times New Roman"/>
          <w:sz w:val="24"/>
          <w:szCs w:val="24"/>
          <w:u w:val="single"/>
        </w:rPr>
        <w:t>29</w:t>
      </w:r>
      <w:r w:rsidRPr="00A37F63">
        <w:rPr>
          <w:rFonts w:ascii="Times New Roman" w:hAnsi="Times New Roman" w:cs="Times New Roman"/>
          <w:sz w:val="24"/>
          <w:szCs w:val="24"/>
          <w:u w:val="single"/>
        </w:rPr>
        <w:t xml:space="preserve"> (Bezúhonnosť)</w:t>
      </w:r>
    </w:p>
    <w:p w14:paraId="355CAF72" w14:textId="30121F86" w:rsidR="00B17194" w:rsidRPr="00A37F63" w:rsidRDefault="00EB1736"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w:t>
      </w:r>
      <w:r w:rsidR="00B17194" w:rsidRPr="00A37F63">
        <w:rPr>
          <w:rFonts w:ascii="Times New Roman" w:hAnsi="Times New Roman" w:cs="Times New Roman"/>
          <w:sz w:val="24"/>
          <w:szCs w:val="24"/>
        </w:rPr>
        <w:t>stanovenie upravuj</w:t>
      </w:r>
      <w:r w:rsidRPr="00A37F63">
        <w:rPr>
          <w:rFonts w:ascii="Times New Roman" w:hAnsi="Times New Roman" w:cs="Times New Roman"/>
          <w:sz w:val="24"/>
          <w:szCs w:val="24"/>
        </w:rPr>
        <w:t>úce</w:t>
      </w:r>
      <w:r w:rsidR="00B17194" w:rsidRPr="00A37F63">
        <w:rPr>
          <w:rFonts w:ascii="Times New Roman" w:hAnsi="Times New Roman" w:cs="Times New Roman"/>
          <w:sz w:val="24"/>
          <w:szCs w:val="24"/>
        </w:rPr>
        <w:t xml:space="preserve"> bezúhonnosť </w:t>
      </w:r>
      <w:r w:rsidRPr="00A37F63">
        <w:rPr>
          <w:rFonts w:ascii="Times New Roman" w:hAnsi="Times New Roman" w:cs="Times New Roman"/>
          <w:sz w:val="24"/>
          <w:szCs w:val="24"/>
        </w:rPr>
        <w:t>sa nastavuje tak, aby sa za bezúhonného nepovažovala osoba, ktorá bola odsúdená za úmyselný trestný čin</w:t>
      </w:r>
      <w:r w:rsidR="001A10B0" w:rsidRPr="00A37F63">
        <w:rPr>
          <w:rFonts w:ascii="Times New Roman" w:hAnsi="Times New Roman" w:cs="Times New Roman"/>
          <w:sz w:val="24"/>
          <w:szCs w:val="24"/>
        </w:rPr>
        <w:t>;</w:t>
      </w:r>
      <w:r w:rsidRPr="00A37F63">
        <w:rPr>
          <w:rFonts w:ascii="Times New Roman" w:hAnsi="Times New Roman" w:cs="Times New Roman"/>
          <w:sz w:val="24"/>
          <w:szCs w:val="24"/>
        </w:rPr>
        <w:t xml:space="preserve"> </w:t>
      </w:r>
      <w:r w:rsidR="001A10B0" w:rsidRPr="00A37F63">
        <w:rPr>
          <w:rFonts w:ascii="Times New Roman" w:hAnsi="Times New Roman" w:cs="Times New Roman"/>
          <w:sz w:val="24"/>
          <w:szCs w:val="24"/>
        </w:rPr>
        <w:t>pri konkrétne vymedzených trestných činoch, ktorých spáchanie je v priamom rozpore s existenciou a pôsobením obecnej polície (obzvlášť závažný zločin, zneužívanie právomocí verejného činiteľa, prijímanie úplatku, podplácanie, nepriama korupcia) sa zohľadňuje aj zahladenie odsúdenie alebo fikcia neodsúdenia</w:t>
      </w:r>
      <w:r w:rsidRPr="00A37F63">
        <w:rPr>
          <w:rFonts w:ascii="Times New Roman" w:hAnsi="Times New Roman" w:cs="Times New Roman"/>
          <w:sz w:val="24"/>
          <w:szCs w:val="24"/>
        </w:rPr>
        <w:t xml:space="preserve">. Vzhľadom na to sa bude bezúhonnosť preukazovať </w:t>
      </w:r>
      <w:r w:rsidR="001A10B0" w:rsidRPr="00A37F63">
        <w:rPr>
          <w:rFonts w:ascii="Times New Roman" w:hAnsi="Times New Roman" w:cs="Times New Roman"/>
          <w:sz w:val="24"/>
          <w:szCs w:val="24"/>
        </w:rPr>
        <w:t>odpisom registra trestov, elektronicky prostredníctvom Generálnej prokuratúry Slovenskej republiky.</w:t>
      </w:r>
    </w:p>
    <w:p w14:paraId="00DAFE7B" w14:textId="77777777" w:rsidR="001A10B0" w:rsidRPr="00A37F63" w:rsidRDefault="001A10B0" w:rsidP="00236851">
      <w:pPr>
        <w:spacing w:after="0" w:line="240" w:lineRule="auto"/>
        <w:contextualSpacing/>
        <w:jc w:val="both"/>
        <w:rPr>
          <w:rFonts w:ascii="Times New Roman" w:hAnsi="Times New Roman" w:cs="Times New Roman"/>
          <w:sz w:val="24"/>
          <w:szCs w:val="24"/>
        </w:rPr>
      </w:pPr>
    </w:p>
    <w:p w14:paraId="367F681A" w14:textId="762DF9AC"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w:t>
      </w:r>
      <w:r w:rsidR="001B616F" w:rsidRPr="00A37F63">
        <w:rPr>
          <w:rFonts w:ascii="Times New Roman" w:hAnsi="Times New Roman" w:cs="Times New Roman"/>
          <w:sz w:val="24"/>
          <w:szCs w:val="24"/>
          <w:u w:val="single"/>
        </w:rPr>
        <w:t>0</w:t>
      </w:r>
      <w:r w:rsidRPr="00A37F63">
        <w:rPr>
          <w:rFonts w:ascii="Times New Roman" w:hAnsi="Times New Roman" w:cs="Times New Roman"/>
          <w:sz w:val="24"/>
          <w:szCs w:val="24"/>
          <w:u w:val="single"/>
        </w:rPr>
        <w:t xml:space="preserve"> (Spoľahlivosť)</w:t>
      </w:r>
    </w:p>
    <w:p w14:paraId="7890F512" w14:textId="480A505B" w:rsidR="00EB1736" w:rsidRPr="00A37F63" w:rsidRDefault="00EB1736"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Nová podmienka spoľahlivosti odzrkadľuje zvýšenie nárokov na osobu uchádzača o pozíciu príslušníka obecnej polície, a to tým, že tento uchádzač musí okrem bezúhonnosti vykazovať aj určitú spoľahlivosť vo vzťahu k </w:t>
      </w:r>
      <w:r w:rsidR="001B616F" w:rsidRPr="00A37F63">
        <w:rPr>
          <w:rFonts w:ascii="Times New Roman" w:hAnsi="Times New Roman" w:cs="Times New Roman"/>
          <w:sz w:val="24"/>
          <w:szCs w:val="24"/>
        </w:rPr>
        <w:t>iným</w:t>
      </w:r>
      <w:r w:rsidRPr="00A37F63">
        <w:rPr>
          <w:rFonts w:ascii="Times New Roman" w:hAnsi="Times New Roman" w:cs="Times New Roman"/>
          <w:sz w:val="24"/>
          <w:szCs w:val="24"/>
        </w:rPr>
        <w:t xml:space="preserve"> konaniam ako sú trestné činy</w:t>
      </w:r>
      <w:r w:rsidR="001B616F" w:rsidRPr="00A37F63">
        <w:rPr>
          <w:rFonts w:ascii="Times New Roman" w:hAnsi="Times New Roman" w:cs="Times New Roman"/>
          <w:sz w:val="24"/>
          <w:szCs w:val="24"/>
        </w:rPr>
        <w:t>,</w:t>
      </w:r>
      <w:r w:rsidRPr="00A37F63">
        <w:rPr>
          <w:rFonts w:ascii="Times New Roman" w:hAnsi="Times New Roman" w:cs="Times New Roman"/>
          <w:sz w:val="24"/>
          <w:szCs w:val="24"/>
        </w:rPr>
        <w:t xml:space="preserve"> a</w:t>
      </w:r>
      <w:r w:rsidR="001B616F" w:rsidRPr="00A37F63">
        <w:rPr>
          <w:rFonts w:ascii="Times New Roman" w:hAnsi="Times New Roman" w:cs="Times New Roman"/>
          <w:sz w:val="24"/>
          <w:szCs w:val="24"/>
        </w:rPr>
        <w:t>le</w:t>
      </w:r>
      <w:r w:rsidRPr="00A37F63">
        <w:rPr>
          <w:rFonts w:ascii="Times New Roman" w:hAnsi="Times New Roman" w:cs="Times New Roman"/>
          <w:sz w:val="24"/>
          <w:szCs w:val="24"/>
        </w:rPr>
        <w:t xml:space="preserve"> ktoré môžu vyvolať pochybnosť, či táto osoba bude dávať záruk</w:t>
      </w:r>
      <w:r w:rsidR="001B616F" w:rsidRPr="00A37F63">
        <w:rPr>
          <w:rFonts w:ascii="Times New Roman" w:hAnsi="Times New Roman" w:cs="Times New Roman"/>
          <w:sz w:val="24"/>
          <w:szCs w:val="24"/>
        </w:rPr>
        <w:t>u</w:t>
      </w:r>
      <w:r w:rsidRPr="00A37F63">
        <w:rPr>
          <w:rFonts w:ascii="Times New Roman" w:hAnsi="Times New Roman" w:cs="Times New Roman"/>
          <w:sz w:val="24"/>
          <w:szCs w:val="24"/>
        </w:rPr>
        <w:t xml:space="preserve"> riadne</w:t>
      </w:r>
      <w:r w:rsidR="001B616F" w:rsidRPr="00A37F63">
        <w:rPr>
          <w:rFonts w:ascii="Times New Roman" w:hAnsi="Times New Roman" w:cs="Times New Roman"/>
          <w:sz w:val="24"/>
          <w:szCs w:val="24"/>
        </w:rPr>
        <w:t>ho</w:t>
      </w:r>
      <w:r w:rsidRPr="00A37F63">
        <w:rPr>
          <w:rFonts w:ascii="Times New Roman" w:hAnsi="Times New Roman" w:cs="Times New Roman"/>
          <w:sz w:val="24"/>
          <w:szCs w:val="24"/>
        </w:rPr>
        <w:t xml:space="preserve"> výkonu funkcie príslušníka obecnej polície. </w:t>
      </w:r>
      <w:r w:rsidR="001B616F" w:rsidRPr="00A37F63">
        <w:rPr>
          <w:rFonts w:ascii="Times New Roman" w:hAnsi="Times New Roman" w:cs="Times New Roman"/>
          <w:sz w:val="24"/>
          <w:szCs w:val="24"/>
        </w:rPr>
        <w:t>Ide o nadmerné požívane alkoholu alebo požívanie iných návykových látok, recidívu pri niektorých priestupkoch a prejavovanie sympatií s hnutím smerujúcim k potlačeniu základných práv a slobôd.</w:t>
      </w:r>
    </w:p>
    <w:p w14:paraId="4F89EDD6"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23C0AA36" w14:textId="790AE370"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w:t>
      </w:r>
      <w:r w:rsidR="001B616F" w:rsidRPr="00A37F63">
        <w:rPr>
          <w:rFonts w:ascii="Times New Roman" w:hAnsi="Times New Roman" w:cs="Times New Roman"/>
          <w:sz w:val="24"/>
          <w:szCs w:val="24"/>
          <w:u w:val="single"/>
        </w:rPr>
        <w:t>1</w:t>
      </w:r>
      <w:r w:rsidRPr="00A37F63">
        <w:rPr>
          <w:rFonts w:ascii="Times New Roman" w:hAnsi="Times New Roman" w:cs="Times New Roman"/>
          <w:sz w:val="24"/>
          <w:szCs w:val="24"/>
          <w:u w:val="single"/>
        </w:rPr>
        <w:t xml:space="preserve"> (Zdravotná spôsobilosť, psychická spôsobilosť a telesná spôsobilosť)</w:t>
      </w:r>
    </w:p>
    <w:p w14:paraId="142C74EB" w14:textId="1EA6BF4F"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bCs/>
          <w:iCs/>
          <w:sz w:val="24"/>
          <w:szCs w:val="24"/>
        </w:rPr>
        <w:t xml:space="preserve">Príslušník obecnej polície musí byť </w:t>
      </w:r>
      <w:r w:rsidR="00543DD5" w:rsidRPr="00A37F63">
        <w:rPr>
          <w:rFonts w:ascii="Times New Roman" w:hAnsi="Times New Roman" w:cs="Times New Roman"/>
          <w:bCs/>
          <w:iCs/>
          <w:sz w:val="24"/>
          <w:szCs w:val="24"/>
        </w:rPr>
        <w:t xml:space="preserve">vzhľadom na okruh úloh, ktoré plní, </w:t>
      </w:r>
      <w:r w:rsidRPr="00A37F63">
        <w:rPr>
          <w:rFonts w:ascii="Times New Roman" w:hAnsi="Times New Roman" w:cs="Times New Roman"/>
          <w:sz w:val="24"/>
          <w:szCs w:val="24"/>
        </w:rPr>
        <w:t xml:space="preserve">zdravotne, psychicky </w:t>
      </w:r>
      <w:r w:rsidR="00543DD5" w:rsidRPr="00A37F63">
        <w:rPr>
          <w:rFonts w:ascii="Times New Roman" w:hAnsi="Times New Roman" w:cs="Times New Roman"/>
          <w:sz w:val="24"/>
          <w:szCs w:val="24"/>
        </w:rPr>
        <w:t>i</w:t>
      </w:r>
      <w:r w:rsidRPr="00A37F63">
        <w:rPr>
          <w:rFonts w:ascii="Times New Roman" w:hAnsi="Times New Roman" w:cs="Times New Roman"/>
          <w:sz w:val="24"/>
          <w:szCs w:val="24"/>
        </w:rPr>
        <w:t xml:space="preserve"> telesne spôsobilý na </w:t>
      </w:r>
      <w:r w:rsidR="00543DD5" w:rsidRPr="00A37F63">
        <w:rPr>
          <w:rFonts w:ascii="Times New Roman" w:hAnsi="Times New Roman" w:cs="Times New Roman"/>
          <w:sz w:val="24"/>
          <w:szCs w:val="24"/>
        </w:rPr>
        <w:t xml:space="preserve">plnenie týchto </w:t>
      </w:r>
      <w:r w:rsidRPr="00A37F63">
        <w:rPr>
          <w:rFonts w:ascii="Times New Roman" w:hAnsi="Times New Roman" w:cs="Times New Roman"/>
          <w:sz w:val="24"/>
          <w:szCs w:val="24"/>
        </w:rPr>
        <w:t xml:space="preserve">úloh. V uvedenom ustanovení sú preto </w:t>
      </w:r>
      <w:r w:rsidR="001B616F" w:rsidRPr="00A37F63">
        <w:rPr>
          <w:rFonts w:ascii="Times New Roman" w:hAnsi="Times New Roman" w:cs="Times New Roman"/>
          <w:sz w:val="24"/>
          <w:szCs w:val="24"/>
        </w:rPr>
        <w:lastRenderedPageBreak/>
        <w:t>u</w:t>
      </w:r>
      <w:r w:rsidRPr="00A37F63">
        <w:rPr>
          <w:rFonts w:ascii="Times New Roman" w:hAnsi="Times New Roman" w:cs="Times New Roman"/>
          <w:sz w:val="24"/>
          <w:szCs w:val="24"/>
        </w:rPr>
        <w:t>stanovené podmienky</w:t>
      </w:r>
      <w:r w:rsidR="001B616F" w:rsidRPr="00A37F63">
        <w:rPr>
          <w:rFonts w:ascii="Times New Roman" w:hAnsi="Times New Roman" w:cs="Times New Roman"/>
          <w:sz w:val="24"/>
          <w:szCs w:val="24"/>
        </w:rPr>
        <w:t xml:space="preserve"> preukázania</w:t>
      </w:r>
      <w:r w:rsidRPr="00A37F63">
        <w:rPr>
          <w:rFonts w:ascii="Times New Roman" w:hAnsi="Times New Roman" w:cs="Times New Roman"/>
          <w:sz w:val="24"/>
          <w:szCs w:val="24"/>
        </w:rPr>
        <w:t xml:space="preserve"> zdravotn</w:t>
      </w:r>
      <w:r w:rsidR="001B616F" w:rsidRPr="00A37F63">
        <w:rPr>
          <w:rFonts w:ascii="Times New Roman" w:hAnsi="Times New Roman" w:cs="Times New Roman"/>
          <w:sz w:val="24"/>
          <w:szCs w:val="24"/>
        </w:rPr>
        <w:t>ej</w:t>
      </w:r>
      <w:r w:rsidRPr="00A37F63">
        <w:rPr>
          <w:rFonts w:ascii="Times New Roman" w:hAnsi="Times New Roman" w:cs="Times New Roman"/>
          <w:sz w:val="24"/>
          <w:szCs w:val="24"/>
        </w:rPr>
        <w:t>, psychick</w:t>
      </w:r>
      <w:r w:rsidR="001B616F" w:rsidRPr="00A37F63">
        <w:rPr>
          <w:rFonts w:ascii="Times New Roman" w:hAnsi="Times New Roman" w:cs="Times New Roman"/>
          <w:sz w:val="24"/>
          <w:szCs w:val="24"/>
        </w:rPr>
        <w:t>ej</w:t>
      </w:r>
      <w:r w:rsidRPr="00A37F63">
        <w:rPr>
          <w:rFonts w:ascii="Times New Roman" w:hAnsi="Times New Roman" w:cs="Times New Roman"/>
          <w:sz w:val="24"/>
          <w:szCs w:val="24"/>
        </w:rPr>
        <w:t xml:space="preserve"> a telesn</w:t>
      </w:r>
      <w:r w:rsidR="001B616F" w:rsidRPr="00A37F63">
        <w:rPr>
          <w:rFonts w:ascii="Times New Roman" w:hAnsi="Times New Roman" w:cs="Times New Roman"/>
          <w:sz w:val="24"/>
          <w:szCs w:val="24"/>
        </w:rPr>
        <w:t>ej</w:t>
      </w:r>
      <w:r w:rsidRPr="00A37F63">
        <w:rPr>
          <w:rFonts w:ascii="Times New Roman" w:hAnsi="Times New Roman" w:cs="Times New Roman"/>
          <w:sz w:val="24"/>
          <w:szCs w:val="24"/>
        </w:rPr>
        <w:t xml:space="preserve"> spôsobilos</w:t>
      </w:r>
      <w:r w:rsidR="001B616F" w:rsidRPr="00A37F63">
        <w:rPr>
          <w:rFonts w:ascii="Times New Roman" w:hAnsi="Times New Roman" w:cs="Times New Roman"/>
          <w:sz w:val="24"/>
          <w:szCs w:val="24"/>
        </w:rPr>
        <w:t>ti</w:t>
      </w:r>
      <w:r w:rsidRPr="00A37F63">
        <w:rPr>
          <w:rFonts w:ascii="Times New Roman" w:hAnsi="Times New Roman" w:cs="Times New Roman"/>
          <w:sz w:val="24"/>
          <w:szCs w:val="24"/>
        </w:rPr>
        <w:t xml:space="preserve">. </w:t>
      </w:r>
      <w:r w:rsidR="000E0032" w:rsidRPr="00A37F63">
        <w:rPr>
          <w:rFonts w:ascii="Times New Roman" w:hAnsi="Times New Roman" w:cs="Times New Roman"/>
          <w:sz w:val="24"/>
          <w:szCs w:val="24"/>
        </w:rPr>
        <w:t>Pri</w:t>
      </w:r>
      <w:r w:rsidR="00A97C09" w:rsidRPr="00A37F63">
        <w:rPr>
          <w:rFonts w:ascii="Times New Roman" w:hAnsi="Times New Roman" w:cs="Times New Roman"/>
          <w:sz w:val="24"/>
          <w:szCs w:val="24"/>
        </w:rPr>
        <w:t xml:space="preserve"> zdravotnej a psychickej spôsobilosti to budú posudky všeobecného lekára, resp. klinického psychológa, </w:t>
      </w:r>
      <w:r w:rsidR="000E0032" w:rsidRPr="00A37F63">
        <w:rPr>
          <w:rFonts w:ascii="Times New Roman" w:hAnsi="Times New Roman" w:cs="Times New Roman"/>
          <w:sz w:val="24"/>
          <w:szCs w:val="24"/>
        </w:rPr>
        <w:t>pri</w:t>
      </w:r>
      <w:r w:rsidR="00A97C09" w:rsidRPr="00A37F63">
        <w:rPr>
          <w:rFonts w:ascii="Times New Roman" w:hAnsi="Times New Roman" w:cs="Times New Roman"/>
          <w:sz w:val="24"/>
          <w:szCs w:val="24"/>
        </w:rPr>
        <w:t> telesnej spôsobilosti to bude previerka vykonaná v rámci prijímacieho konania.</w:t>
      </w:r>
    </w:p>
    <w:p w14:paraId="34C48ADD" w14:textId="763FFF5B" w:rsidR="000371D5" w:rsidRPr="00A37F63" w:rsidRDefault="00A97C09"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Zároveň sa obci ako zamestnávateľovi umožňuje v prípade pochybností preveriť zdravotnú a psychickú spôsobi</w:t>
      </w:r>
      <w:r w:rsidR="001B616F" w:rsidRPr="00A37F63">
        <w:rPr>
          <w:rFonts w:ascii="Times New Roman" w:hAnsi="Times New Roman" w:cs="Times New Roman"/>
          <w:sz w:val="24"/>
          <w:szCs w:val="24"/>
        </w:rPr>
        <w:t>losť vyžadovaním nového posudku, tie už však budú na náklady obce.</w:t>
      </w:r>
    </w:p>
    <w:p w14:paraId="5E6BA41C" w14:textId="77777777" w:rsidR="004508D2" w:rsidRPr="00A37F63" w:rsidRDefault="004508D2" w:rsidP="00236851">
      <w:pPr>
        <w:spacing w:after="0" w:line="240" w:lineRule="auto"/>
        <w:contextualSpacing/>
        <w:jc w:val="both"/>
        <w:rPr>
          <w:rFonts w:ascii="Times New Roman" w:hAnsi="Times New Roman" w:cs="Times New Roman"/>
          <w:sz w:val="24"/>
          <w:szCs w:val="24"/>
        </w:rPr>
      </w:pPr>
    </w:p>
    <w:p w14:paraId="4B683390" w14:textId="2E286023" w:rsidR="000371D5" w:rsidRPr="00A37F63" w:rsidRDefault="001B616F"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32</w:t>
      </w:r>
      <w:r w:rsidR="000371D5" w:rsidRPr="00A37F63">
        <w:rPr>
          <w:rFonts w:ascii="Times New Roman" w:hAnsi="Times New Roman" w:cs="Times New Roman"/>
          <w:sz w:val="24"/>
          <w:szCs w:val="24"/>
          <w:u w:val="single"/>
        </w:rPr>
        <w:t xml:space="preserve"> (Prijímacie konanie)</w:t>
      </w:r>
    </w:p>
    <w:p w14:paraId="1ABC3C6C" w14:textId="67BE6D94" w:rsidR="00EB1736" w:rsidRPr="00A37F63" w:rsidRDefault="00734433"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w:t>
      </w:r>
      <w:r w:rsidR="00B17194" w:rsidRPr="00A37F63">
        <w:rPr>
          <w:rFonts w:ascii="Times New Roman" w:hAnsi="Times New Roman" w:cs="Times New Roman"/>
          <w:sz w:val="24"/>
          <w:szCs w:val="24"/>
        </w:rPr>
        <w:t xml:space="preserve">stanovenie upravuje začatie a ukončenie prijímacieho konania, doklady </w:t>
      </w:r>
      <w:r w:rsidR="001B616F" w:rsidRPr="00A37F63">
        <w:rPr>
          <w:rFonts w:ascii="Times New Roman" w:hAnsi="Times New Roman" w:cs="Times New Roman"/>
          <w:sz w:val="24"/>
          <w:szCs w:val="24"/>
        </w:rPr>
        <w:t>predkladané k žiad</w:t>
      </w:r>
      <w:r w:rsidR="00B17194" w:rsidRPr="00A37F63">
        <w:rPr>
          <w:rFonts w:ascii="Times New Roman" w:hAnsi="Times New Roman" w:cs="Times New Roman"/>
          <w:sz w:val="24"/>
          <w:szCs w:val="24"/>
        </w:rPr>
        <w:t xml:space="preserve">osti o prijatie do pracovného pomeru, ako aj lehotu, v ktorej má byť občan vyrozumený o výsledku prijímacieho konania. </w:t>
      </w:r>
    </w:p>
    <w:p w14:paraId="3887DD6A" w14:textId="4F45F7EF" w:rsidR="000371D5" w:rsidRPr="00A37F63" w:rsidRDefault="000371D5" w:rsidP="00236851">
      <w:pPr>
        <w:spacing w:after="0" w:line="240" w:lineRule="auto"/>
        <w:contextualSpacing/>
        <w:jc w:val="both"/>
        <w:rPr>
          <w:rFonts w:ascii="Times New Roman" w:hAnsi="Times New Roman" w:cs="Times New Roman"/>
          <w:sz w:val="24"/>
          <w:szCs w:val="24"/>
        </w:rPr>
      </w:pPr>
    </w:p>
    <w:p w14:paraId="4A457027" w14:textId="66F5ACB0"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w:t>
      </w:r>
      <w:r w:rsidR="001B616F" w:rsidRPr="00A37F63">
        <w:rPr>
          <w:rFonts w:ascii="Times New Roman" w:hAnsi="Times New Roman" w:cs="Times New Roman"/>
          <w:sz w:val="24"/>
          <w:szCs w:val="24"/>
          <w:u w:val="single"/>
        </w:rPr>
        <w:t>3</w:t>
      </w:r>
      <w:r w:rsidRPr="00A37F63">
        <w:rPr>
          <w:rFonts w:ascii="Times New Roman" w:hAnsi="Times New Roman" w:cs="Times New Roman"/>
          <w:sz w:val="24"/>
          <w:szCs w:val="24"/>
          <w:u w:val="single"/>
        </w:rPr>
        <w:t xml:space="preserve"> (Odborná spôsobilosť)</w:t>
      </w:r>
    </w:p>
    <w:p w14:paraId="451AFAD9" w14:textId="77777777" w:rsidR="00DE2B32"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Uvedené ustanovenie vymedzuje </w:t>
      </w:r>
      <w:r w:rsidR="00EA32D7" w:rsidRPr="00A37F63">
        <w:rPr>
          <w:rFonts w:ascii="Times New Roman" w:hAnsi="Times New Roman" w:cs="Times New Roman"/>
          <w:sz w:val="24"/>
          <w:szCs w:val="24"/>
        </w:rPr>
        <w:t xml:space="preserve">postup, akým sa zo </w:t>
      </w:r>
      <w:r w:rsidRPr="00A37F63">
        <w:rPr>
          <w:rFonts w:ascii="Times New Roman" w:hAnsi="Times New Roman" w:cs="Times New Roman"/>
          <w:sz w:val="24"/>
          <w:szCs w:val="24"/>
        </w:rPr>
        <w:t xml:space="preserve">zamestnancov </w:t>
      </w:r>
      <w:r w:rsidR="00EA32D7" w:rsidRPr="00A37F63">
        <w:rPr>
          <w:rFonts w:ascii="Times New Roman" w:hAnsi="Times New Roman" w:cs="Times New Roman"/>
          <w:sz w:val="24"/>
          <w:szCs w:val="24"/>
        </w:rPr>
        <w:t xml:space="preserve">obce </w:t>
      </w:r>
      <w:r w:rsidRPr="00A37F63">
        <w:rPr>
          <w:rFonts w:ascii="Times New Roman" w:hAnsi="Times New Roman" w:cs="Times New Roman"/>
          <w:sz w:val="24"/>
          <w:szCs w:val="24"/>
        </w:rPr>
        <w:t>– čakateľov</w:t>
      </w:r>
      <w:r w:rsidR="00DE2B32" w:rsidRPr="00A37F63">
        <w:rPr>
          <w:rFonts w:ascii="Times New Roman" w:hAnsi="Times New Roman" w:cs="Times New Roman"/>
          <w:sz w:val="24"/>
          <w:szCs w:val="24"/>
        </w:rPr>
        <w:t xml:space="preserve"> stávajú</w:t>
      </w:r>
      <w:r w:rsidR="00EA32D7" w:rsidRPr="00A37F63">
        <w:rPr>
          <w:rFonts w:ascii="Times New Roman" w:hAnsi="Times New Roman" w:cs="Times New Roman"/>
          <w:sz w:val="24"/>
          <w:szCs w:val="24"/>
        </w:rPr>
        <w:t xml:space="preserve"> príslušníci obecnej polície. Vyžaduje sa na to získanie odbornej spôsobilosti</w:t>
      </w:r>
      <w:r w:rsidRPr="00A37F63">
        <w:rPr>
          <w:rFonts w:ascii="Times New Roman" w:hAnsi="Times New Roman" w:cs="Times New Roman"/>
          <w:sz w:val="24"/>
          <w:szCs w:val="24"/>
        </w:rPr>
        <w:t xml:space="preserve"> absolvovaním odbornej prípravy a následne </w:t>
      </w:r>
      <w:r w:rsidR="00EA32D7" w:rsidRPr="00A37F63">
        <w:rPr>
          <w:rFonts w:ascii="Times New Roman" w:hAnsi="Times New Roman" w:cs="Times New Roman"/>
          <w:sz w:val="24"/>
          <w:szCs w:val="24"/>
        </w:rPr>
        <w:t>vykonaním</w:t>
      </w:r>
      <w:r w:rsidRPr="00A37F63">
        <w:rPr>
          <w:rFonts w:ascii="Times New Roman" w:hAnsi="Times New Roman" w:cs="Times New Roman"/>
          <w:sz w:val="24"/>
          <w:szCs w:val="24"/>
        </w:rPr>
        <w:t xml:space="preserve"> skúšk</w:t>
      </w:r>
      <w:r w:rsidR="00EA32D7" w:rsidRPr="00A37F63">
        <w:rPr>
          <w:rFonts w:ascii="Times New Roman" w:hAnsi="Times New Roman" w:cs="Times New Roman"/>
          <w:sz w:val="24"/>
          <w:szCs w:val="24"/>
        </w:rPr>
        <w:t>y</w:t>
      </w:r>
      <w:r w:rsidRPr="00A37F63">
        <w:rPr>
          <w:rFonts w:ascii="Times New Roman" w:hAnsi="Times New Roman" w:cs="Times New Roman"/>
          <w:sz w:val="24"/>
          <w:szCs w:val="24"/>
        </w:rPr>
        <w:t xml:space="preserve">. </w:t>
      </w:r>
      <w:r w:rsidR="00DE2B32" w:rsidRPr="00A37F63">
        <w:rPr>
          <w:rFonts w:ascii="Times New Roman" w:hAnsi="Times New Roman" w:cs="Times New Roman"/>
          <w:sz w:val="24"/>
          <w:szCs w:val="24"/>
        </w:rPr>
        <w:t xml:space="preserve">Na rozdiel od súčasnosti sa ustanovuje, aby aj absolventi vymedzením študijných odborov (ochrana majetku alebo bezpečnostná služba na strednej škole, bezpečnostné vedy na vysokej škole) museli úspešne absolvovať skúšku, čo vyplýva zo zvýšených nárokov na príslušníkov obecnej polície. </w:t>
      </w:r>
    </w:p>
    <w:p w14:paraId="1BF3877E" w14:textId="2BB88856" w:rsidR="00B17194" w:rsidRPr="00A37F63" w:rsidRDefault="00DE2B32"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Nanovo sa koncipuje kreovanie odbornej komisie, ktorá skúša čakateľov, ako aj jej pôsobenie. Z dôvodu zvýšenia kvality vykonávania skúšky, ako aj väčšieho zapojenia všetkých zainteresovaných subjektov, sa navrhuje, aby namiesto striktne policajnej komisie boli jej členmi aj zástupca samotného zariadenia, v ktorom sa vykonala odborná príprava, zástupca niektorého z občianskych združení náčelníkov alebo príslušníkov obecnej polície a zástupca okresnej prokuratúry. Odborná komisia bude po skúške aj vydávať úspešným uchádzačom osvedčenie, ktorého vzor bude vo vyhláške. </w:t>
      </w:r>
    </w:p>
    <w:p w14:paraId="61530CE1" w14:textId="595A8558" w:rsidR="00394F80" w:rsidRPr="00A37F63" w:rsidRDefault="00394F80"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Upravuje sa tiež spôsob vydávania nových osvedčení napr. po ich strate alebo poškodení, ako aj oznamovanie informácií o zániku platnosti či o odbornej spôsobilosti.</w:t>
      </w:r>
    </w:p>
    <w:p w14:paraId="5238C1B9" w14:textId="65BE4AC0" w:rsidR="00DE2B32" w:rsidRPr="00A37F63" w:rsidRDefault="00DE2B32" w:rsidP="00236851">
      <w:pPr>
        <w:spacing w:after="0" w:line="240" w:lineRule="auto"/>
        <w:contextualSpacing/>
        <w:jc w:val="both"/>
        <w:rPr>
          <w:rFonts w:ascii="Times New Roman" w:hAnsi="Times New Roman" w:cs="Times New Roman"/>
          <w:sz w:val="24"/>
          <w:szCs w:val="24"/>
        </w:rPr>
      </w:pPr>
    </w:p>
    <w:p w14:paraId="50468EDA" w14:textId="1B602FA4" w:rsidR="00394F80" w:rsidRPr="00A37F63" w:rsidRDefault="00394F80"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34 (Odborná príprava)</w:t>
      </w:r>
    </w:p>
    <w:p w14:paraId="6F14BB5A" w14:textId="250290C9" w:rsidR="00394F80" w:rsidRPr="00A37F63" w:rsidRDefault="00394F80" w:rsidP="00394F80">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Odbornú prípravu budú zabezpečovať – tak ako v súčasnosti – zariadenia obce na to určené. Vypúšťa sa v praxi nevyužívaná možnosť vykonávať odbornú prípravu v stredných odborných školách Policajného zboru. Bližšie podrobnosti a podmienky zriaďovania zariadení obcí na vykonávanie odbornej prípravy (školiace/výcvikové strediská obecnej polície) sa</w:t>
      </w:r>
      <w:r w:rsidR="005D415E" w:rsidRPr="00A37F63">
        <w:rPr>
          <w:rFonts w:ascii="Times New Roman" w:hAnsi="Times New Roman" w:cs="Times New Roman"/>
          <w:sz w:val="24"/>
          <w:szCs w:val="24"/>
        </w:rPr>
        <w:t>,</w:t>
      </w:r>
      <w:r w:rsidRPr="00A37F63">
        <w:rPr>
          <w:rFonts w:ascii="Times New Roman" w:hAnsi="Times New Roman" w:cs="Times New Roman"/>
          <w:sz w:val="24"/>
          <w:szCs w:val="24"/>
        </w:rPr>
        <w:t xml:space="preserve"> rovnako ako je tomu v</w:t>
      </w:r>
      <w:r w:rsidR="005D415E" w:rsidRPr="00A37F63">
        <w:rPr>
          <w:rFonts w:ascii="Times New Roman" w:hAnsi="Times New Roman" w:cs="Times New Roman"/>
          <w:sz w:val="24"/>
          <w:szCs w:val="24"/>
        </w:rPr>
        <w:t> </w:t>
      </w:r>
      <w:r w:rsidRPr="00A37F63">
        <w:rPr>
          <w:rFonts w:ascii="Times New Roman" w:hAnsi="Times New Roman" w:cs="Times New Roman"/>
          <w:sz w:val="24"/>
          <w:szCs w:val="24"/>
        </w:rPr>
        <w:t>súčasnosti</w:t>
      </w:r>
      <w:r w:rsidR="005D415E" w:rsidRPr="00A37F63">
        <w:rPr>
          <w:rFonts w:ascii="Times New Roman" w:hAnsi="Times New Roman" w:cs="Times New Roman"/>
          <w:sz w:val="24"/>
          <w:szCs w:val="24"/>
        </w:rPr>
        <w:t>,</w:t>
      </w:r>
      <w:r w:rsidRPr="00A37F63">
        <w:rPr>
          <w:rFonts w:ascii="Times New Roman" w:hAnsi="Times New Roman" w:cs="Times New Roman"/>
          <w:sz w:val="24"/>
          <w:szCs w:val="24"/>
        </w:rPr>
        <w:t xml:space="preserve"> neustanovujú. Ponecháva sa však možnosť, aby v zariadení jednej obce vykonávali odbornú prípravu aj budúci príslušníci obecnej polície inej obce, a to za úhradu preukázateľných nákladov. </w:t>
      </w:r>
    </w:p>
    <w:p w14:paraId="0829710C" w14:textId="77777777" w:rsidR="00394F80" w:rsidRPr="00A37F63" w:rsidRDefault="00394F80" w:rsidP="00236851">
      <w:pPr>
        <w:spacing w:after="0" w:line="240" w:lineRule="auto"/>
        <w:contextualSpacing/>
        <w:jc w:val="both"/>
        <w:rPr>
          <w:rFonts w:ascii="Times New Roman" w:hAnsi="Times New Roman" w:cs="Times New Roman"/>
          <w:sz w:val="24"/>
          <w:szCs w:val="24"/>
        </w:rPr>
      </w:pPr>
    </w:p>
    <w:p w14:paraId="7574B45E" w14:textId="233A2315" w:rsidR="000371D5" w:rsidRPr="00A37F63" w:rsidRDefault="000371D5"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w:t>
      </w:r>
      <w:r w:rsidR="00394F80" w:rsidRPr="00A37F63">
        <w:rPr>
          <w:rFonts w:ascii="Times New Roman" w:hAnsi="Times New Roman" w:cs="Times New Roman"/>
          <w:sz w:val="24"/>
          <w:szCs w:val="24"/>
          <w:u w:val="single"/>
        </w:rPr>
        <w:t>5</w:t>
      </w:r>
      <w:r w:rsidRPr="00A37F63">
        <w:rPr>
          <w:rFonts w:ascii="Times New Roman" w:hAnsi="Times New Roman" w:cs="Times New Roman"/>
          <w:sz w:val="24"/>
          <w:szCs w:val="24"/>
          <w:u w:val="single"/>
        </w:rPr>
        <w:t xml:space="preserve"> (Zánik platnosti osvedčenia)</w:t>
      </w:r>
    </w:p>
    <w:p w14:paraId="1D7912CF" w14:textId="15E9F4AE"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V predmetnom ustanovení sú zadefinované konkrétne podmienky, na základe ktorých zaniká platnosť vydaného osvedčenia príslušníka obecnej polície. </w:t>
      </w:r>
      <w:r w:rsidR="00E73E35" w:rsidRPr="00A37F63">
        <w:rPr>
          <w:rFonts w:ascii="Times New Roman" w:hAnsi="Times New Roman" w:cs="Times New Roman"/>
          <w:sz w:val="24"/>
          <w:szCs w:val="24"/>
        </w:rPr>
        <w:t>Ide o prípad, kedy príslušník obecnej polície neuspeje na preskúšaní odbornej spôsobilosti, resp. sa bez dostatočného ospravedlnenia nedostaví na preskúšanie a o prípad, kedy príslušník obecnej polície vráti osvedčenie Prezídiu Policajného zboru.</w:t>
      </w:r>
    </w:p>
    <w:p w14:paraId="6AC2F3E6" w14:textId="522ECB83" w:rsidR="00952FA6" w:rsidRPr="00A37F63" w:rsidRDefault="00952FA6" w:rsidP="00236851">
      <w:pPr>
        <w:spacing w:after="0" w:line="240" w:lineRule="auto"/>
        <w:contextualSpacing/>
        <w:jc w:val="both"/>
        <w:rPr>
          <w:rFonts w:ascii="Times New Roman" w:hAnsi="Times New Roman" w:cs="Times New Roman"/>
          <w:sz w:val="24"/>
          <w:szCs w:val="24"/>
        </w:rPr>
      </w:pPr>
    </w:p>
    <w:p w14:paraId="49335176" w14:textId="780307EF" w:rsidR="007F22C2" w:rsidRPr="00A37F63" w:rsidRDefault="007F22C2" w:rsidP="007F22C2">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36 (Preskúšanie odbornej spôsobilosti)</w:t>
      </w:r>
    </w:p>
    <w:p w14:paraId="70A8EBB7" w14:textId="130D5C5B" w:rsidR="007F22C2" w:rsidRPr="00A37F63" w:rsidRDefault="007F22C2" w:rsidP="007F22C2">
      <w:pPr>
        <w:tabs>
          <w:tab w:val="left" w:pos="567"/>
        </w:tabs>
        <w:spacing w:after="0" w:line="240" w:lineRule="auto"/>
        <w:contextualSpacing/>
        <w:jc w:val="both"/>
        <w:rPr>
          <w:rFonts w:ascii="Times New Roman" w:hAnsi="Times New Roman" w:cs="Times New Roman"/>
          <w:sz w:val="24"/>
          <w:szCs w:val="24"/>
        </w:rPr>
      </w:pPr>
      <w:r w:rsidRPr="00A37F63">
        <w:rPr>
          <w:rFonts w:ascii="Times New Roman" w:hAnsi="Times New Roman"/>
          <w:bCs/>
          <w:sz w:val="24"/>
          <w:szCs w:val="24"/>
        </w:rPr>
        <w:tab/>
        <w:t xml:space="preserve">Zavádza sa nový inštitút – preskúšanie odbornej spôsobilosti príslušníka obecnej polície. Ide o štandardnú možnosť týkajúcu sa možnosti preskúšať odbornú spôsobilosť na výkon určitej činnosti (viď odborná spôsobilosť na vedenie motorových vozidiel, odborná spôsobilosť </w:t>
      </w:r>
      <w:r w:rsidRPr="00A37F63">
        <w:rPr>
          <w:rFonts w:ascii="Times New Roman" w:hAnsi="Times New Roman"/>
          <w:bCs/>
          <w:sz w:val="24"/>
          <w:szCs w:val="24"/>
        </w:rPr>
        <w:lastRenderedPageBreak/>
        <w:t>na úseku súkromných bezpečnostných služieb či odborná spôsobilosť držať alebo nosiť zbraň a strelivo), pričom obdobné ustanovenie existuje aj v Českej republike.</w:t>
      </w:r>
      <w:r w:rsidRPr="00A37F63">
        <w:rPr>
          <w:rFonts w:ascii="Times New Roman" w:hAnsi="Times New Roman" w:cs="Times New Roman"/>
          <w:sz w:val="24"/>
          <w:szCs w:val="24"/>
        </w:rPr>
        <w:tab/>
      </w:r>
    </w:p>
    <w:p w14:paraId="7D6F0556" w14:textId="3E4677CC" w:rsidR="007F22C2" w:rsidRPr="00A37F63" w:rsidRDefault="007F22C2" w:rsidP="007F22C2">
      <w:pPr>
        <w:tabs>
          <w:tab w:val="left" w:pos="567"/>
        </w:tabs>
        <w:spacing w:after="0" w:line="240" w:lineRule="auto"/>
        <w:contextualSpacing/>
        <w:jc w:val="both"/>
        <w:rPr>
          <w:rFonts w:ascii="Times New Roman" w:hAnsi="Times New Roman" w:cs="Times New Roman"/>
          <w:sz w:val="24"/>
          <w:szCs w:val="24"/>
        </w:rPr>
      </w:pPr>
      <w:r w:rsidRPr="00A37F63">
        <w:rPr>
          <w:rFonts w:ascii="Times New Roman" w:hAnsi="Times New Roman" w:cs="Times New Roman"/>
          <w:sz w:val="24"/>
          <w:szCs w:val="24"/>
        </w:rPr>
        <w:tab/>
        <w:t>Preskúšanie odbornej spôsobilosti bude môcť nariadiť Prezídium Policajného zboru v prípade, že z konania príslušníka obecnej polície vyplynie, že nemá dostatok vedomostí a praktických schopností na plnenie úloh obecnej polície</w:t>
      </w:r>
      <w:r w:rsidR="005D415E" w:rsidRPr="00A37F63">
        <w:rPr>
          <w:rFonts w:ascii="Times New Roman" w:hAnsi="Times New Roman" w:cs="Times New Roman"/>
          <w:sz w:val="24"/>
          <w:szCs w:val="24"/>
        </w:rPr>
        <w:t>,</w:t>
      </w:r>
      <w:r w:rsidRPr="00A37F63">
        <w:rPr>
          <w:rFonts w:ascii="Times New Roman" w:hAnsi="Times New Roman" w:cs="Times New Roman"/>
          <w:sz w:val="24"/>
          <w:szCs w:val="24"/>
        </w:rPr>
        <w:t xml:space="preserve"> alebo ak vznikne dôvodné podozrenie o tom, či je príslušník obecnej polície odborne spôsobilý. Pôjde o rozhodnutie podľa správneho poriadku, t. j. s výrokom, odôvodnením a poučením o opravnom prostriedku; odvolanie však nebude mať odkladný účinok. V rámci správneho konania (pred vydaním rozhodnutia) si prezídium bude musieť vyžiadať stanovisko náčelníka obecnej polície, v ktorej pôsobí príslušník, o ktorého odbornú spôsobilosť ide.</w:t>
      </w:r>
    </w:p>
    <w:p w14:paraId="50C8EAD7" w14:textId="5D39F447" w:rsidR="007F22C2" w:rsidRPr="00A37F63" w:rsidRDefault="007F22C2" w:rsidP="007F22C2">
      <w:pPr>
        <w:tabs>
          <w:tab w:val="left" w:pos="567"/>
        </w:tabs>
        <w:spacing w:after="0" w:line="240" w:lineRule="auto"/>
        <w:contextualSpacing/>
        <w:jc w:val="both"/>
        <w:rPr>
          <w:rFonts w:ascii="Times New Roman" w:hAnsi="Times New Roman" w:cs="Times New Roman"/>
          <w:sz w:val="24"/>
          <w:szCs w:val="24"/>
        </w:rPr>
      </w:pPr>
      <w:r w:rsidRPr="00A37F63">
        <w:rPr>
          <w:rFonts w:ascii="Times New Roman" w:hAnsi="Times New Roman" w:cs="Times New Roman"/>
          <w:sz w:val="24"/>
          <w:szCs w:val="24"/>
        </w:rPr>
        <w:tab/>
        <w:t>Na samotné preskúšanie sa primerane budú vzťahovať ustanovenia o skúške, t. j. aj preskúšanie sa bude vykonávať pred odbornou komisiou zloženou zo zástupcov Policajného zboru, zariadenia obce, občianskeho združenia náčelníkov alebo príslušníkov obecnej polície a okresnej prokuratúry, s možnosťou dvoch opakovaných skúšok.</w:t>
      </w:r>
    </w:p>
    <w:p w14:paraId="5B3C6EF8" w14:textId="77777777" w:rsidR="007F22C2" w:rsidRPr="00A37F63" w:rsidRDefault="007F22C2" w:rsidP="00236851">
      <w:pPr>
        <w:spacing w:after="0" w:line="240" w:lineRule="auto"/>
        <w:contextualSpacing/>
        <w:jc w:val="both"/>
        <w:rPr>
          <w:rFonts w:ascii="Times New Roman" w:hAnsi="Times New Roman" w:cs="Times New Roman"/>
          <w:sz w:val="24"/>
          <w:szCs w:val="24"/>
        </w:rPr>
      </w:pPr>
    </w:p>
    <w:p w14:paraId="0FB02205" w14:textId="25E7D732"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w:t>
      </w:r>
      <w:r w:rsidR="007F22C2" w:rsidRPr="00A37F63">
        <w:rPr>
          <w:rFonts w:ascii="Times New Roman" w:hAnsi="Times New Roman" w:cs="Times New Roman"/>
          <w:sz w:val="24"/>
          <w:szCs w:val="24"/>
          <w:u w:val="single"/>
        </w:rPr>
        <w:t>7</w:t>
      </w:r>
      <w:r w:rsidRPr="00A37F63">
        <w:rPr>
          <w:rFonts w:ascii="Times New Roman" w:hAnsi="Times New Roman" w:cs="Times New Roman"/>
          <w:sz w:val="24"/>
          <w:szCs w:val="24"/>
          <w:u w:val="single"/>
        </w:rPr>
        <w:t xml:space="preserve"> (Dočasné pozastavenie </w:t>
      </w:r>
      <w:r w:rsidR="008D5087" w:rsidRPr="00A37F63">
        <w:rPr>
          <w:rFonts w:ascii="Times New Roman" w:hAnsi="Times New Roman" w:cs="Times New Roman"/>
          <w:sz w:val="24"/>
          <w:szCs w:val="24"/>
          <w:u w:val="single"/>
        </w:rPr>
        <w:t>výkonu činnosti</w:t>
      </w:r>
      <w:r w:rsidRPr="00A37F63">
        <w:rPr>
          <w:rFonts w:ascii="Times New Roman" w:hAnsi="Times New Roman" w:cs="Times New Roman"/>
          <w:sz w:val="24"/>
          <w:szCs w:val="24"/>
          <w:u w:val="single"/>
        </w:rPr>
        <w:t>)</w:t>
      </w:r>
    </w:p>
    <w:p w14:paraId="6BD57594" w14:textId="10C352BA" w:rsidR="00B17194" w:rsidRPr="00A37F63" w:rsidRDefault="00EA32D7"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Navrhovaná možnosť dočasne pozastaviť </w:t>
      </w:r>
      <w:r w:rsidR="008D5087" w:rsidRPr="00A37F63">
        <w:rPr>
          <w:rFonts w:ascii="Times New Roman" w:hAnsi="Times New Roman" w:cs="Times New Roman"/>
          <w:sz w:val="24"/>
          <w:szCs w:val="24"/>
        </w:rPr>
        <w:t>výkon činnosti</w:t>
      </w:r>
      <w:r w:rsidRPr="00A37F63">
        <w:rPr>
          <w:rFonts w:ascii="Times New Roman" w:hAnsi="Times New Roman" w:cs="Times New Roman"/>
          <w:sz w:val="24"/>
          <w:szCs w:val="24"/>
        </w:rPr>
        <w:t xml:space="preserve"> príslušníka obecnej polície je inšpirovaná obdobným inštitútom pri služobnom pomere príslušníkov Policajného zboru a iných </w:t>
      </w:r>
      <w:r w:rsidR="008D5087" w:rsidRPr="00A37F63">
        <w:rPr>
          <w:rFonts w:ascii="Times New Roman" w:hAnsi="Times New Roman" w:cs="Times New Roman"/>
          <w:sz w:val="24"/>
          <w:szCs w:val="24"/>
        </w:rPr>
        <w:t xml:space="preserve">bezpečnostných </w:t>
      </w:r>
      <w:r w:rsidRPr="00A37F63">
        <w:rPr>
          <w:rFonts w:ascii="Times New Roman" w:hAnsi="Times New Roman" w:cs="Times New Roman"/>
          <w:sz w:val="24"/>
          <w:szCs w:val="24"/>
        </w:rPr>
        <w:t>zložiek. P</w:t>
      </w:r>
      <w:r w:rsidR="00B17194" w:rsidRPr="00A37F63">
        <w:rPr>
          <w:rFonts w:ascii="Times New Roman" w:hAnsi="Times New Roman" w:cs="Times New Roman"/>
          <w:sz w:val="24"/>
          <w:szCs w:val="24"/>
        </w:rPr>
        <w:t>redstavuje</w:t>
      </w:r>
      <w:r w:rsidRPr="00A37F63">
        <w:rPr>
          <w:rFonts w:ascii="Times New Roman" w:hAnsi="Times New Roman" w:cs="Times New Roman"/>
          <w:sz w:val="24"/>
          <w:szCs w:val="24"/>
        </w:rPr>
        <w:t xml:space="preserve"> to</w:t>
      </w:r>
      <w:r w:rsidR="00B17194" w:rsidRPr="00A37F63">
        <w:rPr>
          <w:rFonts w:ascii="Times New Roman" w:hAnsi="Times New Roman" w:cs="Times New Roman"/>
          <w:sz w:val="24"/>
          <w:szCs w:val="24"/>
        </w:rPr>
        <w:t xml:space="preserve"> možnosť</w:t>
      </w:r>
      <w:r w:rsidRPr="00A37F63">
        <w:rPr>
          <w:rFonts w:ascii="Times New Roman" w:hAnsi="Times New Roman" w:cs="Times New Roman"/>
          <w:sz w:val="24"/>
          <w:szCs w:val="24"/>
        </w:rPr>
        <w:t xml:space="preserve"> ako</w:t>
      </w:r>
      <w:r w:rsidR="00B17194" w:rsidRPr="00A37F63">
        <w:rPr>
          <w:rFonts w:ascii="Times New Roman" w:hAnsi="Times New Roman" w:cs="Times New Roman"/>
          <w:sz w:val="24"/>
          <w:szCs w:val="24"/>
        </w:rPr>
        <w:t xml:space="preserve"> zabrán</w:t>
      </w:r>
      <w:r w:rsidRPr="00A37F63">
        <w:rPr>
          <w:rFonts w:ascii="Times New Roman" w:hAnsi="Times New Roman" w:cs="Times New Roman"/>
          <w:sz w:val="24"/>
          <w:szCs w:val="24"/>
        </w:rPr>
        <w:t>iť</w:t>
      </w:r>
      <w:r w:rsidR="00B17194" w:rsidRPr="00A37F63">
        <w:rPr>
          <w:rFonts w:ascii="Times New Roman" w:hAnsi="Times New Roman" w:cs="Times New Roman"/>
          <w:sz w:val="24"/>
          <w:szCs w:val="24"/>
        </w:rPr>
        <w:t xml:space="preserve"> plneni</w:t>
      </w:r>
      <w:r w:rsidRPr="00A37F63">
        <w:rPr>
          <w:rFonts w:ascii="Times New Roman" w:hAnsi="Times New Roman" w:cs="Times New Roman"/>
          <w:sz w:val="24"/>
          <w:szCs w:val="24"/>
        </w:rPr>
        <w:t>u</w:t>
      </w:r>
      <w:r w:rsidR="00B17194" w:rsidRPr="00A37F63">
        <w:rPr>
          <w:rFonts w:ascii="Times New Roman" w:hAnsi="Times New Roman" w:cs="Times New Roman"/>
          <w:sz w:val="24"/>
          <w:szCs w:val="24"/>
        </w:rPr>
        <w:t xml:space="preserve"> úloh obecnej polície príslušníkovi obecnej polície, voči ktorému sa vedie trestného stíhanie pre úmyselný trestný čin, kedy ponechanie príslušníka obecnej polície </w:t>
      </w:r>
      <w:r w:rsidRPr="00A37F63">
        <w:rPr>
          <w:rFonts w:ascii="Times New Roman" w:hAnsi="Times New Roman" w:cs="Times New Roman"/>
          <w:sz w:val="24"/>
          <w:szCs w:val="24"/>
        </w:rPr>
        <w:t>vo výkone</w:t>
      </w:r>
      <w:r w:rsidR="00B17194" w:rsidRPr="00A37F63">
        <w:rPr>
          <w:rFonts w:ascii="Times New Roman" w:hAnsi="Times New Roman" w:cs="Times New Roman"/>
          <w:sz w:val="24"/>
          <w:szCs w:val="24"/>
        </w:rPr>
        <w:t xml:space="preserve"> by mohlo byť v rozpore s poslaním obecnej polície, resp. v dôsledku tohto trestného stíhania by mohli nastať pochybnosti o spoľahlivosti to</w:t>
      </w:r>
      <w:r w:rsidRPr="00A37F63">
        <w:rPr>
          <w:rFonts w:ascii="Times New Roman" w:hAnsi="Times New Roman" w:cs="Times New Roman"/>
          <w:sz w:val="24"/>
          <w:szCs w:val="24"/>
        </w:rPr>
        <w:t>hto príslušníka obecnej polície</w:t>
      </w:r>
      <w:r w:rsidR="00B17194" w:rsidRPr="00A37F63">
        <w:rPr>
          <w:rFonts w:ascii="Times New Roman" w:hAnsi="Times New Roman" w:cs="Times New Roman"/>
          <w:sz w:val="24"/>
          <w:szCs w:val="24"/>
        </w:rPr>
        <w:t xml:space="preserve"> bez toho, aby bol skončený pracovný pomer. Dočasné pozastavenie </w:t>
      </w:r>
      <w:r w:rsidR="008D5087" w:rsidRPr="00A37F63">
        <w:rPr>
          <w:rFonts w:ascii="Times New Roman" w:hAnsi="Times New Roman" w:cs="Times New Roman"/>
          <w:sz w:val="24"/>
          <w:szCs w:val="24"/>
        </w:rPr>
        <w:t>výkonu činnosti</w:t>
      </w:r>
      <w:r w:rsidR="00B17194" w:rsidRPr="00A37F63">
        <w:rPr>
          <w:rFonts w:ascii="Times New Roman" w:hAnsi="Times New Roman" w:cs="Times New Roman"/>
          <w:sz w:val="24"/>
          <w:szCs w:val="24"/>
        </w:rPr>
        <w:t xml:space="preserve"> príslušníka obecnej polície je </w:t>
      </w:r>
      <w:r w:rsidR="008D5087" w:rsidRPr="00A37F63">
        <w:rPr>
          <w:rFonts w:ascii="Times New Roman" w:hAnsi="Times New Roman" w:cs="Times New Roman"/>
          <w:sz w:val="24"/>
          <w:szCs w:val="24"/>
        </w:rPr>
        <w:t>kreované s prihliadnutím na</w:t>
      </w:r>
      <w:r w:rsidR="00B17194" w:rsidRPr="00A37F63">
        <w:rPr>
          <w:rFonts w:ascii="Times New Roman" w:hAnsi="Times New Roman" w:cs="Times New Roman"/>
          <w:sz w:val="24"/>
          <w:szCs w:val="24"/>
        </w:rPr>
        <w:t xml:space="preserve"> zásad</w:t>
      </w:r>
      <w:r w:rsidR="008D5087" w:rsidRPr="00A37F63">
        <w:rPr>
          <w:rFonts w:ascii="Times New Roman" w:hAnsi="Times New Roman" w:cs="Times New Roman"/>
          <w:sz w:val="24"/>
          <w:szCs w:val="24"/>
        </w:rPr>
        <w:t>u</w:t>
      </w:r>
      <w:r w:rsidR="00B17194" w:rsidRPr="00A37F63">
        <w:rPr>
          <w:rFonts w:ascii="Times New Roman" w:hAnsi="Times New Roman" w:cs="Times New Roman"/>
          <w:sz w:val="24"/>
          <w:szCs w:val="24"/>
        </w:rPr>
        <w:t xml:space="preserve"> prezumpcie neviny, v dôsledku čoho takéto pozastavenie predstavuje z hľadiska svojej dočasnosti menej invazívny zásah do životných pomerov príslušníka obecnej polície v prípadoch, kedy by sa reálne riešila otázka pracovného pomeru, pričom podľa súčasného právneho stavu by prichádzalo do úvahy hľadanie ciest na skončenie pracovného pomeru príslušníka obecnej </w:t>
      </w:r>
      <w:r w:rsidR="008D5087" w:rsidRPr="00A37F63">
        <w:rPr>
          <w:rFonts w:ascii="Times New Roman" w:hAnsi="Times New Roman" w:cs="Times New Roman"/>
          <w:sz w:val="24"/>
          <w:szCs w:val="24"/>
        </w:rPr>
        <w:t>polície alebo jeho ponechanie vo výkone</w:t>
      </w:r>
      <w:r w:rsidR="00B17194" w:rsidRPr="00A37F63">
        <w:rPr>
          <w:rFonts w:ascii="Times New Roman" w:hAnsi="Times New Roman" w:cs="Times New Roman"/>
          <w:sz w:val="24"/>
          <w:szCs w:val="24"/>
        </w:rPr>
        <w:t xml:space="preserve"> až do právoplatnosti odsudzujúceho rozsudku</w:t>
      </w:r>
      <w:r w:rsidRPr="00A37F63">
        <w:rPr>
          <w:rFonts w:ascii="Times New Roman" w:hAnsi="Times New Roman" w:cs="Times New Roman"/>
          <w:sz w:val="24"/>
          <w:szCs w:val="24"/>
        </w:rPr>
        <w:t>,</w:t>
      </w:r>
      <w:r w:rsidR="00B17194" w:rsidRPr="00A37F63">
        <w:rPr>
          <w:rFonts w:ascii="Times New Roman" w:hAnsi="Times New Roman" w:cs="Times New Roman"/>
          <w:sz w:val="24"/>
          <w:szCs w:val="24"/>
        </w:rPr>
        <w:t xml:space="preserve"> a to aj so všetkými negatívnymi dôsledkami pre obecnú políciu a obec. Súčasťou uvedeného ustanovenia je úprava platových pomerov počas dočasného pozastavenia </w:t>
      </w:r>
      <w:r w:rsidR="008D5087" w:rsidRPr="00A37F63">
        <w:rPr>
          <w:rFonts w:ascii="Times New Roman" w:hAnsi="Times New Roman" w:cs="Times New Roman"/>
          <w:sz w:val="24"/>
          <w:szCs w:val="24"/>
        </w:rPr>
        <w:t>výkonu činnosti</w:t>
      </w:r>
      <w:r w:rsidR="00B17194" w:rsidRPr="00A37F63">
        <w:rPr>
          <w:rFonts w:ascii="Times New Roman" w:hAnsi="Times New Roman" w:cs="Times New Roman"/>
          <w:sz w:val="24"/>
          <w:szCs w:val="24"/>
        </w:rPr>
        <w:t xml:space="preserve"> príslušníka obecnej polície a po jeho skončení.</w:t>
      </w:r>
    </w:p>
    <w:p w14:paraId="36F58E9B" w14:textId="77777777" w:rsidR="00367B28" w:rsidRPr="00A37F63" w:rsidRDefault="00367B28" w:rsidP="00236851">
      <w:pPr>
        <w:spacing w:after="0" w:line="240" w:lineRule="auto"/>
        <w:contextualSpacing/>
        <w:jc w:val="both"/>
        <w:rPr>
          <w:rFonts w:ascii="Times New Roman" w:hAnsi="Times New Roman" w:cs="Times New Roman"/>
          <w:sz w:val="24"/>
          <w:szCs w:val="24"/>
        </w:rPr>
      </w:pPr>
    </w:p>
    <w:p w14:paraId="7A042659" w14:textId="15F1B150"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38 až 4</w:t>
      </w:r>
      <w:r w:rsidR="00D430D8" w:rsidRPr="00A37F63">
        <w:rPr>
          <w:rFonts w:ascii="Times New Roman" w:hAnsi="Times New Roman" w:cs="Times New Roman"/>
          <w:sz w:val="24"/>
          <w:szCs w:val="24"/>
          <w:u w:val="single"/>
        </w:rPr>
        <w:t>2</w:t>
      </w:r>
      <w:r w:rsidRPr="00A37F63">
        <w:rPr>
          <w:rFonts w:ascii="Times New Roman" w:hAnsi="Times New Roman" w:cs="Times New Roman"/>
          <w:sz w:val="24"/>
          <w:szCs w:val="24"/>
          <w:u w:val="single"/>
        </w:rPr>
        <w:t xml:space="preserve"> (Osobitné sociálne poistenie príslušníkov obecnej polície)</w:t>
      </w:r>
    </w:p>
    <w:p w14:paraId="2471FF88" w14:textId="77777777" w:rsidR="00D430D8" w:rsidRPr="00A37F63" w:rsidRDefault="00F45A5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Ustanovenia o príspevku za prácu v obecnej polícii sú z hľadiska systematiky v zásade prevzaté z aktuálne platného znenia zákona č. 564/1991 Zb. o obecnej polícii v znení zmien z roku 2019, kedy sa zaviedli, a to vrátane nadobudnutia účinnosti od 1. januára 2024 pre niektoré z nich. </w:t>
      </w:r>
    </w:p>
    <w:p w14:paraId="2BCC6788" w14:textId="062F6456" w:rsidR="00367B28" w:rsidRPr="00A37F63" w:rsidRDefault="00367B2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Základné nastavenia teda ostávaj</w:t>
      </w:r>
      <w:r w:rsidR="005D415E" w:rsidRPr="00A37F63">
        <w:rPr>
          <w:rFonts w:ascii="Times New Roman" w:hAnsi="Times New Roman" w:cs="Times New Roman"/>
          <w:sz w:val="24"/>
          <w:szCs w:val="24"/>
        </w:rPr>
        <w:t>ú</w:t>
      </w:r>
      <w:r w:rsidRPr="00A37F63">
        <w:rPr>
          <w:rFonts w:ascii="Times New Roman" w:hAnsi="Times New Roman" w:cs="Times New Roman"/>
          <w:sz w:val="24"/>
          <w:szCs w:val="24"/>
        </w:rPr>
        <w:t xml:space="preserve"> zachované – skončenie pracovného pomeru v obecnej polícii, dovŕšenie veku 56 rokov a trvanie pracovného pomeru 25 rokov ako podmienky nároku na príspevok, zánik nároku na príspevok dovŕšením dôchodkového veku, vznikom pracovného pomeru v obecnej polícii a priznaním predčasného starobného dôchodku, výška príspevku na úrovni 60 % priemernej mzdy v príjmovo najlepšom roku za posledných 10 rokov, sadzba poistného 3 % zo všeobecného vymeriavacieho základu. Z dikcie týchto ustanovení vyplýva, že do odpracovaných rokov sa okrem vojenskej služby ráta aj trvanie materskej a rodičovskej dovolenky a že </w:t>
      </w:r>
      <w:r w:rsidR="00DD0CD6" w:rsidRPr="00A37F63">
        <w:rPr>
          <w:rFonts w:ascii="Times New Roman" w:hAnsi="Times New Roman" w:cs="Times New Roman"/>
          <w:sz w:val="24"/>
          <w:szCs w:val="24"/>
        </w:rPr>
        <w:t>príslušník obecnej polície môže skončiť pracovný pomer v obecnej polícii po odpracovaní 25 rokov aj pred dovŕšením veku 56 rokov, avšak nárok na príspevok mu vznikne až po dovŕšení tohto veku.</w:t>
      </w:r>
    </w:p>
    <w:p w14:paraId="46D8B018" w14:textId="4213C85D" w:rsidR="00D430D8" w:rsidRPr="00A37F63" w:rsidRDefault="00F45A51" w:rsidP="00236851">
      <w:pPr>
        <w:spacing w:after="0" w:line="240" w:lineRule="auto"/>
        <w:ind w:firstLine="708"/>
        <w:contextualSpacing/>
        <w:jc w:val="both"/>
        <w:rPr>
          <w:rFonts w:ascii="Times New Roman" w:hAnsi="Times New Roman"/>
          <w:sz w:val="24"/>
          <w:szCs w:val="24"/>
        </w:rPr>
      </w:pPr>
      <w:r w:rsidRPr="00A37F63">
        <w:rPr>
          <w:rFonts w:ascii="Times New Roman" w:hAnsi="Times New Roman" w:cs="Times New Roman"/>
          <w:sz w:val="24"/>
          <w:szCs w:val="24"/>
        </w:rPr>
        <w:t xml:space="preserve">Na základe uplatnených pripomienok sa však </w:t>
      </w:r>
      <w:r w:rsidR="00D430D8" w:rsidRPr="00A37F63">
        <w:rPr>
          <w:rFonts w:ascii="Times New Roman" w:hAnsi="Times New Roman" w:cs="Times New Roman"/>
          <w:sz w:val="24"/>
          <w:szCs w:val="24"/>
        </w:rPr>
        <w:t>odstraňujú</w:t>
      </w:r>
      <w:r w:rsidRPr="00A37F63">
        <w:rPr>
          <w:rFonts w:ascii="Times New Roman" w:hAnsi="Times New Roman" w:cs="Times New Roman"/>
          <w:sz w:val="24"/>
          <w:szCs w:val="24"/>
        </w:rPr>
        <w:t xml:space="preserve"> najvypuklejšie nedostatky súčasnej právnej úpravy tým, že sa celé konanie o príspevku za prácu v obecnej polícii </w:t>
      </w:r>
      <w:r w:rsidR="00D430D8" w:rsidRPr="00A37F63">
        <w:rPr>
          <w:rFonts w:ascii="Times New Roman" w:hAnsi="Times New Roman" w:cs="Times New Roman"/>
          <w:sz w:val="24"/>
          <w:szCs w:val="24"/>
        </w:rPr>
        <w:t>presúva</w:t>
      </w:r>
      <w:r w:rsidRPr="00A37F63">
        <w:rPr>
          <w:rFonts w:ascii="Times New Roman" w:hAnsi="Times New Roman" w:cs="Times New Roman"/>
          <w:sz w:val="24"/>
          <w:szCs w:val="24"/>
        </w:rPr>
        <w:t xml:space="preserve"> </w:t>
      </w:r>
      <w:r w:rsidRPr="00A37F63">
        <w:rPr>
          <w:rFonts w:ascii="Times New Roman" w:hAnsi="Times New Roman" w:cs="Times New Roman"/>
          <w:sz w:val="24"/>
          <w:szCs w:val="24"/>
        </w:rPr>
        <w:lastRenderedPageBreak/>
        <w:t>na Sociálnu poisťovňu</w:t>
      </w:r>
      <w:r w:rsidR="00D430D8" w:rsidRPr="00A37F63">
        <w:rPr>
          <w:rFonts w:ascii="Times New Roman" w:hAnsi="Times New Roman" w:cs="Times New Roman"/>
          <w:sz w:val="24"/>
          <w:szCs w:val="24"/>
        </w:rPr>
        <w:t xml:space="preserve"> </w:t>
      </w:r>
      <w:r w:rsidR="00506119" w:rsidRPr="00A37F63">
        <w:rPr>
          <w:rFonts w:ascii="Times New Roman" w:hAnsi="Times New Roman" w:cs="Times New Roman"/>
          <w:sz w:val="24"/>
          <w:szCs w:val="24"/>
        </w:rPr>
        <w:t xml:space="preserve">a celé konanie bude prebiehať v režime podľa zákona č. 461/2003 Z. z. o sociálnom poistení v znení neskorších predpisov (podľa súčasnej legislatívy by </w:t>
      </w:r>
      <w:r w:rsidR="00413960" w:rsidRPr="00A37F63">
        <w:rPr>
          <w:rFonts w:ascii="Times New Roman" w:hAnsi="Times New Roman" w:cs="Times New Roman"/>
          <w:sz w:val="24"/>
          <w:szCs w:val="24"/>
        </w:rPr>
        <w:t xml:space="preserve">od 1. januára 2024 </w:t>
      </w:r>
      <w:r w:rsidR="00506119" w:rsidRPr="00A37F63">
        <w:rPr>
          <w:rFonts w:ascii="Times New Roman" w:hAnsi="Times New Roman" w:cs="Times New Roman"/>
          <w:sz w:val="24"/>
          <w:szCs w:val="24"/>
        </w:rPr>
        <w:t>o príspevku mal</w:t>
      </w:r>
      <w:r w:rsidR="00413960" w:rsidRPr="00A37F63">
        <w:rPr>
          <w:rFonts w:ascii="Times New Roman" w:hAnsi="Times New Roman" w:cs="Times New Roman"/>
          <w:sz w:val="24"/>
          <w:szCs w:val="24"/>
        </w:rPr>
        <w:t>i</w:t>
      </w:r>
      <w:r w:rsidR="00506119" w:rsidRPr="00A37F63">
        <w:rPr>
          <w:rFonts w:ascii="Times New Roman" w:hAnsi="Times New Roman" w:cs="Times New Roman"/>
          <w:sz w:val="24"/>
          <w:szCs w:val="24"/>
        </w:rPr>
        <w:t xml:space="preserve"> </w:t>
      </w:r>
      <w:r w:rsidR="00413960" w:rsidRPr="00A37F63">
        <w:rPr>
          <w:rFonts w:ascii="Times New Roman" w:hAnsi="Times New Roman" w:cs="Times New Roman"/>
          <w:sz w:val="24"/>
          <w:szCs w:val="24"/>
        </w:rPr>
        <w:t xml:space="preserve">v režime podľa správneho poriadku </w:t>
      </w:r>
      <w:r w:rsidR="00506119" w:rsidRPr="00A37F63">
        <w:rPr>
          <w:rFonts w:ascii="Times New Roman" w:hAnsi="Times New Roman" w:cs="Times New Roman"/>
          <w:sz w:val="24"/>
          <w:szCs w:val="24"/>
        </w:rPr>
        <w:t>na prvom stupni rozhodovať obe</w:t>
      </w:r>
      <w:r w:rsidR="00413960" w:rsidRPr="00A37F63">
        <w:rPr>
          <w:rFonts w:ascii="Times New Roman" w:hAnsi="Times New Roman" w:cs="Times New Roman"/>
          <w:sz w:val="24"/>
          <w:szCs w:val="24"/>
        </w:rPr>
        <w:t>c</w:t>
      </w:r>
      <w:r w:rsidR="00506119" w:rsidRPr="00A37F63">
        <w:rPr>
          <w:rFonts w:ascii="Times New Roman" w:hAnsi="Times New Roman" w:cs="Times New Roman"/>
          <w:sz w:val="24"/>
          <w:szCs w:val="24"/>
        </w:rPr>
        <w:t>, ktorej zamestnancom bol príslušník obecnej polície naposledy</w:t>
      </w:r>
      <w:r w:rsidR="00413960" w:rsidRPr="00A37F63">
        <w:rPr>
          <w:rFonts w:ascii="Times New Roman" w:hAnsi="Times New Roman" w:cs="Times New Roman"/>
          <w:sz w:val="24"/>
          <w:szCs w:val="24"/>
        </w:rPr>
        <w:t>,</w:t>
      </w:r>
      <w:r w:rsidR="00506119" w:rsidRPr="00A37F63">
        <w:rPr>
          <w:rFonts w:ascii="Times New Roman" w:hAnsi="Times New Roman" w:cs="Times New Roman"/>
          <w:sz w:val="24"/>
          <w:szCs w:val="24"/>
        </w:rPr>
        <w:t xml:space="preserve"> a v druhom stupni Sociálna poisťovňa; obce však na to nemajú príslušné právne a procesné prostriedky) </w:t>
      </w:r>
      <w:r w:rsidRPr="00A37F63">
        <w:rPr>
          <w:rFonts w:ascii="Times New Roman" w:hAnsi="Times New Roman" w:cs="Times New Roman"/>
          <w:sz w:val="24"/>
          <w:szCs w:val="24"/>
        </w:rPr>
        <w:t xml:space="preserve">a pre </w:t>
      </w:r>
      <w:r w:rsidR="00D430D8" w:rsidRPr="00A37F63">
        <w:rPr>
          <w:rFonts w:ascii="Times New Roman" w:hAnsi="Times New Roman" w:cs="Times New Roman"/>
          <w:sz w:val="24"/>
          <w:szCs w:val="24"/>
        </w:rPr>
        <w:t xml:space="preserve">tých </w:t>
      </w:r>
      <w:r w:rsidRPr="00A37F63">
        <w:rPr>
          <w:rFonts w:ascii="Times New Roman" w:hAnsi="Times New Roman" w:cs="Times New Roman"/>
          <w:sz w:val="24"/>
          <w:szCs w:val="24"/>
        </w:rPr>
        <w:t>príslušníkov obecnej polície, ktorí prvýkrát nastúpili do obecnej polície po dovŕšení veku 31 rokov</w:t>
      </w:r>
      <w:r w:rsidR="00D430D8" w:rsidRPr="00A37F63">
        <w:rPr>
          <w:rFonts w:ascii="Times New Roman" w:hAnsi="Times New Roman" w:cs="Times New Roman"/>
          <w:sz w:val="24"/>
          <w:szCs w:val="24"/>
        </w:rPr>
        <w:t>,</w:t>
      </w:r>
      <w:r w:rsidRPr="00A37F63">
        <w:rPr>
          <w:rFonts w:ascii="Times New Roman" w:hAnsi="Times New Roman" w:cs="Times New Roman"/>
          <w:sz w:val="24"/>
          <w:szCs w:val="24"/>
        </w:rPr>
        <w:t xml:space="preserve"> sa platenie osobitného soc</w:t>
      </w:r>
      <w:r w:rsidR="00D430D8" w:rsidRPr="00A37F63">
        <w:rPr>
          <w:rFonts w:ascii="Times New Roman" w:hAnsi="Times New Roman" w:cs="Times New Roman"/>
          <w:sz w:val="24"/>
          <w:szCs w:val="24"/>
        </w:rPr>
        <w:t xml:space="preserve">iálneho poistenia </w:t>
      </w:r>
      <w:proofErr w:type="spellStart"/>
      <w:r w:rsidR="00D430D8" w:rsidRPr="00A37F63">
        <w:rPr>
          <w:rFonts w:ascii="Times New Roman" w:hAnsi="Times New Roman" w:cs="Times New Roman"/>
          <w:sz w:val="24"/>
          <w:szCs w:val="24"/>
        </w:rPr>
        <w:t>zdobrovoľňuje</w:t>
      </w:r>
      <w:proofErr w:type="spellEnd"/>
      <w:r w:rsidR="00D430D8" w:rsidRPr="00A37F63">
        <w:rPr>
          <w:rFonts w:ascii="Times New Roman" w:hAnsi="Times New Roman" w:cs="Times New Roman"/>
          <w:sz w:val="24"/>
          <w:szCs w:val="24"/>
        </w:rPr>
        <w:t xml:space="preserve"> (to </w:t>
      </w:r>
      <w:r w:rsidR="00D430D8" w:rsidRPr="00A37F63">
        <w:rPr>
          <w:rFonts w:ascii="Times New Roman" w:hAnsi="Times New Roman"/>
          <w:sz w:val="24"/>
          <w:szCs w:val="24"/>
        </w:rPr>
        <w:t>zohľadňuje osobitnú situáciu týchto príslušníkov obecnej polície, ktorí s ohľadom na ich aktuálny vek a dĺžku trvania ich pracovného pomeru v obecnej polícii</w:t>
      </w:r>
      <w:r w:rsidR="005D415E" w:rsidRPr="00A37F63">
        <w:rPr>
          <w:rFonts w:ascii="Times New Roman" w:hAnsi="Times New Roman"/>
          <w:sz w:val="24"/>
          <w:szCs w:val="24"/>
        </w:rPr>
        <w:t>,</w:t>
      </w:r>
      <w:r w:rsidR="00D430D8" w:rsidRPr="00A37F63">
        <w:rPr>
          <w:rFonts w:ascii="Times New Roman" w:hAnsi="Times New Roman"/>
          <w:sz w:val="24"/>
          <w:szCs w:val="24"/>
        </w:rPr>
        <w:t xml:space="preserve"> nemôžu ani teoreticky splniť podmienky nároku na príspevok). </w:t>
      </w:r>
    </w:p>
    <w:p w14:paraId="33638BD3" w14:textId="205D530E" w:rsidR="00F45A51" w:rsidRPr="00A37F63" w:rsidRDefault="00D430D8"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sz w:val="24"/>
          <w:szCs w:val="24"/>
        </w:rPr>
        <w:t>Okrem toho sa spresnili niektoré ustanovenia o osobitnom sociálnom poistení príslušníkov obecnej polície tak, aby bolo jednoznačné, že do odpracovaných rokov v obecnej polícii sa zaratúvajú len roky odpracované ako príslušník obecnej polície (nie aj ak čakateľ či iný zamestnanec pôsobiaci v obecnej polícii), doplnil sa zákaz súbehu osobitného príspevku s invalidným dôchodkom a spresnilo sa, čo sa považuje za priemernú mzdu oprávnenej osoby.</w:t>
      </w:r>
    </w:p>
    <w:p w14:paraId="440021AD" w14:textId="77777777" w:rsidR="004A0845" w:rsidRPr="00A37F63" w:rsidRDefault="004A0845" w:rsidP="00236851">
      <w:pPr>
        <w:spacing w:after="0" w:line="240" w:lineRule="auto"/>
        <w:contextualSpacing/>
        <w:jc w:val="both"/>
        <w:rPr>
          <w:rFonts w:ascii="Times New Roman" w:hAnsi="Times New Roman" w:cs="Times New Roman"/>
          <w:sz w:val="24"/>
          <w:szCs w:val="24"/>
        </w:rPr>
      </w:pPr>
    </w:p>
    <w:p w14:paraId="2F8BA501" w14:textId="744B3000" w:rsidR="000371D5"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w:t>
      </w:r>
      <w:r w:rsidR="00367B28" w:rsidRPr="00A37F63">
        <w:rPr>
          <w:rFonts w:ascii="Times New Roman" w:hAnsi="Times New Roman" w:cs="Times New Roman"/>
          <w:sz w:val="24"/>
          <w:szCs w:val="24"/>
          <w:u w:val="single"/>
        </w:rPr>
        <w:t>3</w:t>
      </w:r>
      <w:r w:rsidRPr="00A37F63">
        <w:rPr>
          <w:rFonts w:ascii="Times New Roman" w:hAnsi="Times New Roman" w:cs="Times New Roman"/>
          <w:sz w:val="24"/>
          <w:szCs w:val="24"/>
          <w:u w:val="single"/>
        </w:rPr>
        <w:t xml:space="preserve"> (Spolupráca obecnej polície s inými orgánmi)</w:t>
      </w:r>
    </w:p>
    <w:p w14:paraId="21904A3B" w14:textId="607087A8" w:rsidR="00813873" w:rsidRPr="00A37F63" w:rsidRDefault="00813873"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Ustanovenie o spolupráci predovšetkým s Policajným zborom ako základným partnerom obecných polícií sa ponechávajú obsahovo v rovnakom znení, rovnako aj získavanie informácií z</w:t>
      </w:r>
      <w:r w:rsidR="00506119" w:rsidRPr="00A37F63">
        <w:rPr>
          <w:rFonts w:ascii="Times New Roman" w:hAnsi="Times New Roman" w:cs="Times New Roman"/>
          <w:sz w:val="24"/>
          <w:szCs w:val="24"/>
        </w:rPr>
        <w:t xml:space="preserve"> evidencie pobytu občanov a </w:t>
      </w:r>
      <w:r w:rsidRPr="00A37F63">
        <w:rPr>
          <w:rFonts w:ascii="Times New Roman" w:hAnsi="Times New Roman" w:cs="Times New Roman"/>
          <w:sz w:val="24"/>
          <w:szCs w:val="24"/>
        </w:rPr>
        <w:t xml:space="preserve">registra obyvateľov </w:t>
      </w:r>
      <w:r w:rsidR="00506119" w:rsidRPr="00A37F63">
        <w:rPr>
          <w:rFonts w:ascii="Times New Roman" w:hAnsi="Times New Roman" w:cs="Times New Roman"/>
          <w:sz w:val="24"/>
          <w:szCs w:val="24"/>
        </w:rPr>
        <w:t xml:space="preserve">(výnimkou je iba pridanie čísla občianskeho preukazu, čo je opodstatnené kvôli prevereniu predkladaných dokladov totožnosti a overeniu ich pravosti) </w:t>
      </w:r>
      <w:r w:rsidRPr="00A37F63">
        <w:rPr>
          <w:rFonts w:ascii="Times New Roman" w:hAnsi="Times New Roman" w:cs="Times New Roman"/>
          <w:sz w:val="24"/>
          <w:szCs w:val="24"/>
        </w:rPr>
        <w:t>či informácií o hľadaných osobách a veciach; ustanovenie o informáciách z evidencie vozidiel bolo vypustené ako nadbytočné vzhľadom na to, že je to upravené zákonom č. 8/2009 Z. z. o cestnej premávke.</w:t>
      </w:r>
    </w:p>
    <w:p w14:paraId="44704686" w14:textId="521A6CD6" w:rsidR="00952FA6" w:rsidRPr="00A37F63" w:rsidRDefault="00952FA6" w:rsidP="00236851">
      <w:pPr>
        <w:spacing w:after="0" w:line="240" w:lineRule="auto"/>
        <w:contextualSpacing/>
        <w:jc w:val="both"/>
        <w:rPr>
          <w:rFonts w:ascii="Times New Roman" w:hAnsi="Times New Roman" w:cs="Times New Roman"/>
          <w:sz w:val="24"/>
          <w:szCs w:val="24"/>
        </w:rPr>
      </w:pPr>
    </w:p>
    <w:p w14:paraId="5ACE2D46" w14:textId="665654E4" w:rsidR="00952FA6" w:rsidRPr="00A37F63" w:rsidRDefault="00506119"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44</w:t>
      </w:r>
      <w:r w:rsidR="00952FA6" w:rsidRPr="00A37F63">
        <w:rPr>
          <w:rFonts w:ascii="Times New Roman" w:hAnsi="Times New Roman" w:cs="Times New Roman"/>
          <w:sz w:val="24"/>
          <w:szCs w:val="24"/>
          <w:u w:val="single"/>
        </w:rPr>
        <w:t xml:space="preserve"> (</w:t>
      </w:r>
      <w:r w:rsidRPr="00A37F63">
        <w:rPr>
          <w:rFonts w:ascii="Times New Roman" w:hAnsi="Times New Roman" w:cs="Times New Roman"/>
          <w:sz w:val="24"/>
          <w:szCs w:val="24"/>
          <w:u w:val="single"/>
        </w:rPr>
        <w:t>Zmluva o pôsobení</w:t>
      </w:r>
      <w:r w:rsidR="00952FA6" w:rsidRPr="00A37F63">
        <w:rPr>
          <w:rFonts w:ascii="Times New Roman" w:hAnsi="Times New Roman" w:cs="Times New Roman"/>
          <w:sz w:val="24"/>
          <w:szCs w:val="24"/>
          <w:u w:val="single"/>
        </w:rPr>
        <w:t xml:space="preserve"> obecnej polície v inej obci)</w:t>
      </w:r>
    </w:p>
    <w:p w14:paraId="58718115" w14:textId="561CF347" w:rsidR="00506119"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Účelom</w:t>
      </w:r>
      <w:r w:rsidR="00506119" w:rsidRPr="00A37F63">
        <w:rPr>
          <w:rFonts w:ascii="Times New Roman" w:hAnsi="Times New Roman" w:cs="Times New Roman"/>
          <w:sz w:val="24"/>
          <w:szCs w:val="24"/>
        </w:rPr>
        <w:t xml:space="preserve"> tohto ustanovenia</w:t>
      </w:r>
      <w:r w:rsidRPr="00A37F63">
        <w:rPr>
          <w:rFonts w:ascii="Times New Roman" w:hAnsi="Times New Roman" w:cs="Times New Roman"/>
          <w:sz w:val="24"/>
          <w:szCs w:val="24"/>
        </w:rPr>
        <w:t xml:space="preserve"> je vymedzenie teritoriálnej pôsobnosti obecnej polície </w:t>
      </w:r>
      <w:r w:rsidR="00813873" w:rsidRPr="00A37F63">
        <w:rPr>
          <w:rFonts w:ascii="Times New Roman" w:hAnsi="Times New Roman" w:cs="Times New Roman"/>
          <w:sz w:val="24"/>
          <w:szCs w:val="24"/>
        </w:rPr>
        <w:t xml:space="preserve">aj </w:t>
      </w:r>
      <w:r w:rsidRPr="00A37F63">
        <w:rPr>
          <w:rFonts w:ascii="Times New Roman" w:hAnsi="Times New Roman" w:cs="Times New Roman"/>
          <w:sz w:val="24"/>
          <w:szCs w:val="24"/>
        </w:rPr>
        <w:t xml:space="preserve">na území inej obce, ktorá nemá zriadenú </w:t>
      </w:r>
      <w:r w:rsidR="00813873" w:rsidRPr="00A37F63">
        <w:rPr>
          <w:rFonts w:ascii="Times New Roman" w:hAnsi="Times New Roman" w:cs="Times New Roman"/>
          <w:sz w:val="24"/>
          <w:szCs w:val="24"/>
        </w:rPr>
        <w:t xml:space="preserve">vlastnú </w:t>
      </w:r>
      <w:r w:rsidRPr="00A37F63">
        <w:rPr>
          <w:rFonts w:ascii="Times New Roman" w:hAnsi="Times New Roman" w:cs="Times New Roman"/>
          <w:sz w:val="24"/>
          <w:szCs w:val="24"/>
        </w:rPr>
        <w:t xml:space="preserve">obecnú políciu. </w:t>
      </w:r>
      <w:r w:rsidR="00813873" w:rsidRPr="00A37F63">
        <w:rPr>
          <w:rFonts w:ascii="Times New Roman" w:hAnsi="Times New Roman" w:cs="Times New Roman"/>
          <w:sz w:val="24"/>
          <w:szCs w:val="24"/>
        </w:rPr>
        <w:t xml:space="preserve">Toto prichádza do úvahy vo všeobecnosti len vtedy, </w:t>
      </w:r>
      <w:r w:rsidRPr="00A37F63">
        <w:rPr>
          <w:rFonts w:ascii="Times New Roman" w:hAnsi="Times New Roman" w:cs="Times New Roman"/>
          <w:sz w:val="24"/>
          <w:szCs w:val="24"/>
        </w:rPr>
        <w:t xml:space="preserve">ak sa na tom obce zmluvne dohodnú. Zákon súčasne upravuje podmienky platnosti zmluvy, jej obsahové náležitosti a riadenie príslušníkov obecnej polície pôsobiacich na území </w:t>
      </w:r>
      <w:r w:rsidR="00506119" w:rsidRPr="00A37F63">
        <w:rPr>
          <w:rFonts w:ascii="Times New Roman" w:hAnsi="Times New Roman" w:cs="Times New Roman"/>
          <w:sz w:val="24"/>
          <w:szCs w:val="24"/>
        </w:rPr>
        <w:t>inej obce, pričom tieto ustanovenia sa preberajú zo súčasnej právnej úpravy. Novou možnosťou je uzatváranie týchto zmlúv aj medzi obcami, ktoré majú obe zriadené obecné polície, ak je predpoklad, že sily a prostriedky obecnej polície nebudú postačovať na plnenie jej úloh, čo má za cieľ efektívne využívať prostriedky a obecných polícií v rámci ich vzájomnej spolupráce.</w:t>
      </w:r>
    </w:p>
    <w:p w14:paraId="1F91695C" w14:textId="77777777" w:rsidR="00594025" w:rsidRPr="00A37F63" w:rsidRDefault="00594025" w:rsidP="00506119">
      <w:pPr>
        <w:spacing w:after="0" w:line="240" w:lineRule="auto"/>
        <w:contextualSpacing/>
        <w:jc w:val="both"/>
        <w:rPr>
          <w:rFonts w:ascii="Times New Roman" w:hAnsi="Times New Roman" w:cs="Times New Roman"/>
          <w:sz w:val="24"/>
          <w:szCs w:val="24"/>
        </w:rPr>
      </w:pPr>
    </w:p>
    <w:p w14:paraId="2928E692" w14:textId="49E5798F" w:rsidR="00C42CE9" w:rsidRPr="00A37F63" w:rsidRDefault="00C42CE9" w:rsidP="00506119">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45 (Pôsobenie obecnej polície na území inej obce bez zmluvy)</w:t>
      </w:r>
    </w:p>
    <w:p w14:paraId="279236D2" w14:textId="50EE9B65" w:rsidR="000371D5" w:rsidRPr="00A37F63" w:rsidRDefault="00B17194" w:rsidP="00C42CE9">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V prípade živelných pohrôm alebo iných mimoriadnych udalostí, kedy hrozí nebezpečenstvo z</w:t>
      </w:r>
      <w:r w:rsidR="005D415E" w:rsidRPr="00A37F63">
        <w:rPr>
          <w:rFonts w:ascii="Times New Roman" w:hAnsi="Times New Roman" w:cs="Times New Roman"/>
          <w:sz w:val="24"/>
          <w:szCs w:val="24"/>
        </w:rPr>
        <w:t> </w:t>
      </w:r>
      <w:r w:rsidRPr="00A37F63">
        <w:rPr>
          <w:rFonts w:ascii="Times New Roman" w:hAnsi="Times New Roman" w:cs="Times New Roman"/>
          <w:sz w:val="24"/>
          <w:szCs w:val="24"/>
        </w:rPr>
        <w:t>omeškania</w:t>
      </w:r>
      <w:r w:rsidR="005D415E" w:rsidRPr="00A37F63">
        <w:rPr>
          <w:rFonts w:ascii="Times New Roman" w:hAnsi="Times New Roman" w:cs="Times New Roman"/>
          <w:sz w:val="24"/>
          <w:szCs w:val="24"/>
        </w:rPr>
        <w:t>,</w:t>
      </w:r>
      <w:r w:rsidRPr="00A37F63">
        <w:rPr>
          <w:rFonts w:ascii="Times New Roman" w:hAnsi="Times New Roman" w:cs="Times New Roman"/>
          <w:sz w:val="24"/>
          <w:szCs w:val="24"/>
        </w:rPr>
        <w:t xml:space="preserve"> </w:t>
      </w:r>
      <w:r w:rsidR="00C42CE9" w:rsidRPr="00A37F63">
        <w:rPr>
          <w:rFonts w:ascii="Times New Roman" w:hAnsi="Times New Roman" w:cs="Times New Roman"/>
          <w:sz w:val="24"/>
          <w:szCs w:val="24"/>
        </w:rPr>
        <w:t>sa navrhuje, aby bolo</w:t>
      </w:r>
      <w:r w:rsidR="00813873" w:rsidRPr="00A37F63">
        <w:rPr>
          <w:rFonts w:ascii="Times New Roman" w:hAnsi="Times New Roman" w:cs="Times New Roman"/>
          <w:sz w:val="24"/>
          <w:szCs w:val="24"/>
        </w:rPr>
        <w:t xml:space="preserve"> </w:t>
      </w:r>
      <w:r w:rsidRPr="00A37F63">
        <w:rPr>
          <w:rFonts w:ascii="Times New Roman" w:hAnsi="Times New Roman" w:cs="Times New Roman"/>
          <w:sz w:val="24"/>
          <w:szCs w:val="24"/>
        </w:rPr>
        <w:t>možné dočasne</w:t>
      </w:r>
      <w:r w:rsidR="00C42CE9" w:rsidRPr="00A37F63">
        <w:rPr>
          <w:rFonts w:ascii="Times New Roman" w:hAnsi="Times New Roman" w:cs="Times New Roman"/>
          <w:sz w:val="24"/>
          <w:szCs w:val="24"/>
        </w:rPr>
        <w:t xml:space="preserve"> (spravidla</w:t>
      </w:r>
      <w:r w:rsidRPr="00A37F63">
        <w:rPr>
          <w:rFonts w:ascii="Times New Roman" w:hAnsi="Times New Roman" w:cs="Times New Roman"/>
          <w:sz w:val="24"/>
          <w:szCs w:val="24"/>
        </w:rPr>
        <w:t xml:space="preserve"> </w:t>
      </w:r>
      <w:r w:rsidR="00813873" w:rsidRPr="00A37F63">
        <w:rPr>
          <w:rFonts w:ascii="Times New Roman" w:hAnsi="Times New Roman" w:cs="Times New Roman"/>
          <w:sz w:val="24"/>
          <w:szCs w:val="24"/>
        </w:rPr>
        <w:t>počas</w:t>
      </w:r>
      <w:r w:rsidRPr="00A37F63">
        <w:rPr>
          <w:rFonts w:ascii="Times New Roman" w:hAnsi="Times New Roman" w:cs="Times New Roman"/>
          <w:sz w:val="24"/>
          <w:szCs w:val="24"/>
        </w:rPr>
        <w:t xml:space="preserve"> trvania mimoriadnej situácie</w:t>
      </w:r>
      <w:r w:rsidR="00C42CE9" w:rsidRPr="00A37F63">
        <w:rPr>
          <w:rFonts w:ascii="Times New Roman" w:hAnsi="Times New Roman" w:cs="Times New Roman"/>
          <w:sz w:val="24"/>
          <w:szCs w:val="24"/>
        </w:rPr>
        <w:t>)</w:t>
      </w:r>
      <w:r w:rsidRPr="00A37F63">
        <w:rPr>
          <w:rFonts w:ascii="Times New Roman" w:hAnsi="Times New Roman" w:cs="Times New Roman"/>
          <w:sz w:val="24"/>
          <w:szCs w:val="24"/>
        </w:rPr>
        <w:t xml:space="preserve"> nahradiť zmluvu o pôsobení obecnej polície na území inej obce</w:t>
      </w:r>
      <w:r w:rsidR="00813873" w:rsidRPr="00A37F63">
        <w:rPr>
          <w:rFonts w:ascii="Times New Roman" w:hAnsi="Times New Roman" w:cs="Times New Roman"/>
          <w:sz w:val="24"/>
          <w:szCs w:val="24"/>
        </w:rPr>
        <w:t xml:space="preserve"> ústnou</w:t>
      </w:r>
      <w:r w:rsidRPr="00A37F63">
        <w:rPr>
          <w:rFonts w:ascii="Times New Roman" w:hAnsi="Times New Roman" w:cs="Times New Roman"/>
          <w:sz w:val="24"/>
          <w:szCs w:val="24"/>
        </w:rPr>
        <w:t xml:space="preserve"> dohodou starostov.</w:t>
      </w:r>
      <w:r w:rsidR="00C42CE9" w:rsidRPr="00A37F63">
        <w:rPr>
          <w:rFonts w:ascii="Times New Roman" w:hAnsi="Times New Roman" w:cs="Times New Roman"/>
          <w:sz w:val="24"/>
          <w:szCs w:val="24"/>
        </w:rPr>
        <w:t xml:space="preserve"> Táto možnosť sa bude rovnako týkať aj obcí, ktoré majú zriadené vlastné obecné polície. Takéto akútne, náhle situácie s potenciálne závažnými dôsledkami na život, zdravie a majetok, príp. životné prostredie, opodstatňujú prelomenie teritoriálnej pôsobnosti aj bez zmluvného základu, avšak iba dočasne (max. 15 dní).</w:t>
      </w:r>
    </w:p>
    <w:p w14:paraId="39AF4A6C" w14:textId="77777777" w:rsidR="00C42CE9" w:rsidRPr="00A37F63" w:rsidRDefault="00C42CE9" w:rsidP="00C42CE9">
      <w:pPr>
        <w:spacing w:after="0" w:line="240" w:lineRule="auto"/>
        <w:ind w:firstLine="708"/>
        <w:contextualSpacing/>
        <w:jc w:val="both"/>
        <w:rPr>
          <w:rFonts w:ascii="Times New Roman" w:hAnsi="Times New Roman" w:cs="Times New Roman"/>
          <w:sz w:val="24"/>
          <w:szCs w:val="24"/>
        </w:rPr>
      </w:pPr>
    </w:p>
    <w:p w14:paraId="60C31490" w14:textId="1562294B" w:rsidR="000371D5"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46 (Dobrovoľ</w:t>
      </w:r>
      <w:r w:rsidR="00C42CE9" w:rsidRPr="00A37F63">
        <w:rPr>
          <w:rFonts w:ascii="Times New Roman" w:hAnsi="Times New Roman" w:cs="Times New Roman"/>
          <w:sz w:val="24"/>
          <w:szCs w:val="24"/>
          <w:u w:val="single"/>
        </w:rPr>
        <w:t>ník</w:t>
      </w:r>
      <w:r w:rsidRPr="00A37F63">
        <w:rPr>
          <w:rFonts w:ascii="Times New Roman" w:hAnsi="Times New Roman" w:cs="Times New Roman"/>
          <w:sz w:val="24"/>
          <w:szCs w:val="24"/>
          <w:u w:val="single"/>
        </w:rPr>
        <w:t xml:space="preserve"> obecnej polície)</w:t>
      </w:r>
    </w:p>
    <w:p w14:paraId="3A8ADA7A" w14:textId="7256A0BA"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Uvedené ustanovenie reflektuje na možnosť organizovaného dobrovoľného angažovania sa občanov pri zabezpečovaní verejného poriadku a dohľad</w:t>
      </w:r>
      <w:r w:rsidR="00DD6521" w:rsidRPr="00A37F63">
        <w:rPr>
          <w:rFonts w:ascii="Times New Roman" w:hAnsi="Times New Roman" w:cs="Times New Roman"/>
          <w:sz w:val="24"/>
          <w:szCs w:val="24"/>
        </w:rPr>
        <w:t>e</w:t>
      </w:r>
      <w:r w:rsidRPr="00A37F63">
        <w:rPr>
          <w:rFonts w:ascii="Times New Roman" w:hAnsi="Times New Roman" w:cs="Times New Roman"/>
          <w:sz w:val="24"/>
          <w:szCs w:val="24"/>
        </w:rPr>
        <w:t xml:space="preserve"> nad bezpečnosťou a plynulosťou cestnej premávky v obci. Uvedené ustanovenie predstavuje ekvivalent k inštitútu dobrovoľného strážcu poriadku podľa zákona o Policajnom zbore. </w:t>
      </w:r>
    </w:p>
    <w:p w14:paraId="0060EFBE" w14:textId="004905DF" w:rsidR="00C42CE9" w:rsidRPr="00A37F63" w:rsidRDefault="00C42CE9"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lastRenderedPageBreak/>
        <w:t>Nastavujú sa oblasti, v ktorých môže dobrovoľník pôsobiť (ochrana verejného poriadku,  bezpečnosť a plynulosť cestnej premávky), jeho označenie, plnenie úloh len so súhlasom obecnej polície, pričom tieto úlohy sú prevažne v rovine dohovárania, výziev a usmernení, ako aj organizačné a materiálne zabezpečenie jeho pôsobenia.</w:t>
      </w:r>
    </w:p>
    <w:p w14:paraId="1B58D908" w14:textId="77777777" w:rsidR="00B17194" w:rsidRPr="00A37F63" w:rsidRDefault="00B17194" w:rsidP="00236851">
      <w:pPr>
        <w:spacing w:after="0" w:line="240" w:lineRule="auto"/>
        <w:contextualSpacing/>
        <w:jc w:val="both"/>
        <w:rPr>
          <w:rFonts w:ascii="Times New Roman" w:hAnsi="Times New Roman" w:cs="Times New Roman"/>
          <w:sz w:val="24"/>
          <w:szCs w:val="24"/>
          <w:u w:val="single"/>
        </w:rPr>
      </w:pPr>
    </w:p>
    <w:p w14:paraId="13B61A07" w14:textId="796EFECF"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47 (</w:t>
      </w:r>
      <w:r w:rsidR="001534F8" w:rsidRPr="00A37F63">
        <w:rPr>
          <w:rFonts w:ascii="Times New Roman" w:hAnsi="Times New Roman" w:cs="Times New Roman"/>
          <w:sz w:val="24"/>
          <w:szCs w:val="24"/>
          <w:u w:val="single"/>
        </w:rPr>
        <w:t>Informačné povinnosti obce</w:t>
      </w:r>
      <w:r w:rsidRPr="00A37F63">
        <w:rPr>
          <w:rFonts w:ascii="Times New Roman" w:hAnsi="Times New Roman" w:cs="Times New Roman"/>
          <w:sz w:val="24"/>
          <w:szCs w:val="24"/>
          <w:u w:val="single"/>
        </w:rPr>
        <w:t>)</w:t>
      </w:r>
    </w:p>
    <w:p w14:paraId="2FAB6870" w14:textId="656670CD"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Style w:val="Zstupntext"/>
          <w:color w:val="000000"/>
          <w:sz w:val="24"/>
          <w:szCs w:val="24"/>
        </w:rPr>
        <w:t>Uvedené ustanovenie</w:t>
      </w:r>
      <w:r w:rsidR="001534F8" w:rsidRPr="00A37F63">
        <w:rPr>
          <w:rStyle w:val="Zstupntext"/>
          <w:color w:val="000000"/>
          <w:sz w:val="24"/>
          <w:szCs w:val="24"/>
        </w:rPr>
        <w:t xml:space="preserve"> obsahovo</w:t>
      </w:r>
      <w:r w:rsidRPr="00A37F63">
        <w:rPr>
          <w:rStyle w:val="Zstupntext"/>
          <w:color w:val="000000"/>
          <w:sz w:val="24"/>
          <w:szCs w:val="24"/>
        </w:rPr>
        <w:t xml:space="preserve"> </w:t>
      </w:r>
      <w:r w:rsidR="001534F8" w:rsidRPr="00A37F63">
        <w:rPr>
          <w:rStyle w:val="Zstupntext"/>
          <w:color w:val="000000"/>
          <w:sz w:val="24"/>
          <w:szCs w:val="24"/>
        </w:rPr>
        <w:t>preberá zo súčasnej právnej úpravy ustanovenia o dohľade štát</w:t>
      </w:r>
      <w:r w:rsidR="00D021E2" w:rsidRPr="00A37F63">
        <w:rPr>
          <w:rStyle w:val="Zstupntext"/>
          <w:color w:val="000000"/>
          <w:sz w:val="24"/>
          <w:szCs w:val="24"/>
        </w:rPr>
        <w:t>u nad činnosťou obecnej polície týkajúce sa povinností obcí zasielať správy o činnosti obecnej polície, oznamovať zriadenie obecnej polície a zasielať zmluvy o pôsobení obecnej polície na území inej obce.</w:t>
      </w:r>
      <w:r w:rsidR="001534F8" w:rsidRPr="00A37F63">
        <w:rPr>
          <w:rStyle w:val="Zstupntext"/>
          <w:color w:val="000000"/>
          <w:sz w:val="24"/>
          <w:szCs w:val="24"/>
        </w:rPr>
        <w:t xml:space="preserve"> </w:t>
      </w:r>
    </w:p>
    <w:p w14:paraId="1812F45D" w14:textId="2A3543AA" w:rsidR="00952FA6" w:rsidRPr="00A37F63" w:rsidRDefault="00952FA6" w:rsidP="00236851">
      <w:pPr>
        <w:spacing w:after="0" w:line="240" w:lineRule="auto"/>
        <w:contextualSpacing/>
        <w:jc w:val="both"/>
        <w:rPr>
          <w:rFonts w:ascii="Times New Roman" w:hAnsi="Times New Roman" w:cs="Times New Roman"/>
          <w:sz w:val="24"/>
          <w:szCs w:val="24"/>
        </w:rPr>
      </w:pPr>
    </w:p>
    <w:p w14:paraId="5871AD38" w14:textId="13E9568C"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48 (Pokuty)</w:t>
      </w:r>
    </w:p>
    <w:p w14:paraId="6C8FABBD" w14:textId="2591FD70" w:rsidR="00B17194" w:rsidRPr="00A37F63" w:rsidRDefault="00E347B6" w:rsidP="00236851">
      <w:pPr>
        <w:tabs>
          <w:tab w:val="left" w:pos="567"/>
        </w:tabs>
        <w:spacing w:after="0" w:line="240" w:lineRule="auto"/>
        <w:contextualSpacing/>
        <w:jc w:val="both"/>
        <w:rPr>
          <w:rFonts w:ascii="Times New Roman" w:hAnsi="Times New Roman" w:cs="Times New Roman"/>
          <w:sz w:val="24"/>
          <w:szCs w:val="24"/>
        </w:rPr>
      </w:pPr>
      <w:r w:rsidRPr="00A37F63">
        <w:rPr>
          <w:rFonts w:ascii="Times New Roman" w:hAnsi="Times New Roman" w:cs="Times New Roman"/>
          <w:sz w:val="24"/>
          <w:szCs w:val="24"/>
        </w:rPr>
        <w:tab/>
      </w:r>
      <w:r w:rsidR="00DD6521" w:rsidRPr="00A37F63">
        <w:rPr>
          <w:rFonts w:ascii="Times New Roman" w:hAnsi="Times New Roman" w:cs="Times New Roman"/>
          <w:sz w:val="24"/>
          <w:szCs w:val="24"/>
        </w:rPr>
        <w:t>Sankčné</w:t>
      </w:r>
      <w:r w:rsidR="00B17194" w:rsidRPr="00A37F63">
        <w:rPr>
          <w:rFonts w:ascii="Times New Roman" w:hAnsi="Times New Roman" w:cs="Times New Roman"/>
          <w:sz w:val="24"/>
          <w:szCs w:val="24"/>
        </w:rPr>
        <w:t xml:space="preserve"> ustanovenie je prevzaté z aktuálne</w:t>
      </w:r>
      <w:r w:rsidR="00DD6521" w:rsidRPr="00A37F63">
        <w:rPr>
          <w:rFonts w:ascii="Times New Roman" w:hAnsi="Times New Roman" w:cs="Times New Roman"/>
          <w:sz w:val="24"/>
          <w:szCs w:val="24"/>
        </w:rPr>
        <w:t>ho</w:t>
      </w:r>
      <w:r w:rsidR="00B17194" w:rsidRPr="00A37F63">
        <w:rPr>
          <w:rFonts w:ascii="Times New Roman" w:hAnsi="Times New Roman" w:cs="Times New Roman"/>
          <w:sz w:val="24"/>
          <w:szCs w:val="24"/>
        </w:rPr>
        <w:t xml:space="preserve"> znenia zákona o obecnej polícii</w:t>
      </w:r>
      <w:r w:rsidR="00DD6521" w:rsidRPr="00A37F63">
        <w:rPr>
          <w:rFonts w:ascii="Times New Roman" w:hAnsi="Times New Roman" w:cs="Times New Roman"/>
          <w:sz w:val="24"/>
          <w:szCs w:val="24"/>
        </w:rPr>
        <w:t xml:space="preserve">, pričom je horná hranica možnej pokuty zaokrúhlená na celé tisícky a </w:t>
      </w:r>
      <w:r w:rsidR="00D021E2" w:rsidRPr="00A37F63">
        <w:rPr>
          <w:rFonts w:ascii="Times New Roman" w:hAnsi="Times New Roman" w:cs="Times New Roman"/>
          <w:sz w:val="24"/>
          <w:szCs w:val="24"/>
        </w:rPr>
        <w:t>upravený</w:t>
      </w:r>
      <w:r w:rsidR="00B17194" w:rsidRPr="00A37F63">
        <w:rPr>
          <w:rFonts w:ascii="Times New Roman" w:hAnsi="Times New Roman" w:cs="Times New Roman"/>
          <w:sz w:val="24"/>
          <w:szCs w:val="24"/>
        </w:rPr>
        <w:t xml:space="preserve"> odsek </w:t>
      </w:r>
      <w:r w:rsidR="00D021E2" w:rsidRPr="00A37F63">
        <w:rPr>
          <w:rFonts w:ascii="Times New Roman" w:hAnsi="Times New Roman" w:cs="Times New Roman"/>
          <w:sz w:val="24"/>
          <w:szCs w:val="24"/>
        </w:rPr>
        <w:t>1</w:t>
      </w:r>
      <w:r w:rsidR="00B17194" w:rsidRPr="00A37F63">
        <w:rPr>
          <w:rFonts w:ascii="Times New Roman" w:hAnsi="Times New Roman" w:cs="Times New Roman"/>
          <w:sz w:val="24"/>
          <w:szCs w:val="24"/>
        </w:rPr>
        <w:t xml:space="preserve"> </w:t>
      </w:r>
      <w:r w:rsidR="005D415E" w:rsidRPr="00A37F63">
        <w:rPr>
          <w:rFonts w:ascii="Times New Roman" w:hAnsi="Times New Roman" w:cs="Times New Roman"/>
          <w:sz w:val="24"/>
          <w:szCs w:val="24"/>
        </w:rPr>
        <w:t>umožňuje</w:t>
      </w:r>
      <w:r w:rsidR="00B17194" w:rsidRPr="00A37F63">
        <w:rPr>
          <w:rFonts w:ascii="Times New Roman" w:hAnsi="Times New Roman" w:cs="Times New Roman"/>
          <w:sz w:val="24"/>
          <w:szCs w:val="24"/>
        </w:rPr>
        <w:t xml:space="preserve"> u</w:t>
      </w:r>
      <w:r w:rsidR="005D415E" w:rsidRPr="00A37F63">
        <w:rPr>
          <w:rFonts w:ascii="Times New Roman" w:hAnsi="Times New Roman" w:cs="Times New Roman"/>
          <w:sz w:val="24"/>
          <w:szCs w:val="24"/>
        </w:rPr>
        <w:t>kladať</w:t>
      </w:r>
      <w:r w:rsidR="00B17194" w:rsidRPr="00A37F63">
        <w:rPr>
          <w:rFonts w:ascii="Times New Roman" w:hAnsi="Times New Roman" w:cs="Times New Roman"/>
          <w:sz w:val="24"/>
          <w:szCs w:val="24"/>
        </w:rPr>
        <w:t xml:space="preserve"> pokuty za porušenie jednotlivých paragrafových ustanovení zákona</w:t>
      </w:r>
      <w:r w:rsidR="00DD6521" w:rsidRPr="00A37F63">
        <w:rPr>
          <w:rFonts w:ascii="Times New Roman" w:hAnsi="Times New Roman" w:cs="Times New Roman"/>
          <w:sz w:val="24"/>
          <w:szCs w:val="24"/>
        </w:rPr>
        <w:t xml:space="preserve">, </w:t>
      </w:r>
      <w:r w:rsidR="005D415E" w:rsidRPr="00A37F63">
        <w:rPr>
          <w:rFonts w:ascii="Times New Roman" w:hAnsi="Times New Roman" w:cs="Times New Roman"/>
          <w:sz w:val="24"/>
          <w:szCs w:val="24"/>
        </w:rPr>
        <w:t>čo</w:t>
      </w:r>
      <w:r w:rsidR="00DD6521" w:rsidRPr="00A37F63">
        <w:rPr>
          <w:rFonts w:ascii="Times New Roman" w:hAnsi="Times New Roman" w:cs="Times New Roman"/>
          <w:sz w:val="24"/>
          <w:szCs w:val="24"/>
        </w:rPr>
        <w:t xml:space="preserve"> v súčasnosti absentuje</w:t>
      </w:r>
      <w:r w:rsidR="00B17194" w:rsidRPr="00A37F63">
        <w:rPr>
          <w:rFonts w:ascii="Times New Roman" w:hAnsi="Times New Roman" w:cs="Times New Roman"/>
          <w:sz w:val="24"/>
          <w:szCs w:val="24"/>
        </w:rPr>
        <w:t xml:space="preserve">. </w:t>
      </w:r>
    </w:p>
    <w:p w14:paraId="797612BD"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66ED2A46" w14:textId="4BF6ACB1"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49 (Evidencie)</w:t>
      </w:r>
    </w:p>
    <w:p w14:paraId="34C79155" w14:textId="50DE4360" w:rsidR="00D021E2" w:rsidRPr="00A37F63" w:rsidRDefault="00DD652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o evidenciách, ktoré sa týkajú obecných polícií, je prevzaté z aktuálneho znenia zákona o obecnej polícii a zahŕňa nevyhnutné údaje potrebné na </w:t>
      </w:r>
      <w:r w:rsidR="00D021E2" w:rsidRPr="00A37F63">
        <w:rPr>
          <w:rFonts w:ascii="Times New Roman" w:hAnsi="Times New Roman" w:cs="Times New Roman"/>
          <w:sz w:val="24"/>
          <w:szCs w:val="24"/>
        </w:rPr>
        <w:t>evidenčné, štatistické účely a na vyhodnocovanie činností obecných polícií. Konkretizuje sa subjekt, ktorý tieto informácie zbiera a sumarizuje (Prezídium Policajného zboru).</w:t>
      </w:r>
    </w:p>
    <w:p w14:paraId="689AA4D7" w14:textId="0FB2C3D8" w:rsidR="00952FA6" w:rsidRPr="00A37F63" w:rsidRDefault="00952FA6" w:rsidP="00236851">
      <w:pPr>
        <w:spacing w:after="0" w:line="240" w:lineRule="auto"/>
        <w:contextualSpacing/>
        <w:jc w:val="both"/>
        <w:rPr>
          <w:rFonts w:ascii="Times New Roman" w:hAnsi="Times New Roman" w:cs="Times New Roman"/>
          <w:sz w:val="24"/>
          <w:szCs w:val="24"/>
        </w:rPr>
      </w:pPr>
    </w:p>
    <w:p w14:paraId="580FF2FC" w14:textId="5D78FBC2"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50 (Náhrada škody)</w:t>
      </w:r>
    </w:p>
    <w:p w14:paraId="4B606423" w14:textId="0744E405" w:rsidR="00B17194" w:rsidRPr="00A37F63" w:rsidRDefault="00B17194"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Ustanoveni</w:t>
      </w:r>
      <w:r w:rsidR="00DD6521" w:rsidRPr="00A37F63">
        <w:rPr>
          <w:rFonts w:ascii="Times New Roman" w:hAnsi="Times New Roman" w:cs="Times New Roman"/>
          <w:sz w:val="24"/>
          <w:szCs w:val="24"/>
        </w:rPr>
        <w:t>e</w:t>
      </w:r>
      <w:r w:rsidRPr="00A37F63">
        <w:rPr>
          <w:rFonts w:ascii="Times New Roman" w:hAnsi="Times New Roman" w:cs="Times New Roman"/>
          <w:sz w:val="24"/>
          <w:szCs w:val="24"/>
        </w:rPr>
        <w:t xml:space="preserve"> o náhrade škody </w:t>
      </w:r>
      <w:r w:rsidR="00DD6521" w:rsidRPr="00A37F63">
        <w:rPr>
          <w:rFonts w:ascii="Times New Roman" w:hAnsi="Times New Roman" w:cs="Times New Roman"/>
          <w:sz w:val="24"/>
          <w:szCs w:val="24"/>
        </w:rPr>
        <w:t xml:space="preserve">je prevzaté zo súčasnej právnej úpravy a </w:t>
      </w:r>
      <w:r w:rsidRPr="00A37F63">
        <w:rPr>
          <w:rFonts w:ascii="Times New Roman" w:hAnsi="Times New Roman" w:cs="Times New Roman"/>
          <w:sz w:val="24"/>
          <w:szCs w:val="24"/>
        </w:rPr>
        <w:t>bol</w:t>
      </w:r>
      <w:r w:rsidR="00DD6521" w:rsidRPr="00A37F63">
        <w:rPr>
          <w:rFonts w:ascii="Times New Roman" w:hAnsi="Times New Roman" w:cs="Times New Roman"/>
          <w:sz w:val="24"/>
          <w:szCs w:val="24"/>
        </w:rPr>
        <w:t>o</w:t>
      </w:r>
      <w:r w:rsidRPr="00A37F63">
        <w:rPr>
          <w:rFonts w:ascii="Times New Roman" w:hAnsi="Times New Roman" w:cs="Times New Roman"/>
          <w:sz w:val="24"/>
          <w:szCs w:val="24"/>
        </w:rPr>
        <w:t xml:space="preserve"> doplnené o prípady, kedy škodu spôsobí dobrovoľník obecnej polície, resp. škoda je spôsobená dobrovoľníkovi obecnej polície.</w:t>
      </w:r>
    </w:p>
    <w:p w14:paraId="78EC5381" w14:textId="77777777" w:rsidR="00D021E2" w:rsidRPr="00A37F63" w:rsidRDefault="00D021E2" w:rsidP="00236851">
      <w:pPr>
        <w:spacing w:after="0" w:line="240" w:lineRule="auto"/>
        <w:ind w:firstLine="708"/>
        <w:contextualSpacing/>
        <w:jc w:val="both"/>
        <w:rPr>
          <w:rFonts w:ascii="Times New Roman" w:hAnsi="Times New Roman" w:cs="Times New Roman"/>
          <w:sz w:val="24"/>
          <w:szCs w:val="24"/>
        </w:rPr>
      </w:pPr>
    </w:p>
    <w:p w14:paraId="536498C6" w14:textId="077DF240"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51</w:t>
      </w:r>
    </w:p>
    <w:p w14:paraId="2DCCD08A" w14:textId="54801BFD" w:rsidR="00952FA6" w:rsidRPr="00A37F63" w:rsidRDefault="00DD6521"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Kvôli zjednodušeniu textu v rámci celého návrhu zákona i vykonávacieho predpisu sa navrhuje jedno legislatívno-technické ustanovenie, ktoré upravuje, že v mestách sa </w:t>
      </w:r>
      <w:r w:rsidR="00CE5D78" w:rsidRPr="00A37F63">
        <w:rPr>
          <w:rFonts w:ascii="Times New Roman" w:hAnsi="Times New Roman" w:cs="Times New Roman"/>
          <w:sz w:val="24"/>
          <w:szCs w:val="24"/>
        </w:rPr>
        <w:t xml:space="preserve">nápis, vyhlásenie alebo </w:t>
      </w:r>
      <w:r w:rsidRPr="00A37F63">
        <w:rPr>
          <w:rFonts w:ascii="Times New Roman" w:hAnsi="Times New Roman" w:cs="Times New Roman"/>
          <w:sz w:val="24"/>
          <w:szCs w:val="24"/>
        </w:rPr>
        <w:t xml:space="preserve">označenie „obecná polícia“ používa ako </w:t>
      </w:r>
      <w:r w:rsidR="00CE5D78" w:rsidRPr="00A37F63">
        <w:rPr>
          <w:rFonts w:ascii="Times New Roman" w:hAnsi="Times New Roman" w:cs="Times New Roman"/>
          <w:sz w:val="24"/>
          <w:szCs w:val="24"/>
        </w:rPr>
        <w:t xml:space="preserve">nápis, vyhlásenie alebo </w:t>
      </w:r>
      <w:r w:rsidRPr="00A37F63">
        <w:rPr>
          <w:rFonts w:ascii="Times New Roman" w:hAnsi="Times New Roman" w:cs="Times New Roman"/>
          <w:sz w:val="24"/>
          <w:szCs w:val="24"/>
        </w:rPr>
        <w:t>označenie „mestská polícia“.</w:t>
      </w:r>
    </w:p>
    <w:p w14:paraId="51BE9958" w14:textId="1800E64A" w:rsidR="00D021E2" w:rsidRPr="00A37F63" w:rsidRDefault="00D021E2"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V súlade so zásadou „1x a dosť“ sa dopĺňa aj blanketové ustanovenie, ktoré deklaruje, že týmto zákonom nie sú dotknuté ustanovenia zákona o boji proti byrokracii.</w:t>
      </w:r>
    </w:p>
    <w:p w14:paraId="356E15C5" w14:textId="77777777" w:rsidR="00DD6521" w:rsidRPr="00A37F63" w:rsidRDefault="00DD6521" w:rsidP="00236851">
      <w:pPr>
        <w:spacing w:after="0" w:line="240" w:lineRule="auto"/>
        <w:contextualSpacing/>
        <w:jc w:val="both"/>
        <w:rPr>
          <w:rFonts w:ascii="Times New Roman" w:hAnsi="Times New Roman" w:cs="Times New Roman"/>
          <w:sz w:val="24"/>
          <w:szCs w:val="24"/>
        </w:rPr>
      </w:pPr>
    </w:p>
    <w:p w14:paraId="4C4AD74F" w14:textId="336E1DB1" w:rsidR="00952FA6" w:rsidRPr="00A37F63" w:rsidRDefault="009537B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52</w:t>
      </w:r>
      <w:r w:rsidR="00952FA6" w:rsidRPr="00A37F63">
        <w:rPr>
          <w:rFonts w:ascii="Times New Roman" w:hAnsi="Times New Roman" w:cs="Times New Roman"/>
          <w:sz w:val="24"/>
          <w:szCs w:val="24"/>
          <w:u w:val="single"/>
        </w:rPr>
        <w:t xml:space="preserve"> (Splnomocňovacie ustanovenie)</w:t>
      </w:r>
    </w:p>
    <w:p w14:paraId="19E1DEFE" w14:textId="2164A187" w:rsidR="00B17194" w:rsidRPr="00A37F63" w:rsidRDefault="00F3559E" w:rsidP="00236851">
      <w:pPr>
        <w:spacing w:after="0" w:line="240" w:lineRule="auto"/>
        <w:ind w:firstLine="708"/>
        <w:contextualSpacing/>
        <w:jc w:val="both"/>
        <w:rPr>
          <w:rFonts w:ascii="Times New Roman" w:hAnsi="Times New Roman" w:cs="Times New Roman"/>
          <w:sz w:val="24"/>
          <w:szCs w:val="24"/>
          <w:u w:val="single"/>
        </w:rPr>
      </w:pPr>
      <w:r w:rsidRPr="00A37F63">
        <w:rPr>
          <w:rFonts w:ascii="Times New Roman" w:hAnsi="Times New Roman" w:cs="Times New Roman"/>
          <w:sz w:val="24"/>
          <w:szCs w:val="24"/>
        </w:rPr>
        <w:t>Ustanovenie na jednom mieste upravuje splnomocnenie pre ministerstvo vnútra na vydanie vykonávacieho predpisu, ktorý upraví podrobnosti o uvedených náležitostiach.</w:t>
      </w:r>
    </w:p>
    <w:p w14:paraId="21402430" w14:textId="6FF7CE57" w:rsidR="00952FA6" w:rsidRPr="00A37F63" w:rsidRDefault="00952FA6" w:rsidP="00236851">
      <w:pPr>
        <w:spacing w:after="0" w:line="240" w:lineRule="auto"/>
        <w:contextualSpacing/>
        <w:jc w:val="both"/>
        <w:rPr>
          <w:rFonts w:ascii="Times New Roman" w:hAnsi="Times New Roman" w:cs="Times New Roman"/>
          <w:sz w:val="24"/>
          <w:szCs w:val="24"/>
        </w:rPr>
      </w:pPr>
    </w:p>
    <w:p w14:paraId="70617401" w14:textId="1B3A1C5B" w:rsidR="009537B6" w:rsidRPr="00A37F63" w:rsidRDefault="009537B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53 (Prechodné ustanovenie)</w:t>
      </w:r>
    </w:p>
    <w:p w14:paraId="2275DA28" w14:textId="6B921679" w:rsidR="009537B6" w:rsidRPr="00A37F63" w:rsidRDefault="00F3559E"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Z dôvodu právnej istoty sa navrhuje prechodné ustanovenie vo vzťahu k súčasným príslušníkom obecnej polície</w:t>
      </w:r>
      <w:r w:rsidR="003C400D" w:rsidRPr="00A37F63">
        <w:rPr>
          <w:rFonts w:ascii="Times New Roman" w:hAnsi="Times New Roman" w:cs="Times New Roman"/>
          <w:sz w:val="24"/>
          <w:szCs w:val="24"/>
        </w:rPr>
        <w:t>, v súčasnosti používaným rovnošatám, dopravným prostriedkom a preukazom</w:t>
      </w:r>
      <w:r w:rsidRPr="00A37F63">
        <w:rPr>
          <w:rFonts w:ascii="Times New Roman" w:hAnsi="Times New Roman" w:cs="Times New Roman"/>
          <w:sz w:val="24"/>
          <w:szCs w:val="24"/>
        </w:rPr>
        <w:t xml:space="preserve"> a k už začatý</w:t>
      </w:r>
      <w:r w:rsidR="003C400D" w:rsidRPr="00A37F63">
        <w:rPr>
          <w:rFonts w:ascii="Times New Roman" w:hAnsi="Times New Roman" w:cs="Times New Roman"/>
          <w:sz w:val="24"/>
          <w:szCs w:val="24"/>
        </w:rPr>
        <w:t>m odborným prípravám a skúškam.</w:t>
      </w:r>
    </w:p>
    <w:p w14:paraId="5E7506AF" w14:textId="0567B3BD" w:rsidR="003C400D" w:rsidRPr="00A37F63" w:rsidRDefault="003C400D"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V nadväznosti na </w:t>
      </w:r>
      <w:proofErr w:type="spellStart"/>
      <w:r w:rsidRPr="00A37F63">
        <w:rPr>
          <w:rFonts w:ascii="Times New Roman" w:hAnsi="Times New Roman" w:cs="Times New Roman"/>
          <w:sz w:val="24"/>
          <w:szCs w:val="24"/>
        </w:rPr>
        <w:t>zdobrovoľnenie</w:t>
      </w:r>
      <w:proofErr w:type="spellEnd"/>
      <w:r w:rsidRPr="00A37F63">
        <w:rPr>
          <w:rFonts w:ascii="Times New Roman" w:hAnsi="Times New Roman" w:cs="Times New Roman"/>
          <w:sz w:val="24"/>
          <w:szCs w:val="24"/>
        </w:rPr>
        <w:t xml:space="preserve"> platenia poistného na príspevok (§ 41 ods. 2) sa dopĺňa prechodné obdobie na </w:t>
      </w:r>
      <w:r w:rsidR="002A59A9" w:rsidRPr="00A37F63">
        <w:rPr>
          <w:rFonts w:ascii="Times New Roman" w:hAnsi="Times New Roman" w:cs="Times New Roman"/>
          <w:sz w:val="24"/>
          <w:szCs w:val="24"/>
        </w:rPr>
        <w:t>využitie</w:t>
      </w:r>
      <w:r w:rsidRPr="00A37F63">
        <w:rPr>
          <w:rFonts w:ascii="Times New Roman" w:hAnsi="Times New Roman" w:cs="Times New Roman"/>
          <w:sz w:val="24"/>
          <w:szCs w:val="24"/>
        </w:rPr>
        <w:t xml:space="preserve"> tejto možnosti pre súčasných prí</w:t>
      </w:r>
      <w:r w:rsidR="002A59A9" w:rsidRPr="00A37F63">
        <w:rPr>
          <w:rFonts w:ascii="Times New Roman" w:hAnsi="Times New Roman" w:cs="Times New Roman"/>
          <w:sz w:val="24"/>
          <w:szCs w:val="24"/>
        </w:rPr>
        <w:t>slušníkov obecnej polície, ktorých prvý pracovný pomer v obecnej polícii vznikol po dovŕšení 31 rokov veku.</w:t>
      </w:r>
    </w:p>
    <w:p w14:paraId="10B3C8F5" w14:textId="5C312177" w:rsidR="00952FA6" w:rsidRPr="00A37F63" w:rsidRDefault="00952FA6" w:rsidP="00236851">
      <w:pPr>
        <w:spacing w:after="0" w:line="240" w:lineRule="auto"/>
        <w:contextualSpacing/>
        <w:jc w:val="both"/>
        <w:rPr>
          <w:rFonts w:ascii="Times New Roman" w:hAnsi="Times New Roman" w:cs="Times New Roman"/>
          <w:sz w:val="24"/>
          <w:szCs w:val="24"/>
        </w:rPr>
      </w:pPr>
    </w:p>
    <w:p w14:paraId="63DDB07D" w14:textId="78B972B9"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 54 (Zrušovacie ustanovenie)</w:t>
      </w:r>
    </w:p>
    <w:p w14:paraId="0912E450" w14:textId="19DB80B7" w:rsidR="009537B6" w:rsidRPr="00A37F63" w:rsidRDefault="009537B6"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V zrušovacom ustanovení </w:t>
      </w:r>
      <w:r w:rsidR="00F3559E" w:rsidRPr="00A37F63">
        <w:rPr>
          <w:rFonts w:ascii="Times New Roman" w:hAnsi="Times New Roman" w:cs="Times New Roman"/>
          <w:sz w:val="24"/>
          <w:szCs w:val="24"/>
        </w:rPr>
        <w:t xml:space="preserve">je </w:t>
      </w:r>
      <w:r w:rsidRPr="00A37F63">
        <w:rPr>
          <w:rFonts w:ascii="Times New Roman" w:hAnsi="Times New Roman" w:cs="Times New Roman"/>
          <w:sz w:val="24"/>
          <w:szCs w:val="24"/>
        </w:rPr>
        <w:t>uveden</w:t>
      </w:r>
      <w:r w:rsidR="00F3559E" w:rsidRPr="00A37F63">
        <w:rPr>
          <w:rFonts w:ascii="Times New Roman" w:hAnsi="Times New Roman" w:cs="Times New Roman"/>
          <w:sz w:val="24"/>
          <w:szCs w:val="24"/>
        </w:rPr>
        <w:t>ý</w:t>
      </w:r>
      <w:r w:rsidRPr="00A37F63">
        <w:rPr>
          <w:rFonts w:ascii="Times New Roman" w:hAnsi="Times New Roman" w:cs="Times New Roman"/>
          <w:sz w:val="24"/>
          <w:szCs w:val="24"/>
        </w:rPr>
        <w:t xml:space="preserve"> </w:t>
      </w:r>
      <w:r w:rsidR="00F3559E" w:rsidRPr="00A37F63">
        <w:rPr>
          <w:rFonts w:ascii="Times New Roman" w:hAnsi="Times New Roman" w:cs="Times New Roman"/>
          <w:sz w:val="24"/>
          <w:szCs w:val="24"/>
        </w:rPr>
        <w:t xml:space="preserve">zákon Slovenskej národnej rady č. 564/1991 Zb. o obecnej polícii v znení neskorších predpisov, ktorý bude účinnosťou tohto zákona zrušený, </w:t>
      </w:r>
      <w:r w:rsidR="00F3559E" w:rsidRPr="00A37F63">
        <w:rPr>
          <w:rFonts w:ascii="Times New Roman" w:hAnsi="Times New Roman" w:cs="Times New Roman"/>
          <w:sz w:val="24"/>
          <w:szCs w:val="24"/>
        </w:rPr>
        <w:lastRenderedPageBreak/>
        <w:t>ako aj jeho vykonávacie predpisy – nariadenie vlády Slovenskej republiky č. 590/2003 Z. z. o skúškach odbornej spôsobilosti príslušníkov obecnej polície a o odbornej príprave príslušníkov obecnej polície a vyhláška  Ministerstva vnútra Slovenskej republiky č. 532/2003 Z. z., ktorou sa vykonávajú niektoré ustanovenia zákona Slovenskej národnej rady č. 564/1991 Zb. o obecnej polícii v znení neskorších predpisov.</w:t>
      </w:r>
    </w:p>
    <w:p w14:paraId="0AD26E44" w14:textId="45DCDDDA" w:rsidR="00952FA6" w:rsidRPr="00A37F63" w:rsidRDefault="00952FA6" w:rsidP="00236851">
      <w:pPr>
        <w:spacing w:after="0" w:line="240" w:lineRule="auto"/>
        <w:contextualSpacing/>
        <w:jc w:val="both"/>
        <w:rPr>
          <w:rFonts w:ascii="Times New Roman" w:hAnsi="Times New Roman" w:cs="Times New Roman"/>
          <w:sz w:val="24"/>
          <w:szCs w:val="24"/>
        </w:rPr>
      </w:pPr>
    </w:p>
    <w:p w14:paraId="41B9E15C"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4537C20C" w14:textId="576B236C" w:rsidR="00952FA6" w:rsidRPr="00A37F63" w:rsidRDefault="00952FA6" w:rsidP="00236851">
      <w:pPr>
        <w:spacing w:after="0" w:line="240" w:lineRule="auto"/>
        <w:contextualSpacing/>
        <w:jc w:val="both"/>
        <w:rPr>
          <w:rFonts w:ascii="Times New Roman" w:hAnsi="Times New Roman" w:cs="Times New Roman"/>
          <w:b/>
          <w:sz w:val="24"/>
          <w:szCs w:val="24"/>
          <w:u w:val="single"/>
        </w:rPr>
      </w:pPr>
      <w:r w:rsidRPr="00A37F63">
        <w:rPr>
          <w:rFonts w:ascii="Times New Roman" w:hAnsi="Times New Roman" w:cs="Times New Roman"/>
          <w:b/>
          <w:sz w:val="24"/>
          <w:szCs w:val="24"/>
          <w:u w:val="single"/>
        </w:rPr>
        <w:t>K čl. II (zákon SNR č. 372/1990 Zb. o priestupkoch)</w:t>
      </w:r>
    </w:p>
    <w:p w14:paraId="48131271" w14:textId="1EB76387" w:rsidR="00952FA6" w:rsidRPr="00A37F63" w:rsidRDefault="00952FA6" w:rsidP="00236851">
      <w:pPr>
        <w:spacing w:after="0" w:line="240" w:lineRule="auto"/>
        <w:contextualSpacing/>
        <w:jc w:val="both"/>
        <w:rPr>
          <w:rFonts w:ascii="Times New Roman" w:hAnsi="Times New Roman" w:cs="Times New Roman"/>
          <w:sz w:val="24"/>
          <w:szCs w:val="24"/>
        </w:rPr>
      </w:pPr>
    </w:p>
    <w:p w14:paraId="7C71E9C9" w14:textId="35D607B6"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bodu 1 (§ 58 ods. 3 písm. d))</w:t>
      </w:r>
    </w:p>
    <w:p w14:paraId="72852944" w14:textId="09181D99" w:rsidR="00952FA6" w:rsidRPr="00A37F63" w:rsidRDefault="00A25CE6"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Medzi úlohy obecnej polície sa kvôli zvýšeniu bezpečnosti v cestnej premávky navrhuje zaradiť aj objasňovanie požitia alkoholu alebo inej návykovej látky vodičom vozidla.</w:t>
      </w:r>
      <w:r w:rsidR="00AE2B60" w:rsidRPr="00A37F63">
        <w:rPr>
          <w:rFonts w:ascii="Times New Roman" w:hAnsi="Times New Roman" w:cs="Times New Roman"/>
          <w:sz w:val="24"/>
          <w:szCs w:val="24"/>
        </w:rPr>
        <w:t xml:space="preserve"> Cieľom je využiť kapacity obecnej polície predovšetkým v obciach, v ktorých sa nenachádza útvar Policajného zboru, príp. v mestách, kde prostriedky Policajného zboru nemusia byť dostatočné. Samotné oprávnenie na vykonanie dychovej skúšky, resp. orientačného vyšetrenia na iné látky, vyplýva rovnako ako pre všetky ostatné orgány zo zákona č. 219/1996 Z. z. o ochrane pred zneužívaním alkoholických nápojov a o zriaďovaní a prevádzke protialkoholických záchytných izieb (§ 5). Pri zistení požitia alkoholu v množstve, ktoré je priestupkom, príslušník obecnej polície spíše správu o výsledku objasňovania priestupku a predloží ju správnemu orgánu (ktorým je orgán Policajného zboru). Pri zistení alkoholu v množstve, ktoré je trestným činom, príslušník obecnej polície danú osobu bude môcť zadržať podľa trestného poriadku a ďalej postupovať ako pri prichytení osoby pri inom trestnom čine.</w:t>
      </w:r>
      <w:r w:rsidR="00D01419" w:rsidRPr="00A37F63">
        <w:rPr>
          <w:rFonts w:ascii="Times New Roman" w:hAnsi="Times New Roman" w:cs="Times New Roman"/>
          <w:sz w:val="24"/>
          <w:szCs w:val="24"/>
        </w:rPr>
        <w:t xml:space="preserve"> Na túto novú pôsobnosť obecnej polície nadväzuje tiež nový dôvod na zastavenie vozidla – ak je dôvodné podozrenie, že vodič je pod vplyvom alko</w:t>
      </w:r>
      <w:r w:rsidR="00280266" w:rsidRPr="00A37F63">
        <w:rPr>
          <w:rFonts w:ascii="Times New Roman" w:hAnsi="Times New Roman" w:cs="Times New Roman"/>
          <w:sz w:val="24"/>
          <w:szCs w:val="24"/>
        </w:rPr>
        <w:t>holu alebo inej návykovej látky (čl. I § 17 ods. 1 písm. b)) a oprávnenie zadržať vodičský preukaz (čl. III bod 2).</w:t>
      </w:r>
    </w:p>
    <w:p w14:paraId="79DB150F" w14:textId="77777777" w:rsidR="00952FA6" w:rsidRPr="00A37F63" w:rsidRDefault="00952FA6" w:rsidP="00236851">
      <w:pPr>
        <w:spacing w:after="0" w:line="240" w:lineRule="auto"/>
        <w:contextualSpacing/>
        <w:jc w:val="both"/>
        <w:rPr>
          <w:rFonts w:ascii="Times New Roman" w:hAnsi="Times New Roman" w:cs="Times New Roman"/>
          <w:sz w:val="24"/>
          <w:szCs w:val="24"/>
        </w:rPr>
      </w:pPr>
    </w:p>
    <w:p w14:paraId="33F8BDC1" w14:textId="49BB9173" w:rsidR="00952FA6" w:rsidRPr="00A37F63" w:rsidRDefault="00952FA6" w:rsidP="00236851">
      <w:pPr>
        <w:spacing w:after="0" w:line="240" w:lineRule="auto"/>
        <w:contextualSpacing/>
        <w:jc w:val="both"/>
        <w:rPr>
          <w:rFonts w:ascii="Times New Roman" w:hAnsi="Times New Roman" w:cs="Times New Roman"/>
          <w:sz w:val="24"/>
          <w:szCs w:val="24"/>
          <w:u w:val="single"/>
        </w:rPr>
      </w:pPr>
      <w:r w:rsidRPr="00A37F63">
        <w:rPr>
          <w:rFonts w:ascii="Times New Roman" w:hAnsi="Times New Roman" w:cs="Times New Roman"/>
          <w:sz w:val="24"/>
          <w:szCs w:val="24"/>
          <w:u w:val="single"/>
        </w:rPr>
        <w:t>K bodu 2 (§ 86 písm. b))</w:t>
      </w:r>
    </w:p>
    <w:p w14:paraId="34C4E6BD" w14:textId="15DF15A7" w:rsidR="00952FA6" w:rsidRPr="00A37F63" w:rsidRDefault="00D01419"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Ustanovenie o rozsahu priestupkov proti bezpečnosti a plynulosti cestnej premávky, ktoré je obecná polícia oprávnená </w:t>
      </w:r>
      <w:proofErr w:type="spellStart"/>
      <w:r w:rsidRPr="00A37F63">
        <w:rPr>
          <w:rFonts w:ascii="Times New Roman" w:hAnsi="Times New Roman" w:cs="Times New Roman"/>
          <w:sz w:val="24"/>
          <w:szCs w:val="24"/>
        </w:rPr>
        <w:t>prejednávať</w:t>
      </w:r>
      <w:proofErr w:type="spellEnd"/>
      <w:r w:rsidRPr="00A37F63">
        <w:rPr>
          <w:rFonts w:ascii="Times New Roman" w:hAnsi="Times New Roman" w:cs="Times New Roman"/>
          <w:sz w:val="24"/>
          <w:szCs w:val="24"/>
        </w:rPr>
        <w:t xml:space="preserve"> v blokovom konaní, sa navrhuje nanovo naformulovať pri </w:t>
      </w:r>
      <w:r w:rsidR="00A47CBA" w:rsidRPr="00A37F63">
        <w:rPr>
          <w:rFonts w:ascii="Times New Roman" w:hAnsi="Times New Roman" w:cs="Times New Roman"/>
          <w:sz w:val="24"/>
          <w:szCs w:val="24"/>
        </w:rPr>
        <w:t xml:space="preserve">približnom </w:t>
      </w:r>
      <w:r w:rsidRPr="00A37F63">
        <w:rPr>
          <w:rFonts w:ascii="Times New Roman" w:hAnsi="Times New Roman" w:cs="Times New Roman"/>
          <w:sz w:val="24"/>
          <w:szCs w:val="24"/>
        </w:rPr>
        <w:t xml:space="preserve">ponechaní základných súčasných rámcov. </w:t>
      </w:r>
      <w:r w:rsidR="009030D1" w:rsidRPr="00A37F63">
        <w:rPr>
          <w:rFonts w:ascii="Times New Roman" w:hAnsi="Times New Roman" w:cs="Times New Roman"/>
          <w:sz w:val="24"/>
          <w:szCs w:val="24"/>
        </w:rPr>
        <w:t xml:space="preserve">Súčasné znenie </w:t>
      </w:r>
      <w:r w:rsidR="00565B4A" w:rsidRPr="00A37F63">
        <w:rPr>
          <w:rFonts w:ascii="Times New Roman" w:hAnsi="Times New Roman" w:cs="Times New Roman"/>
          <w:sz w:val="24"/>
          <w:szCs w:val="24"/>
        </w:rPr>
        <w:t>vyvoláva rozdielne právne názory na niektoré kompetencie, resp. určenie vecnej príslušnosti na vybavovanie niektorých poru</w:t>
      </w:r>
      <w:r w:rsidR="009030D1" w:rsidRPr="00A37F63">
        <w:rPr>
          <w:rFonts w:ascii="Times New Roman" w:hAnsi="Times New Roman" w:cs="Times New Roman"/>
          <w:sz w:val="24"/>
          <w:szCs w:val="24"/>
        </w:rPr>
        <w:t>šení pravidiel cestnej premávky. Po novom bude príslušnosť ustanovená tam, kam patrí, t. j. do zákona o priestupkoch, kde je ustanovená príslušnosť aj iných priestupkových orgánov, čo umožní jednotlivé priestupky naviazať na konkrétne písmená zo skutkovej podstaty priestupkov podľa § 22 a tak zamedziť nejednozna</w:t>
      </w:r>
      <w:r w:rsidR="00A47CBA" w:rsidRPr="00A37F63">
        <w:rPr>
          <w:rFonts w:ascii="Times New Roman" w:hAnsi="Times New Roman" w:cs="Times New Roman"/>
          <w:sz w:val="24"/>
          <w:szCs w:val="24"/>
        </w:rPr>
        <w:t>čnostiam pri aplikačnej praxi. N</w:t>
      </w:r>
      <w:r w:rsidR="009030D1" w:rsidRPr="00A37F63">
        <w:rPr>
          <w:rFonts w:ascii="Times New Roman" w:hAnsi="Times New Roman" w:cs="Times New Roman"/>
          <w:sz w:val="24"/>
          <w:szCs w:val="24"/>
        </w:rPr>
        <w:t xml:space="preserve">ad rámec súčasnej právnej úpravy sa navrhuje pre obecnú políciu tiež možnosť </w:t>
      </w:r>
      <w:proofErr w:type="spellStart"/>
      <w:r w:rsidR="009030D1" w:rsidRPr="00A37F63">
        <w:rPr>
          <w:rFonts w:ascii="Times New Roman" w:hAnsi="Times New Roman" w:cs="Times New Roman"/>
          <w:sz w:val="24"/>
          <w:szCs w:val="24"/>
        </w:rPr>
        <w:t>prejednať</w:t>
      </w:r>
      <w:proofErr w:type="spellEnd"/>
      <w:r w:rsidR="009030D1" w:rsidRPr="00A37F63">
        <w:rPr>
          <w:rFonts w:ascii="Times New Roman" w:hAnsi="Times New Roman" w:cs="Times New Roman"/>
          <w:sz w:val="24"/>
          <w:szCs w:val="24"/>
        </w:rPr>
        <w:t xml:space="preserve"> v blokovom konaní aj priestupky spáchané neuposlúchnutím výzvy príslušníka obecnej polície pri objasňovaní priestupku alebo nepredlože</w:t>
      </w:r>
      <w:r w:rsidR="00A47CBA" w:rsidRPr="00A37F63">
        <w:rPr>
          <w:rFonts w:ascii="Times New Roman" w:hAnsi="Times New Roman" w:cs="Times New Roman"/>
          <w:sz w:val="24"/>
          <w:szCs w:val="24"/>
        </w:rPr>
        <w:t>ním dokladov na vedenie vozidla, priestupky vodičov nemotorových vozidiel či chodcov pri prechádzaní cez vozovku.</w:t>
      </w:r>
    </w:p>
    <w:p w14:paraId="7ACA4044" w14:textId="7E25DCBC" w:rsidR="00952FA6" w:rsidRPr="00A37F63" w:rsidRDefault="00952FA6" w:rsidP="00236851">
      <w:pPr>
        <w:spacing w:after="0" w:line="240" w:lineRule="auto"/>
        <w:contextualSpacing/>
        <w:jc w:val="both"/>
        <w:rPr>
          <w:rFonts w:ascii="Times New Roman" w:hAnsi="Times New Roman" w:cs="Times New Roman"/>
          <w:sz w:val="24"/>
          <w:szCs w:val="24"/>
        </w:rPr>
      </w:pPr>
    </w:p>
    <w:p w14:paraId="0D922324" w14:textId="77777777" w:rsidR="004A0845" w:rsidRPr="00A37F63" w:rsidRDefault="004A0845" w:rsidP="00236851">
      <w:pPr>
        <w:spacing w:after="0" w:line="240" w:lineRule="auto"/>
        <w:contextualSpacing/>
        <w:jc w:val="both"/>
        <w:rPr>
          <w:rFonts w:ascii="Times New Roman" w:hAnsi="Times New Roman" w:cs="Times New Roman"/>
          <w:sz w:val="24"/>
          <w:szCs w:val="24"/>
        </w:rPr>
      </w:pPr>
    </w:p>
    <w:p w14:paraId="0045DF92" w14:textId="29745E9A" w:rsidR="004A0845" w:rsidRPr="00A37F63" w:rsidRDefault="004A0845" w:rsidP="00236851">
      <w:pPr>
        <w:spacing w:after="0" w:line="240" w:lineRule="auto"/>
        <w:contextualSpacing/>
        <w:jc w:val="both"/>
        <w:rPr>
          <w:rFonts w:ascii="Times New Roman" w:hAnsi="Times New Roman" w:cs="Times New Roman"/>
          <w:b/>
          <w:sz w:val="24"/>
          <w:szCs w:val="24"/>
          <w:u w:val="single"/>
        </w:rPr>
      </w:pPr>
      <w:r w:rsidRPr="00A37F63">
        <w:rPr>
          <w:rFonts w:ascii="Times New Roman" w:hAnsi="Times New Roman" w:cs="Times New Roman"/>
          <w:b/>
          <w:sz w:val="24"/>
          <w:szCs w:val="24"/>
          <w:u w:val="single"/>
        </w:rPr>
        <w:t>K čl. III (zákon č. 461/2003 Z. z. o sociálnom poistení)</w:t>
      </w:r>
    </w:p>
    <w:p w14:paraId="705E13DB" w14:textId="2BDF5F18" w:rsidR="004A0845" w:rsidRPr="00A37F63" w:rsidRDefault="004A0845" w:rsidP="00236851">
      <w:pPr>
        <w:spacing w:after="0" w:line="240" w:lineRule="auto"/>
        <w:contextualSpacing/>
        <w:jc w:val="both"/>
        <w:rPr>
          <w:rFonts w:ascii="Times New Roman" w:hAnsi="Times New Roman" w:cs="Times New Roman"/>
          <w:sz w:val="24"/>
          <w:szCs w:val="24"/>
        </w:rPr>
      </w:pPr>
    </w:p>
    <w:p w14:paraId="776239A2" w14:textId="08422908" w:rsidR="004A0845" w:rsidRPr="00A37F63" w:rsidRDefault="00A47CBA" w:rsidP="0021255E">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Ide o nadväzujúce zmeny súvisiace s navrhovanými</w:t>
      </w:r>
      <w:r w:rsidR="004A0845" w:rsidRPr="00A37F63">
        <w:rPr>
          <w:rFonts w:ascii="Times New Roman" w:hAnsi="Times New Roman" w:cs="Times New Roman"/>
          <w:sz w:val="24"/>
          <w:szCs w:val="24"/>
        </w:rPr>
        <w:t xml:space="preserve"> zmenami v osobitnom sociálnom poistení príslušníkov obecnej polície</w:t>
      </w:r>
      <w:r w:rsidRPr="00A37F63">
        <w:rPr>
          <w:rFonts w:ascii="Times New Roman" w:hAnsi="Times New Roman" w:cs="Times New Roman"/>
          <w:sz w:val="24"/>
          <w:szCs w:val="24"/>
        </w:rPr>
        <w:t xml:space="preserve"> (čl. I § 38 až 42)</w:t>
      </w:r>
      <w:r w:rsidR="004A0845" w:rsidRPr="00A37F63">
        <w:rPr>
          <w:rFonts w:ascii="Times New Roman" w:hAnsi="Times New Roman" w:cs="Times New Roman"/>
          <w:sz w:val="24"/>
          <w:szCs w:val="24"/>
        </w:rPr>
        <w:t>.</w:t>
      </w:r>
      <w:r w:rsidRPr="00A37F63">
        <w:rPr>
          <w:rFonts w:ascii="Times New Roman" w:hAnsi="Times New Roman" w:cs="Times New Roman"/>
          <w:sz w:val="24"/>
          <w:szCs w:val="24"/>
        </w:rPr>
        <w:t xml:space="preserve"> Zohľadňuje sa teda presunutie celej agendy súvisiacej s príspevkom za prácu v obecnej polícii na Sociálnu poisťovňu a do režimu podľa zákona o sociálnom poistení.</w:t>
      </w:r>
    </w:p>
    <w:p w14:paraId="6992360F" w14:textId="090D0249" w:rsidR="004A0845" w:rsidRPr="00A37F63" w:rsidRDefault="004A0845" w:rsidP="00236851">
      <w:pPr>
        <w:spacing w:after="0" w:line="240" w:lineRule="auto"/>
        <w:contextualSpacing/>
        <w:jc w:val="both"/>
        <w:rPr>
          <w:rFonts w:ascii="Times New Roman" w:hAnsi="Times New Roman" w:cs="Times New Roman"/>
          <w:sz w:val="24"/>
          <w:szCs w:val="24"/>
        </w:rPr>
      </w:pPr>
    </w:p>
    <w:p w14:paraId="531D72E6" w14:textId="77777777" w:rsidR="0021255E" w:rsidRPr="00A37F63" w:rsidRDefault="0021255E" w:rsidP="00236851">
      <w:pPr>
        <w:spacing w:after="0" w:line="240" w:lineRule="auto"/>
        <w:contextualSpacing/>
        <w:jc w:val="both"/>
        <w:rPr>
          <w:rFonts w:ascii="Times New Roman" w:hAnsi="Times New Roman" w:cs="Times New Roman"/>
          <w:sz w:val="24"/>
          <w:szCs w:val="24"/>
        </w:rPr>
      </w:pPr>
    </w:p>
    <w:p w14:paraId="5EEFC6FF" w14:textId="490136B4" w:rsidR="004A0845" w:rsidRPr="00A37F63" w:rsidRDefault="004A0845" w:rsidP="00236851">
      <w:pPr>
        <w:spacing w:after="0" w:line="240" w:lineRule="auto"/>
        <w:contextualSpacing/>
        <w:jc w:val="both"/>
        <w:rPr>
          <w:rFonts w:ascii="Times New Roman" w:hAnsi="Times New Roman" w:cs="Times New Roman"/>
          <w:b/>
          <w:sz w:val="24"/>
          <w:szCs w:val="24"/>
          <w:u w:val="single"/>
        </w:rPr>
      </w:pPr>
      <w:r w:rsidRPr="00A37F63">
        <w:rPr>
          <w:rFonts w:ascii="Times New Roman" w:hAnsi="Times New Roman" w:cs="Times New Roman"/>
          <w:b/>
          <w:sz w:val="24"/>
          <w:szCs w:val="24"/>
          <w:u w:val="single"/>
        </w:rPr>
        <w:lastRenderedPageBreak/>
        <w:t>K čl. IV (zákon č. 330/2007 Z. z. o registri trestov)</w:t>
      </w:r>
    </w:p>
    <w:p w14:paraId="255E5AB3" w14:textId="71C554E9" w:rsidR="004A0845" w:rsidRPr="00A37F63" w:rsidRDefault="004A0845" w:rsidP="00236851">
      <w:pPr>
        <w:spacing w:after="0" w:line="240" w:lineRule="auto"/>
        <w:contextualSpacing/>
        <w:jc w:val="both"/>
        <w:rPr>
          <w:rFonts w:ascii="Times New Roman" w:hAnsi="Times New Roman" w:cs="Times New Roman"/>
          <w:sz w:val="24"/>
          <w:szCs w:val="24"/>
        </w:rPr>
      </w:pPr>
    </w:p>
    <w:p w14:paraId="3E67C0A2" w14:textId="3865A719" w:rsidR="0021255E" w:rsidRPr="00A37F63" w:rsidRDefault="0021255E" w:rsidP="0021255E">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Ide o nadväzujúce zmeny súvisiace so zmenami pri preukazovaní bezúhonnos</w:t>
      </w:r>
      <w:r w:rsidR="00A47CBA" w:rsidRPr="00A37F63">
        <w:rPr>
          <w:rFonts w:ascii="Times New Roman" w:hAnsi="Times New Roman" w:cs="Times New Roman"/>
          <w:sz w:val="24"/>
          <w:szCs w:val="24"/>
        </w:rPr>
        <w:t>ti príslušníkov obecnej polície (čl. I § 29), podľa ktorých sa bude vyžadovať odpis registra trestov.</w:t>
      </w:r>
    </w:p>
    <w:p w14:paraId="46F5A72A" w14:textId="77777777" w:rsidR="004A0845" w:rsidRPr="00A37F63" w:rsidRDefault="004A0845" w:rsidP="00236851">
      <w:pPr>
        <w:spacing w:after="0" w:line="240" w:lineRule="auto"/>
        <w:contextualSpacing/>
        <w:jc w:val="both"/>
        <w:rPr>
          <w:rFonts w:ascii="Times New Roman" w:hAnsi="Times New Roman" w:cs="Times New Roman"/>
          <w:sz w:val="24"/>
          <w:szCs w:val="24"/>
        </w:rPr>
      </w:pPr>
    </w:p>
    <w:p w14:paraId="13075447" w14:textId="77777777" w:rsidR="00236851" w:rsidRPr="00A37F63" w:rsidRDefault="00236851" w:rsidP="00236851">
      <w:pPr>
        <w:spacing w:after="0" w:line="240" w:lineRule="auto"/>
        <w:contextualSpacing/>
        <w:jc w:val="both"/>
        <w:rPr>
          <w:rFonts w:ascii="Times New Roman" w:hAnsi="Times New Roman" w:cs="Times New Roman"/>
          <w:sz w:val="24"/>
          <w:szCs w:val="24"/>
        </w:rPr>
      </w:pPr>
    </w:p>
    <w:p w14:paraId="47972EF9" w14:textId="7A5ECA43" w:rsidR="00952FA6" w:rsidRPr="00A37F63" w:rsidRDefault="00952FA6" w:rsidP="00236851">
      <w:pPr>
        <w:spacing w:after="0" w:line="240" w:lineRule="auto"/>
        <w:contextualSpacing/>
        <w:jc w:val="both"/>
        <w:rPr>
          <w:rFonts w:ascii="Times New Roman" w:hAnsi="Times New Roman" w:cs="Times New Roman"/>
          <w:b/>
          <w:sz w:val="24"/>
          <w:szCs w:val="24"/>
          <w:u w:val="single"/>
        </w:rPr>
      </w:pPr>
      <w:r w:rsidRPr="00A37F63">
        <w:rPr>
          <w:rFonts w:ascii="Times New Roman" w:hAnsi="Times New Roman" w:cs="Times New Roman"/>
          <w:b/>
          <w:sz w:val="24"/>
          <w:szCs w:val="24"/>
          <w:u w:val="single"/>
        </w:rPr>
        <w:t xml:space="preserve">K čl. </w:t>
      </w:r>
      <w:r w:rsidR="004A0845" w:rsidRPr="00A37F63">
        <w:rPr>
          <w:rFonts w:ascii="Times New Roman" w:hAnsi="Times New Roman" w:cs="Times New Roman"/>
          <w:b/>
          <w:sz w:val="24"/>
          <w:szCs w:val="24"/>
          <w:u w:val="single"/>
        </w:rPr>
        <w:t>V</w:t>
      </w:r>
      <w:r w:rsidRPr="00A37F63">
        <w:rPr>
          <w:rFonts w:ascii="Times New Roman" w:hAnsi="Times New Roman" w:cs="Times New Roman"/>
          <w:b/>
          <w:sz w:val="24"/>
          <w:szCs w:val="24"/>
          <w:u w:val="single"/>
        </w:rPr>
        <w:t xml:space="preserve"> (zákon č. 8/2009 Z. z. o cestnej premávke)</w:t>
      </w:r>
    </w:p>
    <w:p w14:paraId="66A7092A" w14:textId="31177CC1" w:rsidR="00952FA6" w:rsidRPr="00A37F63" w:rsidRDefault="00952FA6" w:rsidP="00236851">
      <w:pPr>
        <w:spacing w:after="0" w:line="240" w:lineRule="auto"/>
        <w:contextualSpacing/>
        <w:jc w:val="both"/>
        <w:rPr>
          <w:rFonts w:ascii="Times New Roman" w:hAnsi="Times New Roman" w:cs="Times New Roman"/>
          <w:sz w:val="24"/>
          <w:szCs w:val="24"/>
        </w:rPr>
      </w:pPr>
    </w:p>
    <w:p w14:paraId="6D19D28D" w14:textId="0116EE1C" w:rsidR="00952FA6" w:rsidRPr="00A37F63" w:rsidRDefault="00952FA6" w:rsidP="00236851">
      <w:pPr>
        <w:spacing w:after="0" w:line="240" w:lineRule="auto"/>
        <w:contextualSpacing/>
        <w:jc w:val="both"/>
        <w:rPr>
          <w:rFonts w:ascii="Times New Roman" w:eastAsia="Times New Roman" w:hAnsi="Times New Roman" w:cs="Times New Roman"/>
          <w:sz w:val="24"/>
          <w:szCs w:val="24"/>
          <w:u w:val="single"/>
          <w:lang w:eastAsia="sk-SK"/>
        </w:rPr>
      </w:pPr>
      <w:r w:rsidRPr="00A37F63">
        <w:rPr>
          <w:rFonts w:ascii="Times New Roman" w:hAnsi="Times New Roman" w:cs="Times New Roman"/>
          <w:sz w:val="24"/>
          <w:szCs w:val="24"/>
          <w:u w:val="single"/>
        </w:rPr>
        <w:t xml:space="preserve">K bodu 1 </w:t>
      </w:r>
      <w:r w:rsidR="00DA668F" w:rsidRPr="00A37F63">
        <w:rPr>
          <w:rFonts w:ascii="Times New Roman" w:hAnsi="Times New Roman" w:cs="Times New Roman"/>
          <w:sz w:val="24"/>
          <w:szCs w:val="24"/>
          <w:u w:val="single"/>
        </w:rPr>
        <w:t>[</w:t>
      </w:r>
      <w:r w:rsidR="00DA668F" w:rsidRPr="00A37F63">
        <w:rPr>
          <w:rFonts w:ascii="Times New Roman" w:eastAsia="Times New Roman" w:hAnsi="Times New Roman" w:cs="Times New Roman"/>
          <w:sz w:val="24"/>
          <w:szCs w:val="24"/>
          <w:u w:val="single"/>
          <w:lang w:eastAsia="sk-SK"/>
        </w:rPr>
        <w:t>§ 3 ods. 2 písm. c)]</w:t>
      </w:r>
    </w:p>
    <w:p w14:paraId="524D1FA9" w14:textId="7A50914B" w:rsidR="00952FA6" w:rsidRPr="00A37F63" w:rsidRDefault="00BA56DD" w:rsidP="00236851">
      <w:pPr>
        <w:spacing w:after="0" w:line="240" w:lineRule="auto"/>
        <w:ind w:firstLine="708"/>
        <w:contextualSpacing/>
        <w:jc w:val="both"/>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V nadväznosti na úpravu oprávnení príslušníkov obecnej polície aj pri dohľade nad bezpečnosťou a plynulosťou cestnej premávky sa z dôvodu jasného a jednoznačného uzákonenia správania účastníkov cestnej premávky a ich následného prípadného postihu upravuje znenie jednej zo základných povinností účastníkov cestnej premávky uposlúchnuť pokyn, výzvu alebo príkaz aj inej osoby, ktorú na to oprávňuje osobitný predpis (t. j. v tomto prípade zákon o obecnej polícii).</w:t>
      </w:r>
    </w:p>
    <w:p w14:paraId="598D0848" w14:textId="77777777" w:rsidR="00BA56DD" w:rsidRPr="00A37F63" w:rsidRDefault="00BA56DD" w:rsidP="00236851">
      <w:pPr>
        <w:spacing w:after="0" w:line="240" w:lineRule="auto"/>
        <w:contextualSpacing/>
        <w:jc w:val="both"/>
        <w:rPr>
          <w:rFonts w:ascii="Times New Roman" w:eastAsia="Times New Roman" w:hAnsi="Times New Roman" w:cs="Times New Roman"/>
          <w:sz w:val="24"/>
          <w:szCs w:val="24"/>
          <w:lang w:eastAsia="sk-SK"/>
        </w:rPr>
      </w:pPr>
    </w:p>
    <w:p w14:paraId="52B65819" w14:textId="4D8C78EC" w:rsidR="00952FA6" w:rsidRPr="00A37F63" w:rsidRDefault="00952FA6" w:rsidP="00236851">
      <w:pPr>
        <w:spacing w:after="0" w:line="240" w:lineRule="auto"/>
        <w:contextualSpacing/>
        <w:jc w:val="both"/>
        <w:rPr>
          <w:rFonts w:ascii="Times New Roman" w:eastAsia="Times New Roman" w:hAnsi="Times New Roman" w:cs="Times New Roman"/>
          <w:sz w:val="24"/>
          <w:szCs w:val="24"/>
          <w:u w:val="single"/>
          <w:lang w:eastAsia="sk-SK"/>
        </w:rPr>
      </w:pPr>
      <w:r w:rsidRPr="00A37F63">
        <w:rPr>
          <w:rFonts w:ascii="Times New Roman" w:eastAsia="Times New Roman" w:hAnsi="Times New Roman" w:cs="Times New Roman"/>
          <w:sz w:val="24"/>
          <w:szCs w:val="24"/>
          <w:u w:val="single"/>
          <w:lang w:eastAsia="sk-SK"/>
        </w:rPr>
        <w:t>K bodu 2 (§ 70 ods. 8)</w:t>
      </w:r>
    </w:p>
    <w:p w14:paraId="2107E109" w14:textId="5F4AF901" w:rsidR="00952FA6" w:rsidRPr="00A37F63" w:rsidRDefault="00BA56DD" w:rsidP="00236851">
      <w:pPr>
        <w:spacing w:after="0" w:line="240" w:lineRule="auto"/>
        <w:ind w:firstLine="708"/>
        <w:contextualSpacing/>
        <w:jc w:val="both"/>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Kvôli navrhovanému objasňovaniu vedenia vozidla pod vplyvom alkoholu a v nadväznosti na oprávnenie dané zákonom č. 219/1996 Z. z. je potrebné doplniť tiež postup pri zadržaní vodičského preukazu vodiča, u ktorého príslušník obecnej polície zistí prítomnosť alkoholu alebo inej návykovej látky. Tento postup bude rovnaký ako je tomu pri zadržaní vodičského preukazu príslušníkom Policajného zboru, resp. Vojenskej polície, t. j. vydanie potvrdenia o zadržaní a zaslanie vodičského preukazu najneskôr v nasledujúci pracovný deň na príslušný útvar Policajného zboru.</w:t>
      </w:r>
    </w:p>
    <w:p w14:paraId="3D1F45D1" w14:textId="77777777" w:rsidR="00BA56DD" w:rsidRPr="00A37F63" w:rsidRDefault="00BA56DD" w:rsidP="00236851">
      <w:pPr>
        <w:spacing w:after="0" w:line="240" w:lineRule="auto"/>
        <w:contextualSpacing/>
        <w:jc w:val="both"/>
        <w:rPr>
          <w:rFonts w:ascii="Times New Roman" w:eastAsia="Times New Roman" w:hAnsi="Times New Roman" w:cs="Times New Roman"/>
          <w:sz w:val="24"/>
          <w:szCs w:val="24"/>
          <w:lang w:eastAsia="sk-SK"/>
        </w:rPr>
      </w:pPr>
    </w:p>
    <w:p w14:paraId="24F96ED1" w14:textId="6B2F8D82" w:rsidR="00952FA6" w:rsidRPr="00A37F63" w:rsidRDefault="00952FA6" w:rsidP="00236851">
      <w:pPr>
        <w:spacing w:after="0" w:line="240" w:lineRule="auto"/>
        <w:contextualSpacing/>
        <w:jc w:val="both"/>
        <w:rPr>
          <w:rFonts w:ascii="Times New Roman" w:eastAsia="Times New Roman" w:hAnsi="Times New Roman" w:cs="Times New Roman"/>
          <w:sz w:val="24"/>
          <w:szCs w:val="24"/>
          <w:u w:val="single"/>
          <w:lang w:eastAsia="sk-SK"/>
        </w:rPr>
      </w:pPr>
      <w:r w:rsidRPr="00A37F63">
        <w:rPr>
          <w:rFonts w:ascii="Times New Roman" w:eastAsia="Times New Roman" w:hAnsi="Times New Roman" w:cs="Times New Roman"/>
          <w:sz w:val="24"/>
          <w:szCs w:val="24"/>
          <w:u w:val="single"/>
          <w:lang w:eastAsia="sk-SK"/>
        </w:rPr>
        <w:t>K bodu 3 (§ 113 ods. 8)</w:t>
      </w:r>
    </w:p>
    <w:p w14:paraId="1A54B4BB" w14:textId="788BD799" w:rsidR="00952FA6" w:rsidRPr="00A37F63" w:rsidRDefault="00280266" w:rsidP="00236851">
      <w:pPr>
        <w:spacing w:after="0" w:line="240" w:lineRule="auto"/>
        <w:ind w:firstLine="708"/>
        <w:contextualSpacing/>
        <w:jc w:val="both"/>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Vzhľadom na navrhované rozšírenie pôsobností obcí pri tzv. objektívnej zodpovednosti, je potrebné primerane rozšíriť aj prístupy obcí do evidencie vozidiel o informácie o zahraničných vozidlách a ich držiteľoch, keďže pri prekročení rýchlosti (nie pri parkovacích deliktoch) je možné vyhľadávať tieto údaje aj prostredníctvom systému EUCARIS.</w:t>
      </w:r>
    </w:p>
    <w:p w14:paraId="710BE065" w14:textId="77777777" w:rsidR="00AE2839" w:rsidRPr="00A37F63" w:rsidRDefault="00AE2839" w:rsidP="00236851">
      <w:pPr>
        <w:spacing w:after="0" w:line="240" w:lineRule="auto"/>
        <w:contextualSpacing/>
        <w:jc w:val="both"/>
        <w:rPr>
          <w:rFonts w:ascii="Times New Roman" w:eastAsia="Times New Roman" w:hAnsi="Times New Roman" w:cs="Times New Roman"/>
          <w:sz w:val="24"/>
          <w:szCs w:val="24"/>
          <w:lang w:eastAsia="sk-SK"/>
        </w:rPr>
      </w:pPr>
    </w:p>
    <w:p w14:paraId="08B9F4AE" w14:textId="100CAE01" w:rsidR="00952FA6" w:rsidRPr="00A37F63" w:rsidRDefault="00952FA6" w:rsidP="00236851">
      <w:pPr>
        <w:spacing w:after="0" w:line="240" w:lineRule="auto"/>
        <w:contextualSpacing/>
        <w:jc w:val="both"/>
      </w:pPr>
      <w:r w:rsidRPr="00A37F63">
        <w:rPr>
          <w:rFonts w:ascii="Times New Roman" w:eastAsia="Times New Roman" w:hAnsi="Times New Roman" w:cs="Times New Roman"/>
          <w:sz w:val="24"/>
          <w:szCs w:val="24"/>
          <w:u w:val="single"/>
          <w:lang w:eastAsia="sk-SK"/>
        </w:rPr>
        <w:t>K bod</w:t>
      </w:r>
      <w:r w:rsidR="00280266" w:rsidRPr="00A37F63">
        <w:rPr>
          <w:rFonts w:ascii="Times New Roman" w:eastAsia="Times New Roman" w:hAnsi="Times New Roman" w:cs="Times New Roman"/>
          <w:sz w:val="24"/>
          <w:szCs w:val="24"/>
          <w:u w:val="single"/>
          <w:lang w:eastAsia="sk-SK"/>
        </w:rPr>
        <w:t>om</w:t>
      </w:r>
      <w:r w:rsidRPr="00A37F63">
        <w:rPr>
          <w:rFonts w:ascii="Times New Roman" w:eastAsia="Times New Roman" w:hAnsi="Times New Roman" w:cs="Times New Roman"/>
          <w:sz w:val="24"/>
          <w:szCs w:val="24"/>
          <w:u w:val="single"/>
          <w:lang w:eastAsia="sk-SK"/>
        </w:rPr>
        <w:t xml:space="preserve"> 4 </w:t>
      </w:r>
      <w:r w:rsidR="00280266" w:rsidRPr="00A37F63">
        <w:rPr>
          <w:rFonts w:ascii="Times New Roman" w:eastAsia="Times New Roman" w:hAnsi="Times New Roman" w:cs="Times New Roman"/>
          <w:sz w:val="24"/>
          <w:szCs w:val="24"/>
          <w:u w:val="single"/>
          <w:lang w:eastAsia="sk-SK"/>
        </w:rPr>
        <w:t xml:space="preserve">až 6 </w:t>
      </w:r>
      <w:r w:rsidR="00DA668F" w:rsidRPr="00A37F63">
        <w:rPr>
          <w:rFonts w:ascii="Times New Roman" w:eastAsia="Times New Roman" w:hAnsi="Times New Roman" w:cs="Times New Roman"/>
          <w:sz w:val="24"/>
          <w:szCs w:val="24"/>
          <w:u w:val="single"/>
          <w:lang w:eastAsia="sk-SK"/>
        </w:rPr>
        <w:t>(</w:t>
      </w:r>
      <w:r w:rsidRPr="00A37F63">
        <w:rPr>
          <w:rFonts w:ascii="Times New Roman" w:eastAsia="Times New Roman" w:hAnsi="Times New Roman" w:cs="Times New Roman"/>
          <w:sz w:val="24"/>
          <w:szCs w:val="24"/>
          <w:u w:val="single"/>
          <w:lang w:eastAsia="sk-SK"/>
        </w:rPr>
        <w:t>§ 139a ods. 3, 4</w:t>
      </w:r>
      <w:r w:rsidR="00280266" w:rsidRPr="00A37F63">
        <w:rPr>
          <w:rFonts w:ascii="Times New Roman" w:eastAsia="Times New Roman" w:hAnsi="Times New Roman" w:cs="Times New Roman"/>
          <w:sz w:val="24"/>
          <w:szCs w:val="24"/>
          <w:u w:val="single"/>
          <w:lang w:eastAsia="sk-SK"/>
        </w:rPr>
        <w:t>,</w:t>
      </w:r>
      <w:r w:rsidRPr="00A37F63">
        <w:rPr>
          <w:rFonts w:ascii="Times New Roman" w:eastAsia="Times New Roman" w:hAnsi="Times New Roman" w:cs="Times New Roman"/>
          <w:sz w:val="24"/>
          <w:szCs w:val="24"/>
          <w:u w:val="single"/>
          <w:lang w:eastAsia="sk-SK"/>
        </w:rPr>
        <w:t xml:space="preserve"> </w:t>
      </w:r>
      <w:r w:rsidR="00280266" w:rsidRPr="00A37F63">
        <w:rPr>
          <w:rFonts w:ascii="Times New Roman" w:eastAsia="Times New Roman" w:hAnsi="Times New Roman" w:cs="Times New Roman"/>
          <w:sz w:val="24"/>
          <w:szCs w:val="24"/>
          <w:u w:val="single"/>
          <w:lang w:eastAsia="sk-SK"/>
        </w:rPr>
        <w:t>§</w:t>
      </w:r>
      <w:r w:rsidR="00280266" w:rsidRPr="00A37F63">
        <w:rPr>
          <w:rFonts w:ascii="Times New Roman" w:eastAsia="Times New Roman" w:hAnsi="Times New Roman" w:cs="Times New Roman"/>
          <w:spacing w:val="-9"/>
          <w:sz w:val="24"/>
          <w:szCs w:val="24"/>
          <w:u w:val="single"/>
          <w:lang w:eastAsia="sk-SK"/>
        </w:rPr>
        <w:t xml:space="preserve"> </w:t>
      </w:r>
      <w:r w:rsidR="00280266" w:rsidRPr="00A37F63">
        <w:rPr>
          <w:rFonts w:ascii="Times New Roman" w:eastAsia="Times New Roman" w:hAnsi="Times New Roman" w:cs="Times New Roman"/>
          <w:sz w:val="24"/>
          <w:szCs w:val="24"/>
          <w:u w:val="single"/>
          <w:lang w:eastAsia="sk-SK"/>
        </w:rPr>
        <w:t>139b</w:t>
      </w:r>
      <w:r w:rsidR="00280266" w:rsidRPr="00A37F63">
        <w:rPr>
          <w:rFonts w:ascii="Times New Roman" w:eastAsia="Times New Roman" w:hAnsi="Times New Roman" w:cs="Times New Roman"/>
          <w:spacing w:val="-9"/>
          <w:sz w:val="24"/>
          <w:szCs w:val="24"/>
          <w:u w:val="single"/>
          <w:lang w:eastAsia="sk-SK"/>
        </w:rPr>
        <w:t xml:space="preserve"> </w:t>
      </w:r>
      <w:r w:rsidR="00280266" w:rsidRPr="00A37F63">
        <w:rPr>
          <w:rFonts w:ascii="Times New Roman" w:eastAsia="Times New Roman" w:hAnsi="Times New Roman" w:cs="Times New Roman"/>
          <w:sz w:val="24"/>
          <w:szCs w:val="24"/>
          <w:u w:val="single"/>
          <w:lang w:eastAsia="sk-SK"/>
        </w:rPr>
        <w:t xml:space="preserve">ods. 2, </w:t>
      </w:r>
      <w:r w:rsidRPr="00A37F63">
        <w:rPr>
          <w:rFonts w:ascii="Times New Roman" w:eastAsia="Times New Roman" w:hAnsi="Times New Roman" w:cs="Times New Roman"/>
          <w:sz w:val="24"/>
          <w:szCs w:val="24"/>
          <w:u w:val="single"/>
          <w:lang w:eastAsia="sk-SK"/>
        </w:rPr>
        <w:t>§ 139c ods. 4</w:t>
      </w:r>
      <w:r w:rsidR="00280266" w:rsidRPr="00A37F63">
        <w:rPr>
          <w:rFonts w:ascii="Times New Roman" w:eastAsia="Times New Roman" w:hAnsi="Times New Roman" w:cs="Times New Roman"/>
          <w:sz w:val="24"/>
          <w:szCs w:val="24"/>
          <w:u w:val="single"/>
          <w:lang w:eastAsia="sk-SK"/>
        </w:rPr>
        <w:t>, § 139d ods. 1)</w:t>
      </w:r>
    </w:p>
    <w:p w14:paraId="69F9378B" w14:textId="622E8D0A" w:rsidR="00952FA6" w:rsidRPr="00A37F63" w:rsidRDefault="00280266" w:rsidP="00236851">
      <w:pPr>
        <w:spacing w:after="0" w:line="240" w:lineRule="auto"/>
        <w:ind w:firstLine="708"/>
        <w:contextualSpacing/>
        <w:jc w:val="both"/>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 xml:space="preserve">Okrem tzv. statickej premávky sa navrhuje obciam možnosť </w:t>
      </w:r>
      <w:proofErr w:type="spellStart"/>
      <w:r w:rsidRPr="00A37F63">
        <w:rPr>
          <w:rFonts w:ascii="Times New Roman" w:eastAsia="Times New Roman" w:hAnsi="Times New Roman" w:cs="Times New Roman"/>
          <w:sz w:val="24"/>
          <w:szCs w:val="24"/>
          <w:lang w:eastAsia="sk-SK"/>
        </w:rPr>
        <w:t>prejednávať</w:t>
      </w:r>
      <w:proofErr w:type="spellEnd"/>
      <w:r w:rsidRPr="00A37F63">
        <w:rPr>
          <w:rFonts w:ascii="Times New Roman" w:eastAsia="Times New Roman" w:hAnsi="Times New Roman" w:cs="Times New Roman"/>
          <w:sz w:val="24"/>
          <w:szCs w:val="24"/>
          <w:lang w:eastAsia="sk-SK"/>
        </w:rPr>
        <w:t xml:space="preserve"> formou objektívnej zodpovednosti aj prekročenia najvyššej dovolenej rýchlosti, ktoré budú zaznamenané tzv. stacionárnymi radarmi (konštrukčne pevne spojenými so zemou). </w:t>
      </w:r>
      <w:r w:rsidR="005D415E" w:rsidRPr="00A37F63">
        <w:rPr>
          <w:rFonts w:ascii="Times New Roman" w:eastAsia="Times New Roman" w:hAnsi="Times New Roman" w:cs="Times New Roman"/>
          <w:sz w:val="24"/>
          <w:szCs w:val="24"/>
          <w:lang w:eastAsia="sk-SK"/>
        </w:rPr>
        <w:t>Určenie miesta, na ktorom bude meraná rýchlosť,</w:t>
      </w:r>
      <w:r w:rsidRPr="00A37F63">
        <w:rPr>
          <w:rFonts w:ascii="Times New Roman" w:eastAsia="Times New Roman" w:hAnsi="Times New Roman" w:cs="Times New Roman"/>
          <w:sz w:val="24"/>
          <w:szCs w:val="24"/>
          <w:lang w:eastAsia="sk-SK"/>
        </w:rPr>
        <w:t xml:space="preserve"> bude potrebné kvôli zamedzeniu duplicít a kvôli efektívnosti merania </w:t>
      </w:r>
      <w:r w:rsidR="00AE2839" w:rsidRPr="00A37F63">
        <w:rPr>
          <w:rFonts w:ascii="Times New Roman" w:eastAsia="Times New Roman" w:hAnsi="Times New Roman" w:cs="Times New Roman"/>
          <w:sz w:val="24"/>
          <w:szCs w:val="24"/>
          <w:lang w:eastAsia="sk-SK"/>
        </w:rPr>
        <w:t>podliehať súhlasu</w:t>
      </w:r>
      <w:r w:rsidRPr="00A37F63">
        <w:rPr>
          <w:rFonts w:ascii="Times New Roman" w:eastAsia="Times New Roman" w:hAnsi="Times New Roman" w:cs="Times New Roman"/>
          <w:sz w:val="24"/>
          <w:szCs w:val="24"/>
          <w:lang w:eastAsia="sk-SK"/>
        </w:rPr>
        <w:t> orgán</w:t>
      </w:r>
      <w:r w:rsidR="00AE2839" w:rsidRPr="00A37F63">
        <w:rPr>
          <w:rFonts w:ascii="Times New Roman" w:eastAsia="Times New Roman" w:hAnsi="Times New Roman" w:cs="Times New Roman"/>
          <w:sz w:val="24"/>
          <w:szCs w:val="24"/>
          <w:lang w:eastAsia="sk-SK"/>
        </w:rPr>
        <w:t>u</w:t>
      </w:r>
      <w:r w:rsidRPr="00A37F63">
        <w:rPr>
          <w:rFonts w:ascii="Times New Roman" w:eastAsia="Times New Roman" w:hAnsi="Times New Roman" w:cs="Times New Roman"/>
          <w:sz w:val="24"/>
          <w:szCs w:val="24"/>
          <w:lang w:eastAsia="sk-SK"/>
        </w:rPr>
        <w:t xml:space="preserve"> Policajného zboru.</w:t>
      </w:r>
    </w:p>
    <w:p w14:paraId="2C7F9D4B" w14:textId="5E208006" w:rsidR="00AE2839" w:rsidRPr="00A37F63" w:rsidRDefault="00AE2839" w:rsidP="00AE2839">
      <w:pPr>
        <w:spacing w:after="0" w:line="240" w:lineRule="auto"/>
        <w:contextualSpacing/>
        <w:jc w:val="both"/>
        <w:rPr>
          <w:rFonts w:ascii="Times New Roman" w:eastAsia="Times New Roman" w:hAnsi="Times New Roman" w:cs="Times New Roman"/>
          <w:sz w:val="24"/>
          <w:szCs w:val="24"/>
          <w:lang w:eastAsia="sk-SK"/>
        </w:rPr>
      </w:pPr>
    </w:p>
    <w:p w14:paraId="1FDC536E" w14:textId="321794E0" w:rsidR="00AE2839" w:rsidRPr="00A37F63" w:rsidRDefault="00AE2839" w:rsidP="00AE2839">
      <w:pPr>
        <w:spacing w:after="0" w:line="240" w:lineRule="auto"/>
        <w:contextualSpacing/>
        <w:jc w:val="both"/>
        <w:rPr>
          <w:rFonts w:ascii="Times New Roman" w:eastAsia="Times New Roman" w:hAnsi="Times New Roman" w:cs="Times New Roman"/>
          <w:sz w:val="24"/>
          <w:szCs w:val="24"/>
          <w:u w:val="single"/>
          <w:lang w:eastAsia="sk-SK"/>
        </w:rPr>
      </w:pPr>
      <w:r w:rsidRPr="00A37F63">
        <w:rPr>
          <w:rFonts w:ascii="Times New Roman" w:eastAsia="Times New Roman" w:hAnsi="Times New Roman" w:cs="Times New Roman"/>
          <w:sz w:val="24"/>
          <w:szCs w:val="24"/>
          <w:u w:val="single"/>
          <w:lang w:eastAsia="sk-SK"/>
        </w:rPr>
        <w:t>K bodu 7 (§ 139 ods. 11)</w:t>
      </w:r>
    </w:p>
    <w:p w14:paraId="4DB71A15" w14:textId="47DAA722" w:rsidR="00AE2839" w:rsidRPr="00A37F63" w:rsidRDefault="00AE2839" w:rsidP="00AE2839">
      <w:pPr>
        <w:spacing w:after="0" w:line="240" w:lineRule="auto"/>
        <w:ind w:firstLine="708"/>
        <w:contextualSpacing/>
        <w:jc w:val="both"/>
        <w:rPr>
          <w:rFonts w:ascii="Times New Roman" w:eastAsia="Times New Roman" w:hAnsi="Times New Roman" w:cs="Times New Roman"/>
          <w:sz w:val="24"/>
          <w:szCs w:val="24"/>
          <w:lang w:eastAsia="sk-SK"/>
        </w:rPr>
      </w:pPr>
      <w:r w:rsidRPr="00A37F63">
        <w:rPr>
          <w:rFonts w:ascii="Times New Roman" w:eastAsia="Times New Roman" w:hAnsi="Times New Roman" w:cs="Times New Roman"/>
          <w:sz w:val="24"/>
          <w:szCs w:val="24"/>
          <w:lang w:eastAsia="sk-SK"/>
        </w:rPr>
        <w:t>Keďže odvolacím orgánom proti rozhodnutiam obce v rámci tzv. objektívnej zodpovednosti sú orgány Policajného zboru</w:t>
      </w:r>
      <w:r w:rsidR="005D415E" w:rsidRPr="00A37F63">
        <w:rPr>
          <w:rFonts w:ascii="Times New Roman" w:eastAsia="Times New Roman" w:hAnsi="Times New Roman" w:cs="Times New Roman"/>
          <w:sz w:val="24"/>
          <w:szCs w:val="24"/>
          <w:lang w:eastAsia="sk-SK"/>
        </w:rPr>
        <w:t>,</w:t>
      </w:r>
      <w:r w:rsidRPr="00A37F63">
        <w:rPr>
          <w:rFonts w:ascii="Times New Roman" w:eastAsia="Times New Roman" w:hAnsi="Times New Roman" w:cs="Times New Roman"/>
          <w:sz w:val="24"/>
          <w:szCs w:val="24"/>
          <w:lang w:eastAsia="sk-SK"/>
        </w:rPr>
        <w:t xml:space="preserve"> navrhuje sa doplniť aj metodické usmerňovanie obcí Policajným zborom (ministerstvom vnútra) v konaniach o správnom delikte držiteľa vozidla.</w:t>
      </w:r>
    </w:p>
    <w:p w14:paraId="343FB995" w14:textId="0BBF6811" w:rsidR="00952FA6" w:rsidRPr="00A37F63" w:rsidRDefault="00952FA6" w:rsidP="00236851">
      <w:pPr>
        <w:spacing w:after="0" w:line="240" w:lineRule="auto"/>
        <w:contextualSpacing/>
        <w:jc w:val="both"/>
        <w:rPr>
          <w:rFonts w:ascii="Times New Roman" w:eastAsia="Times New Roman" w:hAnsi="Times New Roman" w:cs="Times New Roman"/>
          <w:sz w:val="24"/>
          <w:szCs w:val="24"/>
          <w:lang w:eastAsia="sk-SK"/>
        </w:rPr>
      </w:pPr>
    </w:p>
    <w:p w14:paraId="640D5477" w14:textId="77777777" w:rsidR="00236851" w:rsidRPr="00A37F63" w:rsidRDefault="00236851" w:rsidP="00236851">
      <w:pPr>
        <w:spacing w:after="0" w:line="240" w:lineRule="auto"/>
        <w:contextualSpacing/>
        <w:jc w:val="both"/>
        <w:rPr>
          <w:rFonts w:ascii="Times New Roman" w:eastAsia="Times New Roman" w:hAnsi="Times New Roman" w:cs="Times New Roman"/>
          <w:sz w:val="24"/>
          <w:szCs w:val="24"/>
          <w:lang w:eastAsia="sk-SK"/>
        </w:rPr>
      </w:pPr>
    </w:p>
    <w:p w14:paraId="49080CF9" w14:textId="4B91B7AD" w:rsidR="00952FA6" w:rsidRPr="00A37F63" w:rsidRDefault="004A0845" w:rsidP="00236851">
      <w:pPr>
        <w:spacing w:after="0" w:line="240" w:lineRule="auto"/>
        <w:contextualSpacing/>
        <w:jc w:val="both"/>
        <w:rPr>
          <w:rFonts w:ascii="Times New Roman" w:eastAsia="Times New Roman" w:hAnsi="Times New Roman" w:cs="Times New Roman"/>
          <w:b/>
          <w:sz w:val="24"/>
          <w:szCs w:val="24"/>
          <w:u w:val="single"/>
          <w:lang w:eastAsia="sk-SK"/>
        </w:rPr>
      </w:pPr>
      <w:r w:rsidRPr="00A37F63">
        <w:rPr>
          <w:rFonts w:ascii="Times New Roman" w:eastAsia="Times New Roman" w:hAnsi="Times New Roman" w:cs="Times New Roman"/>
          <w:b/>
          <w:sz w:val="24"/>
          <w:szCs w:val="24"/>
          <w:u w:val="single"/>
          <w:lang w:eastAsia="sk-SK"/>
        </w:rPr>
        <w:t xml:space="preserve">K čl. </w:t>
      </w:r>
      <w:r w:rsidR="00952FA6" w:rsidRPr="00A37F63">
        <w:rPr>
          <w:rFonts w:ascii="Times New Roman" w:eastAsia="Times New Roman" w:hAnsi="Times New Roman" w:cs="Times New Roman"/>
          <w:b/>
          <w:sz w:val="24"/>
          <w:szCs w:val="24"/>
          <w:u w:val="single"/>
          <w:lang w:eastAsia="sk-SK"/>
        </w:rPr>
        <w:t>V</w:t>
      </w:r>
      <w:r w:rsidRPr="00A37F63">
        <w:rPr>
          <w:rFonts w:ascii="Times New Roman" w:eastAsia="Times New Roman" w:hAnsi="Times New Roman" w:cs="Times New Roman"/>
          <w:b/>
          <w:sz w:val="24"/>
          <w:szCs w:val="24"/>
          <w:u w:val="single"/>
          <w:lang w:eastAsia="sk-SK"/>
        </w:rPr>
        <w:t>I</w:t>
      </w:r>
      <w:r w:rsidR="00952FA6" w:rsidRPr="00A37F63">
        <w:rPr>
          <w:rFonts w:ascii="Times New Roman" w:eastAsia="Times New Roman" w:hAnsi="Times New Roman" w:cs="Times New Roman"/>
          <w:b/>
          <w:sz w:val="24"/>
          <w:szCs w:val="24"/>
          <w:u w:val="single"/>
          <w:lang w:eastAsia="sk-SK"/>
        </w:rPr>
        <w:t xml:space="preserve"> (Účinnosť)</w:t>
      </w:r>
    </w:p>
    <w:p w14:paraId="613F820B" w14:textId="5954ED4A" w:rsidR="009537B6" w:rsidRPr="00A37F63" w:rsidRDefault="00E347B6" w:rsidP="00236851">
      <w:pPr>
        <w:spacing w:after="0" w:line="240" w:lineRule="auto"/>
        <w:contextualSpacing/>
        <w:jc w:val="both"/>
        <w:rPr>
          <w:rFonts w:ascii="Times New Roman" w:hAnsi="Times New Roman" w:cs="Times New Roman"/>
          <w:sz w:val="24"/>
          <w:szCs w:val="24"/>
        </w:rPr>
      </w:pPr>
      <w:r w:rsidRPr="00A37F63">
        <w:rPr>
          <w:rFonts w:ascii="Times New Roman" w:hAnsi="Times New Roman" w:cs="Times New Roman"/>
          <w:sz w:val="24"/>
          <w:szCs w:val="24"/>
        </w:rPr>
        <w:tab/>
      </w:r>
    </w:p>
    <w:p w14:paraId="46314B3A" w14:textId="78346D78" w:rsidR="00F71E77" w:rsidRPr="00A37F63" w:rsidRDefault="009537B6" w:rsidP="00236851">
      <w:pPr>
        <w:spacing w:after="0" w:line="240" w:lineRule="auto"/>
        <w:ind w:firstLine="708"/>
        <w:contextualSpacing/>
        <w:jc w:val="both"/>
        <w:rPr>
          <w:rFonts w:ascii="Times New Roman" w:hAnsi="Times New Roman" w:cs="Times New Roman"/>
          <w:sz w:val="24"/>
          <w:szCs w:val="24"/>
        </w:rPr>
      </w:pPr>
      <w:r w:rsidRPr="00A37F63">
        <w:rPr>
          <w:rFonts w:ascii="Times New Roman" w:hAnsi="Times New Roman" w:cs="Times New Roman"/>
          <w:sz w:val="24"/>
          <w:szCs w:val="24"/>
        </w:rPr>
        <w:t xml:space="preserve">Účinnosť </w:t>
      </w:r>
      <w:r w:rsidR="00F3559E" w:rsidRPr="00A37F63">
        <w:rPr>
          <w:rFonts w:ascii="Times New Roman" w:hAnsi="Times New Roman" w:cs="Times New Roman"/>
          <w:sz w:val="24"/>
          <w:szCs w:val="24"/>
        </w:rPr>
        <w:t xml:space="preserve">návrhu </w:t>
      </w:r>
      <w:r w:rsidRPr="00A37F63">
        <w:rPr>
          <w:rFonts w:ascii="Times New Roman" w:hAnsi="Times New Roman" w:cs="Times New Roman"/>
          <w:sz w:val="24"/>
          <w:szCs w:val="24"/>
        </w:rPr>
        <w:t xml:space="preserve">zákona sa </w:t>
      </w:r>
      <w:r w:rsidR="00F3559E" w:rsidRPr="00A37F63">
        <w:rPr>
          <w:rFonts w:ascii="Times New Roman" w:hAnsi="Times New Roman" w:cs="Times New Roman"/>
          <w:sz w:val="24"/>
          <w:szCs w:val="24"/>
        </w:rPr>
        <w:t xml:space="preserve">vzhľadom na predpokladanú dĺžku legislatívneho procesu i potrebu </w:t>
      </w:r>
      <w:r w:rsidR="00AE2839" w:rsidRPr="00A37F63">
        <w:rPr>
          <w:rFonts w:ascii="Times New Roman" w:hAnsi="Times New Roman" w:cs="Times New Roman"/>
          <w:sz w:val="24"/>
          <w:szCs w:val="24"/>
        </w:rPr>
        <w:t xml:space="preserve">dostatočnej </w:t>
      </w:r>
      <w:proofErr w:type="spellStart"/>
      <w:r w:rsidR="00F3559E" w:rsidRPr="00A37F63">
        <w:rPr>
          <w:rFonts w:ascii="Times New Roman" w:hAnsi="Times New Roman" w:cs="Times New Roman"/>
          <w:sz w:val="24"/>
          <w:szCs w:val="24"/>
        </w:rPr>
        <w:t>legisvakancie</w:t>
      </w:r>
      <w:proofErr w:type="spellEnd"/>
      <w:r w:rsidR="00F3559E" w:rsidRPr="00A37F63">
        <w:rPr>
          <w:rFonts w:ascii="Times New Roman" w:hAnsi="Times New Roman" w:cs="Times New Roman"/>
          <w:sz w:val="24"/>
          <w:szCs w:val="24"/>
        </w:rPr>
        <w:t xml:space="preserve"> </w:t>
      </w:r>
      <w:r w:rsidRPr="00A37F63">
        <w:rPr>
          <w:rFonts w:ascii="Times New Roman" w:hAnsi="Times New Roman" w:cs="Times New Roman"/>
          <w:sz w:val="24"/>
          <w:szCs w:val="24"/>
        </w:rPr>
        <w:t xml:space="preserve">navrhuje </w:t>
      </w:r>
      <w:r w:rsidR="00F3559E" w:rsidRPr="00A37F63">
        <w:rPr>
          <w:rFonts w:ascii="Times New Roman" w:hAnsi="Times New Roman" w:cs="Times New Roman"/>
          <w:sz w:val="24"/>
          <w:szCs w:val="24"/>
        </w:rPr>
        <w:t>na</w:t>
      </w:r>
      <w:r w:rsidRPr="00A37F63">
        <w:rPr>
          <w:rFonts w:ascii="Times New Roman" w:hAnsi="Times New Roman" w:cs="Times New Roman"/>
          <w:sz w:val="24"/>
          <w:szCs w:val="24"/>
        </w:rPr>
        <w:t xml:space="preserve"> 1. </w:t>
      </w:r>
      <w:r w:rsidR="0021255E" w:rsidRPr="00A37F63">
        <w:rPr>
          <w:rFonts w:ascii="Times New Roman" w:hAnsi="Times New Roman" w:cs="Times New Roman"/>
          <w:sz w:val="24"/>
          <w:szCs w:val="24"/>
        </w:rPr>
        <w:t>januára 2024</w:t>
      </w:r>
      <w:r w:rsidR="00F3559E" w:rsidRPr="00A37F63">
        <w:rPr>
          <w:rFonts w:ascii="Times New Roman" w:hAnsi="Times New Roman" w:cs="Times New Roman"/>
          <w:sz w:val="24"/>
          <w:szCs w:val="24"/>
        </w:rPr>
        <w:t>.</w:t>
      </w:r>
    </w:p>
    <w:p w14:paraId="524DB384" w14:textId="392E19AE" w:rsidR="000712FC" w:rsidRPr="00A37F63" w:rsidRDefault="000712FC" w:rsidP="000712FC">
      <w:pPr>
        <w:spacing w:after="0" w:line="240" w:lineRule="auto"/>
        <w:contextualSpacing/>
        <w:jc w:val="both"/>
        <w:rPr>
          <w:rFonts w:ascii="Times New Roman" w:hAnsi="Times New Roman" w:cs="Times New Roman"/>
          <w:sz w:val="24"/>
          <w:szCs w:val="24"/>
        </w:rPr>
      </w:pPr>
    </w:p>
    <w:p w14:paraId="389BFA8F" w14:textId="6517CE28" w:rsidR="000712FC" w:rsidRPr="00A37F63" w:rsidRDefault="000712FC" w:rsidP="000712FC">
      <w:pPr>
        <w:spacing w:after="0" w:line="240" w:lineRule="auto"/>
        <w:contextualSpacing/>
        <w:jc w:val="both"/>
        <w:rPr>
          <w:rFonts w:ascii="Times New Roman" w:hAnsi="Times New Roman" w:cs="Times New Roman"/>
          <w:sz w:val="24"/>
          <w:szCs w:val="24"/>
        </w:rPr>
      </w:pPr>
    </w:p>
    <w:p w14:paraId="0AC5AC54" w14:textId="77777777" w:rsidR="00A37F63" w:rsidRPr="00A37F63" w:rsidRDefault="00A37F63" w:rsidP="00A37F63">
      <w:pPr>
        <w:contextualSpacing/>
        <w:jc w:val="both"/>
        <w:rPr>
          <w:rFonts w:ascii="Times New Roman" w:hAnsi="Times New Roman" w:cs="Times New Roman"/>
          <w:sz w:val="24"/>
          <w:szCs w:val="24"/>
        </w:rPr>
      </w:pPr>
    </w:p>
    <w:p w14:paraId="5C70D01B" w14:textId="1C7B9A81" w:rsidR="00A37F63" w:rsidRPr="00A37F63" w:rsidRDefault="00A37F63" w:rsidP="00A37F63">
      <w:pPr>
        <w:ind w:left="426" w:hanging="426"/>
        <w:jc w:val="both"/>
        <w:rPr>
          <w:rFonts w:ascii="Times New Roman" w:eastAsia="Times New Roman" w:hAnsi="Times New Roman" w:cs="Times New Roman"/>
          <w:bCs/>
          <w:sz w:val="24"/>
          <w:szCs w:val="24"/>
          <w:lang w:eastAsia="cs-CZ"/>
        </w:rPr>
      </w:pPr>
      <w:r w:rsidRPr="00A37F63">
        <w:rPr>
          <w:rFonts w:ascii="Times New Roman" w:eastAsia="Times New Roman" w:hAnsi="Times New Roman" w:cs="Times New Roman"/>
          <w:bCs/>
          <w:sz w:val="24"/>
          <w:szCs w:val="24"/>
          <w:lang w:eastAsia="cs-CZ"/>
        </w:rPr>
        <w:t>V</w:t>
      </w:r>
      <w:r w:rsidR="009C1846">
        <w:rPr>
          <w:rFonts w:ascii="Times New Roman" w:eastAsia="Times New Roman" w:hAnsi="Times New Roman" w:cs="Times New Roman"/>
          <w:bCs/>
          <w:sz w:val="24"/>
          <w:szCs w:val="24"/>
          <w:lang w:eastAsia="cs-CZ"/>
        </w:rPr>
        <w:t> </w:t>
      </w:r>
      <w:r w:rsidRPr="00A37F63">
        <w:rPr>
          <w:rFonts w:ascii="Times New Roman" w:eastAsia="Times New Roman" w:hAnsi="Times New Roman" w:cs="Times New Roman"/>
          <w:bCs/>
          <w:sz w:val="24"/>
          <w:szCs w:val="24"/>
          <w:lang w:eastAsia="cs-CZ"/>
        </w:rPr>
        <w:t>Bratislave 14. apríla 2023</w:t>
      </w:r>
    </w:p>
    <w:p w14:paraId="6EEC817C"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02305E8C"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14A7D4F0"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05A0B7E3"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01BB2888"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040E8B34"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3CFEFA4C" w14:textId="77777777" w:rsidR="00A37F63" w:rsidRPr="00A37F63" w:rsidRDefault="00A37F63" w:rsidP="00A37F63">
      <w:pPr>
        <w:ind w:left="426"/>
        <w:jc w:val="both"/>
        <w:rPr>
          <w:rFonts w:ascii="Times New Roman" w:eastAsia="Times New Roman" w:hAnsi="Times New Roman" w:cs="Times New Roman"/>
          <w:bCs/>
          <w:sz w:val="24"/>
          <w:szCs w:val="24"/>
          <w:lang w:eastAsia="cs-CZ"/>
        </w:rPr>
      </w:pPr>
    </w:p>
    <w:p w14:paraId="1CD50D1E" w14:textId="67D5C55E" w:rsidR="00A37F63" w:rsidRPr="00A37F63" w:rsidRDefault="00A37F63" w:rsidP="00A37F63">
      <w:pPr>
        <w:jc w:val="center"/>
        <w:rPr>
          <w:rFonts w:ascii="Times New Roman" w:eastAsia="Times New Roman" w:hAnsi="Times New Roman" w:cs="Times New Roman"/>
          <w:b/>
          <w:sz w:val="24"/>
          <w:szCs w:val="24"/>
          <w:lang w:eastAsia="cs-CZ"/>
        </w:rPr>
      </w:pPr>
      <w:r w:rsidRPr="00A37F63">
        <w:rPr>
          <w:rFonts w:ascii="Times New Roman" w:eastAsia="Times New Roman" w:hAnsi="Times New Roman" w:cs="Times New Roman"/>
          <w:b/>
          <w:sz w:val="24"/>
          <w:szCs w:val="24"/>
          <w:lang w:eastAsia="cs-CZ"/>
        </w:rPr>
        <w:t xml:space="preserve">Eduard </w:t>
      </w:r>
      <w:proofErr w:type="spellStart"/>
      <w:r w:rsidRPr="00A37F63">
        <w:rPr>
          <w:rFonts w:ascii="Times New Roman" w:eastAsia="Times New Roman" w:hAnsi="Times New Roman" w:cs="Times New Roman"/>
          <w:b/>
          <w:sz w:val="24"/>
          <w:szCs w:val="24"/>
          <w:lang w:eastAsia="cs-CZ"/>
        </w:rPr>
        <w:t>Heger</w:t>
      </w:r>
      <w:proofErr w:type="spellEnd"/>
      <w:r w:rsidR="00F30C6F">
        <w:rPr>
          <w:rFonts w:ascii="Times New Roman" w:eastAsia="Times New Roman" w:hAnsi="Times New Roman" w:cs="Times New Roman"/>
          <w:b/>
          <w:sz w:val="24"/>
          <w:szCs w:val="24"/>
          <w:lang w:eastAsia="cs-CZ"/>
        </w:rPr>
        <w:t>, v. r.</w:t>
      </w:r>
    </w:p>
    <w:p w14:paraId="34650873" w14:textId="77777777" w:rsidR="00A37F63" w:rsidRPr="00A37F63" w:rsidRDefault="00A37F63" w:rsidP="00A37F63">
      <w:pPr>
        <w:jc w:val="center"/>
        <w:rPr>
          <w:rFonts w:ascii="Times New Roman" w:eastAsia="Times New Roman" w:hAnsi="Times New Roman" w:cs="Times New Roman"/>
          <w:b/>
          <w:sz w:val="24"/>
          <w:szCs w:val="24"/>
          <w:lang w:eastAsia="cs-CZ"/>
        </w:rPr>
      </w:pPr>
      <w:r w:rsidRPr="00A37F63">
        <w:rPr>
          <w:rFonts w:ascii="Times New Roman" w:eastAsia="Times New Roman" w:hAnsi="Times New Roman" w:cs="Times New Roman"/>
          <w:b/>
          <w:sz w:val="24"/>
          <w:szCs w:val="24"/>
          <w:lang w:eastAsia="cs-CZ"/>
        </w:rPr>
        <w:t>predseda vlády Slovenskej republiky</w:t>
      </w:r>
    </w:p>
    <w:p w14:paraId="2301E15F" w14:textId="77777777" w:rsidR="00A37F63" w:rsidRPr="00A37F63" w:rsidRDefault="00A37F63" w:rsidP="00A37F63">
      <w:pPr>
        <w:jc w:val="center"/>
        <w:rPr>
          <w:rFonts w:ascii="Times New Roman" w:eastAsia="Times New Roman" w:hAnsi="Times New Roman" w:cs="Times New Roman"/>
          <w:b/>
          <w:sz w:val="24"/>
          <w:szCs w:val="24"/>
          <w:lang w:eastAsia="cs-CZ"/>
        </w:rPr>
      </w:pPr>
    </w:p>
    <w:p w14:paraId="1A2FB8D4" w14:textId="77777777" w:rsidR="00A37F63" w:rsidRPr="00A37F63" w:rsidRDefault="00A37F63" w:rsidP="00A37F63">
      <w:pPr>
        <w:jc w:val="center"/>
        <w:rPr>
          <w:rFonts w:ascii="Times New Roman" w:eastAsia="Times New Roman" w:hAnsi="Times New Roman" w:cs="Times New Roman"/>
          <w:b/>
          <w:sz w:val="24"/>
          <w:szCs w:val="24"/>
          <w:lang w:eastAsia="cs-CZ"/>
        </w:rPr>
      </w:pPr>
    </w:p>
    <w:p w14:paraId="33D26326" w14:textId="77777777" w:rsidR="00A37F63" w:rsidRPr="00A37F63" w:rsidRDefault="00A37F63" w:rsidP="00A37F63">
      <w:pPr>
        <w:jc w:val="center"/>
        <w:rPr>
          <w:rFonts w:ascii="Times New Roman" w:eastAsia="Times New Roman" w:hAnsi="Times New Roman" w:cs="Times New Roman"/>
          <w:b/>
          <w:sz w:val="24"/>
          <w:szCs w:val="24"/>
          <w:lang w:eastAsia="cs-CZ"/>
        </w:rPr>
      </w:pPr>
    </w:p>
    <w:p w14:paraId="2932833F" w14:textId="77777777" w:rsidR="00A37F63" w:rsidRPr="00A37F63" w:rsidRDefault="00A37F63" w:rsidP="00A37F63">
      <w:pPr>
        <w:jc w:val="center"/>
        <w:rPr>
          <w:rFonts w:ascii="Times New Roman" w:eastAsia="Times New Roman" w:hAnsi="Times New Roman" w:cs="Times New Roman"/>
          <w:b/>
          <w:sz w:val="24"/>
          <w:szCs w:val="24"/>
          <w:lang w:eastAsia="cs-CZ"/>
        </w:rPr>
      </w:pPr>
    </w:p>
    <w:p w14:paraId="11E1C495" w14:textId="0F86609F" w:rsidR="00A37F63" w:rsidRPr="00A37F63" w:rsidRDefault="00A37F63" w:rsidP="00A37F63">
      <w:pPr>
        <w:jc w:val="center"/>
        <w:rPr>
          <w:rFonts w:ascii="Times New Roman" w:eastAsia="Times New Roman" w:hAnsi="Times New Roman" w:cs="Times New Roman"/>
          <w:b/>
          <w:sz w:val="24"/>
          <w:szCs w:val="24"/>
          <w:lang w:eastAsia="cs-CZ"/>
        </w:rPr>
      </w:pPr>
      <w:r w:rsidRPr="00A37F63">
        <w:rPr>
          <w:rFonts w:ascii="Times New Roman" w:eastAsia="Times New Roman" w:hAnsi="Times New Roman" w:cs="Times New Roman"/>
          <w:b/>
          <w:sz w:val="24"/>
          <w:szCs w:val="24"/>
          <w:lang w:eastAsia="cs-CZ"/>
        </w:rPr>
        <w:t>Roman Mikulec</w:t>
      </w:r>
      <w:r w:rsidR="00F30C6F">
        <w:rPr>
          <w:rFonts w:ascii="Times New Roman" w:eastAsia="Times New Roman" w:hAnsi="Times New Roman" w:cs="Times New Roman"/>
          <w:b/>
          <w:sz w:val="24"/>
          <w:szCs w:val="24"/>
          <w:lang w:eastAsia="cs-CZ"/>
        </w:rPr>
        <w:t xml:space="preserve"> v. r.</w:t>
      </w:r>
      <w:bookmarkStart w:id="0" w:name="_GoBack"/>
      <w:bookmarkEnd w:id="0"/>
    </w:p>
    <w:p w14:paraId="1D3F408D" w14:textId="77777777" w:rsidR="00A37F63" w:rsidRPr="00A37F63" w:rsidRDefault="00A37F63" w:rsidP="00A37F63">
      <w:pPr>
        <w:jc w:val="center"/>
        <w:rPr>
          <w:rFonts w:ascii="Times New Roman" w:eastAsia="Times New Roman" w:hAnsi="Times New Roman" w:cs="Times New Roman"/>
          <w:sz w:val="24"/>
          <w:szCs w:val="24"/>
          <w:lang w:eastAsia="cs-CZ"/>
        </w:rPr>
      </w:pPr>
      <w:r w:rsidRPr="00A37F63">
        <w:rPr>
          <w:rFonts w:ascii="Times New Roman" w:eastAsia="Times New Roman" w:hAnsi="Times New Roman" w:cs="Times New Roman"/>
          <w:b/>
          <w:sz w:val="24"/>
          <w:szCs w:val="24"/>
          <w:lang w:eastAsia="cs-CZ"/>
        </w:rPr>
        <w:t>minister vnútra Slovenskej republiky</w:t>
      </w:r>
    </w:p>
    <w:p w14:paraId="1E9C3273" w14:textId="77777777" w:rsidR="00A37F63" w:rsidRPr="00A37F63" w:rsidRDefault="00A37F63" w:rsidP="00A37F63">
      <w:pPr>
        <w:contextualSpacing/>
        <w:jc w:val="both"/>
        <w:rPr>
          <w:rFonts w:ascii="Times New Roman" w:hAnsi="Times New Roman" w:cs="Times New Roman"/>
          <w:sz w:val="24"/>
          <w:szCs w:val="24"/>
        </w:rPr>
      </w:pPr>
    </w:p>
    <w:p w14:paraId="5D4CB842" w14:textId="77777777" w:rsidR="000712FC" w:rsidRPr="00A37F63" w:rsidRDefault="000712FC" w:rsidP="000712FC">
      <w:pPr>
        <w:spacing w:after="0" w:line="240" w:lineRule="auto"/>
        <w:contextualSpacing/>
        <w:jc w:val="both"/>
        <w:rPr>
          <w:rFonts w:ascii="Times New Roman" w:hAnsi="Times New Roman" w:cs="Times New Roman"/>
          <w:sz w:val="24"/>
          <w:szCs w:val="24"/>
        </w:rPr>
      </w:pPr>
    </w:p>
    <w:sectPr w:rsidR="000712FC" w:rsidRPr="00A37F63" w:rsidSect="00504E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2FC0D" w14:textId="77777777" w:rsidR="005F71A8" w:rsidRDefault="005F71A8" w:rsidP="00DF746D">
      <w:pPr>
        <w:spacing w:after="0" w:line="240" w:lineRule="auto"/>
      </w:pPr>
      <w:r>
        <w:separator/>
      </w:r>
    </w:p>
  </w:endnote>
  <w:endnote w:type="continuationSeparator" w:id="0">
    <w:p w14:paraId="0B1AB705" w14:textId="77777777" w:rsidR="005F71A8" w:rsidRDefault="005F71A8" w:rsidP="00DF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56569976"/>
      <w:docPartObj>
        <w:docPartGallery w:val="Page Numbers (Bottom of Page)"/>
        <w:docPartUnique/>
      </w:docPartObj>
    </w:sdtPr>
    <w:sdtEndPr/>
    <w:sdtContent>
      <w:p w14:paraId="1C873FA2" w14:textId="3CFD4E69" w:rsidR="001534F8" w:rsidRPr="00DF746D" w:rsidRDefault="001534F8" w:rsidP="00DF746D">
        <w:pPr>
          <w:pStyle w:val="Pta"/>
          <w:jc w:val="center"/>
          <w:rPr>
            <w:rFonts w:ascii="Times New Roman" w:hAnsi="Times New Roman" w:cs="Times New Roman"/>
            <w:sz w:val="20"/>
            <w:szCs w:val="20"/>
          </w:rPr>
        </w:pPr>
        <w:r w:rsidRPr="00DF746D">
          <w:rPr>
            <w:rFonts w:ascii="Times New Roman" w:hAnsi="Times New Roman" w:cs="Times New Roman"/>
            <w:sz w:val="20"/>
            <w:szCs w:val="20"/>
          </w:rPr>
          <w:fldChar w:fldCharType="begin"/>
        </w:r>
        <w:r w:rsidRPr="00DF746D">
          <w:rPr>
            <w:rFonts w:ascii="Times New Roman" w:hAnsi="Times New Roman" w:cs="Times New Roman"/>
            <w:sz w:val="20"/>
            <w:szCs w:val="20"/>
          </w:rPr>
          <w:instrText>PAGE   \* MERGEFORMAT</w:instrText>
        </w:r>
        <w:r w:rsidRPr="00DF746D">
          <w:rPr>
            <w:rFonts w:ascii="Times New Roman" w:hAnsi="Times New Roman" w:cs="Times New Roman"/>
            <w:sz w:val="20"/>
            <w:szCs w:val="20"/>
          </w:rPr>
          <w:fldChar w:fldCharType="separate"/>
        </w:r>
        <w:r w:rsidR="00F30C6F">
          <w:rPr>
            <w:rFonts w:ascii="Times New Roman" w:hAnsi="Times New Roman" w:cs="Times New Roman"/>
            <w:noProof/>
            <w:sz w:val="20"/>
            <w:szCs w:val="20"/>
          </w:rPr>
          <w:t>23</w:t>
        </w:r>
        <w:r w:rsidRPr="00DF746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C3D3" w14:textId="77777777" w:rsidR="005F71A8" w:rsidRDefault="005F71A8" w:rsidP="00DF746D">
      <w:pPr>
        <w:spacing w:after="0" w:line="240" w:lineRule="auto"/>
      </w:pPr>
      <w:r>
        <w:separator/>
      </w:r>
    </w:p>
  </w:footnote>
  <w:footnote w:type="continuationSeparator" w:id="0">
    <w:p w14:paraId="6F800D3E" w14:textId="77777777" w:rsidR="005F71A8" w:rsidRDefault="005F71A8" w:rsidP="00DF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F31EC"/>
    <w:multiLevelType w:val="hybridMultilevel"/>
    <w:tmpl w:val="C4F68352"/>
    <w:lvl w:ilvl="0" w:tplc="83142C3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D39278E"/>
    <w:multiLevelType w:val="hybridMultilevel"/>
    <w:tmpl w:val="8A0C7A1E"/>
    <w:lvl w:ilvl="0" w:tplc="7A0EE9A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BD5BEB"/>
    <w:multiLevelType w:val="hybridMultilevel"/>
    <w:tmpl w:val="F5B01A4E"/>
    <w:lvl w:ilvl="0" w:tplc="21D06C8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4D91D20"/>
    <w:multiLevelType w:val="hybridMultilevel"/>
    <w:tmpl w:val="39E68E9A"/>
    <w:lvl w:ilvl="0" w:tplc="D570E762">
      <w:start w:val="1"/>
      <w:numFmt w:val="decimal"/>
      <w:lvlText w:val="(%1)"/>
      <w:lvlJc w:val="left"/>
      <w:pPr>
        <w:ind w:left="720" w:hanging="360"/>
      </w:pPr>
      <w:rPr>
        <w:rFonts w:hint="default"/>
      </w:rPr>
    </w:lvl>
    <w:lvl w:ilvl="1" w:tplc="601ECFF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B1"/>
    <w:rsid w:val="00000054"/>
    <w:rsid w:val="00007356"/>
    <w:rsid w:val="00012C34"/>
    <w:rsid w:val="00015A27"/>
    <w:rsid w:val="000221EE"/>
    <w:rsid w:val="00022C98"/>
    <w:rsid w:val="00023366"/>
    <w:rsid w:val="00026880"/>
    <w:rsid w:val="000311D5"/>
    <w:rsid w:val="000371D5"/>
    <w:rsid w:val="000456EE"/>
    <w:rsid w:val="00055994"/>
    <w:rsid w:val="000607DB"/>
    <w:rsid w:val="000712FC"/>
    <w:rsid w:val="000874E3"/>
    <w:rsid w:val="00095A15"/>
    <w:rsid w:val="000A5D68"/>
    <w:rsid w:val="000B42E1"/>
    <w:rsid w:val="000B632F"/>
    <w:rsid w:val="000C4C3A"/>
    <w:rsid w:val="000C6F2C"/>
    <w:rsid w:val="000C72F9"/>
    <w:rsid w:val="000E0032"/>
    <w:rsid w:val="000F50B6"/>
    <w:rsid w:val="001108FC"/>
    <w:rsid w:val="001222E9"/>
    <w:rsid w:val="0014753F"/>
    <w:rsid w:val="001534F8"/>
    <w:rsid w:val="001643CD"/>
    <w:rsid w:val="00194228"/>
    <w:rsid w:val="00195DDF"/>
    <w:rsid w:val="001A10B0"/>
    <w:rsid w:val="001A30AC"/>
    <w:rsid w:val="001B386C"/>
    <w:rsid w:val="001B616F"/>
    <w:rsid w:val="001B70C6"/>
    <w:rsid w:val="001E123E"/>
    <w:rsid w:val="0021255E"/>
    <w:rsid w:val="002141FD"/>
    <w:rsid w:val="00236851"/>
    <w:rsid w:val="00242633"/>
    <w:rsid w:val="00260CA6"/>
    <w:rsid w:val="00267C9A"/>
    <w:rsid w:val="00273B04"/>
    <w:rsid w:val="00273CA7"/>
    <w:rsid w:val="00280266"/>
    <w:rsid w:val="00280CE9"/>
    <w:rsid w:val="002A59A9"/>
    <w:rsid w:val="002A7338"/>
    <w:rsid w:val="002E1263"/>
    <w:rsid w:val="00307F59"/>
    <w:rsid w:val="0036219C"/>
    <w:rsid w:val="00365E52"/>
    <w:rsid w:val="00367B28"/>
    <w:rsid w:val="00367BE3"/>
    <w:rsid w:val="0038793A"/>
    <w:rsid w:val="00394F80"/>
    <w:rsid w:val="003A4325"/>
    <w:rsid w:val="003B1631"/>
    <w:rsid w:val="003B3AE4"/>
    <w:rsid w:val="003C28DC"/>
    <w:rsid w:val="003C400D"/>
    <w:rsid w:val="003F3889"/>
    <w:rsid w:val="00413960"/>
    <w:rsid w:val="004169AE"/>
    <w:rsid w:val="004269CD"/>
    <w:rsid w:val="00433CAA"/>
    <w:rsid w:val="00434ED1"/>
    <w:rsid w:val="00435333"/>
    <w:rsid w:val="004508D2"/>
    <w:rsid w:val="00450EB9"/>
    <w:rsid w:val="0045564E"/>
    <w:rsid w:val="0045777A"/>
    <w:rsid w:val="00457787"/>
    <w:rsid w:val="004752C3"/>
    <w:rsid w:val="0048482F"/>
    <w:rsid w:val="004A0845"/>
    <w:rsid w:val="004B51A9"/>
    <w:rsid w:val="004C06ED"/>
    <w:rsid w:val="004C1870"/>
    <w:rsid w:val="004C421F"/>
    <w:rsid w:val="004C4823"/>
    <w:rsid w:val="004D3DF3"/>
    <w:rsid w:val="004E42BF"/>
    <w:rsid w:val="004E58C0"/>
    <w:rsid w:val="0050409A"/>
    <w:rsid w:val="00504816"/>
    <w:rsid w:val="00504E80"/>
    <w:rsid w:val="00505F44"/>
    <w:rsid w:val="00506119"/>
    <w:rsid w:val="0050749C"/>
    <w:rsid w:val="00515875"/>
    <w:rsid w:val="00516B37"/>
    <w:rsid w:val="00524BDF"/>
    <w:rsid w:val="00535658"/>
    <w:rsid w:val="00543DD5"/>
    <w:rsid w:val="00555400"/>
    <w:rsid w:val="00565B4A"/>
    <w:rsid w:val="00577580"/>
    <w:rsid w:val="00585478"/>
    <w:rsid w:val="00594025"/>
    <w:rsid w:val="005B09C5"/>
    <w:rsid w:val="005D415E"/>
    <w:rsid w:val="005D782E"/>
    <w:rsid w:val="005E56EB"/>
    <w:rsid w:val="005F71A8"/>
    <w:rsid w:val="005F7E20"/>
    <w:rsid w:val="00621F74"/>
    <w:rsid w:val="006247E4"/>
    <w:rsid w:val="00650279"/>
    <w:rsid w:val="00677C8E"/>
    <w:rsid w:val="00680D8E"/>
    <w:rsid w:val="00686F5F"/>
    <w:rsid w:val="00690CCA"/>
    <w:rsid w:val="00692DB9"/>
    <w:rsid w:val="006F1041"/>
    <w:rsid w:val="006F5F8E"/>
    <w:rsid w:val="006F7AC3"/>
    <w:rsid w:val="0072195D"/>
    <w:rsid w:val="007310E0"/>
    <w:rsid w:val="00734433"/>
    <w:rsid w:val="0075074F"/>
    <w:rsid w:val="00754DC5"/>
    <w:rsid w:val="00762344"/>
    <w:rsid w:val="00782EB4"/>
    <w:rsid w:val="00784441"/>
    <w:rsid w:val="00793731"/>
    <w:rsid w:val="00797B57"/>
    <w:rsid w:val="007B33A7"/>
    <w:rsid w:val="007C7E02"/>
    <w:rsid w:val="007F22C2"/>
    <w:rsid w:val="008063E4"/>
    <w:rsid w:val="00813873"/>
    <w:rsid w:val="008164CC"/>
    <w:rsid w:val="00816C5B"/>
    <w:rsid w:val="0082383E"/>
    <w:rsid w:val="00835EEA"/>
    <w:rsid w:val="0083619C"/>
    <w:rsid w:val="00836BD3"/>
    <w:rsid w:val="00845A61"/>
    <w:rsid w:val="00853C7D"/>
    <w:rsid w:val="008612A2"/>
    <w:rsid w:val="00861659"/>
    <w:rsid w:val="008701E9"/>
    <w:rsid w:val="008769E1"/>
    <w:rsid w:val="00887A36"/>
    <w:rsid w:val="008A469E"/>
    <w:rsid w:val="008A6EB6"/>
    <w:rsid w:val="008B57D6"/>
    <w:rsid w:val="008D422D"/>
    <w:rsid w:val="008D5087"/>
    <w:rsid w:val="008D5EFC"/>
    <w:rsid w:val="008D7591"/>
    <w:rsid w:val="009030D1"/>
    <w:rsid w:val="009056B1"/>
    <w:rsid w:val="00915DCB"/>
    <w:rsid w:val="00922ECB"/>
    <w:rsid w:val="00923B65"/>
    <w:rsid w:val="0092653D"/>
    <w:rsid w:val="00927724"/>
    <w:rsid w:val="00952FA6"/>
    <w:rsid w:val="009537B6"/>
    <w:rsid w:val="009538FF"/>
    <w:rsid w:val="00954437"/>
    <w:rsid w:val="00961C11"/>
    <w:rsid w:val="00995356"/>
    <w:rsid w:val="009959E4"/>
    <w:rsid w:val="009C1846"/>
    <w:rsid w:val="009C50F2"/>
    <w:rsid w:val="009D1F5D"/>
    <w:rsid w:val="009E133F"/>
    <w:rsid w:val="009F0CB2"/>
    <w:rsid w:val="009F1DC7"/>
    <w:rsid w:val="009F6C66"/>
    <w:rsid w:val="00A162C5"/>
    <w:rsid w:val="00A23286"/>
    <w:rsid w:val="00A25CE6"/>
    <w:rsid w:val="00A3423C"/>
    <w:rsid w:val="00A37F63"/>
    <w:rsid w:val="00A403AB"/>
    <w:rsid w:val="00A421E5"/>
    <w:rsid w:val="00A47CBA"/>
    <w:rsid w:val="00A75D92"/>
    <w:rsid w:val="00A97C09"/>
    <w:rsid w:val="00AA6900"/>
    <w:rsid w:val="00AB1BA6"/>
    <w:rsid w:val="00AB1CC1"/>
    <w:rsid w:val="00AB3764"/>
    <w:rsid w:val="00AE2839"/>
    <w:rsid w:val="00AE2B60"/>
    <w:rsid w:val="00AF6185"/>
    <w:rsid w:val="00B043A5"/>
    <w:rsid w:val="00B13898"/>
    <w:rsid w:val="00B17194"/>
    <w:rsid w:val="00B21ABD"/>
    <w:rsid w:val="00B27DCE"/>
    <w:rsid w:val="00B3172C"/>
    <w:rsid w:val="00BA56DD"/>
    <w:rsid w:val="00BB2159"/>
    <w:rsid w:val="00BC30CE"/>
    <w:rsid w:val="00BD02FC"/>
    <w:rsid w:val="00BD3300"/>
    <w:rsid w:val="00BD5FDD"/>
    <w:rsid w:val="00BF571C"/>
    <w:rsid w:val="00C07645"/>
    <w:rsid w:val="00C10D79"/>
    <w:rsid w:val="00C1790F"/>
    <w:rsid w:val="00C42CE9"/>
    <w:rsid w:val="00C73B1B"/>
    <w:rsid w:val="00C90470"/>
    <w:rsid w:val="00C9360A"/>
    <w:rsid w:val="00CC0E97"/>
    <w:rsid w:val="00CC41D6"/>
    <w:rsid w:val="00CD1721"/>
    <w:rsid w:val="00CD46F6"/>
    <w:rsid w:val="00CE5D78"/>
    <w:rsid w:val="00CE62DB"/>
    <w:rsid w:val="00CE6DC8"/>
    <w:rsid w:val="00D01419"/>
    <w:rsid w:val="00D021E2"/>
    <w:rsid w:val="00D02DB8"/>
    <w:rsid w:val="00D202D2"/>
    <w:rsid w:val="00D430D8"/>
    <w:rsid w:val="00D56CDD"/>
    <w:rsid w:val="00D627D1"/>
    <w:rsid w:val="00D62818"/>
    <w:rsid w:val="00D730F3"/>
    <w:rsid w:val="00D73585"/>
    <w:rsid w:val="00D94B27"/>
    <w:rsid w:val="00DA668F"/>
    <w:rsid w:val="00DA76D4"/>
    <w:rsid w:val="00DD0CD6"/>
    <w:rsid w:val="00DD288A"/>
    <w:rsid w:val="00DD6521"/>
    <w:rsid w:val="00DD727C"/>
    <w:rsid w:val="00DE2B32"/>
    <w:rsid w:val="00DE4727"/>
    <w:rsid w:val="00DF028E"/>
    <w:rsid w:val="00DF3747"/>
    <w:rsid w:val="00DF746D"/>
    <w:rsid w:val="00E022AF"/>
    <w:rsid w:val="00E13110"/>
    <w:rsid w:val="00E16196"/>
    <w:rsid w:val="00E25A7F"/>
    <w:rsid w:val="00E347B6"/>
    <w:rsid w:val="00E358C8"/>
    <w:rsid w:val="00E46A25"/>
    <w:rsid w:val="00E63062"/>
    <w:rsid w:val="00E73E35"/>
    <w:rsid w:val="00E75BF6"/>
    <w:rsid w:val="00E7623E"/>
    <w:rsid w:val="00EA32D7"/>
    <w:rsid w:val="00EB1736"/>
    <w:rsid w:val="00ED7875"/>
    <w:rsid w:val="00F125FF"/>
    <w:rsid w:val="00F30C6F"/>
    <w:rsid w:val="00F31C85"/>
    <w:rsid w:val="00F34FF8"/>
    <w:rsid w:val="00F3559E"/>
    <w:rsid w:val="00F42755"/>
    <w:rsid w:val="00F45A51"/>
    <w:rsid w:val="00F462EA"/>
    <w:rsid w:val="00F51F81"/>
    <w:rsid w:val="00F52774"/>
    <w:rsid w:val="00F71E77"/>
    <w:rsid w:val="00F840C7"/>
    <w:rsid w:val="00F949E3"/>
    <w:rsid w:val="00FA39D2"/>
    <w:rsid w:val="00FB0AD0"/>
    <w:rsid w:val="00FB7684"/>
    <w:rsid w:val="00FC6E70"/>
    <w:rsid w:val="00FD18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ABFD"/>
  <w15:docId w15:val="{0F1FA1DC-C1A5-4811-8F9F-07904E83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627D1"/>
    <w:rPr>
      <w:rFonts w:ascii="Times New Roman" w:hAnsi="Times New Roman" w:cs="Times New Roman"/>
      <w:color w:val="808080"/>
    </w:rPr>
  </w:style>
  <w:style w:type="paragraph" w:styleId="Bezriadkovania">
    <w:name w:val="No Spacing"/>
    <w:uiPriority w:val="1"/>
    <w:qFormat/>
    <w:rsid w:val="0083619C"/>
    <w:pPr>
      <w:spacing w:after="0" w:line="240" w:lineRule="auto"/>
    </w:pPr>
    <w:rPr>
      <w:rFonts w:ascii="Calibri" w:eastAsia="Calibri" w:hAnsi="Calibri" w:cs="Times New Roman"/>
    </w:rPr>
  </w:style>
  <w:style w:type="paragraph" w:styleId="Odsekzoznamu">
    <w:name w:val="List Paragraph"/>
    <w:basedOn w:val="Normlny"/>
    <w:uiPriority w:val="34"/>
    <w:qFormat/>
    <w:rsid w:val="00242633"/>
    <w:pPr>
      <w:spacing w:after="0" w:line="240" w:lineRule="auto"/>
      <w:ind w:left="720"/>
      <w:contextualSpacing/>
    </w:pPr>
  </w:style>
  <w:style w:type="paragraph" w:styleId="Hlavika">
    <w:name w:val="header"/>
    <w:basedOn w:val="Normlny"/>
    <w:link w:val="HlavikaChar"/>
    <w:uiPriority w:val="99"/>
    <w:unhideWhenUsed/>
    <w:rsid w:val="00DF74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746D"/>
  </w:style>
  <w:style w:type="paragraph" w:styleId="Pta">
    <w:name w:val="footer"/>
    <w:basedOn w:val="Normlny"/>
    <w:link w:val="PtaChar"/>
    <w:uiPriority w:val="99"/>
    <w:unhideWhenUsed/>
    <w:rsid w:val="00DF746D"/>
    <w:pPr>
      <w:tabs>
        <w:tab w:val="center" w:pos="4536"/>
        <w:tab w:val="right" w:pos="9072"/>
      </w:tabs>
      <w:spacing w:after="0" w:line="240" w:lineRule="auto"/>
    </w:pPr>
  </w:style>
  <w:style w:type="character" w:customStyle="1" w:styleId="PtaChar">
    <w:name w:val="Päta Char"/>
    <w:basedOn w:val="Predvolenpsmoodseku"/>
    <w:link w:val="Pta"/>
    <w:uiPriority w:val="99"/>
    <w:rsid w:val="00DF746D"/>
  </w:style>
  <w:style w:type="table" w:customStyle="1" w:styleId="Mriekatabuky1">
    <w:name w:val="Mriežka tabuľky1"/>
    <w:basedOn w:val="Normlnatabuka"/>
    <w:next w:val="Mriekatabuky"/>
    <w:uiPriority w:val="59"/>
    <w:rsid w:val="0086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61659"/>
    <w:rPr>
      <w:color w:val="0563C1" w:themeColor="hyperlink"/>
      <w:u w:val="single"/>
    </w:rPr>
  </w:style>
  <w:style w:type="table" w:styleId="Mriekatabuky">
    <w:name w:val="Table Grid"/>
    <w:basedOn w:val="Normlnatabuka"/>
    <w:uiPriority w:val="39"/>
    <w:rsid w:val="0086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2F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4455">
      <w:bodyDiv w:val="1"/>
      <w:marLeft w:val="0"/>
      <w:marRight w:val="0"/>
      <w:marTop w:val="0"/>
      <w:marBottom w:val="0"/>
      <w:divBdr>
        <w:top w:val="none" w:sz="0" w:space="0" w:color="auto"/>
        <w:left w:val="none" w:sz="0" w:space="0" w:color="auto"/>
        <w:bottom w:val="none" w:sz="0" w:space="0" w:color="auto"/>
        <w:right w:val="none" w:sz="0" w:space="0" w:color="auto"/>
      </w:divBdr>
      <w:divsChild>
        <w:div w:id="1462839439">
          <w:marLeft w:val="0"/>
          <w:marRight w:val="0"/>
          <w:marTop w:val="0"/>
          <w:marBottom w:val="0"/>
          <w:divBdr>
            <w:top w:val="none" w:sz="0" w:space="0" w:color="auto"/>
            <w:left w:val="none" w:sz="0" w:space="0" w:color="auto"/>
            <w:bottom w:val="none" w:sz="0" w:space="0" w:color="auto"/>
            <w:right w:val="none" w:sz="0" w:space="0" w:color="auto"/>
          </w:divBdr>
        </w:div>
      </w:divsChild>
    </w:div>
    <w:div w:id="758864991">
      <w:bodyDiv w:val="1"/>
      <w:marLeft w:val="0"/>
      <w:marRight w:val="0"/>
      <w:marTop w:val="0"/>
      <w:marBottom w:val="0"/>
      <w:divBdr>
        <w:top w:val="none" w:sz="0" w:space="0" w:color="auto"/>
        <w:left w:val="none" w:sz="0" w:space="0" w:color="auto"/>
        <w:bottom w:val="none" w:sz="0" w:space="0" w:color="auto"/>
        <w:right w:val="none" w:sz="0" w:space="0" w:color="auto"/>
      </w:divBdr>
      <w:divsChild>
        <w:div w:id="1588466560">
          <w:marLeft w:val="0"/>
          <w:marRight w:val="0"/>
          <w:marTop w:val="0"/>
          <w:marBottom w:val="0"/>
          <w:divBdr>
            <w:top w:val="none" w:sz="0" w:space="0" w:color="auto"/>
            <w:left w:val="none" w:sz="0" w:space="0" w:color="auto"/>
            <w:bottom w:val="none" w:sz="0" w:space="0" w:color="auto"/>
            <w:right w:val="none" w:sz="0" w:space="0" w:color="auto"/>
          </w:divBdr>
          <w:divsChild>
            <w:div w:id="715738353">
              <w:marLeft w:val="0"/>
              <w:marRight w:val="0"/>
              <w:marTop w:val="0"/>
              <w:marBottom w:val="0"/>
              <w:divBdr>
                <w:top w:val="none" w:sz="0" w:space="0" w:color="auto"/>
                <w:left w:val="none" w:sz="0" w:space="0" w:color="auto"/>
                <w:bottom w:val="none" w:sz="0" w:space="0" w:color="auto"/>
                <w:right w:val="none" w:sz="0" w:space="0" w:color="auto"/>
              </w:divBdr>
            </w:div>
          </w:divsChild>
        </w:div>
        <w:div w:id="1481313787">
          <w:marLeft w:val="0"/>
          <w:marRight w:val="0"/>
          <w:marTop w:val="0"/>
          <w:marBottom w:val="0"/>
          <w:divBdr>
            <w:top w:val="none" w:sz="0" w:space="0" w:color="auto"/>
            <w:left w:val="none" w:sz="0" w:space="0" w:color="auto"/>
            <w:bottom w:val="none" w:sz="0" w:space="0" w:color="auto"/>
            <w:right w:val="none" w:sz="0" w:space="0" w:color="auto"/>
          </w:divBdr>
          <w:divsChild>
            <w:div w:id="460463648">
              <w:marLeft w:val="0"/>
              <w:marRight w:val="0"/>
              <w:marTop w:val="0"/>
              <w:marBottom w:val="0"/>
              <w:divBdr>
                <w:top w:val="none" w:sz="0" w:space="0" w:color="auto"/>
                <w:left w:val="none" w:sz="0" w:space="0" w:color="auto"/>
                <w:bottom w:val="none" w:sz="0" w:space="0" w:color="auto"/>
                <w:right w:val="none" w:sz="0" w:space="0" w:color="auto"/>
              </w:divBdr>
            </w:div>
            <w:div w:id="827014544">
              <w:marLeft w:val="0"/>
              <w:marRight w:val="0"/>
              <w:marTop w:val="0"/>
              <w:marBottom w:val="0"/>
              <w:divBdr>
                <w:top w:val="none" w:sz="0" w:space="0" w:color="auto"/>
                <w:left w:val="none" w:sz="0" w:space="0" w:color="auto"/>
                <w:bottom w:val="none" w:sz="0" w:space="0" w:color="auto"/>
                <w:right w:val="none" w:sz="0" w:space="0" w:color="auto"/>
              </w:divBdr>
            </w:div>
          </w:divsChild>
        </w:div>
        <w:div w:id="339623201">
          <w:marLeft w:val="0"/>
          <w:marRight w:val="0"/>
          <w:marTop w:val="0"/>
          <w:marBottom w:val="0"/>
          <w:divBdr>
            <w:top w:val="none" w:sz="0" w:space="0" w:color="auto"/>
            <w:left w:val="none" w:sz="0" w:space="0" w:color="auto"/>
            <w:bottom w:val="none" w:sz="0" w:space="0" w:color="auto"/>
            <w:right w:val="none" w:sz="0" w:space="0" w:color="auto"/>
          </w:divBdr>
          <w:divsChild>
            <w:div w:id="1838957336">
              <w:marLeft w:val="0"/>
              <w:marRight w:val="0"/>
              <w:marTop w:val="0"/>
              <w:marBottom w:val="0"/>
              <w:divBdr>
                <w:top w:val="none" w:sz="0" w:space="0" w:color="auto"/>
                <w:left w:val="none" w:sz="0" w:space="0" w:color="auto"/>
                <w:bottom w:val="none" w:sz="0" w:space="0" w:color="auto"/>
                <w:right w:val="none" w:sz="0" w:space="0" w:color="auto"/>
              </w:divBdr>
            </w:div>
            <w:div w:id="180824598">
              <w:marLeft w:val="0"/>
              <w:marRight w:val="0"/>
              <w:marTop w:val="0"/>
              <w:marBottom w:val="0"/>
              <w:divBdr>
                <w:top w:val="none" w:sz="0" w:space="0" w:color="auto"/>
                <w:left w:val="none" w:sz="0" w:space="0" w:color="auto"/>
                <w:bottom w:val="none" w:sz="0" w:space="0" w:color="auto"/>
                <w:right w:val="none" w:sz="0" w:space="0" w:color="auto"/>
              </w:divBdr>
            </w:div>
          </w:divsChild>
        </w:div>
        <w:div w:id="2030796540">
          <w:marLeft w:val="0"/>
          <w:marRight w:val="0"/>
          <w:marTop w:val="0"/>
          <w:marBottom w:val="0"/>
          <w:divBdr>
            <w:top w:val="none" w:sz="0" w:space="0" w:color="auto"/>
            <w:left w:val="none" w:sz="0" w:space="0" w:color="auto"/>
            <w:bottom w:val="none" w:sz="0" w:space="0" w:color="auto"/>
            <w:right w:val="none" w:sz="0" w:space="0" w:color="auto"/>
          </w:divBdr>
          <w:divsChild>
            <w:div w:id="847452427">
              <w:marLeft w:val="0"/>
              <w:marRight w:val="0"/>
              <w:marTop w:val="0"/>
              <w:marBottom w:val="0"/>
              <w:divBdr>
                <w:top w:val="none" w:sz="0" w:space="0" w:color="auto"/>
                <w:left w:val="none" w:sz="0" w:space="0" w:color="auto"/>
                <w:bottom w:val="none" w:sz="0" w:space="0" w:color="auto"/>
                <w:right w:val="none" w:sz="0" w:space="0" w:color="auto"/>
              </w:divBdr>
            </w:div>
            <w:div w:id="1391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2035">
      <w:bodyDiv w:val="1"/>
      <w:marLeft w:val="0"/>
      <w:marRight w:val="0"/>
      <w:marTop w:val="0"/>
      <w:marBottom w:val="0"/>
      <w:divBdr>
        <w:top w:val="none" w:sz="0" w:space="0" w:color="auto"/>
        <w:left w:val="none" w:sz="0" w:space="0" w:color="auto"/>
        <w:bottom w:val="none" w:sz="0" w:space="0" w:color="auto"/>
        <w:right w:val="none" w:sz="0" w:space="0" w:color="auto"/>
      </w:divBdr>
      <w:divsChild>
        <w:div w:id="961763293">
          <w:marLeft w:val="0"/>
          <w:marRight w:val="0"/>
          <w:marTop w:val="0"/>
          <w:marBottom w:val="0"/>
          <w:divBdr>
            <w:top w:val="none" w:sz="0" w:space="0" w:color="auto"/>
            <w:left w:val="none" w:sz="0" w:space="0" w:color="auto"/>
            <w:bottom w:val="none" w:sz="0" w:space="0" w:color="auto"/>
            <w:right w:val="none" w:sz="0" w:space="0" w:color="auto"/>
          </w:divBdr>
        </w:div>
      </w:divsChild>
    </w:div>
    <w:div w:id="1589078035">
      <w:bodyDiv w:val="1"/>
      <w:marLeft w:val="0"/>
      <w:marRight w:val="0"/>
      <w:marTop w:val="0"/>
      <w:marBottom w:val="0"/>
      <w:divBdr>
        <w:top w:val="none" w:sz="0" w:space="0" w:color="auto"/>
        <w:left w:val="none" w:sz="0" w:space="0" w:color="auto"/>
        <w:bottom w:val="none" w:sz="0" w:space="0" w:color="auto"/>
        <w:right w:val="none" w:sz="0" w:space="0" w:color="auto"/>
      </w:divBdr>
      <w:divsChild>
        <w:div w:id="367343556">
          <w:marLeft w:val="0"/>
          <w:marRight w:val="0"/>
          <w:marTop w:val="0"/>
          <w:marBottom w:val="0"/>
          <w:divBdr>
            <w:top w:val="none" w:sz="0" w:space="0" w:color="auto"/>
            <w:left w:val="none" w:sz="0" w:space="0" w:color="auto"/>
            <w:bottom w:val="none" w:sz="0" w:space="0" w:color="auto"/>
            <w:right w:val="none" w:sz="0" w:space="0" w:color="auto"/>
          </w:divBdr>
          <w:divsChild>
            <w:div w:id="535507642">
              <w:marLeft w:val="0"/>
              <w:marRight w:val="0"/>
              <w:marTop w:val="0"/>
              <w:marBottom w:val="0"/>
              <w:divBdr>
                <w:top w:val="none" w:sz="0" w:space="0" w:color="auto"/>
                <w:left w:val="none" w:sz="0" w:space="0" w:color="auto"/>
                <w:bottom w:val="none" w:sz="0" w:space="0" w:color="auto"/>
                <w:right w:val="none" w:sz="0" w:space="0" w:color="auto"/>
              </w:divBdr>
            </w:div>
          </w:divsChild>
        </w:div>
        <w:div w:id="1245915243">
          <w:marLeft w:val="0"/>
          <w:marRight w:val="0"/>
          <w:marTop w:val="0"/>
          <w:marBottom w:val="0"/>
          <w:divBdr>
            <w:top w:val="none" w:sz="0" w:space="0" w:color="auto"/>
            <w:left w:val="none" w:sz="0" w:space="0" w:color="auto"/>
            <w:bottom w:val="none" w:sz="0" w:space="0" w:color="auto"/>
            <w:right w:val="none" w:sz="0" w:space="0" w:color="auto"/>
          </w:divBdr>
          <w:divsChild>
            <w:div w:id="1694958850">
              <w:marLeft w:val="0"/>
              <w:marRight w:val="0"/>
              <w:marTop w:val="0"/>
              <w:marBottom w:val="0"/>
              <w:divBdr>
                <w:top w:val="none" w:sz="0" w:space="0" w:color="auto"/>
                <w:left w:val="none" w:sz="0" w:space="0" w:color="auto"/>
                <w:bottom w:val="none" w:sz="0" w:space="0" w:color="auto"/>
                <w:right w:val="none" w:sz="0" w:space="0" w:color="auto"/>
              </w:divBdr>
            </w:div>
            <w:div w:id="968124001">
              <w:marLeft w:val="0"/>
              <w:marRight w:val="0"/>
              <w:marTop w:val="0"/>
              <w:marBottom w:val="0"/>
              <w:divBdr>
                <w:top w:val="none" w:sz="0" w:space="0" w:color="auto"/>
                <w:left w:val="none" w:sz="0" w:space="0" w:color="auto"/>
                <w:bottom w:val="none" w:sz="0" w:space="0" w:color="auto"/>
                <w:right w:val="none" w:sz="0" w:space="0" w:color="auto"/>
              </w:divBdr>
            </w:div>
          </w:divsChild>
        </w:div>
        <w:div w:id="1431046925">
          <w:marLeft w:val="0"/>
          <w:marRight w:val="0"/>
          <w:marTop w:val="0"/>
          <w:marBottom w:val="0"/>
          <w:divBdr>
            <w:top w:val="none" w:sz="0" w:space="0" w:color="auto"/>
            <w:left w:val="none" w:sz="0" w:space="0" w:color="auto"/>
            <w:bottom w:val="none" w:sz="0" w:space="0" w:color="auto"/>
            <w:right w:val="none" w:sz="0" w:space="0" w:color="auto"/>
          </w:divBdr>
          <w:divsChild>
            <w:div w:id="620188863">
              <w:marLeft w:val="0"/>
              <w:marRight w:val="0"/>
              <w:marTop w:val="0"/>
              <w:marBottom w:val="0"/>
              <w:divBdr>
                <w:top w:val="none" w:sz="0" w:space="0" w:color="auto"/>
                <w:left w:val="none" w:sz="0" w:space="0" w:color="auto"/>
                <w:bottom w:val="none" w:sz="0" w:space="0" w:color="auto"/>
                <w:right w:val="none" w:sz="0" w:space="0" w:color="auto"/>
              </w:divBdr>
            </w:div>
            <w:div w:id="1020087273">
              <w:marLeft w:val="0"/>
              <w:marRight w:val="0"/>
              <w:marTop w:val="0"/>
              <w:marBottom w:val="0"/>
              <w:divBdr>
                <w:top w:val="none" w:sz="0" w:space="0" w:color="auto"/>
                <w:left w:val="none" w:sz="0" w:space="0" w:color="auto"/>
                <w:bottom w:val="none" w:sz="0" w:space="0" w:color="auto"/>
                <w:right w:val="none" w:sz="0" w:space="0" w:color="auto"/>
              </w:divBdr>
            </w:div>
          </w:divsChild>
        </w:div>
        <w:div w:id="1671761613">
          <w:marLeft w:val="0"/>
          <w:marRight w:val="0"/>
          <w:marTop w:val="0"/>
          <w:marBottom w:val="0"/>
          <w:divBdr>
            <w:top w:val="none" w:sz="0" w:space="0" w:color="auto"/>
            <w:left w:val="none" w:sz="0" w:space="0" w:color="auto"/>
            <w:bottom w:val="none" w:sz="0" w:space="0" w:color="auto"/>
            <w:right w:val="none" w:sz="0" w:space="0" w:color="auto"/>
          </w:divBdr>
          <w:divsChild>
            <w:div w:id="2075737527">
              <w:marLeft w:val="0"/>
              <w:marRight w:val="0"/>
              <w:marTop w:val="0"/>
              <w:marBottom w:val="0"/>
              <w:divBdr>
                <w:top w:val="none" w:sz="0" w:space="0" w:color="auto"/>
                <w:left w:val="none" w:sz="0" w:space="0" w:color="auto"/>
                <w:bottom w:val="none" w:sz="0" w:space="0" w:color="auto"/>
                <w:right w:val="none" w:sz="0" w:space="0" w:color="auto"/>
              </w:divBdr>
            </w:div>
            <w:div w:id="8639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ndrej.zilka@minv,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C2BB4F28B80A46B4FAF3A3635110AE" ma:contentTypeVersion="3" ma:contentTypeDescription="Umožňuje vytvoriť nový dokument." ma:contentTypeScope="" ma:versionID="c7eeadea14b33bd95a03fe13e5b8a492">
  <xsd:schema xmlns:xsd="http://www.w3.org/2001/XMLSchema" xmlns:xs="http://www.w3.org/2001/XMLSchema" xmlns:p="http://schemas.microsoft.com/office/2006/metadata/properties" targetNamespace="http://schemas.microsoft.com/office/2006/metadata/properties" ma:root="true" ma:fieldsID="c68503d98866faa31d3c75e685ee0a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5DEC1-1754-43B2-8AAF-A51B9830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D5B721-C173-4419-ACAD-A5B3DD642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85F83-9318-41B0-A74E-01BBD0292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10194</Words>
  <Characters>58110</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Fejfar</dc:creator>
  <cp:lastModifiedBy>Nataša Wiedemannová</cp:lastModifiedBy>
  <cp:revision>6</cp:revision>
  <dcterms:created xsi:type="dcterms:W3CDTF">2023-04-13T08:04:00Z</dcterms:created>
  <dcterms:modified xsi:type="dcterms:W3CDTF">2023-04-14T06:49:00Z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0x01010085C2BB4F28B80A46B4FAF3A3635110AE</vt:lpwstr>
  </property>
</Properties>
</file>