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1AC" w:rsidRDefault="002041AC">
      <w:pPr>
        <w:widowControl w:val="0"/>
        <w:autoSpaceDE w:val="0"/>
        <w:autoSpaceDN w:val="0"/>
        <w:adjustRightInd w:val="0"/>
        <w:spacing w:after="0" w:line="240" w:lineRule="auto"/>
        <w:rPr>
          <w:rFonts w:ascii="Arial" w:hAnsi="Arial" w:cs="Arial"/>
          <w:sz w:val="24"/>
          <w:szCs w:val="24"/>
        </w:rPr>
      </w:pPr>
    </w:p>
    <w:p w:rsidR="002041AC" w:rsidRDefault="000746A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580/2004 </w:t>
      </w:r>
      <w:proofErr w:type="spellStart"/>
      <w:r>
        <w:rPr>
          <w:rFonts w:ascii="Arial" w:hAnsi="Arial" w:cs="Arial"/>
          <w:b/>
          <w:bCs/>
          <w:sz w:val="21"/>
          <w:szCs w:val="21"/>
        </w:rPr>
        <w:t>Z.z</w:t>
      </w:r>
      <w:proofErr w:type="spellEnd"/>
      <w:r>
        <w:rPr>
          <w:rFonts w:ascii="Arial" w:hAnsi="Arial" w:cs="Arial"/>
          <w:b/>
          <w:bCs/>
          <w:sz w:val="21"/>
          <w:szCs w:val="21"/>
        </w:rPr>
        <w:t xml:space="preserve">. </w:t>
      </w:r>
    </w:p>
    <w:p w:rsidR="002041AC" w:rsidRDefault="002041AC">
      <w:pPr>
        <w:widowControl w:val="0"/>
        <w:autoSpaceDE w:val="0"/>
        <w:autoSpaceDN w:val="0"/>
        <w:adjustRightInd w:val="0"/>
        <w:spacing w:after="0" w:line="240" w:lineRule="auto"/>
        <w:rPr>
          <w:rFonts w:ascii="Arial" w:hAnsi="Arial" w:cs="Arial"/>
          <w:b/>
          <w:bCs/>
          <w:sz w:val="21"/>
          <w:szCs w:val="21"/>
        </w:rPr>
      </w:pPr>
    </w:p>
    <w:p w:rsidR="002041AC" w:rsidRDefault="000746A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2041AC" w:rsidRDefault="002041AC">
      <w:pPr>
        <w:widowControl w:val="0"/>
        <w:autoSpaceDE w:val="0"/>
        <w:autoSpaceDN w:val="0"/>
        <w:adjustRightInd w:val="0"/>
        <w:spacing w:after="0" w:line="240" w:lineRule="auto"/>
        <w:jc w:val="center"/>
        <w:rPr>
          <w:rFonts w:ascii="Arial" w:hAnsi="Arial" w:cs="Arial"/>
          <w:sz w:val="21"/>
          <w:szCs w:val="21"/>
        </w:rPr>
      </w:pPr>
    </w:p>
    <w:p w:rsidR="002041AC" w:rsidRDefault="000746A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21. októbra 2004 </w:t>
      </w:r>
    </w:p>
    <w:p w:rsidR="002041AC" w:rsidRDefault="002041AC">
      <w:pPr>
        <w:widowControl w:val="0"/>
        <w:autoSpaceDE w:val="0"/>
        <w:autoSpaceDN w:val="0"/>
        <w:adjustRightInd w:val="0"/>
        <w:spacing w:after="0" w:line="240" w:lineRule="auto"/>
        <w:rPr>
          <w:rFonts w:ascii="Arial" w:hAnsi="Arial" w:cs="Arial"/>
          <w:sz w:val="16"/>
          <w:szCs w:val="16"/>
        </w:rPr>
      </w:pPr>
    </w:p>
    <w:p w:rsidR="002041AC" w:rsidRDefault="000746A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zdravotnom poistení a o zmene a doplnení zákona </w:t>
      </w:r>
      <w:bookmarkStart w:id="0" w:name="_GoBack"/>
      <w:r w:rsidRPr="00554C5C">
        <w:rPr>
          <w:rFonts w:ascii="Arial" w:hAnsi="Arial" w:cs="Arial"/>
          <w:b/>
          <w:bCs/>
          <w:color w:val="000000"/>
          <w:sz w:val="16"/>
          <w:szCs w:val="16"/>
        </w:rPr>
        <w:t xml:space="preserve">č. </w:t>
      </w:r>
      <w:hyperlink r:id="rId4" w:history="1">
        <w:r w:rsidRPr="00554C5C">
          <w:rPr>
            <w:rFonts w:ascii="Arial" w:hAnsi="Arial" w:cs="Arial"/>
            <w:b/>
            <w:bCs/>
            <w:color w:val="000000"/>
            <w:sz w:val="16"/>
            <w:szCs w:val="16"/>
          </w:rPr>
          <w:t xml:space="preserve">95/2002 </w:t>
        </w:r>
        <w:proofErr w:type="spellStart"/>
        <w:r w:rsidRPr="00554C5C">
          <w:rPr>
            <w:rFonts w:ascii="Arial" w:hAnsi="Arial" w:cs="Arial"/>
            <w:b/>
            <w:bCs/>
            <w:color w:val="000000"/>
            <w:sz w:val="16"/>
            <w:szCs w:val="16"/>
          </w:rPr>
          <w:t>Z.z</w:t>
        </w:r>
        <w:proofErr w:type="spellEnd"/>
        <w:r w:rsidRPr="00554C5C">
          <w:rPr>
            <w:rFonts w:ascii="Arial" w:hAnsi="Arial" w:cs="Arial"/>
            <w:b/>
            <w:bCs/>
            <w:color w:val="000000"/>
            <w:sz w:val="16"/>
            <w:szCs w:val="16"/>
          </w:rPr>
          <w:t>.</w:t>
        </w:r>
      </w:hyperlink>
      <w:r w:rsidRPr="00554C5C">
        <w:rPr>
          <w:rFonts w:ascii="Arial" w:hAnsi="Arial" w:cs="Arial"/>
          <w:b/>
          <w:bCs/>
          <w:color w:val="000000"/>
          <w:sz w:val="16"/>
          <w:szCs w:val="16"/>
        </w:rPr>
        <w:t xml:space="preserve"> o poisťovníctve a o zmene a doplnení niektorých zákonov (v znení zákona č. </w:t>
      </w:r>
      <w:hyperlink r:id="rId5" w:history="1">
        <w:r w:rsidRPr="00554C5C">
          <w:rPr>
            <w:rFonts w:ascii="Arial" w:hAnsi="Arial" w:cs="Arial"/>
            <w:b/>
            <w:bCs/>
            <w:color w:val="000000"/>
            <w:sz w:val="16"/>
            <w:szCs w:val="16"/>
          </w:rPr>
          <w:t xml:space="preserve">718/2004 </w:t>
        </w:r>
        <w:proofErr w:type="spellStart"/>
        <w:r w:rsidRPr="00554C5C">
          <w:rPr>
            <w:rFonts w:ascii="Arial" w:hAnsi="Arial" w:cs="Arial"/>
            <w:b/>
            <w:bCs/>
            <w:color w:val="000000"/>
            <w:sz w:val="16"/>
            <w:szCs w:val="16"/>
          </w:rPr>
          <w:t>Z.z</w:t>
        </w:r>
        <w:proofErr w:type="spellEnd"/>
        <w:r w:rsidRPr="00554C5C">
          <w:rPr>
            <w:rFonts w:ascii="Arial" w:hAnsi="Arial" w:cs="Arial"/>
            <w:b/>
            <w:bCs/>
            <w:color w:val="000000"/>
            <w:sz w:val="16"/>
            <w:szCs w:val="16"/>
          </w:rPr>
          <w:t>.</w:t>
        </w:r>
      </w:hyperlink>
      <w:r w:rsidRPr="00554C5C">
        <w:rPr>
          <w:rFonts w:ascii="Arial" w:hAnsi="Arial" w:cs="Arial"/>
          <w:b/>
          <w:bCs/>
          <w:color w:val="000000"/>
          <w:sz w:val="16"/>
          <w:szCs w:val="16"/>
        </w:rPr>
        <w:t>)</w:t>
      </w:r>
      <w:r>
        <w:rPr>
          <w:rFonts w:ascii="Arial" w:hAnsi="Arial" w:cs="Arial"/>
          <w:b/>
          <w:bCs/>
          <w:sz w:val="16"/>
          <w:szCs w:val="16"/>
        </w:rPr>
        <w:t xml:space="preserve"> </w:t>
      </w:r>
      <w:bookmarkEnd w:id="0"/>
    </w:p>
    <w:p w:rsidR="002041AC" w:rsidRDefault="002041AC">
      <w:pPr>
        <w:widowControl w:val="0"/>
        <w:autoSpaceDE w:val="0"/>
        <w:autoSpaceDN w:val="0"/>
        <w:adjustRightInd w:val="0"/>
        <w:spacing w:after="0" w:line="240" w:lineRule="auto"/>
        <w:rPr>
          <w:rFonts w:ascii="Arial" w:hAnsi="Arial" w:cs="Arial"/>
          <w:b/>
          <w:bCs/>
          <w:sz w:val="16"/>
          <w:szCs w:val="16"/>
        </w:rPr>
      </w:pPr>
    </w:p>
    <w:p w:rsidR="002041AC" w:rsidRDefault="002041AC">
      <w:pPr>
        <w:widowControl w:val="0"/>
        <w:autoSpaceDE w:val="0"/>
        <w:autoSpaceDN w:val="0"/>
        <w:adjustRightInd w:val="0"/>
        <w:spacing w:after="0" w:line="240" w:lineRule="auto"/>
        <w:rPr>
          <w:rFonts w:ascii="Arial" w:hAnsi="Arial" w:cs="Arial"/>
          <w:sz w:val="16"/>
          <w:szCs w:val="16"/>
        </w:rPr>
      </w:pP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2041AC" w:rsidRDefault="002041AC">
      <w:pPr>
        <w:widowControl w:val="0"/>
        <w:autoSpaceDE w:val="0"/>
        <w:autoSpaceDN w:val="0"/>
        <w:adjustRightInd w:val="0"/>
        <w:spacing w:after="0" w:line="240" w:lineRule="auto"/>
        <w:rPr>
          <w:rFonts w:ascii="Arial" w:hAnsi="Arial" w:cs="Arial"/>
          <w:sz w:val="16"/>
          <w:szCs w:val="16"/>
        </w:rPr>
      </w:pPr>
    </w:p>
    <w:p w:rsidR="002041AC" w:rsidRDefault="000746A3">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w:t>
      </w:r>
      <w:proofErr w:type="spellEnd"/>
    </w:p>
    <w:p w:rsidR="002041AC" w:rsidRDefault="002041AC">
      <w:pPr>
        <w:widowControl w:val="0"/>
        <w:autoSpaceDE w:val="0"/>
        <w:autoSpaceDN w:val="0"/>
        <w:adjustRightInd w:val="0"/>
        <w:spacing w:after="0" w:line="240" w:lineRule="auto"/>
        <w:jc w:val="center"/>
        <w:rPr>
          <w:rFonts w:ascii="Arial" w:hAnsi="Arial" w:cs="Arial"/>
          <w:sz w:val="18"/>
          <w:szCs w:val="18"/>
        </w:rPr>
      </w:pPr>
    </w:p>
    <w:p w:rsidR="002041AC" w:rsidRDefault="000746A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2041AC" w:rsidRDefault="000746A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2041AC" w:rsidRDefault="002041AC">
      <w:pPr>
        <w:widowControl w:val="0"/>
        <w:autoSpaceDE w:val="0"/>
        <w:autoSpaceDN w:val="0"/>
        <w:adjustRightInd w:val="0"/>
        <w:spacing w:after="0" w:line="240" w:lineRule="auto"/>
        <w:rPr>
          <w:rFonts w:ascii="Arial" w:hAnsi="Arial" w:cs="Arial"/>
          <w:b/>
          <w:bCs/>
          <w:sz w:val="21"/>
          <w:szCs w:val="21"/>
        </w:rPr>
      </w:pPr>
    </w:p>
    <w:p w:rsidR="002041AC" w:rsidRDefault="000746A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2041AC" w:rsidRDefault="002041AC">
      <w:pPr>
        <w:widowControl w:val="0"/>
        <w:autoSpaceDE w:val="0"/>
        <w:autoSpaceDN w:val="0"/>
        <w:adjustRightInd w:val="0"/>
        <w:spacing w:after="0" w:line="240" w:lineRule="auto"/>
        <w:rPr>
          <w:rFonts w:ascii="Arial" w:hAnsi="Arial" w:cs="Arial"/>
          <w:b/>
          <w:bCs/>
          <w:sz w:val="21"/>
          <w:szCs w:val="21"/>
        </w:rPr>
      </w:pPr>
    </w:p>
    <w:p w:rsidR="002041AC" w:rsidRDefault="000746A3" w:rsidP="000746A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 a 2 bez zmeny.</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2041AC" w:rsidRDefault="002041AC">
      <w:pPr>
        <w:widowControl w:val="0"/>
        <w:autoSpaceDE w:val="0"/>
        <w:autoSpaceDN w:val="0"/>
        <w:adjustRightInd w:val="0"/>
        <w:spacing w:after="0" w:line="240" w:lineRule="auto"/>
        <w:rPr>
          <w:rFonts w:ascii="Arial" w:hAnsi="Arial" w:cs="Arial"/>
          <w:b/>
          <w:bCs/>
          <w:sz w:val="21"/>
          <w:szCs w:val="21"/>
        </w:rPr>
      </w:pPr>
    </w:p>
    <w:p w:rsidR="002041AC" w:rsidRDefault="000746A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VEREJNÉ ZDRAVOTNÉ POISTENIE </w:t>
      </w:r>
    </w:p>
    <w:p w:rsidR="002041AC" w:rsidRDefault="002041AC">
      <w:pPr>
        <w:widowControl w:val="0"/>
        <w:autoSpaceDE w:val="0"/>
        <w:autoSpaceDN w:val="0"/>
        <w:adjustRightInd w:val="0"/>
        <w:spacing w:after="0" w:line="240" w:lineRule="auto"/>
        <w:rPr>
          <w:rFonts w:ascii="Arial" w:hAnsi="Arial" w:cs="Arial"/>
          <w:b/>
          <w:bCs/>
          <w:sz w:val="21"/>
          <w:szCs w:val="21"/>
        </w:rPr>
      </w:pPr>
    </w:p>
    <w:p w:rsidR="002041AC" w:rsidRDefault="000746A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2041AC" w:rsidRDefault="002041AC">
      <w:pPr>
        <w:widowControl w:val="0"/>
        <w:autoSpaceDE w:val="0"/>
        <w:autoSpaceDN w:val="0"/>
        <w:adjustRightInd w:val="0"/>
        <w:spacing w:after="0" w:line="240" w:lineRule="auto"/>
        <w:rPr>
          <w:rFonts w:ascii="Arial" w:hAnsi="Arial" w:cs="Arial"/>
          <w:sz w:val="16"/>
          <w:szCs w:val="16"/>
        </w:rPr>
      </w:pPr>
    </w:p>
    <w:p w:rsidR="002041AC" w:rsidRDefault="000746A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Osobný rozsah verejného zdravotného poistenia </w:t>
      </w:r>
    </w:p>
    <w:p w:rsidR="002041AC" w:rsidRDefault="002041AC">
      <w:pPr>
        <w:widowControl w:val="0"/>
        <w:autoSpaceDE w:val="0"/>
        <w:autoSpaceDN w:val="0"/>
        <w:adjustRightInd w:val="0"/>
        <w:spacing w:after="0" w:line="240" w:lineRule="auto"/>
        <w:rPr>
          <w:rFonts w:ascii="Arial" w:hAnsi="Arial" w:cs="Arial"/>
          <w:b/>
          <w:bCs/>
          <w:sz w:val="16"/>
          <w:szCs w:val="16"/>
        </w:rPr>
      </w:pP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na účely tohto zákona je fyzická osoba, ktorá je povinne verejne zdravotne poistená podľa tohto zákona (ďalej len „verejne zdravotne poistená“).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Verejne zdravotne poistená je fyzická osoba, ktorá má trvalý pobyt</w:t>
      </w:r>
      <w:r>
        <w:rPr>
          <w:rFonts w:ascii="Arial" w:hAnsi="Arial" w:cs="Arial"/>
          <w:sz w:val="16"/>
          <w:szCs w:val="16"/>
          <w:vertAlign w:val="superscript"/>
        </w:rPr>
        <w:t xml:space="preserve"> 3)</w:t>
      </w:r>
      <w:r>
        <w:rPr>
          <w:rFonts w:ascii="Arial" w:hAnsi="Arial" w:cs="Arial"/>
          <w:sz w:val="16"/>
          <w:szCs w:val="16"/>
        </w:rPr>
        <w:t xml:space="preserve"> na území Slovenskej republiky; to neplatí, ak na území Slovenskej republiky nie je zamestnaná ani nevykonáva samostatnú zárobkovú činnosť, a ak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zamestnaná v cudzine a je zdravotne poistená na území štátu, v ktorom vykonáva činnosť zamestnanca,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samostatnú zárobkovú činnosť v cudzine a je zdravotne poistená na území štátu, v ktorom vykonáva činnosť,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dlhodobo sa zdržiava v cudzine; za dlhodobý pobyt v cudzine sa považuje nepretržitý pobyt dlhší ako šesť po sebe nasledujúcich kalendárnych mesiacov,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nezaopatrený rodinný príslušník osoby, ktorá podlieha právnym predpisom iného členského štátu podľa osobitných predpisov</w:t>
      </w:r>
      <w:r>
        <w:rPr>
          <w:rFonts w:ascii="Arial" w:hAnsi="Arial" w:cs="Arial"/>
          <w:sz w:val="16"/>
          <w:szCs w:val="16"/>
          <w:vertAlign w:val="superscript"/>
        </w:rPr>
        <w:t xml:space="preserve"> 3a)</w:t>
      </w:r>
      <w:r>
        <w:rPr>
          <w:rFonts w:ascii="Arial" w:hAnsi="Arial" w:cs="Arial"/>
          <w:sz w:val="16"/>
          <w:szCs w:val="16"/>
        </w:rPr>
        <w:t xml:space="preserve"> na účely vykonávania osobitných predpisov;</w:t>
      </w:r>
      <w:r>
        <w:rPr>
          <w:rFonts w:ascii="Arial" w:hAnsi="Arial" w:cs="Arial"/>
          <w:sz w:val="16"/>
          <w:szCs w:val="16"/>
          <w:vertAlign w:val="superscript"/>
        </w:rPr>
        <w:t xml:space="preserve"> 3a)</w:t>
      </w:r>
      <w:r>
        <w:rPr>
          <w:rFonts w:ascii="Arial" w:hAnsi="Arial" w:cs="Arial"/>
          <w:sz w:val="16"/>
          <w:szCs w:val="16"/>
        </w:rPr>
        <w:t xml:space="preserve"> za takého nezaopatreného rodinného príslušníka sa považuje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nezaopatrené dieťa podľa § 11 ods. 7 písm. a),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manžel alebo manželka, ktorá je poberateľom rodičovského príspevku,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manžel alebo manželka, ktorá sa osobne celodenne a riadne stará o dieťa vo veku do šiestich rokov,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manžel alebo manželka, ktorá nevykonáva zárobkovú činnosť podľa § 10b ods. 1 písm. a) a b), je vedená v evidencii uchádzačov o zamestnanie a nepoberá dávku v nezamestnanosti,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manžel alebo manželka, ktorá nevykonáva zárobkovú činnosť podľa § 10b ods. 1 písm. a) a b) a ktorá dosiahla dôchodkový vek a nevznikol jej nárok na dôchodok,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manžel alebo manželka, ktorá nevykonáva zárobkovú činnosť podľa § 10b ods. 1 písm. a) a b) a je invalidná a nevznikol jej nárok na invalidný dôchodok,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manžel alebo manželka, ktorá nevykonáva zárobkovú činnosť podľa § 10b ods. 1 písm. a) a b) a nie je poistencom štátu podľa § 11 ods. 7,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manžel alebo manželka, ktorá nevykonáva zárobkovú činnosť podľa § 10b ods. 1 písm. a) a b) a je nezaopatrené dieťa podľa § 11 ods. 7 písm. a).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Verejne zdravotne poistená je aj fyzická osoba, ktorá nemá trvalý pobyt</w:t>
      </w:r>
      <w:r>
        <w:rPr>
          <w:rFonts w:ascii="Arial" w:hAnsi="Arial" w:cs="Arial"/>
          <w:sz w:val="16"/>
          <w:szCs w:val="16"/>
          <w:vertAlign w:val="superscript"/>
        </w:rPr>
        <w:t xml:space="preserve"> 3)</w:t>
      </w:r>
      <w:r>
        <w:rPr>
          <w:rFonts w:ascii="Arial" w:hAnsi="Arial" w:cs="Arial"/>
          <w:sz w:val="16"/>
          <w:szCs w:val="16"/>
        </w:rPr>
        <w:t xml:space="preserve"> na území Slovenskej republiky, ak nie je zdravotne poistená v inom členskom štáte Európskej únie alebo v zmluvnom štáte Dohody o Európskom hospodárskom priestore a vo Švajčiarskej konfederácii (ďalej len "členský štát") a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vykonáva u zamestnávateľa, ktorý má sídlo alebo stálu prevádzkareň na území Slovenskej republiky alebo je organizačnou zložkou podniku zahraničnej osoby na území Slovenskej republiky, zárobkovú činnosť podľa § 10b ods. 1 písm. a) dohodnutú s mesačným príjmom z tejto činnosti najmenej v sume určenej osobitným predpisom</w:t>
      </w:r>
      <w:r>
        <w:rPr>
          <w:rFonts w:ascii="Arial" w:hAnsi="Arial" w:cs="Arial"/>
          <w:sz w:val="16"/>
          <w:szCs w:val="16"/>
          <w:vertAlign w:val="superscript"/>
        </w:rPr>
        <w:t>3aa)</w:t>
      </w:r>
      <w:r>
        <w:rPr>
          <w:rFonts w:ascii="Arial" w:hAnsi="Arial" w:cs="Arial"/>
          <w:sz w:val="16"/>
          <w:szCs w:val="16"/>
        </w:rPr>
        <w:t xml:space="preserve"> pre zamestnanca odmeňovaného mesačnou mzdou; to neplatí, ak v odsekoch 9 a 12 je ustanovené inak alebo ak je zamestnaná v Slovenskej republike u zamestnávateľa, ktorý požíva diplomatické výsady a imunity podľa medzinárodného práva,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vykonáva alebo má oprávnenie vykonávať na území Slovenskej republiky samostatnú zárobkovú činnosť podľa § 10b ods. 1 písm. b) a ods. 2 a 3 a má povolenie na pobyt na území Slovenskej republiky,</w:t>
      </w:r>
      <w:r>
        <w:rPr>
          <w:rFonts w:ascii="Arial" w:hAnsi="Arial" w:cs="Arial"/>
          <w:sz w:val="16"/>
          <w:szCs w:val="16"/>
          <w:vertAlign w:val="superscript"/>
        </w:rPr>
        <w:t>8aaa)</w:t>
      </w:r>
      <w:r>
        <w:rPr>
          <w:rFonts w:ascii="Arial" w:hAnsi="Arial" w:cs="Arial"/>
          <w:sz w:val="16"/>
          <w:szCs w:val="16"/>
        </w:rPr>
        <w:t xml:space="preserve"> okrem prípadov, ak sa na takúto osobu </w:t>
      </w:r>
      <w:r>
        <w:rPr>
          <w:rFonts w:ascii="Arial" w:hAnsi="Arial" w:cs="Arial"/>
          <w:sz w:val="16"/>
          <w:szCs w:val="16"/>
        </w:rPr>
        <w:lastRenderedPageBreak/>
        <w:t>vzťahujú osobitné predpisy</w:t>
      </w:r>
      <w:r>
        <w:rPr>
          <w:rFonts w:ascii="Arial" w:hAnsi="Arial" w:cs="Arial"/>
          <w:sz w:val="16"/>
          <w:szCs w:val="16"/>
          <w:vertAlign w:val="superscript"/>
        </w:rPr>
        <w:t xml:space="preserve"> 3a)</w:t>
      </w:r>
      <w:r>
        <w:rPr>
          <w:rFonts w:ascii="Arial" w:hAnsi="Arial" w:cs="Arial"/>
          <w:sz w:val="16"/>
          <w:szCs w:val="16"/>
        </w:rPr>
        <w:t xml:space="preserve"> alebo medzinárodná zmluva,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azylant, 4)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študent z iného členského štátu alebo zahraničný študent študujúci na škole v Slovenskej republike na základe medzinárodnej zmluvy, ktorou je Slovenská republika viazaná alebo žiak alebo študent, ktorý je Slovákom žijúcim v zahraničí</w:t>
      </w:r>
      <w:r>
        <w:rPr>
          <w:rFonts w:ascii="Arial" w:hAnsi="Arial" w:cs="Arial"/>
          <w:sz w:val="16"/>
          <w:szCs w:val="16"/>
          <w:vertAlign w:val="superscript"/>
        </w:rPr>
        <w:t xml:space="preserve"> 4a)</w:t>
      </w:r>
      <w:r>
        <w:rPr>
          <w:rFonts w:ascii="Arial" w:hAnsi="Arial" w:cs="Arial"/>
          <w:sz w:val="16"/>
          <w:szCs w:val="16"/>
        </w:rPr>
        <w:t xml:space="preserve"> a zároveň študuje na škole v Slovenskej republike,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maloletý cudzinec, ktorý sa zdržiava na území Slovenskej republiky bez zákonného zástupcu alebo fyzickej osoby zodpovednej za jeho výchovu a poskytuje sa mu starostlivosť v zariadení, v ktorom je umiestnený na základe rozhodnutia súdu, 5)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cudzinec zaistený na území Slovenskej republiky, 6)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je vo výkone detencie,</w:t>
      </w:r>
      <w:r>
        <w:rPr>
          <w:rFonts w:ascii="Arial" w:hAnsi="Arial" w:cs="Arial"/>
          <w:sz w:val="16"/>
          <w:szCs w:val="16"/>
          <w:vertAlign w:val="superscript"/>
        </w:rPr>
        <w:t>6a)</w:t>
      </w:r>
      <w:r>
        <w:rPr>
          <w:rFonts w:ascii="Arial" w:hAnsi="Arial" w:cs="Arial"/>
          <w:sz w:val="16"/>
          <w:szCs w:val="16"/>
        </w:rPr>
        <w:t xml:space="preserve"> vo väzbe</w:t>
      </w:r>
      <w:r>
        <w:rPr>
          <w:rFonts w:ascii="Arial" w:hAnsi="Arial" w:cs="Arial"/>
          <w:sz w:val="16"/>
          <w:szCs w:val="16"/>
          <w:vertAlign w:val="superscript"/>
        </w:rPr>
        <w:t>7)</w:t>
      </w:r>
      <w:r>
        <w:rPr>
          <w:rFonts w:ascii="Arial" w:hAnsi="Arial" w:cs="Arial"/>
          <w:sz w:val="16"/>
          <w:szCs w:val="16"/>
        </w:rPr>
        <w:t xml:space="preserve"> alebo vo výkone trestu odňatia slobody,8)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je nezaopatrený rodinný príslušník,</w:t>
      </w:r>
      <w:r>
        <w:rPr>
          <w:rFonts w:ascii="Arial" w:hAnsi="Arial" w:cs="Arial"/>
          <w:sz w:val="16"/>
          <w:szCs w:val="16"/>
          <w:vertAlign w:val="superscript"/>
        </w:rPr>
        <w:t xml:space="preserve"> 8a)</w:t>
      </w:r>
      <w:r>
        <w:rPr>
          <w:rFonts w:ascii="Arial" w:hAnsi="Arial" w:cs="Arial"/>
          <w:sz w:val="16"/>
          <w:szCs w:val="16"/>
        </w:rPr>
        <w:t xml:space="preserve"> ktorý sa poistencovi narodil v inom členskom štáte,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 nezaopatrený rodinný príslušník, ktorého za takého považujú právne predpisy členského štátu jeho bydliska, 8aa)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je nezaopatrené dieťa podľa § 11 ods. 7 písm. a) do dovŕšenia 18 roku veku s povolením na pobyt na území Slovenskej republiky,</w:t>
      </w:r>
      <w:r>
        <w:rPr>
          <w:rFonts w:ascii="Arial" w:hAnsi="Arial" w:cs="Arial"/>
          <w:sz w:val="16"/>
          <w:szCs w:val="16"/>
          <w:vertAlign w:val="superscript"/>
        </w:rPr>
        <w:t>8aaa)</w:t>
      </w:r>
      <w:r>
        <w:rPr>
          <w:rFonts w:ascii="Arial" w:hAnsi="Arial" w:cs="Arial"/>
          <w:sz w:val="16"/>
          <w:szCs w:val="16"/>
        </w:rPr>
        <w:t xml:space="preserve"> alebo ktorého pobyt na území Slovenskej republiky je oprávnený podľa osobitného zákona,</w:t>
      </w:r>
      <w:r>
        <w:rPr>
          <w:rFonts w:ascii="Arial" w:hAnsi="Arial" w:cs="Arial"/>
          <w:sz w:val="16"/>
          <w:szCs w:val="16"/>
          <w:vertAlign w:val="superscript"/>
        </w:rPr>
        <w:t>8aab)</w:t>
      </w:r>
      <w:r>
        <w:rPr>
          <w:rFonts w:ascii="Arial" w:hAnsi="Arial" w:cs="Arial"/>
          <w:sz w:val="16"/>
          <w:szCs w:val="16"/>
        </w:rPr>
        <w:t xml:space="preserve"> ktoré má verejne zdravotne poisteného na území Slovenskej republiky aspoň jedného zákonného zástupcu alebo fyzickú osobu, ktorej bolo zverené do starostlivosti na základe rozhodnutia súdu;</w:t>
      </w:r>
      <w:r>
        <w:rPr>
          <w:rFonts w:ascii="Arial" w:hAnsi="Arial" w:cs="Arial"/>
          <w:sz w:val="16"/>
          <w:szCs w:val="16"/>
          <w:vertAlign w:val="superscript"/>
        </w:rPr>
        <w:t>10)</w:t>
      </w:r>
      <w:r>
        <w:rPr>
          <w:rFonts w:ascii="Arial" w:hAnsi="Arial" w:cs="Arial"/>
          <w:sz w:val="16"/>
          <w:szCs w:val="16"/>
        </w:rPr>
        <w:t xml:space="preserve"> nezaopatrené dieťa je verejne zdravotne poistené aj v čase, kedy sa na zákonného zástupcu dieťaťa vzťahuje odsek 11,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odplatne vykonáva šport </w:t>
      </w:r>
      <w:r w:rsidRPr="000746A3">
        <w:rPr>
          <w:rFonts w:ascii="Arial" w:hAnsi="Arial" w:cs="Arial"/>
          <w:strike/>
          <w:sz w:val="16"/>
          <w:szCs w:val="16"/>
        </w:rPr>
        <w:t>za športovú organizáciu</w:t>
      </w:r>
      <w:r>
        <w:rPr>
          <w:rFonts w:ascii="Arial" w:hAnsi="Arial" w:cs="Arial"/>
          <w:sz w:val="16"/>
          <w:szCs w:val="16"/>
        </w:rPr>
        <w:t xml:space="preserve"> na základe zmluvy o profesionálnom vykonávaní športu podľa osobitného predpisu,8aac)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zdržiava sa na území Slovenskej republiky, je štipendistom v rámci programu, ktorého vytvorenie schválila vláda Slovenskej republiky, alebo v rámci programu, ktorý sa realizuje na základe medzinárodnej zmluvy, alebo v rámci programu Európskej únie, alebo v rámci programu, ktorý sa realizuje podľa osobitného predpisu,</w:t>
      </w:r>
      <w:r>
        <w:rPr>
          <w:rFonts w:ascii="Arial" w:hAnsi="Arial" w:cs="Arial"/>
          <w:sz w:val="16"/>
          <w:szCs w:val="16"/>
          <w:vertAlign w:val="superscript"/>
        </w:rPr>
        <w:t>8aad)</w:t>
      </w:r>
      <w:r>
        <w:rPr>
          <w:rFonts w:ascii="Arial" w:hAnsi="Arial" w:cs="Arial"/>
          <w:sz w:val="16"/>
          <w:szCs w:val="16"/>
        </w:rPr>
        <w:t xml:space="preserve"> a ak takejto fyzickej osobe je priznané štipendium na dobu v trvaní viac ako jeden mesiac; zoznam programov zverejňuje Ministerstvo školstva, vedy, výskumu a športu Slovenskej republiky na svojom webovom sídle, kde uvádza aj dátum ukončenia programu, ak k tejto skutočnosti dôjde.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Verejne zdravotne poistená je aj fyzická osoba, ktorá nemá trvalý pobyt v Slovenskej republike, ak nie je zdravotne poistená v cudzine a poberá starobný dôchodok, invalidný dôchodok, vdovský dôchodok, vdovecký dôchodok, sirotský dôchodok alebo výsluhový dôchodok a dovŕšila dôchodkový vek podľa osobitného predpisu,</w:t>
      </w:r>
      <w:r>
        <w:rPr>
          <w:rFonts w:ascii="Arial" w:hAnsi="Arial" w:cs="Arial"/>
          <w:sz w:val="16"/>
          <w:szCs w:val="16"/>
          <w:vertAlign w:val="superscript"/>
        </w:rPr>
        <w:t xml:space="preserve"> 8ab)</w:t>
      </w:r>
      <w:r>
        <w:rPr>
          <w:rFonts w:ascii="Arial" w:hAnsi="Arial" w:cs="Arial"/>
          <w:sz w:val="16"/>
          <w:szCs w:val="16"/>
        </w:rPr>
        <w:t xml:space="preserve"> invalidný výsluhový dôchodok, vdovský výsluhový dôchodok, vdovecký výsluhový dôchodok alebo sirotský výsluhový dôchodok z výsluhového zabezpečenia policajtov a vojakov, zo Slovenskej republiky a nie je verejne zdravotne poistená v Slovenskej republike z dôvodu výkonu zárobkovej činnosti podľa § 10b ods. 1 písm. a) a b), ak má bydlisko v inom členskom štáte alebo ak to vyplýva z medzinárodných zmlúv a dohôd, ktorými je Slovenská republika viazaná; ustanovenie sa nepoužije, ak má fyzická osoba trvalý pobyt v cudzine okrem členských štátov a je poistená na úhradu liečebných nákladov počas pobytu v Slovenskej republike.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Zdravotným poistením v cudzine sa na účely tohto zákona rozumie systém zdravotného poistenia financovaný prostredníctvom odvodov na zdravotné poistenie alebo daňového systému príslušného štátu alebo komerčné zdravotné poistenie ustanovené legislatívou príslušného členského štátu pre vykonávanú činnosť</w:t>
      </w:r>
      <w:r>
        <w:rPr>
          <w:rFonts w:ascii="Arial" w:hAnsi="Arial" w:cs="Arial"/>
          <w:sz w:val="16"/>
          <w:szCs w:val="16"/>
          <w:vertAlign w:val="superscript"/>
        </w:rPr>
        <w:t xml:space="preserve"> 8b)</w:t>
      </w:r>
      <w:r>
        <w:rPr>
          <w:rFonts w:ascii="Arial" w:hAnsi="Arial" w:cs="Arial"/>
          <w:sz w:val="16"/>
          <w:szCs w:val="16"/>
        </w:rPr>
        <w:t xml:space="preserve">; v prípade štátov, ktoré nie sú členskými štátmi, sa týmto pojmom rozumie aj komerčné poistenie liečebných nákladov.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Stálou prevádzkarňou sa na účely tohto zákona rozumie trvalé miesto alebo zariadenie na výkon činností, prostredníctvom ktorého zamestnávateľ vykonáva úplne alebo sčasti svoju činnosť na území Slovenskej republiky, a to najmä miesto, z ktorého je činnosť zamestnávateľa organizovaná, pobočka, kancelária, dielňa, pracovisko, miesto predaja, technické zariadenie alebo miesto prieskumu a ťažby prírodných zdrojov.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Miesto alebo zariadenie na výkon činností sa považuje za trvalé podľa odseku 6, ak sa na výkon činnosti využíva sústavne alebo opakovane. Ak ide o jednorazovo vykonávanú činnosť, miesto alebo zariadenie, v ktorom sa činnosť vykonáva, sa považuje za trvalé, ak doba výkonu činnosti presiahne šesť mesiacov, a to súvislo alebo v niekoľkých obdobiach v akomkoľvek období 12 po sebe nasledujúcich mesiacov. Stavenisko, miesto vykonávania stavebných projektov a montážnych projektov sa považuje za stálu prevádzkareň, len ak výkon činnosti na nich presiahne šesť mesiacov.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Stálou prevádzkarňou na účely tohto zákona je aj fyzická osoba, ktorá koná v mene zamestnávateľa a sústavne alebo opakovane prerokúva alebo uzatvára v jeho mene zmluvy na základe plnomocenstva. Fyzická osoba koná v mene zamestnávateľa, ak koná na základe jeho pokynov, pričom zamestnávateľ výsledky jej činnosti kontroluje a nesie za </w:t>
      </w:r>
      <w:proofErr w:type="spellStart"/>
      <w:r>
        <w:rPr>
          <w:rFonts w:ascii="Arial" w:hAnsi="Arial" w:cs="Arial"/>
          <w:sz w:val="16"/>
          <w:szCs w:val="16"/>
        </w:rPr>
        <w:t>ne</w:t>
      </w:r>
      <w:proofErr w:type="spellEnd"/>
      <w:r>
        <w:rPr>
          <w:rFonts w:ascii="Arial" w:hAnsi="Arial" w:cs="Arial"/>
          <w:sz w:val="16"/>
          <w:szCs w:val="16"/>
        </w:rPr>
        <w:t xml:space="preserve"> podnikateľské riziko.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Verejne zdravotne poistená nie je fyzická osoba, ktorá nemá trvalý pobyt</w:t>
      </w:r>
      <w:r>
        <w:rPr>
          <w:rFonts w:ascii="Arial" w:hAnsi="Arial" w:cs="Arial"/>
          <w:sz w:val="16"/>
          <w:szCs w:val="16"/>
          <w:vertAlign w:val="superscript"/>
        </w:rPr>
        <w:t xml:space="preserve"> 3)</w:t>
      </w:r>
      <w:r>
        <w:rPr>
          <w:rFonts w:ascii="Arial" w:hAnsi="Arial" w:cs="Arial"/>
          <w:sz w:val="16"/>
          <w:szCs w:val="16"/>
        </w:rPr>
        <w:t xml:space="preserve"> na území Slovenskej republiky, ktorá nie je zdravotne poistená v inom členskom štáte a vykonáva u zamestnávateľa, ktorý má sídlo v Slovenskej republike, činnosť konateľa spoločnosti s ručením obmedzeným,</w:t>
      </w:r>
      <w:r>
        <w:rPr>
          <w:rFonts w:ascii="Arial" w:hAnsi="Arial" w:cs="Arial"/>
          <w:sz w:val="16"/>
          <w:szCs w:val="16"/>
          <w:vertAlign w:val="superscript"/>
        </w:rPr>
        <w:t xml:space="preserve"> 8c)</w:t>
      </w:r>
      <w:r>
        <w:rPr>
          <w:rFonts w:ascii="Arial" w:hAnsi="Arial" w:cs="Arial"/>
          <w:sz w:val="16"/>
          <w:szCs w:val="16"/>
        </w:rPr>
        <w:t xml:space="preserve"> činnosť vedúceho organizačnej zložky podniku zahraničnej osoby, činnosť člena štatutárneho orgánu, člena správnej rady, člena dozornej rady, člena kontrolnej komisie a člena iného samosprávneho orgánu právnickej osoby</w:t>
      </w:r>
      <w:r>
        <w:rPr>
          <w:rFonts w:ascii="Arial" w:hAnsi="Arial" w:cs="Arial"/>
          <w:sz w:val="16"/>
          <w:szCs w:val="16"/>
          <w:vertAlign w:val="superscript"/>
        </w:rPr>
        <w:t xml:space="preserve"> 8d)</w:t>
      </w:r>
      <w:r>
        <w:rPr>
          <w:rFonts w:ascii="Arial" w:hAnsi="Arial" w:cs="Arial"/>
          <w:sz w:val="16"/>
          <w:szCs w:val="16"/>
        </w:rPr>
        <w:t xml:space="preserve"> alebo činnosť spoločníka s ručením obmedzeným, komanditistu komanditnej spoločnosti alebo člena družstva. Takáto fyzická osoba nemá nárok na úhradu zdravotnej starostlivosti v rozsahu ustanovenom osobitným predpisom. 1)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Verejne zdravotne poistená nie je fyzická osoba, ktorá je zdravotne poistená v inom členskom štáte.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Verejne zdravotne poistená nie je fyzická osoba, ktorá je občanom iného štátu, počas obdobia, v ktorom sa v </w:t>
      </w:r>
      <w:r>
        <w:rPr>
          <w:rFonts w:ascii="Arial" w:hAnsi="Arial" w:cs="Arial"/>
          <w:sz w:val="16"/>
          <w:szCs w:val="16"/>
        </w:rPr>
        <w:lastRenderedPageBreak/>
        <w:t xml:space="preserve">tomto inom štáte zdržiava z dôvodov výkonu služby vo vojsku tohto štátu, výkonu brannej povinnosti alebo výkonu odvodnej povinnosti v tomto inom štáte.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041AC" w:rsidRDefault="000746A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Verejne zdravotne poistená nie je fyzická osoba, ktorá nemá povolenie na pobyt na území Slovenskej republiky a vykonáva činnosť zamestnanca výlučne z iného ako členského štátu, ak medzinárodná zmluva, ktorou je Slovenská republika viazaná, neustanovuje inak. </w:t>
      </w:r>
    </w:p>
    <w:p w:rsidR="002041AC" w:rsidRDefault="000746A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746A3" w:rsidRDefault="000746A3" w:rsidP="000746A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4 až 39 bez zmeny.</w:t>
      </w:r>
    </w:p>
    <w:sectPr w:rsidR="000746A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4F5"/>
    <w:rsid w:val="000746A3"/>
    <w:rsid w:val="002041AC"/>
    <w:rsid w:val="00554C5C"/>
    <w:rsid w:val="00F634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DAFBE"/>
  <w14:defaultImageDpi w14:val="0"/>
  <w15:docId w15:val="{504F9E66-4617-49EB-9EFA-E127FA30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spi://module='ASPI'&amp;link='718/2004%20Z.z.'&amp;ucin-k-dni='30.12.9999'" TargetMode="External"/><Relationship Id="rId4" Type="http://schemas.openxmlformats.org/officeDocument/2006/relationships/hyperlink" Target="aspi://module='ASPI'&amp;link='95/2002%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1516</Words>
  <Characters>8642</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Kasenčák René</dc:creator>
  <cp:keywords/>
  <dc:description/>
  <cp:lastModifiedBy>Kasenčák René</cp:lastModifiedBy>
  <cp:revision>5</cp:revision>
  <dcterms:created xsi:type="dcterms:W3CDTF">2023-03-29T11:42:00Z</dcterms:created>
  <dcterms:modified xsi:type="dcterms:W3CDTF">2023-03-29T12:51:00Z</dcterms:modified>
</cp:coreProperties>
</file>