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35A" w:rsidRDefault="00B8035A" w:rsidP="008465B5">
      <w:pPr>
        <w:widowControl w:val="0"/>
        <w:autoSpaceDE w:val="0"/>
        <w:autoSpaceDN w:val="0"/>
        <w:adjustRightInd w:val="0"/>
        <w:spacing w:after="0" w:line="240" w:lineRule="auto"/>
        <w:jc w:val="center"/>
        <w:rPr>
          <w:rFonts w:ascii="Arial" w:hAnsi="Arial" w:cs="Arial"/>
          <w:sz w:val="16"/>
          <w:szCs w:val="16"/>
        </w:rPr>
      </w:pPr>
    </w:p>
    <w:p w:rsidR="00B8035A" w:rsidRDefault="00CC0DDD" w:rsidP="008465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461/2003 </w:t>
      </w:r>
      <w:proofErr w:type="spellStart"/>
      <w:r>
        <w:rPr>
          <w:rFonts w:ascii="Arial" w:hAnsi="Arial" w:cs="Arial"/>
          <w:b/>
          <w:bCs/>
          <w:sz w:val="21"/>
          <w:szCs w:val="21"/>
        </w:rPr>
        <w:t>Z.z</w:t>
      </w:r>
      <w:proofErr w:type="spellEnd"/>
      <w:r>
        <w:rPr>
          <w:rFonts w:ascii="Arial" w:hAnsi="Arial" w:cs="Arial"/>
          <w:b/>
          <w:bCs/>
          <w:sz w:val="21"/>
          <w:szCs w:val="21"/>
        </w:rPr>
        <w:t>.</w:t>
      </w:r>
    </w:p>
    <w:p w:rsidR="00B8035A" w:rsidRDefault="00B8035A" w:rsidP="008465B5">
      <w:pPr>
        <w:widowControl w:val="0"/>
        <w:autoSpaceDE w:val="0"/>
        <w:autoSpaceDN w:val="0"/>
        <w:adjustRightInd w:val="0"/>
        <w:spacing w:after="0" w:line="240" w:lineRule="auto"/>
        <w:jc w:val="center"/>
        <w:rPr>
          <w:rFonts w:ascii="Arial" w:hAnsi="Arial" w:cs="Arial"/>
          <w:b/>
          <w:bCs/>
          <w:sz w:val="21"/>
          <w:szCs w:val="21"/>
        </w:rPr>
      </w:pPr>
    </w:p>
    <w:p w:rsidR="00B8035A" w:rsidRDefault="00CC0DDD" w:rsidP="008465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B8035A" w:rsidRDefault="00B8035A" w:rsidP="008465B5">
      <w:pPr>
        <w:widowControl w:val="0"/>
        <w:autoSpaceDE w:val="0"/>
        <w:autoSpaceDN w:val="0"/>
        <w:adjustRightInd w:val="0"/>
        <w:spacing w:after="0" w:line="240" w:lineRule="auto"/>
        <w:jc w:val="center"/>
        <w:rPr>
          <w:rFonts w:ascii="Arial" w:hAnsi="Arial" w:cs="Arial"/>
          <w:sz w:val="21"/>
          <w:szCs w:val="21"/>
        </w:rPr>
      </w:pPr>
    </w:p>
    <w:p w:rsidR="00B8035A" w:rsidRDefault="00CC0DDD" w:rsidP="008465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z 30. októbra 2003</w:t>
      </w:r>
    </w:p>
    <w:p w:rsidR="00B8035A" w:rsidRDefault="00B8035A" w:rsidP="008465B5">
      <w:pPr>
        <w:widowControl w:val="0"/>
        <w:autoSpaceDE w:val="0"/>
        <w:autoSpaceDN w:val="0"/>
        <w:adjustRightInd w:val="0"/>
        <w:spacing w:after="0" w:line="240" w:lineRule="auto"/>
        <w:jc w:val="center"/>
        <w:rPr>
          <w:rFonts w:ascii="Arial" w:hAnsi="Arial" w:cs="Arial"/>
          <w:sz w:val="16"/>
          <w:szCs w:val="16"/>
        </w:rPr>
      </w:pPr>
    </w:p>
    <w:p w:rsidR="00B8035A" w:rsidRDefault="00CC0DDD" w:rsidP="008465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 sociálnom poistení</w:t>
      </w:r>
    </w:p>
    <w:p w:rsidR="00C720E9" w:rsidRDefault="00C720E9" w:rsidP="008465B5">
      <w:pPr>
        <w:widowControl w:val="0"/>
        <w:autoSpaceDE w:val="0"/>
        <w:autoSpaceDN w:val="0"/>
        <w:adjustRightInd w:val="0"/>
        <w:spacing w:after="0" w:line="240" w:lineRule="auto"/>
        <w:jc w:val="center"/>
        <w:rPr>
          <w:rFonts w:ascii="Arial" w:hAnsi="Arial" w:cs="Arial"/>
          <w:sz w:val="16"/>
          <w:szCs w:val="16"/>
        </w:rPr>
      </w:pPr>
    </w:p>
    <w:p w:rsidR="00B8035A" w:rsidRDefault="00CC0DDD" w:rsidP="008465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Národná rada Slovenskej republiky sa uzniesla na tomto zákone:</w:t>
      </w:r>
    </w:p>
    <w:p w:rsidR="00B8035A" w:rsidRDefault="00B8035A" w:rsidP="008465B5">
      <w:pPr>
        <w:widowControl w:val="0"/>
        <w:autoSpaceDE w:val="0"/>
        <w:autoSpaceDN w:val="0"/>
        <w:adjustRightInd w:val="0"/>
        <w:spacing w:after="0" w:line="240" w:lineRule="auto"/>
        <w:jc w:val="center"/>
        <w:rPr>
          <w:rFonts w:ascii="Arial" w:hAnsi="Arial" w:cs="Arial"/>
          <w:sz w:val="16"/>
          <w:szCs w:val="16"/>
        </w:rPr>
      </w:pPr>
    </w:p>
    <w:p w:rsidR="00B8035A" w:rsidRDefault="00CC0DDD" w:rsidP="008465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PRVÁ ČASŤ</w:t>
      </w:r>
    </w:p>
    <w:p w:rsidR="00B8035A" w:rsidRDefault="00B8035A" w:rsidP="008465B5">
      <w:pPr>
        <w:widowControl w:val="0"/>
        <w:autoSpaceDE w:val="0"/>
        <w:autoSpaceDN w:val="0"/>
        <w:adjustRightInd w:val="0"/>
        <w:spacing w:after="0" w:line="240" w:lineRule="auto"/>
        <w:jc w:val="center"/>
        <w:rPr>
          <w:rFonts w:ascii="Arial" w:hAnsi="Arial" w:cs="Arial"/>
          <w:b/>
          <w:bCs/>
          <w:sz w:val="21"/>
          <w:szCs w:val="21"/>
        </w:rPr>
      </w:pPr>
    </w:p>
    <w:p w:rsidR="00B8035A" w:rsidRDefault="00CC0DDD" w:rsidP="008465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PRVÁ HLAVA</w:t>
      </w:r>
    </w:p>
    <w:p w:rsidR="00B8035A" w:rsidRDefault="00B8035A" w:rsidP="008465B5">
      <w:pPr>
        <w:widowControl w:val="0"/>
        <w:autoSpaceDE w:val="0"/>
        <w:autoSpaceDN w:val="0"/>
        <w:adjustRightInd w:val="0"/>
        <w:spacing w:after="0" w:line="240" w:lineRule="auto"/>
        <w:jc w:val="center"/>
        <w:rPr>
          <w:rFonts w:ascii="Arial" w:hAnsi="Arial" w:cs="Arial"/>
          <w:sz w:val="18"/>
          <w:szCs w:val="18"/>
        </w:rPr>
      </w:pPr>
    </w:p>
    <w:p w:rsidR="00B8035A" w:rsidRDefault="00CC0DDD" w:rsidP="008465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PRVÝ DIEL</w:t>
      </w:r>
    </w:p>
    <w:p w:rsidR="00B8035A" w:rsidRDefault="00B8035A" w:rsidP="008465B5">
      <w:pPr>
        <w:widowControl w:val="0"/>
        <w:autoSpaceDE w:val="0"/>
        <w:autoSpaceDN w:val="0"/>
        <w:adjustRightInd w:val="0"/>
        <w:spacing w:after="0" w:line="240" w:lineRule="auto"/>
        <w:jc w:val="center"/>
        <w:rPr>
          <w:rFonts w:ascii="Arial" w:hAnsi="Arial" w:cs="Arial"/>
          <w:b/>
          <w:bCs/>
          <w:sz w:val="18"/>
          <w:szCs w:val="18"/>
        </w:rPr>
      </w:pPr>
    </w:p>
    <w:p w:rsidR="00B8035A" w:rsidRDefault="00CC0DDD" w:rsidP="008465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ZÁKLADNÉ USTANOVENIA</w:t>
      </w:r>
    </w:p>
    <w:p w:rsidR="00B8035A" w:rsidRDefault="00B8035A" w:rsidP="008465B5">
      <w:pPr>
        <w:widowControl w:val="0"/>
        <w:autoSpaceDE w:val="0"/>
        <w:autoSpaceDN w:val="0"/>
        <w:adjustRightInd w:val="0"/>
        <w:spacing w:after="0" w:line="240" w:lineRule="auto"/>
        <w:jc w:val="center"/>
        <w:rPr>
          <w:rFonts w:ascii="Arial" w:hAnsi="Arial" w:cs="Arial"/>
          <w:b/>
          <w:bCs/>
          <w:sz w:val="16"/>
          <w:szCs w:val="16"/>
        </w:rPr>
      </w:pPr>
    </w:p>
    <w:p w:rsidR="00B8035A" w:rsidRDefault="00CC0DDD" w:rsidP="008465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r w:rsidR="00C720E9">
        <w:rPr>
          <w:rFonts w:ascii="Arial" w:hAnsi="Arial" w:cs="Arial"/>
          <w:sz w:val="16"/>
          <w:szCs w:val="16"/>
        </w:rPr>
        <w:t>až 128 bez zmeny.</w:t>
      </w:r>
    </w:p>
    <w:p w:rsidR="00B8035A" w:rsidRDefault="00B8035A" w:rsidP="008465B5">
      <w:pPr>
        <w:widowControl w:val="0"/>
        <w:autoSpaceDE w:val="0"/>
        <w:autoSpaceDN w:val="0"/>
        <w:adjustRightInd w:val="0"/>
        <w:spacing w:after="0" w:line="240" w:lineRule="auto"/>
        <w:jc w:val="center"/>
        <w:rPr>
          <w:rFonts w:ascii="Arial" w:hAnsi="Arial" w:cs="Arial"/>
          <w:sz w:val="18"/>
          <w:szCs w:val="18"/>
        </w:rPr>
      </w:pPr>
    </w:p>
    <w:p w:rsidR="00B8035A" w:rsidRDefault="00CC0DDD" w:rsidP="008465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PRVÝ DIEL</w:t>
      </w:r>
    </w:p>
    <w:p w:rsidR="00B8035A" w:rsidRDefault="00B8035A" w:rsidP="008465B5">
      <w:pPr>
        <w:widowControl w:val="0"/>
        <w:autoSpaceDE w:val="0"/>
        <w:autoSpaceDN w:val="0"/>
        <w:adjustRightInd w:val="0"/>
        <w:spacing w:after="0" w:line="240" w:lineRule="auto"/>
        <w:jc w:val="center"/>
        <w:rPr>
          <w:rFonts w:ascii="Arial" w:hAnsi="Arial" w:cs="Arial"/>
          <w:b/>
          <w:bCs/>
          <w:sz w:val="18"/>
          <w:szCs w:val="18"/>
        </w:rPr>
      </w:pPr>
    </w:p>
    <w:p w:rsidR="00B8035A" w:rsidRDefault="00CC0DDD" w:rsidP="008465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POISTNÉ NA SOCIÁLNE POISTENIE</w:t>
      </w:r>
    </w:p>
    <w:p w:rsidR="00B8035A" w:rsidRDefault="00B8035A" w:rsidP="008465B5">
      <w:pPr>
        <w:widowControl w:val="0"/>
        <w:autoSpaceDE w:val="0"/>
        <w:autoSpaceDN w:val="0"/>
        <w:adjustRightInd w:val="0"/>
        <w:spacing w:after="0" w:line="240" w:lineRule="auto"/>
        <w:jc w:val="center"/>
        <w:rPr>
          <w:rFonts w:ascii="Arial" w:hAnsi="Arial" w:cs="Arial"/>
          <w:b/>
          <w:bCs/>
          <w:sz w:val="16"/>
          <w:szCs w:val="16"/>
        </w:rPr>
      </w:pPr>
    </w:p>
    <w:p w:rsidR="00B8035A" w:rsidRDefault="00CC0DDD" w:rsidP="008465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128</w:t>
      </w:r>
      <w:bookmarkStart w:id="0" w:name="_GoBack"/>
      <w:bookmarkEnd w:id="0"/>
    </w:p>
    <w:p w:rsidR="00B8035A" w:rsidRDefault="00B8035A" w:rsidP="008465B5">
      <w:pPr>
        <w:widowControl w:val="0"/>
        <w:autoSpaceDE w:val="0"/>
        <w:autoSpaceDN w:val="0"/>
        <w:adjustRightInd w:val="0"/>
        <w:spacing w:after="0" w:line="240" w:lineRule="auto"/>
        <w:jc w:val="center"/>
        <w:rPr>
          <w:rFonts w:ascii="Arial" w:hAnsi="Arial" w:cs="Arial"/>
          <w:sz w:val="16"/>
          <w:szCs w:val="16"/>
        </w:rPr>
      </w:pPr>
    </w:p>
    <w:p w:rsidR="00B8035A" w:rsidRDefault="00CC0DDD" w:rsidP="008465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Platitelia poistného na sociálne poistenie</w:t>
      </w:r>
    </w:p>
    <w:p w:rsidR="00B8035A" w:rsidRDefault="00B8035A">
      <w:pPr>
        <w:widowControl w:val="0"/>
        <w:autoSpaceDE w:val="0"/>
        <w:autoSpaceDN w:val="0"/>
        <w:adjustRightInd w:val="0"/>
        <w:spacing w:after="0" w:line="240" w:lineRule="auto"/>
        <w:rPr>
          <w:rFonts w:ascii="Arial" w:hAnsi="Arial" w:cs="Arial"/>
          <w:b/>
          <w:bCs/>
          <w:sz w:val="16"/>
          <w:szCs w:val="16"/>
        </w:rPr>
      </w:pP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tento zákon neustanovuje inak, platí poistné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nemocenské poistenie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zamestnanec,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zamestnávateľ,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povinne nemocensky poistená samostatne zárobkovo činná osoba,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dobrovoľne nemocensky poistená osoba,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starobné poistenie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zamestnanec,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zamestnávateľ,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povinne dôchodkovo poistená samostatne zárobkovo činná osoba,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dobrovoľne dôchodkovo poistená osoba,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štát,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Sociálna poisťovňa,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invalidné poistenie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zamestnanec,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zamestnávateľ,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povinne dôchodkovo poistená samostatne zárobkovo činná osoba,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dobrovoľne dôchodkovo poistená osoba,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štát,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úrazové poistenie zamestnávateľ,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garančné poistenie zamestnávateľ, ktorý je povinne garančne poistený,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poistenie v nezamestnanosti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zamestnanec, ak osobitný predpis</w:t>
      </w:r>
      <w:r>
        <w:rPr>
          <w:rFonts w:ascii="Arial" w:hAnsi="Arial" w:cs="Arial"/>
          <w:sz w:val="16"/>
          <w:szCs w:val="16"/>
          <w:vertAlign w:val="superscript"/>
        </w:rPr>
        <w:t>42)</w:t>
      </w:r>
      <w:r>
        <w:rPr>
          <w:rFonts w:ascii="Arial" w:hAnsi="Arial" w:cs="Arial"/>
          <w:sz w:val="16"/>
          <w:szCs w:val="16"/>
        </w:rPr>
        <w:t xml:space="preserve"> neustanovuje inak,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zamestnávateľ, ak osobitný predpis</w:t>
      </w:r>
      <w:r>
        <w:rPr>
          <w:rFonts w:ascii="Arial" w:hAnsi="Arial" w:cs="Arial"/>
          <w:sz w:val="16"/>
          <w:szCs w:val="16"/>
          <w:vertAlign w:val="superscript"/>
        </w:rPr>
        <w:t>42)</w:t>
      </w:r>
      <w:r>
        <w:rPr>
          <w:rFonts w:ascii="Arial" w:hAnsi="Arial" w:cs="Arial"/>
          <w:sz w:val="16"/>
          <w:szCs w:val="16"/>
        </w:rPr>
        <w:t xml:space="preserve"> neustanovuje inak,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dobrovoľne poistená osoba v nezamestnanosti,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financovanie podpory zamestnávateľ za zamestnanca v pracovnom pomere </w:t>
      </w:r>
      <w:r w:rsidRPr="00C720E9">
        <w:rPr>
          <w:rFonts w:ascii="Arial" w:hAnsi="Arial" w:cs="Arial"/>
          <w:strike/>
          <w:sz w:val="16"/>
          <w:szCs w:val="16"/>
        </w:rPr>
        <w:t>a v právnom vzťahu na základe zmluvy o profesionálnom vykonávaní športu</w:t>
      </w:r>
      <w:r>
        <w:rPr>
          <w:rFonts w:ascii="Arial" w:hAnsi="Arial" w:cs="Arial"/>
          <w:sz w:val="16"/>
          <w:szCs w:val="16"/>
        </w:rPr>
        <w:t xml:space="preserve">,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 rezervného fondu solidarity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zamestnávateľ,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povinne dôchodkovo poistená samostatne zárobkovo činná osoba,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dobrovoľne dôchodkovo poistená osoba,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štát.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Štát platí poistné na starobné poistenie, invalidné poistenie a poistné do rezervného fondu solidarity za fyzické osoby uvedené v § 15 ods. 1 písm. c) až e), g) až i) a za fyzickú osobu uvedenú v § 15 ods. 1 písm. a) a b) v období, v ktorom sa jej poskytuje materské.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Sociálna poisťovňa platí poistné na starobné poistenie za poberateľov úrazovej renty priznanej podľa § 88 do dovŕšenia dôchodkového veku alebo do priznania predčasného starobného dôchodku zo základného fondu úrazového poistenia do základného fondu starobného poistenia.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r>
        <w:rPr>
          <w:rFonts w:ascii="Arial" w:hAnsi="Arial" w:cs="Arial"/>
          <w:sz w:val="16"/>
          <w:szCs w:val="16"/>
          <w:vertAlign w:val="superscript"/>
        </w:rPr>
        <w:t>2)</w:t>
      </w:r>
      <w:r>
        <w:rPr>
          <w:rFonts w:ascii="Arial" w:hAnsi="Arial" w:cs="Arial"/>
          <w:sz w:val="16"/>
          <w:szCs w:val="16"/>
        </w:rPr>
        <w:t xml:space="preserve"> a dovŕšil dôchodkový vek. Poistné na invalidné poistenie neplatí zamestnávateľ za zamestnanca, ktorý je poistenec podľa prvej a druhej vety.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Zúčtovanie poistného na starobné poistenie a príspevkov na starobné dôchodkové sporenie,</w:t>
      </w:r>
      <w:r>
        <w:rPr>
          <w:rFonts w:ascii="Arial" w:hAnsi="Arial" w:cs="Arial"/>
          <w:sz w:val="16"/>
          <w:szCs w:val="16"/>
          <w:vertAlign w:val="superscript"/>
        </w:rPr>
        <w:t>1)</w:t>
      </w:r>
      <w:r>
        <w:rPr>
          <w:rFonts w:ascii="Arial" w:hAnsi="Arial" w:cs="Arial"/>
          <w:sz w:val="16"/>
          <w:szCs w:val="16"/>
        </w:rPr>
        <w:t xml:space="preserve"> poistného na invalidné poistenie a poistného do rezervného fondu solidarity platené štátom ustanoví všeobecne záväzný právny predpis, ktorý vydá ministerstvo po dohode s ministerstvom financií. </w:t>
      </w:r>
    </w:p>
    <w:p w:rsidR="00B8035A" w:rsidRDefault="00CC0DDD">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8035A" w:rsidRDefault="00CC0DDD" w:rsidP="00C720E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 </w:t>
      </w:r>
      <w:r w:rsidR="00C720E9">
        <w:rPr>
          <w:rFonts w:ascii="Arial" w:hAnsi="Arial" w:cs="Arial"/>
          <w:sz w:val="16"/>
          <w:szCs w:val="16"/>
        </w:rPr>
        <w:t>až 295 bez zmeny.</w:t>
      </w:r>
    </w:p>
    <w:p w:rsidR="00CC0DDD" w:rsidRDefault="00CC0DDD">
      <w:pPr>
        <w:widowControl w:val="0"/>
        <w:autoSpaceDE w:val="0"/>
        <w:autoSpaceDN w:val="0"/>
        <w:adjustRightInd w:val="0"/>
        <w:spacing w:after="0" w:line="240" w:lineRule="auto"/>
        <w:rPr>
          <w:rFonts w:ascii="Arial" w:hAnsi="Arial" w:cs="Arial"/>
          <w:sz w:val="16"/>
          <w:szCs w:val="16"/>
        </w:rPr>
      </w:pPr>
    </w:p>
    <w:sectPr w:rsidR="00CC0DD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Futura Bk"/>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038"/>
    <w:rsid w:val="00513038"/>
    <w:rsid w:val="008465B5"/>
    <w:rsid w:val="00B8035A"/>
    <w:rsid w:val="00C720E9"/>
    <w:rsid w:val="00CC0D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F9E66-4617-49EB-9EFA-E127FA30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2461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Kasenčák René</dc:creator>
  <cp:keywords/>
  <dc:description/>
  <cp:lastModifiedBy>Kušnír Jaroslav</cp:lastModifiedBy>
  <cp:revision>4</cp:revision>
  <cp:lastPrinted>2023-04-05T07:45:00Z</cp:lastPrinted>
  <dcterms:created xsi:type="dcterms:W3CDTF">2023-03-29T11:04:00Z</dcterms:created>
  <dcterms:modified xsi:type="dcterms:W3CDTF">2023-04-05T07:45:00Z</dcterms:modified>
</cp:coreProperties>
</file>