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406/2011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ZÁKON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21. októbra 2011 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dobrovoľníctve a o zmene a doplnení niektorých zákonov 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</w:t>
      </w:r>
      <w:proofErr w:type="spellEnd"/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 </w:t>
      </w:r>
      <w:r w:rsidR="000D309B">
        <w:rPr>
          <w:rFonts w:ascii="Arial" w:hAnsi="Arial" w:cs="Arial"/>
          <w:sz w:val="16"/>
          <w:szCs w:val="16"/>
        </w:rPr>
        <w:t>až 5 bez zmeny.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 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Zmluva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Zmluva musí mať vždy písomnú formu, ak ide o dobrovoľnícku činnosť, ktorú bude dobrovoľník vykonávať v cudzine, inak je zmluva neplatná; za dobrovoľníka mladšieho ako 18 rokov zmluvu uzatvára jeho zákonný zástupca.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Písomná zmluva obsahuje najmä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meno, priezvisko, dátum narodenia, adresu trvalého pobytu</w:t>
      </w:r>
      <w:r>
        <w:rPr>
          <w:rFonts w:ascii="Arial" w:hAnsi="Arial" w:cs="Arial"/>
          <w:sz w:val="16"/>
          <w:szCs w:val="16"/>
          <w:vertAlign w:val="superscript"/>
        </w:rPr>
        <w:t xml:space="preserve"> 8)</w:t>
      </w:r>
      <w:r>
        <w:rPr>
          <w:rFonts w:ascii="Arial" w:hAnsi="Arial" w:cs="Arial"/>
          <w:sz w:val="16"/>
          <w:szCs w:val="16"/>
        </w:rPr>
        <w:t xml:space="preserve"> alebo pobytu</w:t>
      </w:r>
      <w:r>
        <w:rPr>
          <w:rFonts w:ascii="Arial" w:hAnsi="Arial" w:cs="Arial"/>
          <w:sz w:val="16"/>
          <w:szCs w:val="16"/>
          <w:vertAlign w:val="superscript"/>
        </w:rPr>
        <w:t xml:space="preserve"> 4)</w:t>
      </w:r>
      <w:r>
        <w:rPr>
          <w:rFonts w:ascii="Arial" w:hAnsi="Arial" w:cs="Arial"/>
          <w:sz w:val="16"/>
          <w:szCs w:val="16"/>
        </w:rPr>
        <w:t xml:space="preserve"> a adresu bydliska dobrovoľníka, ak sa odlišuje od adresy trvalého pobytu</w:t>
      </w:r>
      <w:r>
        <w:rPr>
          <w:rFonts w:ascii="Arial" w:hAnsi="Arial" w:cs="Arial"/>
          <w:sz w:val="16"/>
          <w:szCs w:val="16"/>
          <w:vertAlign w:val="superscript"/>
        </w:rPr>
        <w:t xml:space="preserve"> 8)</w:t>
      </w:r>
      <w:r>
        <w:rPr>
          <w:rFonts w:ascii="Arial" w:hAnsi="Arial" w:cs="Arial"/>
          <w:sz w:val="16"/>
          <w:szCs w:val="16"/>
        </w:rPr>
        <w:t xml:space="preserve"> alebo pobytu, 4)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označenie vysielajúcej organizácie alebo prijímateľa dobrovoľníckej činnosti s uvedením názvu, sídla, identifikačného čísla organizácie a fyzickej osoby oprávnenej konať za právnickú osobu alebo mena, priezviska, dátumu narodenia a adresy trvalého pobytu, ak je prijímateľom dobrovoľníckej činnosti fyzická osoba,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miesto, obsah a trvanie dobrovoľníckej činnosti a označenie prijímateľa dobrovoľníckej činnosti podľa písmena b), ak je zmluva uzatvorená s vysielajúcou organizáciou; ak to povaha dobrovoľníckej činnosti umožňuje, možno dohodnúť aj výkon dobrovoľníckej činnosti z domácnosti dobrovoľníka,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d) materiálne zabezpečenie dobrovoľníka, ak bolo dohodnuté, najmä poskytovanie náhrad podľa osobitného predpisu,</w:t>
      </w:r>
      <w:r>
        <w:rPr>
          <w:rFonts w:ascii="Arial" w:hAnsi="Arial" w:cs="Arial"/>
          <w:sz w:val="16"/>
          <w:szCs w:val="16"/>
          <w:vertAlign w:val="superscript"/>
        </w:rPr>
        <w:t>12aa)</w:t>
      </w:r>
      <w:r>
        <w:rPr>
          <w:rFonts w:ascii="Arial" w:hAnsi="Arial" w:cs="Arial"/>
          <w:sz w:val="16"/>
          <w:szCs w:val="16"/>
        </w:rPr>
        <w:t xml:space="preserve"> poskytnutie jednotného oblečenia alebo iného osobného vybavenia,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Pr="000D309B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 w:rsidRPr="000D309B">
        <w:rPr>
          <w:rFonts w:ascii="Arial" w:hAnsi="Arial" w:cs="Arial"/>
          <w:strike/>
          <w:sz w:val="16"/>
          <w:szCs w:val="16"/>
        </w:rPr>
        <w:t xml:space="preserve">e) náhradu za stratu času dobrovoľníka zapísaného v informačnom systéme športu za každú hodinu vykonávania dobrovoľníckej činnosti v športe najviac vo výške hodinovej minimálnej mzdy,12a)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D309B">
        <w:rPr>
          <w:rFonts w:ascii="Arial" w:hAnsi="Arial" w:cs="Arial"/>
          <w:strike/>
          <w:sz w:val="16"/>
          <w:szCs w:val="16"/>
        </w:rPr>
        <w:t>f</w:t>
      </w:r>
      <w:r w:rsidR="000D309B">
        <w:rPr>
          <w:rFonts w:ascii="Arial" w:hAnsi="Arial" w:cs="Arial"/>
          <w:sz w:val="16"/>
          <w:szCs w:val="16"/>
        </w:rPr>
        <w:t xml:space="preserve"> </w:t>
      </w:r>
      <w:r w:rsidR="000D309B">
        <w:rPr>
          <w:rFonts w:ascii="Arial" w:hAnsi="Arial" w:cs="Arial"/>
          <w:color w:val="FF0000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) dôvody a spôsob predčasného skončenia dobrovoľníckej činnosti,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D309B">
        <w:rPr>
          <w:rFonts w:ascii="Arial" w:hAnsi="Arial" w:cs="Arial"/>
          <w:strike/>
          <w:sz w:val="16"/>
          <w:szCs w:val="16"/>
        </w:rPr>
        <w:t>g</w:t>
      </w:r>
      <w:r w:rsidR="000D309B">
        <w:rPr>
          <w:rFonts w:ascii="Arial" w:hAnsi="Arial" w:cs="Arial"/>
          <w:sz w:val="16"/>
          <w:szCs w:val="16"/>
        </w:rPr>
        <w:t xml:space="preserve"> </w:t>
      </w:r>
      <w:r w:rsidR="000D309B">
        <w:rPr>
          <w:rFonts w:ascii="Arial" w:hAnsi="Arial" w:cs="Arial"/>
          <w:color w:val="FF0000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) iné údaje o dôležitých skutočnostiach, ktoré sú pre vykonávanie dobrovoľníckej činnosti nevyhnutné, a ktoré sú preventívne z hľadiska ochrany života alebo zdravia dobrovoľníka, najmä vykonanie inštruktáže, výcviku, školenia alebo inej odbornej prípravy, umožnenie styku s kontaktnou osobou vysielajúcej organizácie alebo prijímateľa dobrovoľníckej činnosti.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Ak ide o dobrovoľnícku činnosť vykonávanú v cudzine, dobrovoľník predkladá vysielajúcej organizácii pred uzavretím zmluvy potvrdenie o svojom zdravotnom stave alebo čestným vyhlásením potvrdí, že mu nie sú známe zdravotné prekážky výkonu dobrovoľníckej činnosti vzhľadom na povahu a druh vykonávanej dobrovoľníckej činnosti uvedenej v návrhu zmluvy.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Ak je zmluva uzavretá ústnou formou, musí byť medzi dobrovoľníkom a vysielajúcou organizáciou alebo prijímateľom dobrovoľníckej činnosti dohodnuté miesto, obsah a trvanie dobrovoľníckej činnosti.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(5) Zmluva môže obsahovať aj záväzok vysielajúcej organizácie alebo prijímateľa dobrovoľníckej činnosti, že uhradí dobrovoľníkovi vynaložené náklady na dobrovoľné nemocenské poistenie, dobrovoľné dôchodkové poistenie a dobrovoľné poistenie v nezamestnanosti podľa osobitného predpisu</w:t>
      </w:r>
      <w:r>
        <w:rPr>
          <w:rFonts w:ascii="Arial" w:hAnsi="Arial" w:cs="Arial"/>
          <w:sz w:val="16"/>
          <w:szCs w:val="16"/>
          <w:vertAlign w:val="superscript"/>
        </w:rPr>
        <w:t xml:space="preserve"> 13)</w:t>
      </w:r>
      <w:r>
        <w:rPr>
          <w:rFonts w:ascii="Arial" w:hAnsi="Arial" w:cs="Arial"/>
          <w:sz w:val="16"/>
          <w:szCs w:val="16"/>
        </w:rPr>
        <w:t xml:space="preserve"> a zdravotné poistenie podľa osobitného predpisu,</w:t>
      </w:r>
      <w:r>
        <w:rPr>
          <w:rFonts w:ascii="Arial" w:hAnsi="Arial" w:cs="Arial"/>
          <w:sz w:val="16"/>
          <w:szCs w:val="16"/>
          <w:vertAlign w:val="superscript"/>
        </w:rPr>
        <w:t xml:space="preserve"> 14)</w:t>
      </w:r>
      <w:r>
        <w:rPr>
          <w:rFonts w:ascii="Arial" w:hAnsi="Arial" w:cs="Arial"/>
          <w:sz w:val="16"/>
          <w:szCs w:val="16"/>
        </w:rPr>
        <w:t xml:space="preserve"> ak mu vznikli a uhrádza ich počas vykonávania dobrovoľníckej činnosti.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(6) Dobrovoľník za vykonávanie dobrovoľníckej činnosti nedostáva odmenu. Zabezpečenie dobrovoľníka plnením podľa odseku 2 písm. d) a podľa odseku 5 nie je odmenou ani protihodnotou, ale slúži na uskutočnenie alebo uľahčenie vykonávania dobrovoľníckej činnosti a poskytuje sa vo výške preukázateľne nevyhnutne vynaložených výdavkov, ak výšku výdavkov neupravuje osobitný predpis.12aa)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7 </w:t>
      </w:r>
      <w:r w:rsidR="000D309B">
        <w:rPr>
          <w:rFonts w:ascii="Arial" w:hAnsi="Arial" w:cs="Arial"/>
          <w:sz w:val="16"/>
          <w:szCs w:val="16"/>
        </w:rPr>
        <w:t>až 16 bez zmeny.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2B719D" w:rsidRDefault="002B7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B719D" w:rsidRDefault="00652693" w:rsidP="000D3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1) </w:t>
      </w:r>
      <w:r w:rsidR="000D309B">
        <w:rPr>
          <w:rFonts w:ascii="Arial" w:hAnsi="Arial" w:cs="Arial"/>
          <w:sz w:val="14"/>
          <w:szCs w:val="14"/>
        </w:rPr>
        <w:t>až 12) bez zmeny.</w:t>
      </w:r>
    </w:p>
    <w:p w:rsidR="002B719D" w:rsidRPr="00652693" w:rsidRDefault="0065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14"/>
          <w:szCs w:val="14"/>
        </w:rPr>
      </w:pPr>
      <w:r w:rsidRPr="00652693">
        <w:rPr>
          <w:rFonts w:ascii="Arial" w:hAnsi="Arial" w:cs="Arial"/>
          <w:strike/>
          <w:color w:val="000000"/>
          <w:sz w:val="14"/>
          <w:szCs w:val="14"/>
        </w:rPr>
        <w:lastRenderedPageBreak/>
        <w:t xml:space="preserve">12a) </w:t>
      </w:r>
      <w:bookmarkStart w:id="0" w:name="_GoBack"/>
      <w:r w:rsidR="00FD0679" w:rsidRPr="00FD0679">
        <w:fldChar w:fldCharType="begin"/>
      </w:r>
      <w:r w:rsidR="00FD0679" w:rsidRPr="00FD0679">
        <w:instrText xml:space="preserve"> HYPERLINK "aspi://module='ASPI'&amp;link='663/2007%20Z.z.%25232'&amp;ucin-k-dni='30.12.9999'" </w:instrText>
      </w:r>
      <w:r w:rsidR="00FD0679" w:rsidRPr="00FD0679">
        <w:fldChar w:fldCharType="separate"/>
      </w:r>
      <w:r w:rsidRPr="00FD0679">
        <w:rPr>
          <w:rFonts w:ascii="Arial" w:hAnsi="Arial" w:cs="Arial"/>
          <w:strike/>
          <w:color w:val="000000"/>
          <w:sz w:val="14"/>
          <w:szCs w:val="14"/>
        </w:rPr>
        <w:t xml:space="preserve">§ 2 ods. 2 zákona č. 663/2007 </w:t>
      </w:r>
      <w:proofErr w:type="spellStart"/>
      <w:r w:rsidRPr="00FD0679">
        <w:rPr>
          <w:rFonts w:ascii="Arial" w:hAnsi="Arial" w:cs="Arial"/>
          <w:strike/>
          <w:color w:val="000000"/>
          <w:sz w:val="14"/>
          <w:szCs w:val="14"/>
        </w:rPr>
        <w:t>Z.z</w:t>
      </w:r>
      <w:proofErr w:type="spellEnd"/>
      <w:r w:rsidRPr="00FD0679">
        <w:rPr>
          <w:rFonts w:ascii="Arial" w:hAnsi="Arial" w:cs="Arial"/>
          <w:strike/>
          <w:color w:val="000000"/>
          <w:sz w:val="14"/>
          <w:szCs w:val="14"/>
        </w:rPr>
        <w:t>.</w:t>
      </w:r>
      <w:r w:rsidR="00FD0679" w:rsidRPr="00FD0679">
        <w:rPr>
          <w:rFonts w:ascii="Arial" w:hAnsi="Arial" w:cs="Arial"/>
          <w:strike/>
          <w:color w:val="000000"/>
          <w:sz w:val="14"/>
          <w:szCs w:val="14"/>
        </w:rPr>
        <w:fldChar w:fldCharType="end"/>
      </w:r>
      <w:r w:rsidRPr="00FD0679">
        <w:rPr>
          <w:rFonts w:ascii="Arial" w:hAnsi="Arial" w:cs="Arial"/>
          <w:strike/>
          <w:color w:val="000000"/>
          <w:sz w:val="14"/>
          <w:szCs w:val="14"/>
        </w:rPr>
        <w:t xml:space="preserve"> o</w:t>
      </w:r>
      <w:r w:rsidRPr="00652693">
        <w:rPr>
          <w:rFonts w:ascii="Arial" w:hAnsi="Arial" w:cs="Arial"/>
          <w:strike/>
          <w:color w:val="000000"/>
          <w:sz w:val="14"/>
          <w:szCs w:val="14"/>
        </w:rPr>
        <w:t xml:space="preserve"> </w:t>
      </w:r>
      <w:bookmarkEnd w:id="0"/>
      <w:r w:rsidRPr="00652693">
        <w:rPr>
          <w:rFonts w:ascii="Arial" w:hAnsi="Arial" w:cs="Arial"/>
          <w:strike/>
          <w:color w:val="000000"/>
          <w:sz w:val="14"/>
          <w:szCs w:val="14"/>
        </w:rPr>
        <w:t xml:space="preserve">minimálnej mzde. </w:t>
      </w:r>
    </w:p>
    <w:p w:rsidR="002B719D" w:rsidRDefault="006526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652693" w:rsidRDefault="00652693" w:rsidP="000D309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4"/>
          <w:szCs w:val="14"/>
        </w:rPr>
        <w:t xml:space="preserve">12aa) </w:t>
      </w:r>
      <w:r w:rsidR="000D309B">
        <w:rPr>
          <w:rFonts w:ascii="Arial" w:hAnsi="Arial" w:cs="Arial"/>
          <w:sz w:val="14"/>
          <w:szCs w:val="14"/>
        </w:rPr>
        <w:t>až 17) bez zmeny.</w:t>
      </w:r>
    </w:p>
    <w:sectPr w:rsidR="0065269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D22"/>
    <w:rsid w:val="000D309B"/>
    <w:rsid w:val="002B719D"/>
    <w:rsid w:val="00652693"/>
    <w:rsid w:val="00763D2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4F9E66-4617-49EB-9EFA-E127FA30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5</cp:revision>
  <dcterms:created xsi:type="dcterms:W3CDTF">2023-03-29T12:12:00Z</dcterms:created>
  <dcterms:modified xsi:type="dcterms:W3CDTF">2023-03-29T12:50:00Z</dcterms:modified>
</cp:coreProperties>
</file>