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4ADB0" w14:textId="77777777" w:rsidR="00D14B99" w:rsidRPr="00117A7E" w:rsidRDefault="00B326AA">
      <w:pPr>
        <w:jc w:val="center"/>
        <w:rPr>
          <w:b/>
          <w:caps/>
          <w:spacing w:val="30"/>
          <w:sz w:val="25"/>
          <w:szCs w:val="25"/>
        </w:rPr>
      </w:pPr>
      <w:bookmarkStart w:id="0" w:name="_GoBack"/>
      <w:bookmarkEnd w:id="0"/>
      <w:r w:rsidRPr="00117A7E">
        <w:rPr>
          <w:b/>
          <w:caps/>
          <w:spacing w:val="30"/>
          <w:sz w:val="25"/>
          <w:szCs w:val="25"/>
        </w:rPr>
        <w:t>Doložka zlučiteľnosti</w:t>
      </w:r>
    </w:p>
    <w:p w14:paraId="2C297D24" w14:textId="08F0B9C5" w:rsidR="001F0AA3" w:rsidRPr="00117A7E" w:rsidRDefault="00C12975" w:rsidP="00DC377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B326AA" w:rsidRPr="00117A7E">
        <w:rPr>
          <w:b/>
          <w:sz w:val="25"/>
          <w:szCs w:val="25"/>
        </w:rPr>
        <w:t>právneho p</w:t>
      </w:r>
      <w:r w:rsidR="00DC377E" w:rsidRPr="00117A7E">
        <w:rPr>
          <w:b/>
          <w:sz w:val="25"/>
          <w:szCs w:val="25"/>
        </w:rPr>
        <w:t>redpisu s právom Európskej únie</w:t>
      </w:r>
    </w:p>
    <w:p w14:paraId="2B3DB268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p w14:paraId="78F20C5B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117A7E" w14:paraId="7D08EBC2" w14:textId="77777777" w:rsidTr="006F3E6F">
        <w:tc>
          <w:tcPr>
            <w:tcW w:w="404" w:type="dxa"/>
          </w:tcPr>
          <w:p w14:paraId="0EA9DA60" w14:textId="7E364101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14:paraId="09EDA613" w14:textId="2B070BE9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 xml:space="preserve">Predkladateľ </w:t>
            </w:r>
            <w:r w:rsidR="00C12975">
              <w:rPr>
                <w:b/>
                <w:sz w:val="25"/>
                <w:szCs w:val="25"/>
              </w:rPr>
              <w:t xml:space="preserve">návrhu </w:t>
            </w:r>
            <w:r w:rsidRPr="00117A7E">
              <w:rPr>
                <w:b/>
                <w:sz w:val="25"/>
                <w:szCs w:val="25"/>
              </w:rPr>
              <w:t>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D7275F" w:rsidRPr="00117A7E">
              <w:rPr>
                <w:sz w:val="25"/>
                <w:szCs w:val="25"/>
              </w:rPr>
              <w:fldChar w:fldCharType="begin"/>
            </w:r>
            <w:r w:rsidR="00D7275F" w:rsidRPr="00117A7E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D7275F" w:rsidRPr="00117A7E">
              <w:rPr>
                <w:sz w:val="25"/>
                <w:szCs w:val="25"/>
              </w:rPr>
              <w:fldChar w:fldCharType="separate"/>
            </w:r>
            <w:r w:rsidR="008920FF">
              <w:rPr>
                <w:sz w:val="25"/>
                <w:szCs w:val="25"/>
              </w:rPr>
              <w:t>Ministerstvo školstva, vedy, výskumu a športu Slovenskej republiky</w:t>
            </w:r>
            <w:r w:rsidR="00D7275F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5BA047" w14:textId="77777777" w:rsidTr="006F3E6F">
        <w:tc>
          <w:tcPr>
            <w:tcW w:w="404" w:type="dxa"/>
          </w:tcPr>
          <w:p w14:paraId="5A496EE8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3916B647" w14:textId="04E81E64" w:rsidR="006E1D9C" w:rsidRPr="00117A7E" w:rsidRDefault="006E1D9C" w:rsidP="00632C56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3DF0B4FC" w14:textId="77777777" w:rsidTr="006F3E6F">
        <w:tc>
          <w:tcPr>
            <w:tcW w:w="404" w:type="dxa"/>
          </w:tcPr>
          <w:p w14:paraId="51209F81" w14:textId="0D91764A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14:paraId="278F4256" w14:textId="2920A5E6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Názov návrhu 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632C56" w:rsidRPr="00117A7E">
              <w:rPr>
                <w:sz w:val="25"/>
                <w:szCs w:val="25"/>
              </w:rPr>
              <w:fldChar w:fldCharType="begin"/>
            </w:r>
            <w:r w:rsidR="00632C56" w:rsidRPr="00117A7E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632C56" w:rsidRPr="00117A7E">
              <w:rPr>
                <w:sz w:val="25"/>
                <w:szCs w:val="25"/>
              </w:rPr>
              <w:fldChar w:fldCharType="separate"/>
            </w:r>
            <w:r w:rsidR="008920FF">
              <w:rPr>
                <w:sz w:val="25"/>
                <w:szCs w:val="25"/>
              </w:rPr>
              <w:t xml:space="preserve"> Zákon o športe a o zmene a doplnení niektorých zákonov </w:t>
            </w:r>
            <w:r w:rsidR="00632C56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0BAB83" w14:textId="77777777" w:rsidTr="006F3E6F">
        <w:tc>
          <w:tcPr>
            <w:tcW w:w="404" w:type="dxa"/>
          </w:tcPr>
          <w:p w14:paraId="565BF5EC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0DF7156" w14:textId="3173AA6D" w:rsidR="006E1D9C" w:rsidRPr="00117A7E" w:rsidRDefault="006E1D9C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040B7E4C" w14:textId="77777777" w:rsidTr="006F3E6F">
        <w:tc>
          <w:tcPr>
            <w:tcW w:w="404" w:type="dxa"/>
          </w:tcPr>
          <w:p w14:paraId="55BF8E11" w14:textId="2073A5BB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4A20C751" w14:textId="77777777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Problematika návrhu právneho predpisu:</w:t>
            </w:r>
          </w:p>
          <w:p w14:paraId="68F7C348" w14:textId="16EC892C" w:rsidR="003841E0" w:rsidRPr="00117A7E" w:rsidRDefault="003841E0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7735561D" w14:textId="77777777" w:rsidTr="006F3E6F">
        <w:tc>
          <w:tcPr>
            <w:tcW w:w="404" w:type="dxa"/>
          </w:tcPr>
          <w:p w14:paraId="47F8D49E" w14:textId="77777777"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73485847" w14:textId="035BAD89" w:rsidR="008570D4" w:rsidRPr="00117A7E" w:rsidRDefault="00903EA0" w:rsidP="002B14DD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>
              <w:rPr>
                <w:rFonts w:ascii="Times" w:hAnsi="Times" w:cs="Times"/>
                <w:sz w:val="25"/>
                <w:szCs w:val="25"/>
              </w:rPr>
              <w:t>je upravený v práve Európskej únie</w:t>
            </w:r>
          </w:p>
          <w:p w14:paraId="285C9600" w14:textId="38FE4A0A" w:rsidR="00903EA0" w:rsidRDefault="00903EA0">
            <w:pPr>
              <w:divId w:val="1737430254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- primárnom 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  <w:r w:rsidR="003348B4" w:rsidRPr="003348B4">
              <w:rPr>
                <w:rFonts w:ascii="Times" w:hAnsi="Times" w:cs="Times"/>
                <w:sz w:val="25"/>
                <w:szCs w:val="25"/>
              </w:rPr>
              <w:t xml:space="preserve">Zmluva o fungovaní Európskej únie čl. </w:t>
            </w:r>
            <w:r w:rsidR="00EE7A41">
              <w:rPr>
                <w:rFonts w:ascii="Times" w:hAnsi="Times" w:cs="Times"/>
                <w:sz w:val="25"/>
                <w:szCs w:val="25"/>
              </w:rPr>
              <w:t xml:space="preserve">6, </w:t>
            </w:r>
            <w:r w:rsidR="003348B4" w:rsidRPr="003348B4">
              <w:rPr>
                <w:rFonts w:ascii="Times" w:hAnsi="Times" w:cs="Times"/>
                <w:sz w:val="25"/>
                <w:szCs w:val="25"/>
              </w:rPr>
              <w:t>46</w:t>
            </w:r>
            <w:r w:rsidR="00EE7A41">
              <w:rPr>
                <w:rFonts w:ascii="Times" w:hAnsi="Times" w:cs="Times"/>
                <w:sz w:val="25"/>
                <w:szCs w:val="25"/>
              </w:rPr>
              <w:t xml:space="preserve"> a 165</w:t>
            </w:r>
          </w:p>
          <w:p w14:paraId="394454C0" w14:textId="44BD5BAD" w:rsidR="00054456" w:rsidRPr="00117A7E" w:rsidRDefault="00054456" w:rsidP="00054456">
            <w:pPr>
              <w:pStyle w:val="Odsekzoznamu"/>
              <w:tabs>
                <w:tab w:val="left" w:pos="360"/>
              </w:tabs>
              <w:ind w:left="360"/>
            </w:pPr>
          </w:p>
          <w:p w14:paraId="3468D97B" w14:textId="13AAA17E" w:rsidR="008920FF" w:rsidRDefault="00903EA0">
            <w:pPr>
              <w:divId w:val="1886716781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- sekundárnom 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Smernica Európskeho parlamentu a Rady 2011/93/EÚ z 13. decembra 2011 o boji proti sexuálnemu zneužívaniu a sexuálnemu vykorisťovaniu detí a proti detskej pornografii, ktorou sa nahrádza rámcové rozhodnutie Rady 2004/68/SVV (Ú. v. EÚ L 335, 17. 12. 2011); </w:t>
            </w:r>
            <w:r w:rsidRPr="006B3D8D">
              <w:rPr>
                <w:rFonts w:ascii="Times" w:hAnsi="Times" w:cs="Times"/>
                <w:b/>
                <w:sz w:val="25"/>
                <w:szCs w:val="25"/>
              </w:rPr>
              <w:t xml:space="preserve">gestor Ministerstvo spravodlivosti Slovenskej republiky </w:t>
            </w:r>
          </w:p>
          <w:p w14:paraId="0E8A7CCE" w14:textId="32F7D328" w:rsidR="008920FF" w:rsidRDefault="008920FF">
            <w:pPr>
              <w:divId w:val="1886716781"/>
              <w:rPr>
                <w:rFonts w:ascii="Times" w:hAnsi="Times" w:cs="Times"/>
                <w:sz w:val="25"/>
                <w:szCs w:val="25"/>
              </w:rPr>
            </w:pPr>
          </w:p>
          <w:p w14:paraId="686C69DD" w14:textId="6B7DDEFD" w:rsidR="00DC329D" w:rsidRDefault="00DC329D">
            <w:pPr>
              <w:divId w:val="1886716781"/>
              <w:rPr>
                <w:rFonts w:ascii="Times" w:hAnsi="Times" w:cs="Times"/>
                <w:sz w:val="25"/>
                <w:szCs w:val="25"/>
              </w:rPr>
            </w:pPr>
            <w:r w:rsidRPr="00DC329D">
              <w:rPr>
                <w:rFonts w:ascii="Times" w:hAnsi="Times" w:cs="Times"/>
                <w:sz w:val="25"/>
                <w:szCs w:val="25"/>
              </w:rPr>
              <w:t>Nariadenie Európskeho parlamentu a Rady (EÚ) 2016/679 z 27. apríla 2016 o ochrane fyzických osôb pri spracúvaní osobných údajov a o voľnom pohybe takýchto údajov, ktorým sa zrušuje smernica 95/46/ES (všeobecné nariadenie o ochrane údajov) (Ú. v. ES L 119 4.5.2016</w:t>
            </w:r>
            <w:r w:rsidRPr="00815F83">
              <w:rPr>
                <w:rFonts w:ascii="Times" w:hAnsi="Times" w:cs="Times"/>
                <w:sz w:val="25"/>
                <w:szCs w:val="25"/>
              </w:rPr>
              <w:t xml:space="preserve">); </w:t>
            </w:r>
            <w:r w:rsidRPr="006B3D8D">
              <w:rPr>
                <w:rFonts w:ascii="Times" w:hAnsi="Times" w:cs="Times"/>
                <w:b/>
                <w:sz w:val="25"/>
                <w:szCs w:val="25"/>
              </w:rPr>
              <w:t xml:space="preserve">gestor: </w:t>
            </w:r>
            <w:r w:rsidR="00815F83" w:rsidRPr="006B3D8D">
              <w:rPr>
                <w:rFonts w:ascii="Times" w:hAnsi="Times" w:cs="Times"/>
                <w:b/>
                <w:sz w:val="25"/>
                <w:szCs w:val="25"/>
              </w:rPr>
              <w:t>Úrad na ochranu osobných údajov</w:t>
            </w:r>
          </w:p>
          <w:p w14:paraId="2EFDFAD8" w14:textId="77777777" w:rsidR="00DC329D" w:rsidRDefault="00DC329D">
            <w:pPr>
              <w:divId w:val="1886716781"/>
              <w:rPr>
                <w:rFonts w:ascii="Times" w:hAnsi="Times" w:cs="Times"/>
                <w:sz w:val="25"/>
                <w:szCs w:val="25"/>
              </w:rPr>
            </w:pPr>
          </w:p>
          <w:p w14:paraId="49C8DEE8" w14:textId="7BDD7CFC" w:rsidR="00903EA0" w:rsidRDefault="00903EA0">
            <w:pPr>
              <w:divId w:val="1886716781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Delegované nariadenie Komisie (EÚ) 2019/907 zo 14. marca 2019, ktorým sa stanovuje spoločná skúška odbornej prípravy pre inštruktorov lyžovania podľa článku 49b smernice Európskeho parlamentu a Rady 2005/36/ES zo 7. septembra 2005 o uznávaní odborných kvalifikácií (Ú. v. EÚ L 145, 4. 6. 2019); </w:t>
            </w:r>
            <w:r w:rsidRPr="006B3D8D">
              <w:rPr>
                <w:rFonts w:ascii="Times" w:hAnsi="Times" w:cs="Times"/>
                <w:b/>
                <w:sz w:val="25"/>
                <w:szCs w:val="25"/>
              </w:rPr>
              <w:t>gestor Ministerstvo školstva, vedy, výskumu a športu Slovenskej republiky</w:t>
            </w:r>
          </w:p>
          <w:p w14:paraId="7B10BC0A" w14:textId="4C0ACC6F" w:rsidR="00DC329D" w:rsidRDefault="00DC329D">
            <w:pPr>
              <w:divId w:val="1886716781"/>
              <w:rPr>
                <w:rFonts w:ascii="Times" w:hAnsi="Times" w:cs="Times"/>
                <w:sz w:val="25"/>
                <w:szCs w:val="25"/>
              </w:rPr>
            </w:pPr>
          </w:p>
          <w:p w14:paraId="5551A174" w14:textId="7F50980B" w:rsidR="00DC329D" w:rsidRDefault="00DC329D">
            <w:pPr>
              <w:divId w:val="1886716781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  <w:r w:rsidRPr="00DC329D">
              <w:rPr>
                <w:rFonts w:ascii="Times" w:hAnsi="Times" w:cs="Times"/>
                <w:sz w:val="25"/>
                <w:szCs w:val="25"/>
              </w:rPr>
              <w:t>ariadenie Európskeho parlamentu a Rady (EÚ) 2021/817 z 20. mája 2021, ktorým sa zriaďuje Erasmus+: program Únie pre vzdelávanie a odbornú prípravu, mládež a šport a ktorým sa zrušuje nariadenie (EÚ) č. 1288/2013 (Ú. v. EÚ L 189, 28.5.2021)</w:t>
            </w:r>
            <w:r>
              <w:rPr>
                <w:rFonts w:ascii="Times" w:hAnsi="Times" w:cs="Times"/>
                <w:sz w:val="25"/>
                <w:szCs w:val="25"/>
              </w:rPr>
              <w:t xml:space="preserve">; </w:t>
            </w:r>
            <w:r w:rsidR="008E6A36" w:rsidRPr="0051404E">
              <w:rPr>
                <w:rFonts w:ascii="Times" w:hAnsi="Times" w:cs="Times"/>
                <w:b/>
                <w:sz w:val="25"/>
                <w:szCs w:val="25"/>
              </w:rPr>
              <w:t>gestor Ministerstvo školstva, vedy, výskumu a športu Slovenskej republiky</w:t>
            </w:r>
          </w:p>
          <w:p w14:paraId="7F080863" w14:textId="7236C548" w:rsidR="00DC329D" w:rsidRDefault="00DC329D">
            <w:pPr>
              <w:divId w:val="1886716781"/>
              <w:rPr>
                <w:rFonts w:ascii="Times" w:hAnsi="Times" w:cs="Times"/>
                <w:sz w:val="25"/>
                <w:szCs w:val="25"/>
              </w:rPr>
            </w:pPr>
          </w:p>
          <w:p w14:paraId="3A3B5D28" w14:textId="77777777" w:rsidR="00DC329D" w:rsidRDefault="00DC329D">
            <w:pPr>
              <w:divId w:val="1886716781"/>
              <w:rPr>
                <w:rFonts w:ascii="Times" w:hAnsi="Times" w:cs="Times"/>
                <w:sz w:val="25"/>
                <w:szCs w:val="25"/>
              </w:rPr>
            </w:pPr>
          </w:p>
          <w:p w14:paraId="5C41D9D3" w14:textId="08DBD03A" w:rsidR="006F3E6F" w:rsidRPr="00117A7E" w:rsidRDefault="006F3E6F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5DE3403E" w14:textId="6C291BA4" w:rsidR="0023485C" w:rsidRPr="00117A7E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20F46682" w14:textId="041CA694" w:rsidR="0023485C" w:rsidRPr="00117A7E" w:rsidRDefault="00903EA0" w:rsidP="006F3E6F">
            <w:pPr>
              <w:pStyle w:val="Odsekzoznamu"/>
              <w:tabs>
                <w:tab w:val="left" w:pos="360"/>
              </w:tabs>
              <w:ind w:left="360"/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- v judikatúre Súdneho dvora Európskej únie</w:t>
            </w:r>
          </w:p>
          <w:p w14:paraId="47C8A381" w14:textId="741D3E85" w:rsidR="0023485C" w:rsidRPr="00117A7E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117A7E" w14:paraId="343951D4" w14:textId="77777777" w:rsidTr="006F3E6F">
        <w:tc>
          <w:tcPr>
            <w:tcW w:w="404" w:type="dxa"/>
          </w:tcPr>
          <w:p w14:paraId="7289BFF9" w14:textId="77777777"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5B0D5C2C" w14:textId="06444121" w:rsidR="001F0AA3" w:rsidRPr="00117A7E" w:rsidRDefault="001F0AA3" w:rsidP="003841E0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</w:p>
          <w:p w14:paraId="205A2114" w14:textId="58F04993" w:rsidR="00903EA0" w:rsidRDefault="00903EA0">
            <w:pPr>
              <w:divId w:val="414858026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  <w:t>bezpredmetné</w:t>
            </w:r>
          </w:p>
          <w:p w14:paraId="10E820A7" w14:textId="154380FE" w:rsidR="0023485C" w:rsidRPr="00117A7E" w:rsidRDefault="0023485C" w:rsidP="00903EA0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117A7E" w14:paraId="45CE67F2" w14:textId="77777777" w:rsidTr="006F3E6F">
        <w:tc>
          <w:tcPr>
            <w:tcW w:w="404" w:type="dxa"/>
          </w:tcPr>
          <w:p w14:paraId="1604FD79" w14:textId="23987BD1" w:rsidR="001F0AA3" w:rsidRPr="00117A7E" w:rsidRDefault="001F0AA3" w:rsidP="001F0AA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44211FD1" w14:textId="66E0524F" w:rsidR="006E1D9C" w:rsidRPr="00117A7E" w:rsidRDefault="006E1D9C" w:rsidP="0023485C">
            <w:pPr>
              <w:tabs>
                <w:tab w:val="left" w:pos="360"/>
              </w:tabs>
            </w:pPr>
          </w:p>
        </w:tc>
      </w:tr>
    </w:tbl>
    <w:p w14:paraId="4EB2ABBD" w14:textId="77777777" w:rsidR="001F0AA3" w:rsidRPr="00117A7E" w:rsidRDefault="001F0AA3" w:rsidP="001F0AA3">
      <w:pPr>
        <w:tabs>
          <w:tab w:val="left" w:pos="360"/>
        </w:tabs>
      </w:pPr>
    </w:p>
    <w:p w14:paraId="6BEACC7C" w14:textId="1336C5C0" w:rsidR="00903EA0" w:rsidRDefault="00903EA0" w:rsidP="00814DF5">
      <w:pPr>
        <w:tabs>
          <w:tab w:val="left" w:pos="360"/>
        </w:tabs>
        <w:jc w:val="both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82"/>
        <w:gridCol w:w="8654"/>
      </w:tblGrid>
      <w:tr w:rsidR="00903EA0" w14:paraId="3F850C2C" w14:textId="77777777">
        <w:trPr>
          <w:divId w:val="1471707098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AFD8FD8" w14:textId="77777777" w:rsidR="00903EA0" w:rsidRDefault="00903EA0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840373" w14:textId="77777777" w:rsidR="00903EA0" w:rsidRDefault="00903EA0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Záväzky Slovenskej republiky vo vzťahu k Európskej únii:</w:t>
            </w:r>
          </w:p>
        </w:tc>
      </w:tr>
      <w:tr w:rsidR="00903EA0" w14:paraId="0DB506EB" w14:textId="77777777">
        <w:trPr>
          <w:divId w:val="14717070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30D311" w14:textId="77777777" w:rsidR="00903EA0" w:rsidRDefault="00903EA0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2045" w14:textId="77777777" w:rsidR="00903EA0" w:rsidRDefault="00903EA0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8E2E4" w14:textId="77777777" w:rsidR="00903EA0" w:rsidRDefault="00903EA0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na prebratie smernice alebo lehota na implementáciu nariadenia alebo rozhodnutia</w:t>
            </w:r>
          </w:p>
        </w:tc>
      </w:tr>
      <w:tr w:rsidR="00903EA0" w14:paraId="2E3E7568" w14:textId="77777777">
        <w:trPr>
          <w:divId w:val="14717070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D720C9" w14:textId="77777777" w:rsidR="00903EA0" w:rsidRPr="006B3D8D" w:rsidRDefault="00903EA0">
            <w:pPr>
              <w:spacing w:after="250"/>
              <w:rPr>
                <w:rFonts w:ascii="Times" w:hAnsi="Times" w:cs="Times"/>
                <w:i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11C0CB" w14:textId="77777777" w:rsidR="00903EA0" w:rsidRPr="006B3D8D" w:rsidRDefault="00903EA0">
            <w:pPr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BEA22" w14:textId="441A3404" w:rsidR="008920FF" w:rsidRPr="006B3D8D" w:rsidRDefault="00CA173B">
            <w:pPr>
              <w:spacing w:after="250"/>
              <w:rPr>
                <w:rFonts w:ascii="Times" w:hAnsi="Times" w:cs="Times"/>
                <w:i/>
                <w:sz w:val="25"/>
                <w:szCs w:val="25"/>
              </w:rPr>
            </w:pPr>
            <w:r w:rsidRPr="006B3D8D">
              <w:rPr>
                <w:rFonts w:ascii="Times" w:hAnsi="Times" w:cs="Times"/>
                <w:i/>
                <w:sz w:val="25"/>
                <w:szCs w:val="25"/>
              </w:rPr>
              <w:t>Lehota na prebratie smernice Európskeho parlamentu a Rady 2005/36/ES zo 7. septembra 2005 o uznávaní odborných kvalifikácií je do 20. októbra 2007. Lehota na prebratie smernice Európskeho parlamentu a Rady 2013/55/EÚ z 20. novembra 2013, ktorou sa mení smernica 2005/36/ES o uznávaní odborných kvalifikácií a nariadenie (EÚ) č. 1024/2012 o administratívnej spolupráci prostredníctvom informačného systému o vnútornom trhu (nariadenie o IMI) je do 18. januára 2016.</w:t>
            </w:r>
          </w:p>
          <w:p w14:paraId="16AD77E8" w14:textId="0CE491AF" w:rsidR="00CA173B" w:rsidRPr="006B3D8D" w:rsidRDefault="00B10751">
            <w:pPr>
              <w:spacing w:after="250"/>
              <w:rPr>
                <w:rFonts w:ascii="Times" w:hAnsi="Times" w:cs="Times"/>
                <w:i/>
                <w:sz w:val="25"/>
                <w:szCs w:val="25"/>
              </w:rPr>
            </w:pPr>
            <w:r w:rsidRPr="006B3D8D">
              <w:rPr>
                <w:rFonts w:ascii="Times" w:hAnsi="Times" w:cs="Times"/>
                <w:i/>
                <w:sz w:val="25"/>
                <w:szCs w:val="25"/>
              </w:rPr>
              <w:t>Lehota na prebranie s</w:t>
            </w:r>
            <w:r w:rsidR="00CA173B" w:rsidRPr="006B3D8D">
              <w:rPr>
                <w:rFonts w:ascii="Times" w:hAnsi="Times" w:cs="Times"/>
                <w:i/>
                <w:sz w:val="25"/>
                <w:szCs w:val="25"/>
              </w:rPr>
              <w:t>mernic</w:t>
            </w:r>
            <w:r w:rsidR="00B01C5D" w:rsidRPr="006B3D8D">
              <w:rPr>
                <w:rFonts w:ascii="Times" w:hAnsi="Times" w:cs="Times"/>
                <w:i/>
                <w:sz w:val="25"/>
                <w:szCs w:val="25"/>
              </w:rPr>
              <w:t>e</w:t>
            </w:r>
            <w:r w:rsidR="00CA173B" w:rsidRPr="006B3D8D">
              <w:rPr>
                <w:rFonts w:ascii="Times" w:hAnsi="Times" w:cs="Times"/>
                <w:i/>
                <w:sz w:val="25"/>
                <w:szCs w:val="25"/>
              </w:rPr>
              <w:t xml:space="preserve"> Európskeho parlamentu a Rady 2011/93/EÚ z 13. decembra 2011 o boji proti sexuálnemu zneužívaniu a sexuálnemu vykorisťovaniu detí a proti detskej pornografii, ktorou sa nahrádza rámcové rozhodnutie Rady 2004/68/SVV</w:t>
            </w:r>
            <w:r w:rsidRPr="006B3D8D">
              <w:rPr>
                <w:rFonts w:ascii="Times" w:hAnsi="Times" w:cs="Times"/>
                <w:i/>
                <w:sz w:val="25"/>
                <w:szCs w:val="25"/>
              </w:rPr>
              <w:t xml:space="preserve"> je do 18. decembra 2013.</w:t>
            </w:r>
          </w:p>
          <w:p w14:paraId="501E1CAA" w14:textId="71E2A474" w:rsidR="00903EA0" w:rsidRPr="006B3D8D" w:rsidRDefault="00903EA0">
            <w:pPr>
              <w:spacing w:after="250"/>
              <w:rPr>
                <w:rFonts w:ascii="Times" w:hAnsi="Times" w:cs="Times"/>
                <w:i/>
                <w:sz w:val="25"/>
                <w:szCs w:val="25"/>
              </w:rPr>
            </w:pPr>
            <w:r w:rsidRPr="006B3D8D">
              <w:rPr>
                <w:rFonts w:ascii="Times" w:hAnsi="Times" w:cs="Times"/>
                <w:i/>
                <w:sz w:val="25"/>
                <w:szCs w:val="25"/>
              </w:rPr>
              <w:br/>
            </w:r>
          </w:p>
        </w:tc>
      </w:tr>
      <w:tr w:rsidR="00903EA0" w14:paraId="18DE9F6D" w14:textId="77777777">
        <w:trPr>
          <w:divId w:val="14717070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2AF3D8" w14:textId="77777777" w:rsidR="00903EA0" w:rsidRDefault="00903EA0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D96FDF" w14:textId="77777777" w:rsidR="00903EA0" w:rsidRDefault="00903EA0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A5A604" w14:textId="77777777" w:rsidR="00903EA0" w:rsidRDefault="00903EA0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 </w:t>
            </w:r>
          </w:p>
        </w:tc>
      </w:tr>
      <w:tr w:rsidR="00903EA0" w14:paraId="30D90725" w14:textId="77777777">
        <w:trPr>
          <w:divId w:val="14717070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96E660" w14:textId="77777777" w:rsidR="00903EA0" w:rsidRDefault="00903EA0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10B92E" w14:textId="77777777" w:rsidR="00903EA0" w:rsidRPr="006B3D8D" w:rsidRDefault="00903EA0">
            <w:pPr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C5F56" w14:textId="77777777" w:rsidR="00F20BB9" w:rsidRPr="006B3D8D" w:rsidRDefault="00903EA0">
            <w:pPr>
              <w:spacing w:after="250"/>
              <w:rPr>
                <w:rFonts w:ascii="Times" w:hAnsi="Times" w:cs="Times"/>
                <w:i/>
                <w:sz w:val="25"/>
                <w:szCs w:val="25"/>
              </w:rPr>
            </w:pPr>
            <w:r w:rsidRPr="006B3D8D">
              <w:rPr>
                <w:rFonts w:ascii="Times" w:hAnsi="Times" w:cs="Times"/>
                <w:i/>
                <w:sz w:val="25"/>
                <w:szCs w:val="25"/>
              </w:rPr>
              <w:t xml:space="preserve">Ku dňu predloženia návrhu zákona v oblasti jeho právnej úpravy </w:t>
            </w:r>
          </w:p>
          <w:p w14:paraId="641C44CE" w14:textId="77777777" w:rsidR="00F20BB9" w:rsidRPr="006B3D8D" w:rsidRDefault="00903EA0">
            <w:pPr>
              <w:spacing w:after="250"/>
              <w:rPr>
                <w:rFonts w:ascii="Times" w:hAnsi="Times" w:cs="Times"/>
                <w:i/>
                <w:sz w:val="25"/>
                <w:szCs w:val="25"/>
              </w:rPr>
            </w:pPr>
            <w:r w:rsidRPr="006B3D8D">
              <w:rPr>
                <w:rFonts w:ascii="Times" w:hAnsi="Times" w:cs="Times"/>
                <w:i/>
                <w:sz w:val="25"/>
                <w:szCs w:val="25"/>
              </w:rPr>
              <w:t xml:space="preserve">- nebolo začaté konanie v rámci „EÚ Pilot“ </w:t>
            </w:r>
          </w:p>
          <w:p w14:paraId="2597B8CE" w14:textId="3C4A5186" w:rsidR="00F20BB9" w:rsidRPr="006B3D8D" w:rsidRDefault="00903EA0">
            <w:pPr>
              <w:spacing w:after="250"/>
              <w:rPr>
                <w:rFonts w:ascii="Times" w:hAnsi="Times" w:cs="Times"/>
                <w:i/>
                <w:sz w:val="25"/>
                <w:szCs w:val="25"/>
              </w:rPr>
            </w:pPr>
            <w:r w:rsidRPr="006B3D8D">
              <w:rPr>
                <w:rFonts w:ascii="Times" w:hAnsi="Times" w:cs="Times"/>
                <w:i/>
                <w:sz w:val="25"/>
                <w:szCs w:val="25"/>
              </w:rPr>
              <w:t>- bol začatý postup Európskej komisie podľa čl. 258 a 260 Zmluvy o fungovaní Európskej únie v jej platnom znení</w:t>
            </w:r>
          </w:p>
          <w:p w14:paraId="2F58B102" w14:textId="5951EF49" w:rsidR="00F20BB9" w:rsidRPr="006B3D8D" w:rsidRDefault="00F20BB9">
            <w:pPr>
              <w:spacing w:after="250"/>
              <w:rPr>
                <w:rFonts w:ascii="Times" w:hAnsi="Times" w:cs="Times"/>
                <w:i/>
                <w:sz w:val="25"/>
                <w:szCs w:val="25"/>
              </w:rPr>
            </w:pPr>
            <w:r w:rsidRPr="006B3D8D">
              <w:rPr>
                <w:rFonts w:ascii="Times" w:hAnsi="Times" w:cs="Times"/>
                <w:b/>
                <w:i/>
                <w:sz w:val="25"/>
                <w:szCs w:val="25"/>
              </w:rPr>
              <w:t>porušenie č. 2135/2019</w:t>
            </w:r>
            <w:r w:rsidRPr="006B3D8D">
              <w:rPr>
                <w:rFonts w:ascii="Times" w:hAnsi="Times" w:cs="Times"/>
                <w:i/>
                <w:sz w:val="25"/>
                <w:szCs w:val="25"/>
              </w:rPr>
              <w:t xml:space="preserve">;  </w:t>
            </w:r>
            <w:r w:rsidR="00EA63EE" w:rsidRPr="006B3D8D">
              <w:rPr>
                <w:rFonts w:ascii="Times" w:hAnsi="Times" w:cs="Times"/>
                <w:i/>
                <w:sz w:val="25"/>
                <w:szCs w:val="25"/>
              </w:rPr>
              <w:t xml:space="preserve">formálne oznámenie; </w:t>
            </w:r>
            <w:r w:rsidRPr="006B3D8D">
              <w:rPr>
                <w:rFonts w:ascii="Times" w:hAnsi="Times" w:cs="Times"/>
                <w:i/>
                <w:sz w:val="25"/>
                <w:szCs w:val="25"/>
              </w:rPr>
              <w:t>nesprávna implementácia Smernice Európskeho parlamentu a Rady 2011/93/EÚ z 13. decembra 2011 o boji proti sexuálnemu zneužívaniu a sexuálnemu vykorisťovaniu detí a proti detskej pornografii, ktorou sa nahrádza rámcové rozhodnutie Rady 2004/68/SVV</w:t>
            </w:r>
            <w:r w:rsidR="00903EA0" w:rsidRPr="006B3D8D">
              <w:rPr>
                <w:rFonts w:ascii="Times" w:hAnsi="Times" w:cs="Times"/>
                <w:i/>
                <w:sz w:val="25"/>
                <w:szCs w:val="25"/>
              </w:rPr>
              <w:t xml:space="preserve"> </w:t>
            </w:r>
          </w:p>
          <w:p w14:paraId="00F8AC0A" w14:textId="2B8884BA" w:rsidR="008920FF" w:rsidRPr="006B3D8D" w:rsidRDefault="00903EA0">
            <w:pPr>
              <w:spacing w:after="250"/>
              <w:rPr>
                <w:rFonts w:ascii="Times" w:hAnsi="Times" w:cs="Times"/>
                <w:i/>
                <w:sz w:val="25"/>
                <w:szCs w:val="25"/>
              </w:rPr>
            </w:pPr>
            <w:r w:rsidRPr="006B3D8D">
              <w:rPr>
                <w:rFonts w:ascii="Times" w:hAnsi="Times" w:cs="Times"/>
                <w:i/>
                <w:sz w:val="25"/>
                <w:szCs w:val="25"/>
              </w:rPr>
              <w:lastRenderedPageBreak/>
              <w:t>- nebolo začaté konanie Súdneho dvora Európskej únie proti Slovenskej republike podľa čl. 258 a 260 Zmluvy o fungovaní Európskej únie v jej platnom znení</w:t>
            </w:r>
          </w:p>
          <w:p w14:paraId="5B9CFE6A" w14:textId="648943BE" w:rsidR="00903EA0" w:rsidRPr="006B3D8D" w:rsidRDefault="00903EA0">
            <w:pPr>
              <w:spacing w:after="250"/>
              <w:rPr>
                <w:rFonts w:ascii="Times" w:hAnsi="Times" w:cs="Times"/>
                <w:i/>
                <w:sz w:val="25"/>
                <w:szCs w:val="25"/>
              </w:rPr>
            </w:pPr>
            <w:r w:rsidRPr="006B3D8D">
              <w:rPr>
                <w:rFonts w:ascii="Times" w:hAnsi="Times" w:cs="Times"/>
                <w:i/>
                <w:sz w:val="25"/>
                <w:szCs w:val="25"/>
              </w:rPr>
              <w:br/>
            </w:r>
          </w:p>
        </w:tc>
      </w:tr>
      <w:tr w:rsidR="00903EA0" w14:paraId="4946DFF9" w14:textId="77777777">
        <w:trPr>
          <w:divId w:val="14717070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F3D9BB" w14:textId="77777777" w:rsidR="00903EA0" w:rsidRDefault="00903EA0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F492C1" w14:textId="77777777" w:rsidR="00903EA0" w:rsidRDefault="00903EA0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F1630" w14:textId="77777777" w:rsidR="00903EA0" w:rsidRDefault="00903EA0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právnych predpisoch, v ktorých sú preberané smernice už prebraté spolu s uvedením rozsahu tohto prebratia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27"/>
              <w:gridCol w:w="4327"/>
            </w:tblGrid>
            <w:tr w:rsidR="0038219A" w:rsidRPr="004F3BD8" w14:paraId="75789E11" w14:textId="77777777" w:rsidTr="006B3D8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615AE" w14:textId="77777777" w:rsidR="0038219A" w:rsidRPr="004F3BD8" w:rsidRDefault="0038219A" w:rsidP="0038219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1B70646" w14:textId="77777777" w:rsidR="0038219A" w:rsidRPr="004F3BD8" w:rsidRDefault="0038219A" w:rsidP="0038219A">
                  <w:pPr>
                    <w:spacing w:after="250"/>
                    <w:jc w:val="both"/>
                    <w:rPr>
                      <w:rFonts w:ascii="Times" w:hAnsi="Times" w:cs="Times"/>
                      <w:i/>
                      <w:sz w:val="25"/>
                      <w:szCs w:val="25"/>
                    </w:rPr>
                  </w:pPr>
                </w:p>
              </w:tc>
            </w:tr>
          </w:tbl>
          <w:p w14:paraId="42AEDC51" w14:textId="24CEA7FB" w:rsidR="0038219A" w:rsidRDefault="0038219A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903EA0" w14:paraId="6FAAC975" w14:textId="77777777">
        <w:trPr>
          <w:divId w:val="14717070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0B3769" w14:textId="77777777" w:rsidR="00903EA0" w:rsidRDefault="00903EA0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599CD3" w14:textId="77777777" w:rsidR="00903EA0" w:rsidRDefault="00903EA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571339" w14:textId="77777777" w:rsidR="008920FF" w:rsidRPr="006B3D8D" w:rsidRDefault="00903EA0">
            <w:pPr>
              <w:spacing w:after="250"/>
              <w:rPr>
                <w:rFonts w:ascii="Times" w:hAnsi="Times" w:cs="Times"/>
                <w:b/>
                <w:sz w:val="25"/>
                <w:szCs w:val="25"/>
              </w:rPr>
            </w:pPr>
            <w:r w:rsidRPr="006B3D8D">
              <w:rPr>
                <w:rFonts w:ascii="Times" w:hAnsi="Times" w:cs="Times"/>
                <w:b/>
                <w:sz w:val="25"/>
                <w:szCs w:val="25"/>
              </w:rPr>
              <w:t xml:space="preserve">Smernica Európskeho parlamentu a Rady 2011/93/EÚ bola prebratá do </w:t>
            </w:r>
          </w:p>
          <w:p w14:paraId="1BBF190A" w14:textId="77777777" w:rsidR="008920FF" w:rsidRDefault="00903EA0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zákona č. 578/2004 Z. z. o poskytovateľoch zdravotnej starostlivosti, zdravotníckych pracovníkoch, stavovských organizáciách v zdravotníctve a o zmene a doplnení niektorých zákonov v znení neskorších predpisov, </w:t>
            </w:r>
          </w:p>
          <w:p w14:paraId="13E5E255" w14:textId="77777777" w:rsidR="008920FF" w:rsidRDefault="00903EA0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zákona č. 300/2005 Z. z. Trestný zákon v znení neskorších predpisov, </w:t>
            </w:r>
          </w:p>
          <w:p w14:paraId="3239153C" w14:textId="77777777" w:rsidR="008920FF" w:rsidRDefault="00903EA0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zákona č. 301/2005 Z. z. Trestný poriadok v znení neskorších predpisov, </w:t>
            </w:r>
          </w:p>
          <w:p w14:paraId="6F480BC3" w14:textId="77777777" w:rsidR="008920FF" w:rsidRDefault="00903EA0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zákona č. 245/2008 Z. z. o výchove a vzdelávaní (školský zákon) a o zmene a doplnení niektorých zákonov v znení neskorších predpisov, </w:t>
            </w:r>
          </w:p>
          <w:p w14:paraId="011AE04D" w14:textId="77777777" w:rsidR="008920FF" w:rsidRDefault="00903EA0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zákona č. 282/2008 Z. z. o podpore práce s mládežou a o zmene a doplnení zákona č. 131/2002 Z. z. o vysokých školách a o zmene a doplnení niektorých zákonov v znení neskorších predpisov, </w:t>
            </w:r>
          </w:p>
          <w:p w14:paraId="60FE3BC0" w14:textId="77777777" w:rsidR="008920FF" w:rsidRDefault="00903EA0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zákona č. 138/2019 Z. z. o pedagogických zamestnancoch a odborných zamestnancoch a o zmene a doplnení niektorých zákonov v znení neskorších predpisov, </w:t>
            </w:r>
          </w:p>
          <w:p w14:paraId="72FB8EF4" w14:textId="77777777" w:rsidR="00EA63EE" w:rsidRDefault="00903EA0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- zákona č. 91/2016 Z. z. o trestnej zodpovednosti právnických osôb a o zmene a doplnení niektorých zákonov v znení neskorších predpisov.</w:t>
            </w:r>
          </w:p>
          <w:p w14:paraId="04E210CA" w14:textId="76569769" w:rsidR="00903EA0" w:rsidRDefault="00903EA0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903EA0" w14:paraId="692B4942" w14:textId="77777777">
        <w:trPr>
          <w:divId w:val="14717070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FF7090" w14:textId="77777777" w:rsidR="00903EA0" w:rsidRDefault="00903EA0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38DFCE2" w14:textId="77777777" w:rsidR="00903EA0" w:rsidRDefault="00903EA0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Stupeň zlučiteľnosti návrhu právneho predpisu s právom Európskej únie:</w:t>
            </w:r>
          </w:p>
        </w:tc>
      </w:tr>
      <w:tr w:rsidR="00903EA0" w14:paraId="4A3878A6" w14:textId="77777777">
        <w:trPr>
          <w:divId w:val="14717070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A65D0A" w14:textId="77777777" w:rsidR="00903EA0" w:rsidRDefault="00903EA0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4C3055" w14:textId="77777777" w:rsidR="00903EA0" w:rsidRDefault="00903EA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715B4" w14:textId="77777777" w:rsidR="00903EA0" w:rsidRDefault="00903EA0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úplne</w:t>
            </w:r>
          </w:p>
        </w:tc>
      </w:tr>
    </w:tbl>
    <w:p w14:paraId="0FF88273" w14:textId="374D14B7" w:rsidR="003D0DA4" w:rsidRPr="00117A7E" w:rsidRDefault="003D0DA4" w:rsidP="00814DF5">
      <w:pPr>
        <w:tabs>
          <w:tab w:val="left" w:pos="360"/>
        </w:tabs>
        <w:jc w:val="both"/>
      </w:pPr>
    </w:p>
    <w:sectPr w:rsidR="003D0DA4" w:rsidRPr="00117A7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CF"/>
    <w:rsid w:val="00010D7F"/>
    <w:rsid w:val="00054456"/>
    <w:rsid w:val="000C03E4"/>
    <w:rsid w:val="000C5887"/>
    <w:rsid w:val="001069A1"/>
    <w:rsid w:val="00117A7E"/>
    <w:rsid w:val="001D60ED"/>
    <w:rsid w:val="001F0AA3"/>
    <w:rsid w:val="0020025E"/>
    <w:rsid w:val="0023485C"/>
    <w:rsid w:val="002B14DD"/>
    <w:rsid w:val="002E6AC0"/>
    <w:rsid w:val="003348B4"/>
    <w:rsid w:val="0038219A"/>
    <w:rsid w:val="003841E0"/>
    <w:rsid w:val="003D0DA4"/>
    <w:rsid w:val="00482868"/>
    <w:rsid w:val="004A3CCB"/>
    <w:rsid w:val="004B1E6E"/>
    <w:rsid w:val="004E7F23"/>
    <w:rsid w:val="00596545"/>
    <w:rsid w:val="00632C56"/>
    <w:rsid w:val="006B3D8D"/>
    <w:rsid w:val="006C0FA0"/>
    <w:rsid w:val="006E1D9C"/>
    <w:rsid w:val="006F3E6F"/>
    <w:rsid w:val="00785F65"/>
    <w:rsid w:val="007F5B72"/>
    <w:rsid w:val="00814DF5"/>
    <w:rsid w:val="00815F83"/>
    <w:rsid w:val="00824CCF"/>
    <w:rsid w:val="00847169"/>
    <w:rsid w:val="00851DC8"/>
    <w:rsid w:val="008570D4"/>
    <w:rsid w:val="008655C8"/>
    <w:rsid w:val="008920FF"/>
    <w:rsid w:val="008E2891"/>
    <w:rsid w:val="008E6A36"/>
    <w:rsid w:val="00903EA0"/>
    <w:rsid w:val="00970F68"/>
    <w:rsid w:val="009C63EB"/>
    <w:rsid w:val="009F3D87"/>
    <w:rsid w:val="00B01C5D"/>
    <w:rsid w:val="00B10751"/>
    <w:rsid w:val="00B128CD"/>
    <w:rsid w:val="00B326AA"/>
    <w:rsid w:val="00C12975"/>
    <w:rsid w:val="00C90146"/>
    <w:rsid w:val="00CA173B"/>
    <w:rsid w:val="00CA5D08"/>
    <w:rsid w:val="00D14B99"/>
    <w:rsid w:val="00D465F6"/>
    <w:rsid w:val="00D5344B"/>
    <w:rsid w:val="00D7275F"/>
    <w:rsid w:val="00D75FDD"/>
    <w:rsid w:val="00DB3DB1"/>
    <w:rsid w:val="00DC329D"/>
    <w:rsid w:val="00DC377E"/>
    <w:rsid w:val="00DC3BFE"/>
    <w:rsid w:val="00E85F6B"/>
    <w:rsid w:val="00EA63EE"/>
    <w:rsid w:val="00EC5BF8"/>
    <w:rsid w:val="00EE7A41"/>
    <w:rsid w:val="00F20BB9"/>
    <w:rsid w:val="00F93C44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82990833-597B-4DAC-9FFC-5340D31B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zka_zlucitelnosti"/>
    <f:field ref="objsubject" par="" edit="true" text=""/>
    <f:field ref="objcreatedby" par="" text="Fscclone"/>
    <f:field ref="objcreatedat" par="" text="7.3.2023 1:04:30"/>
    <f:field ref="objchangedby" par="" text="Fscclone"/>
    <f:field ref="objmodifiedat" par="" text="7.3.2023 1:06:2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FF6C035-2DED-4319-B020-E4C645D9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Kušnír Jaroslav</cp:lastModifiedBy>
  <cp:revision>2</cp:revision>
  <dcterms:created xsi:type="dcterms:W3CDTF">2023-03-29T17:07:00Z</dcterms:created>
  <dcterms:modified xsi:type="dcterms:W3CDTF">2023-03-29T17:07:00Z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COO.2145.1000.3.5543707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Jaroslav Kušnír</vt:lpwstr>
  </property>
  <property fmtid="{D5CDD505-2E9C-101B-9397-08002B2CF9AE}" pid="11" name="FSC#SKEDITIONSLOVLEX@103.510:zodppredkladatel">
    <vt:lpwstr>Ján Horecký</vt:lpwstr>
  </property>
  <property fmtid="{D5CDD505-2E9C-101B-9397-08002B2CF9AE}" pid="12" name="FSC#SKEDITIONSLOVLEX@103.510:nazovpredpis">
    <vt:lpwstr> z ........ 2023 o športe a o zmene a doplnení niektorých zákonov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školstva, vedy, výskumu a športu Slovenskej republiky</vt:lpwstr>
  </property>
  <property fmtid="{D5CDD505-2E9C-101B-9397-08002B2CF9AE}" pid="15" name="FSC#SKEDITIONSLOVLEX@103.510:pripomienkovatelia">
    <vt:lpwstr>Ministerstvo školstva, vedy, výskumu a športu Slovenskej republiky, Ministerstvo školstva, vedy, výskumu a športu Slovenskej republiky, Ministerstvo školstva, vedy, výskumu a športu Slovenskej republiky, Ministerstvo školstva, vedy, výskumu a športu Slove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Úloha č. 14 na mesiac september Plánu legislatívnych úloh vlády Slovenskej republiky na mesiace jún až december 2021 v nadväznosti na Programové vyhlásenie vlády SR na roky 2021 až 2024.</vt:lpwstr>
  </property>
  <property fmtid="{D5CDD505-2E9C-101B-9397-08002B2CF9AE}" pid="18" name="FSC#SKEDITIONSLOVLEX@103.510:plnynazovpredpis">
    <vt:lpwstr> Zákon z ........ 2023 o športe a o zmene a doplnení niektorých zákonov </vt:lpwstr>
  </property>
  <property fmtid="{D5CDD505-2E9C-101B-9397-08002B2CF9AE}" pid="19" name="FSC#SKEDITIONSLOVLEX@103.510:rezortcislopredpis">
    <vt:lpwstr>2023/6238:1-A1810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LP/2023/58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bezpredmetné</vt:lpwstr>
  </property>
  <property fmtid="{D5CDD505-2E9C-101B-9397-08002B2CF9AE}" pid="39" name="FSC#SKEDITIONSLOVLEX@103.510:AttrStrListDocPropSekundarneLegPravoPO">
    <vt:lpwstr>Smernica Európskeho parlamentu a Rady 2011/93/EÚ z 13. decembra 2011 o boji proti sexuálnemu zneužívaniu a sexuálnemu vykorisťovaniu detí a proti detskej pornografii, ktorou sa nahrádza rámcové rozhodnutie Rady 2004/68/SVV (Ú. v. EÚ L 335, 17. 12. 2011); 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>bezpredmetné</vt:lpwstr>
  </property>
  <property fmtid="{D5CDD505-2E9C-101B-9397-08002B2CF9AE}" pid="44" name="FSC#SKEDITIONSLOVLEX@103.510:AttrStrListDocPropLehotaPrebratieSmernice">
    <vt:lpwstr>bezpredmetné</vt:lpwstr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>Ku dňu predloženia návrhu zákona v oblasti jeho právnej úpravy_x000d_
-	nebolo začaté konanie v rámci „EÚ Pilot“_x000d_
-	nebol začatý postup Európskej komisie podľa čl. 258 a 260 Zmluvy o fungovaní Európskej únie v jej platnom znení_x000d_
-	nebolo začaté konanie Súdneho </vt:lpwstr>
  </property>
  <property fmtid="{D5CDD505-2E9C-101B-9397-08002B2CF9AE}" pid="47" name="FSC#SKEDITIONSLOVLEX@103.510:AttrStrListDocPropInfoUzPreberanePP">
    <vt:lpwstr>Smernica Európskeho parlamentu a Rady 2011/93/EÚ bola prebratá do_x000d_
- zákona č. 578/2004 Z. z. o poskytovateľoch zdravotnej starostlivosti, zdravotníckych pracovníkoch, stavovských organizáciách v zdravotníctve a o zmene a doplnení niektorých zákonov v zne</vt:lpwstr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školstva, vedy, výskumu a športu SR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školstva, vedy, výskumu a športu SR</vt:lpwstr>
  </property>
  <property fmtid="{D5CDD505-2E9C-101B-9397-08002B2CF9AE}" pid="138" name="FSC#SKEDITIONSLOVLEX@103.510:funkciaZodpPredAkuzativ">
    <vt:lpwstr>ministra školstva, vedy, výskumu a športu SR</vt:lpwstr>
  </property>
  <property fmtid="{D5CDD505-2E9C-101B-9397-08002B2CF9AE}" pid="139" name="FSC#SKEDITIONSLOVLEX@103.510:funkciaZodpPredDativ">
    <vt:lpwstr>ministrovi školstva, vedy, výskumu a športu SR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Ján Horecký_x000d_
minister školstva, vedy, výskumu a športu SR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2023</vt:lpwstr>
  </property>
  <property fmtid="{D5CDD505-2E9C-101B-9397-08002B2CF9AE}" pid="152" name="FSC#SKEDITIONSLOVLEX@103.510:vytvorenedna">
    <vt:lpwstr>7. 3. 2023</vt:lpwstr>
  </property>
</Properties>
</file>