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0FC0" w:rsidRPr="00CD0FC0" w:rsidP="00CD0FC0">
      <w:pPr>
        <w:pStyle w:val="Heading7"/>
        <w:spacing w:before="0" w:after="0"/>
        <w:jc w:val="center"/>
        <w:rPr>
          <w:b/>
          <w:sz w:val="20"/>
          <w:szCs w:val="20"/>
        </w:rPr>
      </w:pPr>
      <w:r w:rsidRPr="00CD0FC0">
        <w:rPr>
          <w:b/>
          <w:sz w:val="20"/>
          <w:szCs w:val="20"/>
        </w:rPr>
        <w:t>TABUĽKA  ZHODY</w:t>
      </w:r>
    </w:p>
    <w:p w:rsidR="00CD0FC0" w:rsidRPr="00CD0FC0" w:rsidP="00CD0FC0">
      <w:pPr>
        <w:spacing w:after="0" w:line="240" w:lineRule="auto"/>
        <w:jc w:val="center"/>
        <w:rPr>
          <w:rFonts w:ascii="Times New Roman" w:hAnsi="Times New Roman"/>
          <w:b/>
          <w:bCs/>
          <w:sz w:val="20"/>
          <w:szCs w:val="20"/>
        </w:rPr>
      </w:pPr>
      <w:r w:rsidRPr="00CD0FC0">
        <w:rPr>
          <w:rFonts w:ascii="Times New Roman" w:hAnsi="Times New Roman"/>
          <w:b/>
          <w:bCs/>
          <w:sz w:val="20"/>
          <w:szCs w:val="20"/>
        </w:rPr>
        <w:t>právneho predpisu s právom Európskej únie</w:t>
      </w:r>
    </w:p>
    <w:p w:rsidR="00CD0FC0" w:rsidRPr="00CD0FC0" w:rsidP="00CD0FC0">
      <w:pPr>
        <w:spacing w:after="0" w:line="240" w:lineRule="auto"/>
        <w:jc w:val="center"/>
        <w:rPr>
          <w:rFonts w:ascii="Times New Roman" w:hAnsi="Times New Roman"/>
          <w:b/>
          <w:sz w:val="20"/>
          <w:szCs w:val="20"/>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5599"/>
        <w:gridCol w:w="8505"/>
      </w:tblGrid>
      <w:tr w:rsidTr="00851777">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Ex>
        <w:tc>
          <w:tcPr>
            <w:tcW w:w="5599" w:type="dxa"/>
          </w:tcPr>
          <w:p w:rsidR="00CD0FC0" w:rsidRPr="00CD0FC0" w:rsidP="00CD0FC0">
            <w:pPr>
              <w:pStyle w:val="Heading1"/>
              <w:rPr>
                <w:sz w:val="20"/>
              </w:rPr>
            </w:pPr>
            <w:r w:rsidRPr="00CD0FC0">
              <w:rPr>
                <w:sz w:val="20"/>
              </w:rPr>
              <w:t>Smernica</w:t>
            </w:r>
          </w:p>
          <w:p w:rsidR="00CD0FC0" w:rsidRPr="00CD0FC0" w:rsidP="00CD0FC0">
            <w:pPr>
              <w:spacing w:after="0" w:line="240" w:lineRule="auto"/>
              <w:rPr>
                <w:rFonts w:ascii="Times New Roman" w:hAnsi="Times New Roman"/>
                <w:b/>
                <w:sz w:val="20"/>
                <w:szCs w:val="20"/>
              </w:rPr>
            </w:pPr>
          </w:p>
        </w:tc>
        <w:tc>
          <w:tcPr>
            <w:tcW w:w="8505" w:type="dxa"/>
          </w:tcPr>
          <w:p w:rsidR="00CD0FC0" w:rsidRPr="00CD0FC0" w:rsidP="00CD0FC0">
            <w:pPr>
              <w:pStyle w:val="Heading1"/>
              <w:rPr>
                <w:sz w:val="20"/>
              </w:rPr>
            </w:pPr>
            <w:r w:rsidRPr="00CD0FC0">
              <w:rPr>
                <w:sz w:val="20"/>
              </w:rPr>
              <w:t>Právne predpisy Slovenskej republiky</w:t>
            </w:r>
          </w:p>
          <w:p w:rsidR="00CD0FC0" w:rsidRPr="00CD0FC0" w:rsidP="00CD0FC0">
            <w:pPr>
              <w:spacing w:after="0" w:line="240" w:lineRule="auto"/>
              <w:jc w:val="center"/>
              <w:rPr>
                <w:rFonts w:ascii="Times New Roman" w:hAnsi="Times New Roman"/>
                <w:b/>
                <w:sz w:val="20"/>
                <w:szCs w:val="20"/>
              </w:rPr>
            </w:pPr>
          </w:p>
        </w:tc>
      </w:tr>
      <w:tr w:rsidTr="00851777">
        <w:tblPrEx>
          <w:tblW w:w="0" w:type="auto"/>
          <w:tblLayout w:type="fixed"/>
          <w:tblCellMar>
            <w:left w:w="70" w:type="dxa"/>
            <w:right w:w="70" w:type="dxa"/>
          </w:tblCellMar>
          <w:tblLook w:val="00A7"/>
        </w:tblPrEx>
        <w:tc>
          <w:tcPr>
            <w:tcW w:w="5599" w:type="dxa"/>
          </w:tcPr>
          <w:p w:rsidR="00851777" w:rsidRPr="004B2322" w:rsidP="00851777">
            <w:pPr>
              <w:pStyle w:val="Zkladntext"/>
              <w:jc w:val="both"/>
              <w:rPr>
                <w:b/>
              </w:rPr>
            </w:pPr>
            <w:r w:rsidRPr="005B11E9">
              <w:rPr>
                <w:b/>
                <w:bCs/>
              </w:rPr>
              <w:t>Smernica 2001/42/ES Európskeho parlamentu a Rady z 27. júna 2001 o posudzovaní účinkov určitých plánov a programov na životné prostredie ((Ú. v. ES L 197 21.7.2001; Mimoriadne vydanie Ú. v. EÚ, kap. 15/zv.006)</w:t>
            </w:r>
          </w:p>
        </w:tc>
        <w:tc>
          <w:tcPr>
            <w:tcW w:w="8505" w:type="dxa"/>
          </w:tcPr>
          <w:p w:rsidR="00851777" w:rsidRPr="005D72AB" w:rsidP="00851777">
            <w:pPr>
              <w:pStyle w:val="Zkladntext"/>
              <w:jc w:val="both"/>
              <w:rPr>
                <w:b/>
                <w:bCs/>
              </w:rPr>
            </w:pPr>
            <w:r w:rsidRPr="00B36FC8">
              <w:rPr>
                <w:b/>
                <w:bCs/>
                <w:color w:val="auto"/>
              </w:rPr>
              <w:t xml:space="preserve">Návrh </w:t>
            </w:r>
            <w:r w:rsidRPr="005D72AB">
              <w:rPr>
                <w:b/>
                <w:bCs/>
                <w:lang w:eastAsia="cs-CZ"/>
              </w:rPr>
              <w:t xml:space="preserve"> </w:t>
            </w:r>
            <w:r>
              <w:rPr>
                <w:b/>
                <w:bCs/>
              </w:rPr>
              <w:t xml:space="preserve">zákona </w:t>
            </w:r>
            <w:r w:rsidRPr="0035773C">
              <w:rPr>
                <w:b/>
                <w:bCs/>
              </w:rPr>
              <w:t xml:space="preserve"> o posudzovaní vplyvov na životné prostredie a o zmene a doplnení niektorých zákonov (ďalej len „NZ“)</w:t>
            </w:r>
          </w:p>
        </w:tc>
      </w:tr>
    </w:tbl>
    <w:p w:rsidR="00CD0FC0" w:rsidRPr="00CD0FC0" w:rsidP="00CD0FC0">
      <w:pPr>
        <w:spacing w:after="0" w:line="240" w:lineRule="auto"/>
        <w:jc w:val="both"/>
        <w:rPr>
          <w:rFonts w:ascii="Times New Roman" w:hAnsi="Times New Roman"/>
          <w:sz w:val="20"/>
          <w:szCs w:val="20"/>
        </w:rPr>
      </w:pPr>
    </w:p>
    <w:tbl>
      <w:tblPr>
        <w:tblStyle w:val="TableNormal"/>
        <w:tblW w:w="14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779"/>
        <w:gridCol w:w="3969"/>
        <w:gridCol w:w="851"/>
        <w:gridCol w:w="567"/>
        <w:gridCol w:w="992"/>
        <w:gridCol w:w="3969"/>
        <w:gridCol w:w="567"/>
        <w:gridCol w:w="850"/>
        <w:gridCol w:w="709"/>
        <w:gridCol w:w="851"/>
      </w:tblGrid>
      <w:tr w:rsidTr="00B44BEE">
        <w:tblPrEx>
          <w:tblW w:w="14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Ex>
        <w:tc>
          <w:tcPr>
            <w:tcW w:w="779" w:type="dxa"/>
          </w:tcPr>
          <w:p w:rsidR="00851777" w:rsidRPr="00CD0FC0" w:rsidP="00CD0FC0">
            <w:pPr>
              <w:spacing w:after="0" w:line="240" w:lineRule="auto"/>
              <w:jc w:val="center"/>
              <w:rPr>
                <w:rFonts w:ascii="Times New Roman" w:hAnsi="Times New Roman"/>
                <w:sz w:val="20"/>
                <w:szCs w:val="20"/>
              </w:rPr>
            </w:pPr>
            <w:r w:rsidRPr="00CD0FC0">
              <w:rPr>
                <w:rFonts w:ascii="Times New Roman" w:hAnsi="Times New Roman"/>
                <w:sz w:val="20"/>
                <w:szCs w:val="20"/>
              </w:rPr>
              <w:t>1</w:t>
            </w:r>
          </w:p>
        </w:tc>
        <w:tc>
          <w:tcPr>
            <w:tcW w:w="3969" w:type="dxa"/>
          </w:tcPr>
          <w:p w:rsidR="00851777" w:rsidRPr="00CD0FC0" w:rsidP="00CD0FC0">
            <w:pPr>
              <w:spacing w:after="0" w:line="240" w:lineRule="auto"/>
              <w:jc w:val="center"/>
              <w:rPr>
                <w:rFonts w:ascii="Times New Roman" w:hAnsi="Times New Roman"/>
                <w:sz w:val="20"/>
                <w:szCs w:val="20"/>
              </w:rPr>
            </w:pPr>
            <w:r w:rsidRPr="00CD0FC0">
              <w:rPr>
                <w:rFonts w:ascii="Times New Roman" w:hAnsi="Times New Roman"/>
                <w:sz w:val="20"/>
                <w:szCs w:val="20"/>
              </w:rPr>
              <w:t>2</w:t>
            </w:r>
          </w:p>
        </w:tc>
        <w:tc>
          <w:tcPr>
            <w:tcW w:w="851" w:type="dxa"/>
          </w:tcPr>
          <w:p w:rsidR="00851777" w:rsidRPr="00CD0FC0" w:rsidP="00CD0FC0">
            <w:pPr>
              <w:spacing w:after="0" w:line="240" w:lineRule="auto"/>
              <w:jc w:val="center"/>
              <w:rPr>
                <w:rFonts w:ascii="Times New Roman" w:hAnsi="Times New Roman"/>
                <w:sz w:val="20"/>
                <w:szCs w:val="20"/>
              </w:rPr>
            </w:pPr>
            <w:r w:rsidRPr="00CD0FC0">
              <w:rPr>
                <w:rFonts w:ascii="Times New Roman" w:hAnsi="Times New Roman"/>
                <w:sz w:val="20"/>
                <w:szCs w:val="20"/>
              </w:rPr>
              <w:t>3</w:t>
            </w:r>
          </w:p>
        </w:tc>
        <w:tc>
          <w:tcPr>
            <w:tcW w:w="567" w:type="dxa"/>
          </w:tcPr>
          <w:p w:rsidR="00851777" w:rsidRPr="00CD0FC0" w:rsidP="00CD0FC0">
            <w:pPr>
              <w:spacing w:after="0" w:line="240" w:lineRule="auto"/>
              <w:jc w:val="center"/>
              <w:rPr>
                <w:rFonts w:ascii="Times New Roman" w:hAnsi="Times New Roman"/>
                <w:sz w:val="20"/>
                <w:szCs w:val="20"/>
              </w:rPr>
            </w:pPr>
            <w:r w:rsidRPr="00CD0FC0">
              <w:rPr>
                <w:rFonts w:ascii="Times New Roman" w:hAnsi="Times New Roman"/>
                <w:sz w:val="20"/>
                <w:szCs w:val="20"/>
              </w:rPr>
              <w:t>4</w:t>
            </w:r>
          </w:p>
        </w:tc>
        <w:tc>
          <w:tcPr>
            <w:tcW w:w="992" w:type="dxa"/>
          </w:tcPr>
          <w:p w:rsidR="00851777" w:rsidRPr="00CD0FC0" w:rsidP="00CD0FC0">
            <w:pPr>
              <w:spacing w:after="0" w:line="240" w:lineRule="auto"/>
              <w:jc w:val="center"/>
              <w:rPr>
                <w:rFonts w:ascii="Times New Roman" w:hAnsi="Times New Roman"/>
                <w:sz w:val="20"/>
                <w:szCs w:val="20"/>
              </w:rPr>
            </w:pPr>
            <w:r w:rsidRPr="00CD0FC0">
              <w:rPr>
                <w:rFonts w:ascii="Times New Roman" w:hAnsi="Times New Roman"/>
                <w:sz w:val="20"/>
                <w:szCs w:val="20"/>
              </w:rPr>
              <w:t>5</w:t>
            </w:r>
          </w:p>
        </w:tc>
        <w:tc>
          <w:tcPr>
            <w:tcW w:w="3969" w:type="dxa"/>
          </w:tcPr>
          <w:p w:rsidR="00851777" w:rsidRPr="00CD0FC0" w:rsidP="00CD0FC0">
            <w:pPr>
              <w:spacing w:after="0" w:line="240" w:lineRule="auto"/>
              <w:jc w:val="center"/>
              <w:rPr>
                <w:rFonts w:ascii="Times New Roman" w:hAnsi="Times New Roman"/>
                <w:sz w:val="20"/>
                <w:szCs w:val="20"/>
              </w:rPr>
            </w:pPr>
            <w:r w:rsidRPr="00CD0FC0">
              <w:rPr>
                <w:rFonts w:ascii="Times New Roman" w:hAnsi="Times New Roman"/>
                <w:sz w:val="20"/>
                <w:szCs w:val="20"/>
              </w:rPr>
              <w:t>6</w:t>
            </w:r>
          </w:p>
        </w:tc>
        <w:tc>
          <w:tcPr>
            <w:tcW w:w="567" w:type="dxa"/>
          </w:tcPr>
          <w:p w:rsidR="00851777" w:rsidRPr="00CD0FC0" w:rsidP="00CD0FC0">
            <w:pPr>
              <w:spacing w:after="0" w:line="240" w:lineRule="auto"/>
              <w:jc w:val="center"/>
              <w:rPr>
                <w:rFonts w:ascii="Times New Roman" w:hAnsi="Times New Roman"/>
                <w:sz w:val="20"/>
                <w:szCs w:val="20"/>
              </w:rPr>
            </w:pPr>
            <w:r w:rsidRPr="00CD0FC0">
              <w:rPr>
                <w:rFonts w:ascii="Times New Roman" w:hAnsi="Times New Roman"/>
                <w:sz w:val="20"/>
                <w:szCs w:val="20"/>
              </w:rPr>
              <w:t>7</w:t>
            </w:r>
          </w:p>
        </w:tc>
        <w:tc>
          <w:tcPr>
            <w:tcW w:w="850" w:type="dxa"/>
            <w:tcBorders>
              <w:right w:val="single" w:sz="4" w:space="0" w:color="auto"/>
            </w:tcBorders>
          </w:tcPr>
          <w:p w:rsidR="00851777" w:rsidRPr="00CD0FC0" w:rsidP="00CD0FC0">
            <w:pPr>
              <w:spacing w:after="0" w:line="240" w:lineRule="auto"/>
              <w:jc w:val="center"/>
              <w:rPr>
                <w:rFonts w:ascii="Times New Roman" w:hAnsi="Times New Roman"/>
                <w:sz w:val="20"/>
                <w:szCs w:val="20"/>
              </w:rPr>
            </w:pPr>
            <w:r w:rsidRPr="00CD0FC0">
              <w:rPr>
                <w:rFonts w:ascii="Times New Roman" w:hAnsi="Times New Roman"/>
                <w:sz w:val="20"/>
                <w:szCs w:val="20"/>
              </w:rPr>
              <w:t>8</w:t>
            </w:r>
          </w:p>
        </w:tc>
        <w:tc>
          <w:tcPr>
            <w:tcW w:w="709" w:type="dxa"/>
            <w:tcBorders>
              <w:right w:val="single" w:sz="4" w:space="0" w:color="auto"/>
            </w:tcBorders>
          </w:tcPr>
          <w:p w:rsidR="00851777" w:rsidRPr="00CD0FC0" w:rsidP="00B44BEE">
            <w:pPr>
              <w:spacing w:after="0" w:line="240" w:lineRule="auto"/>
              <w:jc w:val="center"/>
              <w:rPr>
                <w:rFonts w:ascii="Times New Roman" w:hAnsi="Times New Roman"/>
                <w:sz w:val="20"/>
                <w:szCs w:val="20"/>
              </w:rPr>
            </w:pPr>
            <w:r>
              <w:rPr>
                <w:rFonts w:ascii="Times New Roman" w:hAnsi="Times New Roman"/>
                <w:sz w:val="20"/>
                <w:szCs w:val="20"/>
              </w:rPr>
              <w:t>9</w:t>
            </w:r>
          </w:p>
        </w:tc>
        <w:tc>
          <w:tcPr>
            <w:tcW w:w="851" w:type="dxa"/>
            <w:tcBorders>
              <w:right w:val="single" w:sz="4" w:space="0" w:color="auto"/>
            </w:tcBorders>
          </w:tcPr>
          <w:p w:rsidR="00851777" w:rsidRPr="00CD0FC0" w:rsidP="00B44BEE">
            <w:pPr>
              <w:spacing w:after="0" w:line="240" w:lineRule="auto"/>
              <w:jc w:val="center"/>
              <w:rPr>
                <w:rFonts w:ascii="Times New Roman" w:hAnsi="Times New Roman"/>
                <w:sz w:val="20"/>
                <w:szCs w:val="20"/>
              </w:rPr>
            </w:pPr>
            <w:r>
              <w:rPr>
                <w:rFonts w:ascii="Times New Roman" w:hAnsi="Times New Roman"/>
                <w:sz w:val="20"/>
                <w:szCs w:val="20"/>
              </w:rPr>
              <w:t>10</w:t>
            </w: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RPr="00CD0FC0" w:rsidP="00B44BEE">
            <w:pPr>
              <w:spacing w:after="0" w:line="240" w:lineRule="auto"/>
              <w:jc w:val="both"/>
              <w:rPr>
                <w:rFonts w:ascii="Times New Roman" w:hAnsi="Times New Roman"/>
                <w:sz w:val="20"/>
                <w:szCs w:val="20"/>
              </w:rPr>
            </w:pPr>
            <w:r w:rsidRPr="00CD0FC0">
              <w:rPr>
                <w:rFonts w:ascii="Times New Roman" w:hAnsi="Times New Roman"/>
                <w:sz w:val="20"/>
                <w:szCs w:val="20"/>
              </w:rPr>
              <w:t>Č 1</w:t>
            </w:r>
          </w:p>
          <w:p w:rsidR="00B44BEE" w:rsidRPr="00CD0FC0" w:rsidP="00B44BEE">
            <w:pPr>
              <w:spacing w:after="0" w:line="240" w:lineRule="auto"/>
              <w:jc w:val="both"/>
              <w:rPr>
                <w:rFonts w:ascii="Times New Roman" w:hAnsi="Times New Roman"/>
                <w:sz w:val="20"/>
                <w:szCs w:val="20"/>
              </w:rPr>
            </w:pPr>
          </w:p>
        </w:tc>
        <w:tc>
          <w:tcPr>
            <w:tcW w:w="3969" w:type="dxa"/>
            <w:tcBorders>
              <w:top w:val="single" w:sz="4" w:space="0" w:color="auto"/>
              <w:bottom w:val="single" w:sz="4" w:space="0" w:color="auto"/>
            </w:tcBorders>
          </w:tcPr>
          <w:p w:rsidR="00B44BEE" w:rsidRPr="0085681D" w:rsidP="00B44BEE">
            <w:pPr>
              <w:spacing w:after="0" w:line="240" w:lineRule="auto"/>
              <w:jc w:val="both"/>
              <w:rPr>
                <w:rFonts w:ascii="Times New Roman" w:hAnsi="Times New Roman"/>
                <w:sz w:val="20"/>
                <w:szCs w:val="20"/>
              </w:rPr>
            </w:pPr>
            <w:r w:rsidRPr="0085681D">
              <w:rPr>
                <w:rFonts w:ascii="Times New Roman" w:hAnsi="Times New Roman"/>
                <w:sz w:val="20"/>
                <w:szCs w:val="20"/>
              </w:rPr>
              <w:t>Ciele</w:t>
            </w:r>
          </w:p>
          <w:p w:rsidR="00B44BEE" w:rsidRPr="00CD0FC0" w:rsidP="00B44BEE">
            <w:pPr>
              <w:spacing w:after="0" w:line="240" w:lineRule="auto"/>
              <w:jc w:val="both"/>
              <w:rPr>
                <w:rFonts w:ascii="Times New Roman" w:hAnsi="Times New Roman"/>
                <w:sz w:val="20"/>
                <w:szCs w:val="20"/>
              </w:rPr>
            </w:pPr>
            <w:r w:rsidRPr="0085681D">
              <w:rPr>
                <w:rFonts w:ascii="Times New Roman" w:hAnsi="Times New Roman"/>
                <w:sz w:val="20"/>
                <w:szCs w:val="20"/>
              </w:rPr>
              <w:t>Cieľom tejto smernice je zabezpečiť vysokú úroveň ochrany životného prostredia a prispieť k integrácii environmentálnych úvah do prípravy a schvaľovania plánov a programov so zreteľom na podporu trvalo udržateľného rozvoja tým, že sa zabezpečí, v súlade s touto smernicou, vykonanie environmentálneho posudzovania určitých plánov a programov, ktoré majú pravdepodobne významné účinky na životné prostredie.</w:t>
            </w:r>
          </w:p>
        </w:tc>
        <w:tc>
          <w:tcPr>
            <w:tcW w:w="851"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N</w:t>
            </w: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NZ</w:t>
            </w: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Č I</w:t>
            </w:r>
          </w:p>
          <w:p w:rsidR="00B44BEE" w:rsidP="00B44BEE">
            <w:pPr>
              <w:spacing w:after="0" w:line="240" w:lineRule="auto"/>
              <w:rPr>
                <w:rFonts w:ascii="Times New Roman" w:hAnsi="Times New Roman"/>
                <w:sz w:val="20"/>
                <w:szCs w:val="20"/>
              </w:rPr>
            </w:pPr>
            <w:r w:rsidRPr="00C34858">
              <w:rPr>
                <w:rFonts w:ascii="Times New Roman" w:hAnsi="Times New Roman"/>
                <w:sz w:val="20"/>
                <w:szCs w:val="20"/>
              </w:rPr>
              <w:t>§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e)</w:t>
            </w:r>
          </w:p>
        </w:tc>
        <w:tc>
          <w:tcPr>
            <w:tcW w:w="3969" w:type="dxa"/>
            <w:tcBorders>
              <w:top w:val="single" w:sz="4" w:space="0" w:color="auto"/>
              <w:bottom w:val="single" w:sz="4" w:space="0" w:color="auto"/>
            </w:tcBorders>
          </w:tcPr>
          <w:p w:rsidR="00B44BEE" w:rsidRPr="004337D6" w:rsidP="00B44BEE">
            <w:pPr>
              <w:pStyle w:val="Odsekzoznamu1"/>
              <w:spacing w:before="120" w:after="0" w:line="240" w:lineRule="auto"/>
              <w:ind w:left="0" w:firstLine="142"/>
              <w:jc w:val="both"/>
              <w:rPr>
                <w:rStyle w:val="None"/>
                <w:rFonts w:ascii="Times New Roman" w:eastAsia="Times New Roman" w:hAnsi="Times New Roman" w:cs="Times New Roman"/>
                <w:color w:val="auto"/>
                <w:sz w:val="20"/>
                <w:szCs w:val="20"/>
              </w:rPr>
            </w:pPr>
            <w:r w:rsidRPr="004337D6">
              <w:rPr>
                <w:rStyle w:val="None"/>
                <w:rFonts w:ascii="Times New Roman" w:hAnsi="Times New Roman" w:cs="Times New Roman"/>
                <w:color w:val="auto"/>
                <w:sz w:val="20"/>
                <w:szCs w:val="20"/>
              </w:rPr>
              <w:t>Účelom posudzovania vplyvov na životné prostredie je najmä</w:t>
            </w:r>
          </w:p>
          <w:p w:rsidR="00B44BEE" w:rsidRPr="004337D6" w:rsidP="00B44BE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sz w:val="20"/>
                <w:szCs w:val="20"/>
              </w:rPr>
            </w:pPr>
            <w:r w:rsidRPr="004337D6">
              <w:rPr>
                <w:rFonts w:ascii="Times New Roman" w:hAnsi="Times New Roman" w:cs="Times New Roman"/>
                <w:color w:val="auto"/>
                <w:sz w:val="20"/>
                <w:szCs w:val="20"/>
              </w:rPr>
              <w:t>včasne a účinne zabezpečiť vysokú úroveň ochrany životného prostredia vrátane zdravia ľudí a integráciu environmentálnych aspektov do prípravy a schvaľovania strategického dokumentu alebo zmeny strategického dokumentu a do prípravy a povoľovania projektu alebo zmeny projektu so zreteľom na podporu trvalo udržateľného rozvoja, za použitia princípu predbežnej opatrnosti,</w:t>
            </w:r>
          </w:p>
          <w:p w:rsidR="00B44BEE" w:rsidRPr="004337D6" w:rsidP="00B44BEE">
            <w:pPr>
              <w:pStyle w:val="Odsekzoznamu1"/>
              <w:spacing w:before="120" w:after="0" w:line="240" w:lineRule="auto"/>
              <w:ind w:left="0"/>
              <w:jc w:val="both"/>
              <w:rPr>
                <w:rStyle w:val="None"/>
                <w:sz w:val="20"/>
                <w:szCs w:val="20"/>
              </w:rPr>
            </w:pPr>
            <w:r w:rsidRPr="004337D6">
              <w:rPr>
                <w:rStyle w:val="None"/>
                <w:rFonts w:ascii="Times New Roman" w:hAnsi="Times New Roman" w:cs="Times New Roman"/>
                <w:color w:val="auto"/>
                <w:sz w:val="20"/>
                <w:szCs w:val="20"/>
              </w:rPr>
              <w:t>zistiť, opísať a odborne vyhodnotiť priame a nepriame vplyvy na životné prostredie (ďalej len „vplyvy“) strategického dokumentu alebo zmeny strategického dokumentu a projektu alebo zmeny projektu,</w:t>
            </w:r>
          </w:p>
          <w:p w:rsidR="00B44BEE" w:rsidP="00B44BEE">
            <w:pPr>
              <w:pStyle w:val="Odsekzoznamu1"/>
              <w:spacing w:before="120" w:after="0" w:line="240" w:lineRule="auto"/>
              <w:ind w:left="0"/>
              <w:jc w:val="both"/>
              <w:rPr>
                <w:rStyle w:val="None"/>
                <w:rFonts w:ascii="Times New Roman" w:eastAsia="Times New Roman" w:hAnsi="Times New Roman" w:cs="Times New Roman"/>
                <w:color w:val="auto"/>
                <w:sz w:val="20"/>
                <w:szCs w:val="20"/>
              </w:rPr>
            </w:pPr>
            <w:r w:rsidRPr="004337D6">
              <w:rPr>
                <w:rStyle w:val="None"/>
                <w:rFonts w:ascii="Times New Roman" w:hAnsi="Times New Roman" w:cs="Times New Roman"/>
                <w:color w:val="auto"/>
                <w:sz w:val="20"/>
                <w:szCs w:val="20"/>
              </w:rPr>
              <w:t>objasniť a porovnať výhody a nevýhody strategického dokumentu alebo jeho zmeny a projektu alebo zmeny projektu v porovnaní s nulovým variantom,</w:t>
            </w:r>
          </w:p>
          <w:p w:rsidR="00B44BEE" w:rsidRPr="004337D6" w:rsidP="00B44BEE">
            <w:pPr>
              <w:pStyle w:val="Odsekzoznamu1"/>
              <w:spacing w:before="120" w:after="0" w:line="240" w:lineRule="auto"/>
              <w:ind w:left="0"/>
              <w:jc w:val="both"/>
              <w:rPr>
                <w:rStyle w:val="None"/>
                <w:rFonts w:ascii="Times New Roman" w:eastAsia="Times New Roman" w:hAnsi="Times New Roman" w:cs="Times New Roman"/>
                <w:color w:val="auto"/>
                <w:sz w:val="20"/>
                <w:szCs w:val="20"/>
              </w:rPr>
            </w:pPr>
            <w:r w:rsidRPr="004337D6">
              <w:rPr>
                <w:rStyle w:val="None"/>
                <w:rFonts w:ascii="Times New Roman" w:hAnsi="Times New Roman" w:cs="Times New Roman"/>
                <w:color w:val="auto"/>
                <w:sz w:val="20"/>
                <w:szCs w:val="20"/>
              </w:rPr>
              <w:t>určiť opatrenia, ktoré zabránia znečisťovaniu životného prostredia, zabezpečia predchádzanie, elimináciu, zmiernenie a kompenzáciu nepriaznivých vplyvov na životné prostredie a ktoré zabránia poškodzovaniu životného prostredia,</w:t>
            </w:r>
          </w:p>
          <w:p w:rsidR="00B44BEE" w:rsidRPr="004337D6" w:rsidP="00B44BEE">
            <w:pPr>
              <w:pStyle w:val="Odsekzoznamu1"/>
              <w:spacing w:before="120" w:after="0" w:line="240" w:lineRule="auto"/>
              <w:ind w:left="0"/>
              <w:jc w:val="both"/>
              <w:rPr>
                <w:rStyle w:val="None"/>
                <w:rFonts w:ascii="Times New Roman" w:eastAsia="Times New Roman" w:hAnsi="Times New Roman" w:cs="Times New Roman"/>
                <w:color w:val="auto"/>
                <w:sz w:val="20"/>
                <w:szCs w:val="20"/>
              </w:rPr>
            </w:pPr>
            <w:r w:rsidRPr="004337D6">
              <w:rPr>
                <w:rStyle w:val="None"/>
                <w:rFonts w:ascii="Times New Roman" w:hAnsi="Times New Roman" w:cs="Times New Roman"/>
                <w:color w:val="auto"/>
                <w:sz w:val="20"/>
                <w:szCs w:val="20"/>
              </w:rPr>
              <w:t xml:space="preserve">zabezpečiť odborný podklad a integráciu odôvodnených záverov príslušného orgánu z konaní podľa tohto zákona pre schvaľovanie strategického dokumentu alebo zmeny strategického dokumentu a pre konanie o povolení. </w:t>
            </w:r>
          </w:p>
          <w:p w:rsidR="00B44BEE" w:rsidRPr="004337D6"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sidRPr="00CD0FC0">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355"/>
              <w:jc w:val="both"/>
              <w:rPr>
                <w:sz w:val="20"/>
                <w:szCs w:val="20"/>
              </w:rPr>
            </w:pPr>
          </w:p>
        </w:tc>
        <w:tc>
          <w:tcPr>
            <w:tcW w:w="709"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r>
              <w:rPr>
                <w:sz w:val="20"/>
                <w:szCs w:val="20"/>
              </w:rPr>
              <w:t>GP-N</w:t>
            </w: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RPr="00CD0FC0" w:rsidP="00B44BEE">
            <w:pPr>
              <w:spacing w:after="0" w:line="240" w:lineRule="auto"/>
              <w:jc w:val="both"/>
              <w:rPr>
                <w:rFonts w:ascii="Times New Roman" w:hAnsi="Times New Roman"/>
                <w:sz w:val="20"/>
                <w:szCs w:val="20"/>
              </w:rPr>
            </w:pPr>
            <w:r>
              <w:rPr>
                <w:rFonts w:ascii="Times New Roman" w:hAnsi="Times New Roman"/>
                <w:sz w:val="20"/>
                <w:szCs w:val="20"/>
              </w:rPr>
              <w:t>Č 2</w:t>
            </w:r>
          </w:p>
          <w:p w:rsidR="00B44BEE" w:rsidRPr="00CD0FC0"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r>
              <w:rPr>
                <w:rFonts w:ascii="Times New Roman" w:hAnsi="Times New Roman"/>
                <w:sz w:val="20"/>
                <w:szCs w:val="20"/>
              </w:rPr>
              <w:t>P a)</w:t>
            </w:r>
          </w:p>
          <w:p w:rsidR="00B44BEE" w:rsidRPr="00CD0FC0"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CD0FC0">
              <w:rPr>
                <w:rFonts w:ascii="Times New Roman" w:hAnsi="Times New Roman"/>
                <w:sz w:val="20"/>
                <w:szCs w:val="20"/>
              </w:rPr>
              <w:t xml:space="preserve">P </w:t>
            </w:r>
            <w:r>
              <w:rPr>
                <w:rFonts w:ascii="Times New Roman" w:hAnsi="Times New Roman"/>
                <w:sz w:val="20"/>
                <w:szCs w:val="20"/>
              </w:rPr>
              <w:t>b)</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Pr>
                <w:rFonts w:ascii="Times New Roman" w:hAnsi="Times New Roman"/>
                <w:sz w:val="20"/>
                <w:szCs w:val="20"/>
              </w:rPr>
              <w:t>P c)</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Pr>
                <w:rFonts w:ascii="Times New Roman" w:hAnsi="Times New Roman"/>
                <w:sz w:val="20"/>
                <w:szCs w:val="20"/>
              </w:rPr>
              <w:t>P d)</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p>
        </w:tc>
        <w:tc>
          <w:tcPr>
            <w:tcW w:w="3969" w:type="dxa"/>
            <w:tcBorders>
              <w:top w:val="single" w:sz="4" w:space="0" w:color="auto"/>
              <w:bottom w:val="single" w:sz="4" w:space="0" w:color="auto"/>
            </w:tcBorders>
          </w:tcPr>
          <w:p w:rsidR="00B44BEE" w:rsidRPr="00B43105" w:rsidP="00B44BEE">
            <w:pPr>
              <w:spacing w:after="0" w:line="240" w:lineRule="auto"/>
              <w:jc w:val="both"/>
              <w:rPr>
                <w:rFonts w:ascii="Times New Roman" w:hAnsi="Times New Roman"/>
                <w:sz w:val="20"/>
                <w:szCs w:val="20"/>
              </w:rPr>
            </w:pPr>
            <w:r w:rsidRPr="00B43105">
              <w:rPr>
                <w:rFonts w:ascii="Times New Roman" w:hAnsi="Times New Roman"/>
                <w:sz w:val="20"/>
                <w:szCs w:val="20"/>
              </w:rPr>
              <w:t>Definície</w:t>
            </w:r>
          </w:p>
          <w:p w:rsidR="00B44BEE" w:rsidP="00B44BEE">
            <w:pPr>
              <w:spacing w:after="0" w:line="240" w:lineRule="auto"/>
              <w:jc w:val="both"/>
              <w:rPr>
                <w:rFonts w:ascii="Times New Roman" w:hAnsi="Times New Roman"/>
                <w:sz w:val="20"/>
                <w:szCs w:val="20"/>
              </w:rPr>
            </w:pPr>
            <w:r>
              <w:rPr>
                <w:rFonts w:ascii="Times New Roman" w:hAnsi="Times New Roman"/>
                <w:sz w:val="20"/>
                <w:szCs w:val="20"/>
              </w:rPr>
              <w:t>Na účely tejto smernice:</w:t>
            </w:r>
          </w:p>
          <w:p w:rsidR="00B44BEE" w:rsidP="00B44BEE">
            <w:pPr>
              <w:spacing w:after="0" w:line="240" w:lineRule="auto"/>
              <w:jc w:val="both"/>
              <w:rPr>
                <w:rFonts w:ascii="Times New Roman" w:hAnsi="Times New Roman"/>
                <w:sz w:val="20"/>
                <w:szCs w:val="20"/>
              </w:rPr>
            </w:pPr>
          </w:p>
          <w:p w:rsidR="00B44BEE" w:rsidRPr="00B43105" w:rsidP="00B44BEE">
            <w:pPr>
              <w:spacing w:after="0" w:line="240" w:lineRule="auto"/>
              <w:jc w:val="both"/>
              <w:rPr>
                <w:rFonts w:ascii="Times New Roman" w:hAnsi="Times New Roman"/>
                <w:sz w:val="20"/>
                <w:szCs w:val="20"/>
              </w:rPr>
            </w:pPr>
            <w:r w:rsidRPr="00B43105">
              <w:rPr>
                <w:rFonts w:ascii="Times New Roman" w:hAnsi="Times New Roman"/>
                <w:sz w:val="20"/>
                <w:szCs w:val="20"/>
              </w:rPr>
              <w:t>„plány a programy“ sú plány a programy vrátane tých, na ktorých financovaní sa podieľa Európske spoločenstvo, ako aj ich akékoľvek modifikácie:</w:t>
            </w:r>
          </w:p>
          <w:p w:rsidR="00B44BEE" w:rsidRPr="00B43105" w:rsidP="00B44BEE">
            <w:pPr>
              <w:spacing w:after="0" w:line="240" w:lineRule="auto"/>
              <w:jc w:val="both"/>
              <w:rPr>
                <w:rFonts w:ascii="Times New Roman" w:hAnsi="Times New Roman"/>
                <w:sz w:val="20"/>
                <w:szCs w:val="20"/>
              </w:rPr>
            </w:pPr>
            <w:r w:rsidRPr="00B43105">
              <w:rPr>
                <w:rFonts w:ascii="Times New Roman" w:hAnsi="Times New Roman"/>
                <w:sz w:val="20"/>
                <w:szCs w:val="20"/>
              </w:rPr>
              <w:t>— ktoré sú predmetom prípravy a/alebo schvaľovania úradom na štátnej, regionálnej aleb</w:t>
            </w:r>
            <w:r w:rsidRPr="00B43105">
              <w:rPr>
                <w:rFonts w:ascii="Times New Roman" w:hAnsi="Times New Roman"/>
                <w:sz w:val="20"/>
                <w:szCs w:val="20"/>
              </w:rPr>
              <w:t>o miestnej úrovni alebo ktoré úrad pripravuje na schválenie prostredníctvom parlamentného alebo vládneho legislatívneho postupu a</w:t>
            </w:r>
          </w:p>
          <w:p w:rsidR="00B44BEE" w:rsidP="00B44BEE">
            <w:pPr>
              <w:spacing w:after="0" w:line="240" w:lineRule="auto"/>
              <w:jc w:val="both"/>
              <w:rPr>
                <w:rFonts w:ascii="Times New Roman" w:hAnsi="Times New Roman"/>
                <w:sz w:val="20"/>
                <w:szCs w:val="20"/>
              </w:rPr>
            </w:pPr>
            <w:r w:rsidRPr="00B43105">
              <w:rPr>
                <w:rFonts w:ascii="Times New Roman" w:hAnsi="Times New Roman"/>
                <w:sz w:val="20"/>
                <w:szCs w:val="20"/>
              </w:rPr>
              <w:t xml:space="preserve">— ktoré vyžadujú legislatívne, regulatívne alebo </w:t>
            </w:r>
            <w:r>
              <w:rPr>
                <w:rFonts w:ascii="Times New Roman" w:hAnsi="Times New Roman"/>
                <w:sz w:val="20"/>
                <w:szCs w:val="20"/>
              </w:rPr>
              <w:t>administratívne</w:t>
            </w:r>
            <w:r w:rsidRPr="00B43105">
              <w:rPr>
                <w:rFonts w:ascii="Times New Roman" w:hAnsi="Times New Roman"/>
                <w:sz w:val="20"/>
                <w:szCs w:val="20"/>
              </w:rPr>
              <w:t xml:space="preserve"> predpisy;</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1B4118">
              <w:rPr>
                <w:rFonts w:ascii="Times New Roman" w:hAnsi="Times New Roman"/>
                <w:sz w:val="20"/>
                <w:szCs w:val="20"/>
              </w:rPr>
              <w:t>"environmentálne</w:t>
            </w:r>
            <w:r w:rsidRPr="001B4118">
              <w:rPr>
                <w:rFonts w:ascii="Times New Roman" w:hAnsi="Times New Roman"/>
                <w:sz w:val="20"/>
                <w:szCs w:val="20"/>
              </w:rPr>
              <w:t xml:space="preserve"> posudzovanie" je príprava environmentálnej správy, uskuto</w:t>
            </w:r>
            <w:r>
              <w:rPr>
                <w:rFonts w:ascii="Times New Roman" w:hAnsi="Times New Roman"/>
                <w:sz w:val="20"/>
                <w:szCs w:val="20"/>
              </w:rPr>
              <w:t>č</w:t>
            </w:r>
            <w:r w:rsidRPr="001B4118">
              <w:rPr>
                <w:rFonts w:ascii="Times New Roman" w:hAnsi="Times New Roman"/>
                <w:sz w:val="20"/>
                <w:szCs w:val="20"/>
              </w:rPr>
              <w:t>nenie konzultácií,</w:t>
            </w:r>
            <w:r>
              <w:rPr>
                <w:rFonts w:ascii="Times New Roman" w:hAnsi="Times New Roman"/>
                <w:sz w:val="20"/>
                <w:szCs w:val="20"/>
              </w:rPr>
              <w:t xml:space="preserve"> </w:t>
            </w:r>
            <w:r w:rsidRPr="001B4118">
              <w:rPr>
                <w:rFonts w:ascii="Times New Roman" w:hAnsi="Times New Roman"/>
                <w:sz w:val="20"/>
                <w:szCs w:val="20"/>
              </w:rPr>
              <w:t>zoh</w:t>
            </w:r>
            <w:r>
              <w:rPr>
                <w:rFonts w:ascii="Times New Roman" w:hAnsi="Times New Roman"/>
                <w:sz w:val="20"/>
                <w:szCs w:val="20"/>
              </w:rPr>
              <w:t>ľ</w:t>
            </w:r>
            <w:r w:rsidRPr="001B4118">
              <w:rPr>
                <w:rFonts w:ascii="Times New Roman" w:hAnsi="Times New Roman"/>
                <w:sz w:val="20"/>
                <w:szCs w:val="20"/>
              </w:rPr>
              <w:t>adnenie environmentálnej správy a výsledkov konzultácií pri rozhodovaní a poskytnutie informácií</w:t>
            </w:r>
            <w:r>
              <w:rPr>
                <w:rFonts w:ascii="Times New Roman" w:hAnsi="Times New Roman"/>
                <w:sz w:val="20"/>
                <w:szCs w:val="20"/>
              </w:rPr>
              <w:t xml:space="preserve"> </w:t>
            </w:r>
            <w:r w:rsidRPr="001B4118">
              <w:rPr>
                <w:rFonts w:ascii="Times New Roman" w:hAnsi="Times New Roman"/>
                <w:sz w:val="20"/>
                <w:szCs w:val="20"/>
              </w:rPr>
              <w:t xml:space="preserve">o rozhodnutí v súlade s </w:t>
            </w:r>
            <w:r>
              <w:rPr>
                <w:rFonts w:ascii="Times New Roman" w:hAnsi="Times New Roman"/>
                <w:sz w:val="20"/>
                <w:szCs w:val="20"/>
              </w:rPr>
              <w:t>č</w:t>
            </w:r>
            <w:r w:rsidRPr="001B4118">
              <w:rPr>
                <w:rFonts w:ascii="Times New Roman" w:hAnsi="Times New Roman"/>
                <w:sz w:val="20"/>
                <w:szCs w:val="20"/>
              </w:rPr>
              <w:t>lánkami 4 až 9;</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BD1BF3">
              <w:rPr>
                <w:rFonts w:ascii="Times New Roman" w:hAnsi="Times New Roman"/>
                <w:sz w:val="20"/>
                <w:szCs w:val="20"/>
              </w:rPr>
              <w:t xml:space="preserve">"environmentálna správa" je </w:t>
            </w:r>
            <w:r>
              <w:rPr>
                <w:rFonts w:ascii="Times New Roman" w:hAnsi="Times New Roman"/>
                <w:sz w:val="20"/>
                <w:szCs w:val="20"/>
              </w:rPr>
              <w:t>č</w:t>
            </w:r>
            <w:r w:rsidRPr="00BD1BF3">
              <w:rPr>
                <w:rFonts w:ascii="Times New Roman" w:hAnsi="Times New Roman"/>
                <w:sz w:val="20"/>
                <w:szCs w:val="20"/>
              </w:rPr>
              <w:t>as</w:t>
            </w:r>
            <w:r>
              <w:rPr>
                <w:rFonts w:ascii="Times New Roman" w:hAnsi="Times New Roman"/>
                <w:sz w:val="20"/>
                <w:szCs w:val="20"/>
              </w:rPr>
              <w:t>ť</w:t>
            </w:r>
            <w:r w:rsidRPr="00BD1BF3">
              <w:rPr>
                <w:rFonts w:ascii="Times New Roman" w:hAnsi="Times New Roman"/>
                <w:sz w:val="20"/>
                <w:szCs w:val="20"/>
              </w:rPr>
              <w:t xml:space="preserve"> plánovacej alebo programovej dokumentácie, ktorá obsahuje</w:t>
            </w:r>
            <w:r>
              <w:rPr>
                <w:rFonts w:ascii="Times New Roman" w:hAnsi="Times New Roman"/>
                <w:sz w:val="20"/>
                <w:szCs w:val="20"/>
              </w:rPr>
              <w:t xml:space="preserve"> </w:t>
            </w:r>
            <w:r w:rsidRPr="00BD1BF3">
              <w:rPr>
                <w:rFonts w:ascii="Times New Roman" w:hAnsi="Times New Roman"/>
                <w:sz w:val="20"/>
                <w:szCs w:val="20"/>
              </w:rPr>
              <w:t xml:space="preserve">informácie požadované </w:t>
            </w:r>
            <w:r>
              <w:rPr>
                <w:rFonts w:ascii="Times New Roman" w:hAnsi="Times New Roman"/>
                <w:sz w:val="20"/>
                <w:szCs w:val="20"/>
              </w:rPr>
              <w:t>č</w:t>
            </w:r>
            <w:r w:rsidRPr="00BD1BF3">
              <w:rPr>
                <w:rFonts w:ascii="Times New Roman" w:hAnsi="Times New Roman"/>
                <w:sz w:val="20"/>
                <w:szCs w:val="20"/>
              </w:rPr>
              <w:t>lánkom 5 a prílohou I;</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F921AF">
              <w:rPr>
                <w:rFonts w:ascii="Times New Roman" w:hAnsi="Times New Roman"/>
                <w:sz w:val="20"/>
                <w:szCs w:val="20"/>
              </w:rPr>
              <w:t>"verejnos</w:t>
            </w:r>
            <w:r>
              <w:rPr>
                <w:rFonts w:ascii="Times New Roman" w:hAnsi="Times New Roman"/>
                <w:sz w:val="20"/>
                <w:szCs w:val="20"/>
              </w:rPr>
              <w:t>ť</w:t>
            </w:r>
            <w:r w:rsidRPr="00F921AF">
              <w:rPr>
                <w:rFonts w:ascii="Times New Roman" w:hAnsi="Times New Roman"/>
                <w:sz w:val="20"/>
                <w:szCs w:val="20"/>
              </w:rPr>
              <w:t>" je jedna alebo viac fyzických alebo právnických osôb a pod</w:t>
            </w:r>
            <w:r>
              <w:rPr>
                <w:rFonts w:ascii="Times New Roman" w:hAnsi="Times New Roman"/>
                <w:sz w:val="20"/>
                <w:szCs w:val="20"/>
              </w:rPr>
              <w:t>ľ</w:t>
            </w:r>
            <w:r w:rsidRPr="00F921AF">
              <w:rPr>
                <w:rFonts w:ascii="Times New Roman" w:hAnsi="Times New Roman"/>
                <w:sz w:val="20"/>
                <w:szCs w:val="20"/>
              </w:rPr>
              <w:t>a národnej legislatívy alebo</w:t>
            </w:r>
            <w:r>
              <w:rPr>
                <w:rFonts w:ascii="Times New Roman" w:hAnsi="Times New Roman"/>
                <w:sz w:val="20"/>
                <w:szCs w:val="20"/>
              </w:rPr>
              <w:t xml:space="preserve"> </w:t>
            </w:r>
            <w:r w:rsidRPr="00F921AF">
              <w:rPr>
                <w:rFonts w:ascii="Times New Roman" w:hAnsi="Times New Roman"/>
                <w:sz w:val="20"/>
                <w:szCs w:val="20"/>
              </w:rPr>
              <w:t>zaužívanej praxe aj ich združenia, organizácie alebo skupiny.</w:t>
            </w:r>
          </w:p>
          <w:p w:rsidR="00B44BEE"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p>
        </w:tc>
        <w:tc>
          <w:tcPr>
            <w:tcW w:w="851"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r w:rsidRPr="00CD0FC0">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  *N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NZ</w:t>
            </w:r>
          </w:p>
        </w:tc>
        <w:tc>
          <w:tcPr>
            <w:tcW w:w="992"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 xml:space="preserve">Č </w:t>
            </w:r>
            <w:r>
              <w:rPr>
                <w:rFonts w:ascii="Times New Roman" w:hAnsi="Times New Roman"/>
                <w:sz w:val="20"/>
                <w:szCs w:val="20"/>
              </w:rPr>
              <w:t>I</w:t>
            </w:r>
          </w:p>
          <w:p w:rsidR="00B44BEE" w:rsidP="00B44BEE">
            <w:pPr>
              <w:spacing w:after="0" w:line="240" w:lineRule="auto"/>
              <w:rPr>
                <w:rFonts w:ascii="Times New Roman" w:hAnsi="Times New Roman"/>
                <w:sz w:val="20"/>
                <w:szCs w:val="20"/>
              </w:rPr>
            </w:pPr>
            <w:r w:rsidRPr="00AE3FF0">
              <w:rPr>
                <w:rFonts w:ascii="Times New Roman" w:hAnsi="Times New Roman"/>
                <w:sz w:val="20"/>
                <w:szCs w:val="20"/>
              </w:rPr>
              <w:t>§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Č I</w:t>
            </w:r>
          </w:p>
          <w:p w:rsidR="00B44BEE" w:rsidP="00B44BEE">
            <w:pPr>
              <w:spacing w:after="0" w:line="240" w:lineRule="auto"/>
              <w:rPr>
                <w:rFonts w:ascii="Times New Roman" w:hAnsi="Times New Roman"/>
                <w:sz w:val="20"/>
                <w:szCs w:val="20"/>
              </w:rPr>
            </w:pPr>
            <w:r>
              <w:rPr>
                <w:rFonts w:ascii="Times New Roman" w:hAnsi="Times New Roman"/>
                <w:sz w:val="20"/>
                <w:szCs w:val="20"/>
              </w:rPr>
              <w:t>§ 4</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194287">
              <w:rPr>
                <w:rFonts w:ascii="Times New Roman" w:hAnsi="Times New Roman"/>
                <w:sz w:val="20"/>
                <w:szCs w:val="20"/>
              </w:rPr>
              <w:t>Č 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§5 </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7</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8</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 O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12</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13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50</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51</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54</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e)</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f)</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g)</w:t>
            </w:r>
          </w:p>
          <w:p w:rsidR="00B44BEE" w:rsidP="00B44BEE">
            <w:pPr>
              <w:spacing w:after="0" w:line="240" w:lineRule="auto"/>
              <w:rPr>
                <w:rFonts w:ascii="Times New Roman" w:hAnsi="Times New Roman"/>
                <w:sz w:val="20"/>
                <w:szCs w:val="20"/>
              </w:rPr>
            </w:pPr>
            <w:r>
              <w:rPr>
                <w:rFonts w:ascii="Times New Roman" w:hAnsi="Times New Roman"/>
                <w:sz w:val="20"/>
                <w:szCs w:val="20"/>
              </w:rPr>
              <w:t>P 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j)</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 50</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O 1</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P a)</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P b)</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P c)</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P d)</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O 2</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O 3</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O 4</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O 5</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O 6</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O 7</w:t>
            </w:r>
          </w:p>
          <w:p w:rsidR="00B44BEE" w:rsidRPr="0084361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225A87" w:rsidP="00B44BEE">
            <w:pPr>
              <w:pStyle w:val="ListParagraph"/>
              <w:ind w:left="72"/>
              <w:rPr>
                <w:sz w:val="20"/>
                <w:szCs w:val="20"/>
              </w:rPr>
            </w:pPr>
            <w:r w:rsidRPr="00225A87">
              <w:rPr>
                <w:sz w:val="20"/>
                <w:szCs w:val="20"/>
              </w:rPr>
              <w:t>PRVÁ ČASŤ ZÁKLADNÉ USTANOVENIA</w:t>
            </w: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Základné pojmy</w:t>
            </w: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Na účely tohto zákona</w:t>
            </w: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 xml:space="preserve">strategický dokument je návrh plánu alebo programu vrátane takého, ktorý je spolufinancovaný Európskou úniou, ktorý sa pripravuje a schvaľuje na štátnej, regionálnej alebo miestnej úrovni alebo ktorý je pripravovaný na schválenie Národnou radou Slovenskej republiky, obecným zastupiteľstvom, zastupiteľstvom vyššieho územného celku alebo vládou Slovenskej republiky a ich schválenie vyžaduje všeobecne záväzný právny predpis, rozhodnutie alebo </w:t>
            </w:r>
            <w:r w:rsidRPr="00225A87">
              <w:rPr>
                <w:rFonts w:ascii="Times New Roman" w:hAnsi="Times New Roman"/>
                <w:sz w:val="20"/>
                <w:szCs w:val="20"/>
              </w:rPr>
              <w:t>uznesenie orgánu, pre ktorý sa pripravuje na schválenie,</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 xml:space="preserve">Predmetom posudzovania strategického dokumentu je strategický dokument pripravovaný pre oblasť poľnohospodárstva, lesníctva, rybárstva, priemyslu, energetiky, dopravy, odpadového hospodárstva, vodného hospodárstva, telekomunikácií, cestovného ruchu, územného plánovania, alebo pre využívanie územia a regionálny rozvoj, ako aj strategický dokument spolufinancovaný Európskou úniou, ktorý zároveň vytvára rámec pre povolenie niektorého z projektov alebo ich zmien uvedených v prílohe č. 8, okrem strategického dokumentu, ktorý určuje využívanie malých území na miestnej úrovni, strategický dokument alebo zmena strategického dokumentu, ak to vyplýva z rozhodnutia zo zisťovacieho konania. </w:t>
            </w: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Predmetom posudzovania strategického dokumentu je aj strategický dokument alebo zmena strategického dokumentu, ktorý podľa odborného stanoviska štátneho orgánu ochrany prírody a krajiny pravdepodobne môže mať samostatne alebo v kombinácii s iným strategickým dokumentom alebo zmenou strategického dokumentu významný vplyv na územie patriace do európskej sústavy chránených území, chránené vtáčie územie alebo územie európskeho významu (ďalej len „územie európskej sústavy chránených území“).</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DRUHÁ ČASŤ</w:t>
            </w: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POSUDZOVANIE VPLYVOV STRATEG</w:t>
            </w:r>
            <w:r w:rsidRPr="00225A87">
              <w:rPr>
                <w:rFonts w:ascii="Times New Roman" w:hAnsi="Times New Roman"/>
                <w:sz w:val="20"/>
                <w:szCs w:val="20"/>
              </w:rPr>
              <w:t>ICKÉHO DOKUMENTU ALEBO ZMENY STRATEGICKÉHO DOKUMENTU</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 xml:space="preserve">Obstarávateľ doručí príslušnému orgánu oznámenie podľa prílohy č. 1 v listinnej a  elektronickej podobe. </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Príslušný orgán vyzve obstarávateľa na doplnenie neúplného oznámenia o strategickom dokumente do piatich pracovných dní od jeho doručenia a určí rozsah a primeranú lehotu na jeho doplnenie.</w:t>
            </w: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Príslušný orgán do piatich pracovných dní odo dňa doručenia úplného oznámenia,  zverejní oznámenie v informačnom systéme a vyzve účastníkov konania a subjekty konania, aby doručili príslušnému orgánu písomné stanoviská do 10 pracovných dní.</w:t>
            </w: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Dotknutá obec do troch pracovných dní odo dňa doručenia oznámenia zverejní oznámenie na svojom webovom sídle, na úradnej tabuli a iným v mieste obvyklým spôsobom a nepovinne miestnou tlačou alebo miestnou televíziou (ďalej len „spôsob v mieste obvyklý“) najmenej po dobu 10 pracovných dní.</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noProof/>
                <w:sz w:val="20"/>
                <w:szCs w:val="20"/>
              </w:rPr>
            </w:pPr>
            <w:r w:rsidRPr="00225A87">
              <w:rPr>
                <w:rFonts w:ascii="Times New Roman" w:hAnsi="Times New Roman"/>
                <w:noProof/>
                <w:sz w:val="20"/>
                <w:szCs w:val="20"/>
                <w:lang w:val="en-US"/>
              </w:rPr>
              <w:t>Príslušný orgán prerokuje návrh rozsahu hodnotenia strategického dokumentu pred jeho určením s obstarávateľom, schvaľujúcim orgánom, dotknutým orgánom a ak ide o strategický dokument s miestnym dosahom, aj s dotknutou obcou; ak ide o strategický dokument, ktorý môže mať vplyv samostatne alebo v kombinácii s iným strategickým dokumentom alebo s iným projektom na územie sústavy chránených území,</w:t>
            </w:r>
            <w:r w:rsidRPr="00225A87">
              <w:rPr>
                <w:rFonts w:ascii="Times New Roman" w:hAnsi="Times New Roman"/>
                <w:noProof/>
                <w:sz w:val="20"/>
                <w:szCs w:val="20"/>
                <w:lang w:val="en-US"/>
              </w:rPr>
              <w:t xml:space="preserve"> aj po dohode so štátnym orgánom ochrany prírody a krajiny.</w:t>
            </w:r>
          </w:p>
          <w:p w:rsidR="00B44BEE" w:rsidRPr="00225A87" w:rsidP="00B44BEE">
            <w:pPr>
              <w:spacing w:after="0" w:line="240" w:lineRule="auto"/>
              <w:rPr>
                <w:rFonts w:ascii="Times New Roman" w:hAnsi="Times New Roman"/>
                <w:noProof/>
                <w:sz w:val="20"/>
                <w:szCs w:val="20"/>
              </w:rPr>
            </w:pPr>
          </w:p>
          <w:p w:rsidR="00B44BEE" w:rsidRPr="00225A87" w:rsidP="00B44BEE">
            <w:pPr>
              <w:spacing w:after="0" w:line="240" w:lineRule="auto"/>
              <w:rPr>
                <w:rFonts w:ascii="Times New Roman" w:hAnsi="Times New Roman"/>
                <w:noProof/>
                <w:sz w:val="20"/>
                <w:szCs w:val="20"/>
              </w:rPr>
            </w:pPr>
            <w:r w:rsidRPr="00225A87">
              <w:rPr>
                <w:rFonts w:ascii="Times New Roman" w:hAnsi="Times New Roman"/>
                <w:noProof/>
                <w:sz w:val="20"/>
                <w:szCs w:val="20"/>
                <w:lang w:val="en-US"/>
              </w:rPr>
              <w:t>Príslušný orgán bezodkladne po určení rozsahu hodnotenia zverejní rozsah hodnotenia v informačnom systéme a na webovom sídle ministerstva a oznámi adresu, na ktorú možno doručovať stanoviská do desiatich pracovných dní odo dňa jeho zverejnenia.</w:t>
            </w:r>
          </w:p>
          <w:p w:rsidR="00B44BEE" w:rsidRPr="00225A87" w:rsidP="00B44BEE">
            <w:pPr>
              <w:spacing w:after="0" w:line="240" w:lineRule="auto"/>
              <w:rPr>
                <w:rFonts w:ascii="Times New Roman" w:hAnsi="Times New Roman"/>
                <w:noProof/>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 xml:space="preserve">Obstarávateľ doručí príslušnému orgánu správu o hodnotení strategického dokumentu v listinnej a elektronickej podobe vypracovanú podľa prílohy č. 3 v súlade s určeným rozsahom hodnotenia.  </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lang w:val="en-US"/>
              </w:rPr>
            </w:pPr>
            <w:r w:rsidRPr="00225A87">
              <w:rPr>
                <w:rFonts w:ascii="Times New Roman" w:hAnsi="Times New Roman"/>
                <w:sz w:val="20"/>
                <w:szCs w:val="20"/>
              </w:rPr>
              <w:t>Po doručení úplnej správy o hodnotení strategického dokumentu príslušný orgán do piatich pracovných dní zverejní správu o hodnotení a návrh strategického dokumentu v informačnom systéme a na webovom sídle ministerstva a vyzve dotknutý orgán, schvaľujúci orgán a dotknutú obec, aby najneskôr do 15 pracovných dní odo dňa doručenia výzvy doručili príslušnému orgánu odôvodnené písomné stanoviská.</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Príslušný orgán oznámi obstarávateľovi adresu na doručenie písomných stanovísk, na ktorú možno predkladať stanoviská verejnosti a bezodkladne vyzve obstarávateľa na zverejnenie informácie, ak ide o strategický dokument s miestnym alebo regionálnym dosahom, spôsobom v mieste obvyklým.</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 xml:space="preserve">Príslušný orgán najneskôr do piatich pracovných dní od obdržania správy o hodnotení strategického dokumentu oznámi miesto a čas konania konzultácií podľa </w:t>
            </w:r>
            <w:hyperlink r:id="rId5" w:anchor="paragraf-63" w:tooltip="Odkaz na predpis alebo ustanovenie" w:history="1">
              <w:r w:rsidRPr="00225A87">
                <w:rPr>
                  <w:rStyle w:val="Hyperlink"/>
                  <w:rFonts w:ascii="Times New Roman" w:hAnsi="Times New Roman"/>
                  <w:sz w:val="20"/>
                  <w:szCs w:val="20"/>
                </w:rPr>
                <w:t>§ 63</w:t>
              </w:r>
            </w:hyperlink>
            <w:r w:rsidRPr="00225A87">
              <w:rPr>
                <w:rFonts w:ascii="Times New Roman" w:hAnsi="Times New Roman"/>
                <w:sz w:val="20"/>
                <w:szCs w:val="20"/>
              </w:rPr>
              <w:t xml:space="preserve"> a zároveň doručí správu o hodnotení strategického dokumentu a návrh strategického dokumentu v písomnej forme alebo na elektronickom nosiči dát na zaujatie stanoviska schvaľujúcemu orgánu, dotknutému orgánu; ak ide o strategický dokument s miestnym dosahom, aj dotknutej obci a ak ide o strategický dokument, ktorý môže mať vplyv samostatne alebo v kombinácii s iným strategickým dokumentom alebo s inou činnosťou na územie sústavy chránených území, aj štátnemu orgánu ochrany prírody a krajiny.</w:t>
            </w:r>
          </w:p>
          <w:p w:rsidR="00B44BEE" w:rsidRPr="00225A87" w:rsidP="00B44BEE">
            <w:pPr>
              <w:spacing w:after="0" w:line="240" w:lineRule="auto"/>
              <w:rPr>
                <w:rFonts w:ascii="Times New Roman" w:hAnsi="Times New Roman"/>
                <w:sz w:val="20"/>
                <w:szCs w:val="20"/>
                <w:lang w:val="en-US"/>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Ak ide o strategický dokument s miestnym dosahom, dotknutá obec do troch pracovných dní odo dňa doručenia správy o hodnotení informuje o tejto skutočnosti verejnosť spôsobom v mieste obvyklým a zverejní doručenú správu o hodnotení počas 20 pracovných dní; zároveň oznámi verejnosti, v akej lehote môže podávať odôvodnené písomné stanoviská a názov a sídlo príslušného orgánu na doručenie stanovísk.</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 xml:space="preserve">Správa o hodnotení strategického dokumentu a návrh strategického dokumentu musia byť verejnosti prístupné najmenej 15 pracovných dní. </w:t>
            </w:r>
          </w:p>
          <w:p w:rsidR="00B44BEE" w:rsidRPr="00225A87" w:rsidP="00B44BEE">
            <w:pPr>
              <w:spacing w:after="0" w:line="240" w:lineRule="auto"/>
              <w:rPr>
                <w:rFonts w:ascii="Times New Roman" w:hAnsi="Times New Roman"/>
                <w:sz w:val="20"/>
                <w:szCs w:val="20"/>
                <w:lang w:val="en-US"/>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 xml:space="preserve">Verejným prerokovaním správy o hodnotení strategického dokumentu zabezpečuje obstarávateľ oboznámenie verejnosti so strategickým dokumentom, správou o hodnotení strategického dokumentu a vytvára priestor pre verejnú diskusiu. </w:t>
            </w:r>
          </w:p>
          <w:p w:rsidR="00B44BEE" w:rsidRPr="00225A87" w:rsidP="00B44BEE">
            <w:pPr>
              <w:spacing w:after="0" w:line="240" w:lineRule="auto"/>
              <w:rPr>
                <w:rFonts w:ascii="Times New Roman" w:hAnsi="Times New Roman"/>
                <w:sz w:val="20"/>
                <w:szCs w:val="20"/>
                <w:lang w:val="en-US"/>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 xml:space="preserve">Termín a miesto verejného prerokovania oznámi obstarávateľ príslušnému orgánu najneskôr 10 dní pred jeho konaním a zároveň ho zverejní na webovom sídle obstarávateľa a v tlači najmenej desať dní pred jeho konaním. Informáciu o verejnom prerokovaní zároveň zašle dotknutým orgánom, a ak ide o strategický dokument s miestnym dosahom, aj dotknutej obci najneskôr desať dní pred jeho konaním. </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Obstarávateľ doručí príslušnému orgánu zápisnicu z verejného prerokovania správy o hodnotení strategického dokumentu najneskôr do 5 pracovných dní od jeho konania.</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lang w:val="en-US"/>
              </w:rPr>
            </w:pPr>
            <w:r w:rsidRPr="00225A87">
              <w:rPr>
                <w:rFonts w:ascii="Times New Roman" w:hAnsi="Times New Roman"/>
                <w:sz w:val="20"/>
                <w:szCs w:val="20"/>
              </w:rPr>
              <w:t xml:space="preserve">Verejnosť môže doručiť odôvodnené písomné stanovisko k správe o hodnotení strategického dokumentu príslušnému orgánu najneskôr do 15  pracovných dní  odo dňa zverejnenia informácie o správe o hodnotení strategického dokumentu. </w:t>
            </w:r>
          </w:p>
          <w:p w:rsidR="00B44BEE" w:rsidRPr="00225A87" w:rsidP="00B44BEE">
            <w:pPr>
              <w:spacing w:after="0" w:line="240" w:lineRule="auto"/>
              <w:rPr>
                <w:rFonts w:ascii="Times New Roman" w:hAnsi="Times New Roman"/>
                <w:b/>
                <w:bCs/>
                <w:sz w:val="20"/>
                <w:szCs w:val="20"/>
                <w:lang w:val="en-US"/>
              </w:rPr>
            </w:pPr>
          </w:p>
          <w:p w:rsidR="00B44BEE" w:rsidRPr="00225A87" w:rsidP="00B44BEE">
            <w:pPr>
              <w:spacing w:after="0" w:line="240" w:lineRule="auto"/>
              <w:rPr>
                <w:rFonts w:ascii="Times New Roman" w:hAnsi="Times New Roman"/>
                <w:b/>
                <w:bCs/>
                <w:sz w:val="20"/>
                <w:szCs w:val="20"/>
              </w:rPr>
            </w:pPr>
            <w:r w:rsidRPr="00225A87">
              <w:rPr>
                <w:rFonts w:ascii="Times New Roman" w:hAnsi="Times New Roman"/>
                <w:b/>
                <w:bCs/>
                <w:sz w:val="20"/>
                <w:szCs w:val="20"/>
              </w:rPr>
              <w:t>Záverečné stanovisko</w:t>
            </w:r>
          </w:p>
          <w:p w:rsidR="00B44BEE" w:rsidRPr="00225A87" w:rsidP="00B44BEE">
            <w:pPr>
              <w:spacing w:after="0" w:line="240" w:lineRule="auto"/>
              <w:rPr>
                <w:rFonts w:ascii="Times New Roman" w:hAnsi="Times New Roman"/>
                <w:b/>
                <w:bCs/>
                <w:sz w:val="20"/>
                <w:szCs w:val="20"/>
              </w:rPr>
            </w:pPr>
            <w:r w:rsidRPr="00225A87">
              <w:rPr>
                <w:rFonts w:ascii="Times New Roman" w:hAnsi="Times New Roman"/>
                <w:b/>
                <w:bCs/>
                <w:sz w:val="20"/>
                <w:szCs w:val="20"/>
              </w:rPr>
              <w:t>z posudzovania strategického dokument</w:t>
            </w:r>
            <w:r w:rsidRPr="00225A87">
              <w:rPr>
                <w:rFonts w:ascii="Times New Roman" w:hAnsi="Times New Roman"/>
                <w:b/>
                <w:bCs/>
                <w:sz w:val="20"/>
                <w:szCs w:val="20"/>
              </w:rPr>
              <w:t>u</w:t>
            </w:r>
          </w:p>
          <w:p w:rsidR="00B44BEE" w:rsidRPr="00225A87" w:rsidP="00B44BEE">
            <w:pPr>
              <w:spacing w:after="0" w:line="240" w:lineRule="auto"/>
              <w:rPr>
                <w:rFonts w:ascii="Times New Roman" w:hAnsi="Times New Roman"/>
                <w:b/>
                <w:bCs/>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 xml:space="preserve">Príslušný orgán vydá do 15 pracovných dní odo dňa doručenia odborného posudku k strategickému dokumentu záverečné stanovisko vypracované podľa prílohy č. 4, v ktorom  rozhodne, či súhlasí alebo nesúhlasí so schválením strategického dokumentu. </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lang w:val="en-US"/>
              </w:rPr>
            </w:pPr>
            <w:r w:rsidRPr="00225A87">
              <w:rPr>
                <w:rFonts w:ascii="Times New Roman" w:hAnsi="Times New Roman"/>
                <w:sz w:val="20"/>
                <w:szCs w:val="20"/>
              </w:rPr>
              <w:t>Ak ide o strategický dokument, ktorý pravdepodobne môže mať samostatne alebo v kombinácii s iným strategickým dokumentom významný vplyv na územie európskej sústavy chránených území, príslušný orgán môže v záverečnom stanovisku odporučiť jeho schválenie iba na zákl</w:t>
            </w:r>
            <w:r w:rsidRPr="00225A87">
              <w:rPr>
                <w:rFonts w:ascii="Times New Roman" w:hAnsi="Times New Roman"/>
                <w:sz w:val="20"/>
                <w:szCs w:val="20"/>
              </w:rPr>
              <w:t>ade súhlasného stanoviska štátneho orgánu ochrany prírody a krajiny.</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Príslušný orgán zverejní záverečné stanovisko bezodkladne po jeho vydaní v informačnom systéme a zašle účastníkom konania a subjektom konania; ak ide o strategický dokument s miestnym do</w:t>
            </w:r>
            <w:r w:rsidRPr="00225A87">
              <w:rPr>
                <w:rFonts w:ascii="Times New Roman" w:hAnsi="Times New Roman"/>
                <w:sz w:val="20"/>
                <w:szCs w:val="20"/>
              </w:rPr>
              <w:t>sahom, aj dotknutej obci.</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Obstarávateľ predloží na schválenie strategický dokument schvaľujúcemu orgánu, ktorý je v súlade s právoplatným rozhodnutím zo zisťovacieho konania, ak strategický dokument alebo jeho zmena podliehal zisťovaciemu konaniu alebo s právoplatným  záverečným stanoviskom, ak strategický dokument alebo jeho zmena podliehal posudzovaniu vplyvov. Obstarávateľ doručí schválený strategický dokument bezodkladne po jeho schválení   príslušnému orgánu a zároveň ho zverejní na svojom webovom síd</w:t>
            </w:r>
            <w:r w:rsidRPr="00225A87">
              <w:rPr>
                <w:rFonts w:ascii="Times New Roman" w:hAnsi="Times New Roman"/>
                <w:sz w:val="20"/>
                <w:szCs w:val="20"/>
              </w:rPr>
              <w:t>le.</w:t>
            </w: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Príslušný orgán schválený strategický dokument zverejní v informačnom systéme do piatich pracovných dní  od jeho doručenia.</w:t>
            </w:r>
          </w:p>
          <w:p w:rsidR="00B44BEE" w:rsidRPr="00225A87" w:rsidP="00B44BEE">
            <w:pPr>
              <w:spacing w:after="0" w:line="240" w:lineRule="auto"/>
              <w:rPr>
                <w:rFonts w:ascii="Times New Roman" w:hAnsi="Times New Roman"/>
                <w:sz w:val="20"/>
                <w:szCs w:val="20"/>
              </w:rPr>
            </w:pPr>
          </w:p>
          <w:p w:rsidR="00B44BEE" w:rsidRPr="00225A87" w:rsidP="00B44BEE">
            <w:pPr>
              <w:spacing w:after="0" w:line="240" w:lineRule="auto"/>
              <w:rPr>
                <w:rFonts w:ascii="Times New Roman" w:hAnsi="Times New Roman"/>
                <w:b/>
                <w:bCs/>
                <w:sz w:val="20"/>
                <w:szCs w:val="20"/>
              </w:rPr>
            </w:pPr>
            <w:r w:rsidRPr="00225A87">
              <w:rPr>
                <w:rFonts w:ascii="Times New Roman" w:hAnsi="Times New Roman"/>
                <w:b/>
                <w:bCs/>
                <w:sz w:val="20"/>
                <w:szCs w:val="20"/>
              </w:rPr>
              <w:t>Schvaľovanie strategického dokumentu</w:t>
            </w: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Návrh územnoplánovacej dokumentácie alebo zmeny a doplnky územnoplánovacej dokumentácie musia byť v súlade s právoplatným rozhodnutím zo zisťovacieho konania strategického dokumentu alebo so  záverečným stanoviskom a musia obsahovať podmienky, ktoré určil príslušný orgán v rozhodnutí zo zisťovacieho konania strategického dokumentu alebo v záverečnom stanovisku.</w:t>
            </w:r>
          </w:p>
          <w:p w:rsidR="00B44BEE" w:rsidRPr="00225A87" w:rsidP="00B44BEE">
            <w:pPr>
              <w:tabs>
                <w:tab w:val="num" w:pos="709"/>
              </w:tabs>
              <w:spacing w:after="0" w:line="240" w:lineRule="auto"/>
              <w:rPr>
                <w:rFonts w:ascii="Times New Roman" w:hAnsi="Times New Roman"/>
                <w:sz w:val="20"/>
                <w:szCs w:val="20"/>
              </w:rPr>
            </w:pPr>
            <w:r w:rsidRPr="00225A87">
              <w:rPr>
                <w:rFonts w:ascii="Times New Roman" w:hAnsi="Times New Roman"/>
                <w:sz w:val="20"/>
                <w:szCs w:val="20"/>
              </w:rPr>
              <w:t xml:space="preserve">Obstarávateľ spoločne so strategickým dokumentom predloží na schválenie </w:t>
            </w: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 xml:space="preserve">rozhodnutie zo zisťovacieho konania, v ktorom príslušný orgán rozhodol, že strategický dokument nie je predmetom posudzovania vplyvov alebo </w:t>
            </w:r>
          </w:p>
          <w:p w:rsidR="00B44BEE" w:rsidRPr="00225A87" w:rsidP="00B44BEE">
            <w:pPr>
              <w:spacing w:after="0" w:line="240" w:lineRule="auto"/>
              <w:rPr>
                <w:rFonts w:ascii="Times New Roman" w:hAnsi="Times New Roman"/>
                <w:sz w:val="20"/>
                <w:szCs w:val="20"/>
              </w:rPr>
            </w:pPr>
            <w:r w:rsidRPr="00225A87">
              <w:rPr>
                <w:rFonts w:ascii="Times New Roman" w:hAnsi="Times New Roman"/>
                <w:sz w:val="20"/>
                <w:szCs w:val="20"/>
              </w:rPr>
              <w:t xml:space="preserve">záverečné stanovisko, v </w:t>
            </w:r>
            <w:r w:rsidRPr="00225A87">
              <w:rPr>
                <w:rFonts w:ascii="Times New Roman" w:hAnsi="Times New Roman"/>
                <w:sz w:val="20"/>
                <w:szCs w:val="20"/>
              </w:rPr>
              <w:t xml:space="preserve">ktorom príslušný orgán súhlasil  so strategickým dokumentom. </w:t>
            </w:r>
          </w:p>
          <w:p w:rsidR="00B44BEE" w:rsidRPr="00225A87" w:rsidP="00B44BEE">
            <w:pPr>
              <w:spacing w:after="0" w:line="240" w:lineRule="auto"/>
              <w:rPr>
                <w:rFonts w:ascii="Times New Roman" w:hAnsi="Times New Roman"/>
                <w:sz w:val="20"/>
                <w:szCs w:val="20"/>
              </w:rPr>
            </w:pPr>
          </w:p>
          <w:p w:rsidR="00B44BEE" w:rsidRPr="00843610" w:rsidP="00B44BEE">
            <w:pPr>
              <w:tabs>
                <w:tab w:val="num" w:pos="709"/>
              </w:tabs>
              <w:spacing w:after="0" w:line="240" w:lineRule="auto"/>
              <w:rPr>
                <w:rFonts w:ascii="Times New Roman" w:hAnsi="Times New Roman"/>
                <w:sz w:val="20"/>
                <w:szCs w:val="20"/>
              </w:rPr>
            </w:pPr>
            <w:r w:rsidRPr="00225A87">
              <w:rPr>
                <w:rFonts w:ascii="Times New Roman" w:hAnsi="Times New Roman"/>
                <w:sz w:val="20"/>
                <w:szCs w:val="20"/>
              </w:rPr>
              <w:t>Obstarávateľ doručí schválený strategický dokument bezodkladne po jeho schválení príslušnému orgánu a zároveň ho zverejní na svojom webovom sídle.</w:t>
            </w:r>
          </w:p>
          <w:p w:rsidR="00B44BEE" w:rsidRPr="00843610" w:rsidP="00B44BEE">
            <w:pPr>
              <w:tabs>
                <w:tab w:val="num" w:pos="709"/>
              </w:tabs>
              <w:spacing w:after="0" w:line="240" w:lineRule="auto"/>
              <w:rPr>
                <w:rFonts w:ascii="Times New Roman" w:hAnsi="Times New Roman"/>
                <w:sz w:val="20"/>
                <w:szCs w:val="20"/>
              </w:rPr>
            </w:pPr>
            <w:r w:rsidRPr="00843610">
              <w:rPr>
                <w:rFonts w:ascii="Times New Roman" w:hAnsi="Times New Roman"/>
                <w:sz w:val="20"/>
                <w:szCs w:val="20"/>
              </w:rPr>
              <w:t>Príslušný orgán schválený strategický dokument zverejní v informačnom systéme do piatich pracovných dní  od jeho doručenia.</w:t>
            </w:r>
          </w:p>
          <w:p w:rsidR="00B44BEE" w:rsidRPr="00843610" w:rsidP="00B44BEE">
            <w:pPr>
              <w:spacing w:after="0" w:line="240" w:lineRule="auto"/>
              <w:rPr>
                <w:rFonts w:ascii="Times New Roman" w:hAnsi="Times New Roman"/>
                <w:b/>
                <w:bCs/>
                <w:sz w:val="20"/>
                <w:szCs w:val="20"/>
                <w:lang w:val="en-US"/>
              </w:rPr>
            </w:pPr>
          </w:p>
          <w:p w:rsidR="00B44BEE" w:rsidRPr="00843610" w:rsidP="00B44BEE">
            <w:pPr>
              <w:spacing w:after="0" w:line="240" w:lineRule="auto"/>
              <w:rPr>
                <w:rFonts w:ascii="Times New Roman" w:hAnsi="Times New Roman"/>
                <w:b/>
                <w:bCs/>
                <w:sz w:val="20"/>
                <w:szCs w:val="20"/>
              </w:rPr>
            </w:pPr>
            <w:r w:rsidRPr="00843610">
              <w:rPr>
                <w:rFonts w:ascii="Times New Roman" w:hAnsi="Times New Roman"/>
                <w:b/>
                <w:bCs/>
                <w:sz w:val="20"/>
                <w:szCs w:val="20"/>
              </w:rPr>
              <w:t>Sledovanie a vyhodnocovanie významných vplyvov strategického dokumentu</w:t>
            </w: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Obstarávateľ je povinný zabezpečiť sledovanie a vyhodnocovanie významných vplyvov schváleného strategického dokumentu, ak bol predmetom posudzovania vplyvov na životné prostredie alebo ak mal túto povinnosť určenú v podmienkach v rozhodnutí zo zisťovacieho konania, prípadne použiť na tento účel existujúci monitoring a najmenej raz za štyri roky vypracovať sprá</w:t>
            </w:r>
            <w:r w:rsidRPr="00843610">
              <w:rPr>
                <w:rFonts w:ascii="Times New Roman" w:hAnsi="Times New Roman"/>
                <w:sz w:val="20"/>
                <w:szCs w:val="20"/>
              </w:rPr>
              <w:t>vu o výsledkoch zo sledovania a vyhodnocovania významných vplyvov.</w:t>
            </w: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 xml:space="preserve">Sledovanie a vyhodnocovanie významných vplyvov schváleného strategického dokumentu spočíva </w:t>
            </w: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v systematickom sledovaní a vyhodnocovaní jeho významných vplyvov,</w:t>
            </w: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vo vyhodnocovaní jeho účinnost</w:t>
            </w:r>
            <w:r w:rsidRPr="00843610">
              <w:rPr>
                <w:rFonts w:ascii="Times New Roman" w:hAnsi="Times New Roman"/>
                <w:sz w:val="20"/>
                <w:szCs w:val="20"/>
              </w:rPr>
              <w:t>i,</w:t>
            </w: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v zabezpečení odborného porovnania významných vplyvov uvedených v správe o hodnotení strategického dokumentu so skutočným stavom.</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Ak sa zistí, že skutočné vplyvy schváleného strategického dokumentu posúdeného podľa tohto zákona sú nepriaznivejšie, ako sa uvádza v správe o hodnotení strategického dokumentu, alebo ak schválený strategický dokument má nepredvídané škodlivé vplyvy, obstarávateľ je povinný zabezpečiť opatrenia na ich zmiernenie a zároveň zabezpečiť prepracovanie, dopracovanie alebo úpravu sc</w:t>
            </w:r>
            <w:r w:rsidRPr="00843610">
              <w:rPr>
                <w:rFonts w:ascii="Times New Roman" w:hAnsi="Times New Roman"/>
                <w:sz w:val="20"/>
                <w:szCs w:val="20"/>
              </w:rPr>
              <w:t>hváleného strategického dokumentu.</w:t>
            </w:r>
          </w:p>
          <w:p w:rsidR="00B44BEE" w:rsidRPr="007A66BA" w:rsidP="00B44BEE">
            <w:pPr>
              <w:spacing w:after="0" w:line="240" w:lineRule="auto"/>
              <w:rPr>
                <w:rFonts w:ascii="Times New Roman" w:hAnsi="Times New Roman"/>
                <w:sz w:val="20"/>
                <w:szCs w:val="20"/>
                <w:highlight w:val="yellow"/>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Obstarávateľ je povinný bezodkladne doručiť príslušnému orgánu správu o výsledkoch zo sledovania a vyhodnocovania významných vplyvov schváleného strategického dokumentu, ako aj informovať o zabezpečení povinností podľa o</w:t>
            </w:r>
            <w:r w:rsidRPr="00843610">
              <w:rPr>
                <w:rFonts w:ascii="Times New Roman" w:hAnsi="Times New Roman"/>
                <w:sz w:val="20"/>
                <w:szCs w:val="20"/>
              </w:rPr>
              <w:t>ds. 3 v elektronickej podobe.</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Príslušný orgán zverejní dokumenty a informácie podľa ods. 4 v informačnom systéme do piatich pracovných dní od ich doručenia.</w:t>
            </w:r>
          </w:p>
          <w:p w:rsidR="00B44BEE" w:rsidRPr="007A66BA" w:rsidP="00B44BEE">
            <w:pPr>
              <w:spacing w:after="0" w:line="240" w:lineRule="auto"/>
              <w:rPr>
                <w:rFonts w:ascii="Times New Roman" w:hAnsi="Times New Roman"/>
                <w:sz w:val="20"/>
                <w:szCs w:val="20"/>
                <w:highlight w:val="yellow"/>
              </w:rPr>
            </w:pPr>
          </w:p>
          <w:p w:rsidR="00B44BEE" w:rsidRPr="00470CCC" w:rsidP="00B44BEE">
            <w:pPr>
              <w:spacing w:after="0" w:line="240" w:lineRule="auto"/>
              <w:rPr>
                <w:rFonts w:ascii="Times New Roman" w:hAnsi="Times New Roman"/>
                <w:b/>
                <w:bCs/>
                <w:sz w:val="20"/>
                <w:szCs w:val="20"/>
              </w:rPr>
            </w:pPr>
            <w:r w:rsidRPr="00470CCC">
              <w:rPr>
                <w:rFonts w:ascii="Times New Roman" w:hAnsi="Times New Roman"/>
                <w:b/>
                <w:bCs/>
                <w:sz w:val="20"/>
                <w:szCs w:val="20"/>
              </w:rPr>
              <w:t xml:space="preserve">Účasť dotknutej verejnosti </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Verejnosť sa stáva dotknutou verejnosťou, ak prejaví záujem na konaniach podľa druhej a tretej časti zákona doručením odôvodneného písomného stanoviska</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k oznámeniu o strategickom dokumente podľa § 5,</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k správe o hodnotení strategického dokumentu podľa § 8,</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k oznámeniu o strategickom dokumente z oblasti územného plánovania podľa § 14 ods. 8,</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k správe o hodnotení z oblasti územného plánovania podľa § 16,</w:t>
            </w:r>
          </w:p>
          <w:p w:rsidR="00B44BEE" w:rsidRPr="00470CCC" w:rsidP="00B44BEE">
            <w:pPr>
              <w:spacing w:after="0" w:line="240" w:lineRule="auto"/>
              <w:rPr>
                <w:rFonts w:ascii="Times New Roman" w:hAnsi="Times New Roman"/>
                <w:sz w:val="20"/>
                <w:szCs w:val="20"/>
              </w:rPr>
            </w:pP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 xml:space="preserve">Ak najmenej dve fyzické osoby staršie ako 18 rokov podpíšu spoločné odôvodnené písomné stanovisko, považujú sa za občiansku iniciatívu. Členovia občianskej iniciatívy sa na účely konania podľa tohto zákona považujú za jedného člena dotknutej verejnosti.. </w:t>
            </w:r>
          </w:p>
          <w:p w:rsidR="00B44BEE" w:rsidRPr="00470CCC" w:rsidP="00B44BEE">
            <w:pPr>
              <w:spacing w:after="0" w:line="240" w:lineRule="auto"/>
              <w:rPr>
                <w:rFonts w:ascii="Times New Roman" w:hAnsi="Times New Roman"/>
                <w:sz w:val="20"/>
                <w:szCs w:val="20"/>
              </w:rPr>
            </w:pP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 xml:space="preserve">Občianska iniciatíva sa preukazuje podpisovou listinou, v ktorej je uvedené meno, priezvisko, trvalý pobyt a podpis osôb, ktoré spoločné stanovisko podporujú. Občianska iniciatíva vystupuje v konaní prostredníctvom splnomocnenca občianskej iniciatívy. </w:t>
            </w:r>
          </w:p>
          <w:p w:rsidR="00B44BEE" w:rsidRPr="00470CCC" w:rsidP="00B44BEE">
            <w:pPr>
              <w:spacing w:after="0" w:line="240" w:lineRule="auto"/>
              <w:rPr>
                <w:rFonts w:ascii="Times New Roman" w:hAnsi="Times New Roman"/>
                <w:sz w:val="20"/>
                <w:szCs w:val="20"/>
              </w:rPr>
            </w:pP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Splnomocnencom občianskej iniciatívy oprávneným konať v jej mene a prijímať písomnosti je fyzická osoba, ktorá je ako splnomocnenec uvedená v podpisovej listine. Ak taký údaj chýba alebo je nejasný, splnomocnencom občianskej iniciatívy je fyzická osoba uvedená v podpisovej listine na prvom mieste.</w:t>
            </w:r>
          </w:p>
          <w:p w:rsidR="00B44BEE" w:rsidRPr="00470CCC" w:rsidP="00B44BEE">
            <w:pPr>
              <w:spacing w:after="0" w:line="240" w:lineRule="auto"/>
              <w:rPr>
                <w:rFonts w:ascii="Times New Roman" w:hAnsi="Times New Roman"/>
                <w:sz w:val="20"/>
                <w:szCs w:val="20"/>
              </w:rPr>
            </w:pP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 xml:space="preserve">Ak počet obsahovo zhodných doručených odôvodnených písomných stanovísk fyzických osôb dosiahne alebo prekročí počet 50, považujú sa tieto fyzické osoby za občiansku iniciatívu podľa ods. 2 a za jej splnomocnenca sa považuje ten, ktorého stanovisko bolo spomedzi uvedených stanovísk doručené príslušnému orgánu ako prvé v poradí. Splnomocnenec sa môže vzdať zastupovania občianskej iniciatívy písomným vyhlásením o vzdaní sa zastupovania, doručeným občianskej iniciatíve a zároveň príslušnému orgánu. Po doručení vyhlásenia   sa budú podania doručovať občianskej iniciatíve prostredníctvom verejnej vyhlášky. </w:t>
            </w:r>
          </w:p>
          <w:p w:rsidR="00B44BEE" w:rsidRPr="00470CCC" w:rsidP="00B44BEE">
            <w:pPr>
              <w:spacing w:after="0" w:line="240" w:lineRule="auto"/>
              <w:rPr>
                <w:rFonts w:ascii="Times New Roman" w:hAnsi="Times New Roman"/>
                <w:sz w:val="20"/>
                <w:szCs w:val="20"/>
              </w:rPr>
            </w:pP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Doručením odôvodneného písomného stanoviska podľa ods. 1 verejnosť poskytuje súhlas príslušnému orgánu so spracovaním a zverejnením osobných údajov v ňom uvedených.</w:t>
            </w:r>
          </w:p>
          <w:p w:rsidR="00B44BEE" w:rsidRPr="00470CCC" w:rsidP="00B44BEE">
            <w:pPr>
              <w:spacing w:after="0" w:line="240" w:lineRule="auto"/>
              <w:rPr>
                <w:rFonts w:ascii="Times New Roman" w:hAnsi="Times New Roman"/>
                <w:sz w:val="20"/>
                <w:szCs w:val="20"/>
              </w:rPr>
            </w:pP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Dotknutá verejnosť, ktorá je účastníkom konania podľa druhej a tretej časti zákona sa stáva účastníkom konania aj v nadväzuj</w:t>
            </w:r>
            <w:r w:rsidRPr="00470CCC">
              <w:rPr>
                <w:rFonts w:ascii="Times New Roman" w:hAnsi="Times New Roman"/>
                <w:sz w:val="20"/>
                <w:szCs w:val="20"/>
              </w:rPr>
              <w:t xml:space="preserve">úcich konaniach o povolení. </w:t>
            </w:r>
          </w:p>
          <w:p w:rsidR="00B44BEE" w:rsidRPr="007A66BA" w:rsidP="00B44BEE">
            <w:pPr>
              <w:spacing w:after="0" w:line="240" w:lineRule="auto"/>
              <w:rPr>
                <w:rFonts w:ascii="Times New Roman" w:hAnsi="Times New Roman"/>
                <w:bCs/>
                <w:sz w:val="20"/>
                <w:szCs w:val="20"/>
                <w:highlight w:val="yellow"/>
                <w:lang w:val="en-US"/>
              </w:rPr>
            </w:pPr>
          </w:p>
          <w:p w:rsidR="00B44BEE" w:rsidRPr="007A66BA" w:rsidP="00B44BEE">
            <w:pPr>
              <w:spacing w:after="0" w:line="240" w:lineRule="auto"/>
              <w:rPr>
                <w:rFonts w:ascii="Times New Roman" w:hAnsi="Times New Roman"/>
                <w:b/>
                <w:bCs/>
                <w:sz w:val="20"/>
                <w:szCs w:val="20"/>
                <w:highlight w:val="yellow"/>
              </w:rPr>
            </w:pPr>
            <w:r w:rsidRPr="00470CCC">
              <w:rPr>
                <w:rFonts w:ascii="Times New Roman" w:hAnsi="Times New Roman"/>
                <w:b/>
                <w:bCs/>
                <w:sz w:val="20"/>
                <w:szCs w:val="20"/>
              </w:rPr>
              <w:t>Konzultácie</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 xml:space="preserve">Príslušný orgán uskutoční konzultácie, ak si to vyžaduje povaha veci, najmä ak sa tým prispeje k objasneniu skutočností potrebných pre rozhodovanie príslušného orgánu. Príslušný orgán môže v rámci konzultácie vykonať obhliadku miesta realizácie projektu alebo zmeny projektu. </w:t>
            </w:r>
          </w:p>
          <w:p w:rsidR="00B44BEE" w:rsidRPr="00470CCC" w:rsidP="00B44BEE">
            <w:pPr>
              <w:spacing w:after="0" w:line="240" w:lineRule="auto"/>
              <w:rPr>
                <w:rFonts w:ascii="Times New Roman" w:hAnsi="Times New Roman"/>
                <w:sz w:val="20"/>
                <w:szCs w:val="20"/>
              </w:rPr>
            </w:pP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Konzultácia sa vykoná v ústnej podobe za účasti navrhovateľa, podľa potreby aj ostatných účastníkov konania a subjektov konania.</w:t>
            </w:r>
          </w:p>
          <w:p w:rsidR="00B44BEE" w:rsidRPr="00470CCC" w:rsidP="00B44BEE">
            <w:pPr>
              <w:spacing w:after="0" w:line="240" w:lineRule="auto"/>
              <w:rPr>
                <w:rFonts w:ascii="Times New Roman" w:hAnsi="Times New Roman"/>
                <w:sz w:val="20"/>
                <w:szCs w:val="20"/>
              </w:rPr>
            </w:pP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 xml:space="preserve"> Konzultácia je neverejná. </w:t>
            </w:r>
          </w:p>
          <w:p w:rsidR="00B44BEE" w:rsidRPr="00470CCC" w:rsidP="00B44BEE">
            <w:pPr>
              <w:spacing w:after="0" w:line="240" w:lineRule="auto"/>
              <w:rPr>
                <w:rFonts w:ascii="Times New Roman" w:hAnsi="Times New Roman"/>
                <w:sz w:val="20"/>
                <w:szCs w:val="20"/>
              </w:rPr>
            </w:pP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 xml:space="preserve">O vykonanie konzultácie môže požiadať aj ktorýkoľvek zo subjektov konania  Príslušný orgán takejto žiadosti vyhovie pokiaľ takéto prerokovanie naplní účel podľa ods. 1. Ak príslušný orgán nevyhovie žiadosti podľa ods. 4, túto skutočnosť oznámi jej žiadateľovi. </w:t>
            </w:r>
          </w:p>
          <w:p w:rsidR="00B44BEE" w:rsidRPr="00470CCC" w:rsidP="00B44BEE">
            <w:pPr>
              <w:spacing w:after="0" w:line="240" w:lineRule="auto"/>
              <w:rPr>
                <w:rFonts w:ascii="Times New Roman" w:hAnsi="Times New Roman"/>
                <w:sz w:val="20"/>
                <w:szCs w:val="20"/>
              </w:rPr>
            </w:pPr>
          </w:p>
          <w:p w:rsidR="00B44BEE" w:rsidRPr="007A66BA" w:rsidP="00B44BEE">
            <w:pPr>
              <w:spacing w:after="0" w:line="240" w:lineRule="auto"/>
              <w:rPr>
                <w:rFonts w:ascii="Times New Roman" w:hAnsi="Times New Roman"/>
                <w:sz w:val="20"/>
                <w:szCs w:val="20"/>
                <w:highlight w:val="yellow"/>
              </w:rPr>
            </w:pPr>
          </w:p>
          <w:p w:rsidR="00B44BEE" w:rsidRPr="00470CCC" w:rsidP="00B44BEE">
            <w:pPr>
              <w:spacing w:after="0" w:line="240" w:lineRule="auto"/>
              <w:rPr>
                <w:rFonts w:ascii="Times New Roman" w:hAnsi="Times New Roman"/>
                <w:b/>
                <w:bCs/>
                <w:sz w:val="20"/>
                <w:szCs w:val="20"/>
              </w:rPr>
            </w:pPr>
            <w:r w:rsidRPr="00470CCC">
              <w:rPr>
                <w:rFonts w:ascii="Times New Roman" w:hAnsi="Times New Roman"/>
                <w:b/>
                <w:bCs/>
                <w:sz w:val="20"/>
                <w:szCs w:val="20"/>
              </w:rPr>
              <w:t>Informačný systém</w:t>
            </w:r>
          </w:p>
          <w:p w:rsidR="00B44BEE" w:rsidP="00B44BEE">
            <w:pPr>
              <w:spacing w:after="0" w:line="240" w:lineRule="auto"/>
              <w:rPr>
                <w:rFonts w:ascii="Times New Roman" w:hAnsi="Times New Roman"/>
                <w:sz w:val="20"/>
                <w:szCs w:val="20"/>
              </w:rPr>
            </w:pPr>
            <w:r w:rsidRPr="00470CCC">
              <w:rPr>
                <w:rFonts w:ascii="Times New Roman" w:hAnsi="Times New Roman"/>
                <w:sz w:val="20"/>
                <w:szCs w:val="20"/>
              </w:rPr>
              <w:t xml:space="preserve">Informačný systém zabezpečuje zhromažďovanie údajov a poskytovanie informácií o posudzovaní vplyvov na životné prostredie. </w:t>
            </w:r>
          </w:p>
          <w:p w:rsidR="00B44BEE" w:rsidP="00B44BEE">
            <w:pPr>
              <w:spacing w:after="0" w:line="240" w:lineRule="auto"/>
              <w:rPr>
                <w:rFonts w:ascii="Times New Roman" w:hAnsi="Times New Roman"/>
                <w:sz w:val="20"/>
                <w:szCs w:val="20"/>
              </w:rPr>
            </w:pP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Informačný systém je súčasťou informa</w:t>
            </w:r>
            <w:r>
              <w:rPr>
                <w:rFonts w:ascii="Times New Roman" w:hAnsi="Times New Roman"/>
                <w:sz w:val="20"/>
                <w:szCs w:val="20"/>
              </w:rPr>
              <w:t xml:space="preserve">čného systému verejnej správy </w:t>
            </w:r>
            <w:r w:rsidRPr="00470CCC">
              <w:rPr>
                <w:rFonts w:ascii="Times New Roman" w:hAnsi="Times New Roman"/>
                <w:sz w:val="20"/>
                <w:szCs w:val="20"/>
              </w:rPr>
              <w:t>.</w:t>
            </w:r>
          </w:p>
          <w:p w:rsidR="00B44BEE" w:rsidRPr="00470CCC" w:rsidP="00B44BEE">
            <w:pPr>
              <w:spacing w:after="0" w:line="240" w:lineRule="auto"/>
              <w:rPr>
                <w:rFonts w:ascii="Times New Roman" w:hAnsi="Times New Roman"/>
                <w:sz w:val="20"/>
                <w:szCs w:val="20"/>
              </w:rPr>
            </w:pP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 xml:space="preserve">Orgány verejnej správy a právnické osoby hospodáriace s verejnými prostriedkami sú povinné bezplatne poskytnúť prevádzkovateľovi informačného systému informácie, údaje, dokumenty a iné podklady na prevádzkovanie a aktualizáciu informačného systému. </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Informačný systém je dostupný verejnosti a obsahuje najmä informácie o</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strategických dokumentoch podliehajúcich konaniu podľa tohto zákona,</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projektoch podliehajúcich konaniu podľa tohto zákona,</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možnosti získať relevantné informácie o strategickom dokumente alebo projekte,</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čase, mieste a spôsobe, ktorým sú relevantné informácie p</w:t>
            </w:r>
            <w:r w:rsidRPr="00470CCC">
              <w:rPr>
                <w:rFonts w:ascii="Times New Roman" w:hAnsi="Times New Roman"/>
                <w:sz w:val="20"/>
                <w:szCs w:val="20"/>
              </w:rPr>
              <w:t>rístupné verejnosti vrátane informácie o konaní verejného prerokovania,</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príslušnom orgáne, schvaľujúcom orgáne alebo povoľujúcom orgáne,</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povoleniach potrebných na realizáciu projektu,</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 xml:space="preserve">odbornom stanovisku podľa </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 xml:space="preserve">predloženej dokumentácii, </w:t>
            </w:r>
          </w:p>
          <w:p w:rsidR="00B44BEE" w:rsidRPr="00470CCC" w:rsidP="00B44BEE">
            <w:pPr>
              <w:spacing w:after="0" w:line="240" w:lineRule="auto"/>
              <w:rPr>
                <w:rFonts w:ascii="Times New Roman" w:hAnsi="Times New Roman"/>
                <w:sz w:val="20"/>
                <w:szCs w:val="20"/>
              </w:rPr>
            </w:pPr>
            <w:r w:rsidRPr="00470CCC">
              <w:rPr>
                <w:rFonts w:ascii="Times New Roman" w:hAnsi="Times New Roman"/>
                <w:sz w:val="20"/>
                <w:szCs w:val="20"/>
              </w:rPr>
              <w:t>podrobnostiach zabezpečenia účasti verejnosti v konaní s uvedením príslušného orgánu, ktorému možno zasielať pripomienky vrátane lehoty na zaslanie pripomienok,</w:t>
            </w:r>
          </w:p>
          <w:p w:rsidR="00B44BEE" w:rsidRPr="007A66BA" w:rsidP="00B44BEE">
            <w:pPr>
              <w:spacing w:after="0" w:line="240" w:lineRule="auto"/>
              <w:rPr>
                <w:rFonts w:ascii="Times New Roman" w:hAnsi="Times New Roman"/>
                <w:sz w:val="20"/>
                <w:szCs w:val="20"/>
                <w:highlight w:val="yellow"/>
              </w:rPr>
            </w:pPr>
            <w:r w:rsidRPr="00470CCC">
              <w:rPr>
                <w:rFonts w:ascii="Times New Roman" w:hAnsi="Times New Roman"/>
                <w:sz w:val="20"/>
                <w:szCs w:val="20"/>
              </w:rPr>
              <w:t>praktických informáciách o prístupe k správnemu konaniu a súdnemu konaniu, najmä o prístupe verejnosti k opravným prostriedkom pred správnym orgánom a pred súdom a určenie štádia konania, v ktorom možno napadnúť rozhodnutia, skutky alebo nečinnosť.</w:t>
            </w:r>
          </w:p>
          <w:p w:rsidR="00B44BEE" w:rsidRPr="00843610" w:rsidP="00B44BEE">
            <w:pPr>
              <w:spacing w:after="0" w:line="240" w:lineRule="auto"/>
              <w:rPr>
                <w:rFonts w:ascii="Times New Roman" w:hAnsi="Times New Roman"/>
                <w:b/>
                <w:bCs/>
                <w:sz w:val="20"/>
                <w:szCs w:val="20"/>
                <w:lang w:val="en-US"/>
              </w:rPr>
            </w:pPr>
          </w:p>
          <w:p w:rsidR="00B44BEE" w:rsidRPr="00843610" w:rsidP="00B44BEE">
            <w:pPr>
              <w:spacing w:after="0" w:line="240" w:lineRule="auto"/>
              <w:rPr>
                <w:rFonts w:ascii="Times New Roman" w:hAnsi="Times New Roman"/>
                <w:b/>
                <w:bCs/>
                <w:sz w:val="20"/>
                <w:szCs w:val="20"/>
              </w:rPr>
            </w:pPr>
            <w:r w:rsidRPr="00843610">
              <w:rPr>
                <w:rFonts w:ascii="Times New Roman" w:hAnsi="Times New Roman"/>
                <w:b/>
                <w:bCs/>
                <w:sz w:val="20"/>
                <w:szCs w:val="20"/>
              </w:rPr>
              <w:t>Správa o hodnotení strategického dokumentu</w:t>
            </w: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 xml:space="preserve">Obstarávateľ doručí príslušnému orgánu správu o hodnotení strategického dokumentu v listinnej a elektronickej podobe vypracovanú podľa prílohy č. 3 v súlade s určeným rozsahom hodnotenia.  </w:t>
            </w:r>
          </w:p>
          <w:p w:rsidR="00B44BEE" w:rsidRPr="00843610" w:rsidP="00B44BEE">
            <w:pPr>
              <w:spacing w:after="0" w:line="240" w:lineRule="auto"/>
              <w:rPr>
                <w:rFonts w:ascii="Times New Roman" w:hAnsi="Times New Roman"/>
                <w:sz w:val="20"/>
                <w:szCs w:val="20"/>
                <w:vertAlign w:val="superscript"/>
              </w:rPr>
            </w:pPr>
          </w:p>
          <w:p w:rsidR="00B44BEE" w:rsidRPr="00843610" w:rsidP="00B44BEE">
            <w:pPr>
              <w:spacing w:after="0" w:line="240" w:lineRule="auto"/>
              <w:jc w:val="both"/>
              <w:rPr>
                <w:rFonts w:ascii="Times New Roman" w:hAnsi="Times New Roman"/>
                <w:sz w:val="20"/>
                <w:szCs w:val="20"/>
              </w:rPr>
            </w:pPr>
            <w:r w:rsidRPr="00843610">
              <w:rPr>
                <w:rFonts w:ascii="Times New Roman" w:hAnsi="Times New Roman"/>
                <w:sz w:val="20"/>
                <w:szCs w:val="20"/>
              </w:rPr>
              <w:t>Príslušný orgán overí úplnosť správy o hodnotení do 15 pracovných dní  odo  dňa jej doručenia. Ak príslušný orgán zistí, že doručená správa o hodnotení je neúplná, vyzve navrhovateľa na jej doplnenie, určí primeranú lehotu a požadovaný rozsah jej doplnenia a poučí navrhovateľa, že ak neodstráni nedostatky správy o hodnotení do uplynutia platnosti rozsahu hodnotenia, konanie zastaví.</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jc w:val="both"/>
              <w:rPr>
                <w:rFonts w:ascii="Times New Roman" w:hAnsi="Times New Roman"/>
                <w:sz w:val="20"/>
                <w:szCs w:val="20"/>
                <w:lang w:val="en-US"/>
              </w:rPr>
            </w:pPr>
            <w:r w:rsidRPr="00843610">
              <w:rPr>
                <w:rFonts w:ascii="Times New Roman" w:hAnsi="Times New Roman"/>
                <w:sz w:val="20"/>
                <w:szCs w:val="20"/>
              </w:rPr>
              <w:t>Po doručení úplnej správy o hodnotení strategického dokumentu príslušný orgán do piatich pracovných dní zverejní správu o hodnotení a návrh strategického dokumentu v informačnom systéme a na webovom sídle ministerstva a vyzve dotknutý orgán, schvaľujúci orgán a dotknutú obec, aby najneskôr do 15 pracovných dní odo dňa doručenia výzvy doručili príslušnému orgánu odôvodnené písomné stanoviská.</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jc w:val="both"/>
              <w:rPr>
                <w:rFonts w:ascii="Times New Roman" w:hAnsi="Times New Roman"/>
                <w:sz w:val="20"/>
                <w:szCs w:val="20"/>
              </w:rPr>
            </w:pPr>
            <w:r w:rsidRPr="00843610">
              <w:rPr>
                <w:rFonts w:ascii="Times New Roman" w:hAnsi="Times New Roman"/>
                <w:sz w:val="20"/>
                <w:szCs w:val="20"/>
              </w:rPr>
              <w:t>Príslušný orgán oznámi obstarávateľovi adresu na doručenie písomných stanovísk, na ktorú možno predkladať stanoviská verejnosti a bezodkladne vyzve obstarávateľa na zverejnenie informácie, ak ide o strategický dokument s miestnym alebo regionálnym dosahom, spôsobom v mieste obvyklým.</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jc w:val="both"/>
              <w:rPr>
                <w:rFonts w:ascii="Times New Roman" w:hAnsi="Times New Roman"/>
                <w:sz w:val="20"/>
                <w:szCs w:val="20"/>
              </w:rPr>
            </w:pPr>
            <w:r w:rsidRPr="00843610">
              <w:rPr>
                <w:rFonts w:ascii="Times New Roman" w:hAnsi="Times New Roman"/>
                <w:sz w:val="20"/>
                <w:szCs w:val="20"/>
              </w:rPr>
              <w:t xml:space="preserve">Príslušný orgán najneskôr do piatich pracovných dní od obdržania správy o hodnotení strategického dokumentu oznámi miesto a čas konania konzultácií podľa </w:t>
            </w:r>
            <w:hyperlink r:id="rId5" w:anchor="paragraf-63" w:tooltip="Odkaz na predpis alebo ustanovenie" w:history="1">
              <w:r w:rsidRPr="00843610">
                <w:rPr>
                  <w:rStyle w:val="Hyperlink"/>
                  <w:rFonts w:ascii="Times New Roman" w:hAnsi="Times New Roman"/>
                  <w:sz w:val="20"/>
                  <w:szCs w:val="20"/>
                </w:rPr>
                <w:t>§ 63</w:t>
              </w:r>
            </w:hyperlink>
            <w:r w:rsidRPr="00843610">
              <w:rPr>
                <w:rFonts w:ascii="Times New Roman" w:hAnsi="Times New Roman"/>
                <w:sz w:val="20"/>
                <w:szCs w:val="20"/>
              </w:rPr>
              <w:t xml:space="preserve"> a zároveň doručí správu o hodnotení strategického dokumentu a návrh strategického dokumentu v písomnej forme alebo na elektronickom nosiči dát na zaujatie stanoviska schvaľujúcemu orgánu, dotknutému orgánu; ak ide o strategický dokument s miestnym dosahom, aj dotknutej obci a ak ide o strategický dokument, ktorý môže mať vplyv samostatne alebo v kombinácii s iným strategickým dokumentom alebo s inou činnosťou na územie sústavy chránených území, aj štátnemu orgánu ochrany prírody a krajiny.</w:t>
            </w:r>
          </w:p>
          <w:p w:rsidR="00B44BEE" w:rsidRPr="00843610" w:rsidP="00B44BEE">
            <w:pPr>
              <w:spacing w:after="0" w:line="240" w:lineRule="auto"/>
              <w:rPr>
                <w:rFonts w:ascii="Times New Roman" w:hAnsi="Times New Roman"/>
                <w:sz w:val="20"/>
                <w:szCs w:val="20"/>
                <w:lang w:val="en-US"/>
              </w:rPr>
            </w:pPr>
          </w:p>
          <w:p w:rsidR="00B44BEE" w:rsidRPr="00843610" w:rsidP="00B44BEE">
            <w:pPr>
              <w:spacing w:after="0" w:line="240" w:lineRule="auto"/>
              <w:jc w:val="both"/>
              <w:rPr>
                <w:rFonts w:ascii="Times New Roman" w:hAnsi="Times New Roman"/>
                <w:sz w:val="20"/>
                <w:szCs w:val="20"/>
              </w:rPr>
            </w:pPr>
            <w:r w:rsidRPr="00843610">
              <w:rPr>
                <w:rFonts w:ascii="Times New Roman" w:hAnsi="Times New Roman"/>
                <w:sz w:val="20"/>
                <w:szCs w:val="20"/>
              </w:rPr>
              <w:t>Ak ide o strategický dokument s miestnym dosahom, dotknutá obec do troch pracovných dní odo dňa doručenia správy o hodnotení informuje o tejto skutočnosti verejnosť spôsobom v mieste obvyklým a zverejní doručenú správu o hodnotení počas 20 pracovných dní; zároveň oznámi verejnosti, v akej lehote môže podávať odôvodnené písomné stanoviská a názov a sídlo príslušného orgánu na doručenie stanovísk.</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jc w:val="both"/>
              <w:rPr>
                <w:rFonts w:ascii="Times New Roman" w:hAnsi="Times New Roman"/>
                <w:sz w:val="20"/>
                <w:szCs w:val="20"/>
              </w:rPr>
            </w:pPr>
            <w:r w:rsidRPr="00843610">
              <w:rPr>
                <w:rFonts w:ascii="Times New Roman" w:hAnsi="Times New Roman"/>
                <w:sz w:val="20"/>
                <w:szCs w:val="20"/>
              </w:rPr>
              <w:t xml:space="preserve">Správa o hodnotení strategického dokumentu a návrh strategického dokumentu musia byť verejnosti prístupné najmenej 15 pracovných dní. </w:t>
            </w:r>
          </w:p>
          <w:p w:rsidR="00B44BEE" w:rsidRPr="00843610" w:rsidP="00B44BEE">
            <w:pPr>
              <w:spacing w:after="0" w:line="240" w:lineRule="auto"/>
              <w:jc w:val="both"/>
              <w:rPr>
                <w:rFonts w:ascii="Times New Roman" w:hAnsi="Times New Roman"/>
                <w:sz w:val="20"/>
                <w:szCs w:val="20"/>
                <w:lang w:val="en-US"/>
              </w:rPr>
            </w:pPr>
          </w:p>
          <w:p w:rsidR="00B44BEE" w:rsidRPr="00843610" w:rsidP="00B44BEE">
            <w:pPr>
              <w:spacing w:after="0" w:line="240" w:lineRule="auto"/>
              <w:jc w:val="both"/>
              <w:rPr>
                <w:rFonts w:ascii="Times New Roman" w:hAnsi="Times New Roman"/>
                <w:sz w:val="20"/>
                <w:szCs w:val="20"/>
              </w:rPr>
            </w:pPr>
            <w:r w:rsidRPr="00843610">
              <w:rPr>
                <w:rFonts w:ascii="Times New Roman" w:hAnsi="Times New Roman"/>
                <w:sz w:val="20"/>
                <w:szCs w:val="20"/>
              </w:rPr>
              <w:t xml:space="preserve">Verejným prerokovaním správy o hodnotení strategického dokumentu zabezpečuje obstarávateľ oboznámenie verejnosti so strategickým dokumentom, správou o hodnotení strategického dokumentu a vytvára priestor pre verejnú diskusiu. </w:t>
            </w:r>
          </w:p>
          <w:p w:rsidR="00B44BEE" w:rsidRPr="00843610" w:rsidP="00B44BEE">
            <w:pPr>
              <w:spacing w:after="0" w:line="240" w:lineRule="auto"/>
              <w:jc w:val="both"/>
              <w:rPr>
                <w:rFonts w:ascii="Times New Roman" w:hAnsi="Times New Roman"/>
                <w:sz w:val="20"/>
                <w:szCs w:val="20"/>
              </w:rPr>
            </w:pPr>
          </w:p>
          <w:p w:rsidR="00B44BEE" w:rsidRPr="00843610" w:rsidP="00B44BEE">
            <w:pPr>
              <w:spacing w:after="0" w:line="240" w:lineRule="auto"/>
              <w:jc w:val="both"/>
              <w:rPr>
                <w:rFonts w:ascii="Times New Roman" w:hAnsi="Times New Roman"/>
                <w:sz w:val="20"/>
                <w:szCs w:val="20"/>
              </w:rPr>
            </w:pPr>
            <w:r w:rsidRPr="00843610">
              <w:rPr>
                <w:rFonts w:ascii="Times New Roman" w:hAnsi="Times New Roman"/>
                <w:sz w:val="20"/>
                <w:szCs w:val="20"/>
              </w:rPr>
              <w:t xml:space="preserve">Do uplynutia doby sprístupnenia správy o hodnotení zabezpečí obstarávateľ v spolupráci s príslušným orgánom verejné prerokovanie správy o hodnotení. Obstarávateľ sa môže dohodnúť na inom termíne po dohode s príslušným orgánom, ktorý nemôže byť dlhší ako 3 mesiace. </w:t>
            </w:r>
          </w:p>
          <w:p w:rsidR="00B44BEE" w:rsidRPr="00843610" w:rsidP="00B44BEE">
            <w:pPr>
              <w:spacing w:after="0" w:line="240" w:lineRule="auto"/>
              <w:rPr>
                <w:rFonts w:ascii="Times New Roman" w:hAnsi="Times New Roman"/>
                <w:sz w:val="20"/>
                <w:szCs w:val="20"/>
                <w:lang w:val="en-US"/>
              </w:rPr>
            </w:pPr>
          </w:p>
          <w:p w:rsidR="00B44BEE" w:rsidRPr="00843610" w:rsidP="00B44BEE">
            <w:pPr>
              <w:spacing w:after="0" w:line="240" w:lineRule="auto"/>
              <w:jc w:val="both"/>
              <w:rPr>
                <w:rFonts w:ascii="Times New Roman" w:hAnsi="Times New Roman"/>
                <w:b/>
                <w:bCs/>
                <w:sz w:val="20"/>
                <w:szCs w:val="20"/>
              </w:rPr>
            </w:pPr>
            <w:r w:rsidRPr="00843610">
              <w:rPr>
                <w:rFonts w:ascii="Times New Roman" w:hAnsi="Times New Roman"/>
                <w:sz w:val="20"/>
                <w:szCs w:val="20"/>
              </w:rPr>
              <w:t xml:space="preserve">Verejné prerokovanie strategického dokumentu s celoštátnym dosahom vykoná rezortný orgán v spolupráci s príslušným orgánom najneskôr do uplynutia poslednej z lehôt na doručenie stanovísk podľa § 10 ods. 3 alebo 4 alebo ak sa s príslušným orgánom nedohodne na inom termíne. </w:t>
            </w:r>
          </w:p>
          <w:p w:rsidR="00B44BEE" w:rsidRPr="00843610" w:rsidP="00B44BEE">
            <w:pPr>
              <w:spacing w:after="0" w:line="240" w:lineRule="auto"/>
              <w:jc w:val="both"/>
              <w:rPr>
                <w:rFonts w:ascii="Times New Roman" w:hAnsi="Times New Roman"/>
                <w:sz w:val="20"/>
                <w:szCs w:val="20"/>
                <w:lang w:val="en-US"/>
              </w:rPr>
            </w:pPr>
          </w:p>
          <w:p w:rsidR="00B44BEE" w:rsidRPr="00843610" w:rsidP="00B44BEE">
            <w:pPr>
              <w:spacing w:after="0" w:line="240" w:lineRule="auto"/>
              <w:jc w:val="both"/>
              <w:rPr>
                <w:rFonts w:ascii="Times New Roman" w:hAnsi="Times New Roman"/>
                <w:sz w:val="20"/>
                <w:szCs w:val="20"/>
              </w:rPr>
            </w:pPr>
            <w:r w:rsidRPr="00843610">
              <w:rPr>
                <w:rFonts w:ascii="Times New Roman" w:hAnsi="Times New Roman"/>
                <w:sz w:val="20"/>
                <w:szCs w:val="20"/>
              </w:rPr>
              <w:t xml:space="preserve">Termín a miesto verejného prerokovania oznámi obstarávateľ príslušnému orgánu najneskôr 10 dní pred jeho konaním a zároveň ho zverejní na webovom sídle obstarávateľa a v tlači najmenej desať dní pred jeho konaním. Informáciu o verejnom prerokovaní zároveň zašle dotknutým orgánom, a ak ide o strategický dokument s miestnym dosahom, aj dotknutej obci najneskôr desať dní pred jeho konaním. </w:t>
            </w:r>
          </w:p>
          <w:p w:rsidR="00B44BEE" w:rsidRPr="00843610" w:rsidP="00B44BEE">
            <w:pPr>
              <w:spacing w:after="0" w:line="240" w:lineRule="auto"/>
              <w:jc w:val="both"/>
              <w:rPr>
                <w:rFonts w:ascii="Times New Roman" w:hAnsi="Times New Roman"/>
                <w:sz w:val="20"/>
                <w:szCs w:val="20"/>
              </w:rPr>
            </w:pPr>
          </w:p>
          <w:p w:rsidR="00B44BEE" w:rsidRPr="00843610" w:rsidP="00B44BEE">
            <w:pPr>
              <w:spacing w:after="0" w:line="240" w:lineRule="auto"/>
              <w:jc w:val="both"/>
              <w:rPr>
                <w:rFonts w:ascii="Times New Roman" w:hAnsi="Times New Roman"/>
                <w:sz w:val="20"/>
                <w:szCs w:val="20"/>
              </w:rPr>
            </w:pPr>
            <w:r w:rsidRPr="00843610">
              <w:rPr>
                <w:rFonts w:ascii="Times New Roman" w:hAnsi="Times New Roman"/>
                <w:sz w:val="20"/>
                <w:szCs w:val="20"/>
              </w:rPr>
              <w:t xml:space="preserve">Príslušný orgán zverejní informáciu o termíne a mieste konania verejného prerokovania správy o hodnotení bez zbytočného odkladu v informačnom systéme a na svojom </w:t>
            </w:r>
            <w:r w:rsidRPr="00843610">
              <w:rPr>
                <w:rFonts w:ascii="Times New Roman" w:hAnsi="Times New Roman"/>
                <w:sz w:val="20"/>
                <w:szCs w:val="20"/>
              </w:rPr>
              <w:t>webovom sídle.</w:t>
            </w:r>
          </w:p>
          <w:p w:rsidR="00B44BEE" w:rsidRPr="00843610" w:rsidP="00B44BEE">
            <w:pPr>
              <w:spacing w:after="0" w:line="240" w:lineRule="auto"/>
              <w:jc w:val="both"/>
              <w:rPr>
                <w:rFonts w:ascii="Times New Roman" w:hAnsi="Times New Roman"/>
                <w:sz w:val="20"/>
                <w:szCs w:val="20"/>
              </w:rPr>
            </w:pPr>
          </w:p>
          <w:p w:rsidR="00B44BEE" w:rsidRPr="00843610" w:rsidP="00B44BEE">
            <w:pPr>
              <w:spacing w:after="0" w:line="240" w:lineRule="auto"/>
              <w:jc w:val="both"/>
              <w:rPr>
                <w:rFonts w:ascii="Times New Roman" w:hAnsi="Times New Roman"/>
                <w:sz w:val="20"/>
                <w:szCs w:val="20"/>
              </w:rPr>
            </w:pPr>
            <w:r w:rsidRPr="00843610">
              <w:rPr>
                <w:rFonts w:ascii="Times New Roman" w:hAnsi="Times New Roman"/>
                <w:sz w:val="20"/>
                <w:szCs w:val="20"/>
              </w:rPr>
              <w:t xml:space="preserve">Ak ide o strategický dokument s miestnym dosahom informuje dotknutá obec bezodkladne verejnosť o verejnom prerokovaní správy o hodnotení strategického dokumentu spôsobom v mieste obvyklým. </w:t>
            </w:r>
          </w:p>
          <w:p w:rsidR="00B44BEE" w:rsidRPr="00843610" w:rsidP="00B44BEE">
            <w:pPr>
              <w:spacing w:after="0" w:line="240" w:lineRule="auto"/>
              <w:jc w:val="both"/>
              <w:rPr>
                <w:rFonts w:ascii="Times New Roman" w:hAnsi="Times New Roman"/>
                <w:sz w:val="20"/>
                <w:szCs w:val="20"/>
              </w:rPr>
            </w:pPr>
          </w:p>
          <w:p w:rsidR="00B44BEE" w:rsidRPr="00843610" w:rsidP="00B44BEE">
            <w:pPr>
              <w:spacing w:after="0" w:line="240" w:lineRule="auto"/>
              <w:jc w:val="both"/>
              <w:rPr>
                <w:rFonts w:ascii="Times New Roman" w:hAnsi="Times New Roman"/>
                <w:sz w:val="20"/>
                <w:szCs w:val="20"/>
              </w:rPr>
            </w:pPr>
            <w:r w:rsidRPr="00843610">
              <w:rPr>
                <w:rFonts w:ascii="Times New Roman" w:hAnsi="Times New Roman"/>
                <w:sz w:val="20"/>
                <w:szCs w:val="20"/>
              </w:rPr>
              <w:t xml:space="preserve">Obstarávateľ doručí príslušnému orgánu zápisnicu </w:t>
            </w:r>
            <w:r w:rsidRPr="00843610">
              <w:rPr>
                <w:rFonts w:ascii="Times New Roman" w:hAnsi="Times New Roman"/>
                <w:sz w:val="20"/>
                <w:szCs w:val="20"/>
              </w:rPr>
              <w:t>z verejného prerokovania správy o hodnotení strategického dokumentu najneskôr do 5 pracovných dní od jeho konania.</w:t>
            </w:r>
          </w:p>
          <w:p w:rsidR="00B44BEE" w:rsidRPr="00843610" w:rsidP="00B44BEE">
            <w:pPr>
              <w:spacing w:after="0" w:line="240" w:lineRule="auto"/>
              <w:jc w:val="both"/>
              <w:rPr>
                <w:rFonts w:ascii="Times New Roman" w:hAnsi="Times New Roman"/>
                <w:sz w:val="20"/>
                <w:szCs w:val="20"/>
              </w:rPr>
            </w:pPr>
          </w:p>
          <w:p w:rsidR="00B44BEE" w:rsidRPr="00843610" w:rsidP="00B44BEE">
            <w:pPr>
              <w:spacing w:after="0" w:line="240" w:lineRule="auto"/>
              <w:jc w:val="both"/>
              <w:rPr>
                <w:rFonts w:ascii="Times New Roman" w:hAnsi="Times New Roman"/>
                <w:sz w:val="20"/>
                <w:szCs w:val="20"/>
                <w:lang w:val="en-US"/>
              </w:rPr>
            </w:pPr>
            <w:r w:rsidRPr="00843610">
              <w:rPr>
                <w:rFonts w:ascii="Times New Roman" w:hAnsi="Times New Roman"/>
                <w:sz w:val="20"/>
                <w:szCs w:val="20"/>
              </w:rPr>
              <w:t xml:space="preserve">Verejnosť môže doručiť odôvodnené písomné stanovisko k správe o hodnotení strategického dokumentu príslušnému orgánu najneskôr do 15  pracovných dní  odo dňa zverejnenia informácie o správe o hodnotení strategického dokumentu. </w:t>
            </w:r>
          </w:p>
          <w:p w:rsidR="00B44BEE" w:rsidRPr="00843610" w:rsidP="00B44BEE">
            <w:pPr>
              <w:spacing w:after="0" w:line="240" w:lineRule="auto"/>
              <w:ind w:left="283"/>
              <w:rPr>
                <w:rFonts w:ascii="Times New Roman" w:hAnsi="Times New Roman"/>
                <w:b/>
                <w:bCs/>
                <w:sz w:val="20"/>
                <w:szCs w:val="20"/>
                <w:lang w:val="en-US"/>
              </w:rPr>
            </w:pPr>
          </w:p>
          <w:p w:rsidR="00B44BEE" w:rsidRPr="00843610" w:rsidP="00B44BEE">
            <w:pPr>
              <w:spacing w:after="0" w:line="240" w:lineRule="auto"/>
              <w:rPr>
                <w:rFonts w:ascii="Times New Roman" w:hAnsi="Times New Roman"/>
                <w:b/>
                <w:bCs/>
                <w:sz w:val="20"/>
                <w:szCs w:val="20"/>
              </w:rPr>
            </w:pPr>
            <w:r w:rsidRPr="00843610">
              <w:rPr>
                <w:rFonts w:ascii="Times New Roman" w:hAnsi="Times New Roman"/>
                <w:b/>
                <w:bCs/>
                <w:sz w:val="20"/>
                <w:szCs w:val="20"/>
              </w:rPr>
              <w:t>Osobitosti posudzovania strategického dokumentu z oblasti územného plánovania</w:t>
            </w: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 xml:space="preserve">Obstarávateľ doručí príslušnému orgánu správu o hodnotení strategického dokumentu z oblasti územného plánovania vypracovanú podľa prílohy č. 6 spolu s návrhom územnoplánovacej dokumentácie v elektronickej podobe. </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Orgán územného plánovania doručí návrh správy o prerokovaní návrhu územnoplánovacej dokumentácie a stanoviská  podľa ods. 4 príslu</w:t>
            </w:r>
            <w:r w:rsidRPr="00843610">
              <w:rPr>
                <w:rFonts w:ascii="Times New Roman" w:hAnsi="Times New Roman"/>
                <w:sz w:val="20"/>
                <w:szCs w:val="20"/>
              </w:rPr>
              <w:t>šnému orgánu spolu so zápisnicou z verejného prerokovania správy o hodnotení strategického dokumentu z oblasti územného plánovania.</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Orgán územného plánovania je povinný poskytnúť príslušnému orgánu všetky informácie, ktoré sú potrebné na vypracovanie záverečného stanoviska.</w:t>
            </w:r>
          </w:p>
          <w:p w:rsidR="00B44BEE" w:rsidRPr="007A66BA" w:rsidP="00B44BEE">
            <w:pPr>
              <w:spacing w:after="0" w:line="240" w:lineRule="auto"/>
              <w:rPr>
                <w:rFonts w:ascii="Times New Roman" w:hAnsi="Times New Roman"/>
                <w:sz w:val="20"/>
                <w:szCs w:val="20"/>
                <w:highlight w:val="yellow"/>
              </w:rPr>
            </w:pPr>
          </w:p>
          <w:p w:rsidR="00B44BEE" w:rsidRPr="007A66BA" w:rsidP="00B44BEE">
            <w:pPr>
              <w:spacing w:after="0" w:line="240" w:lineRule="auto"/>
              <w:rPr>
                <w:rFonts w:ascii="Times New Roman" w:hAnsi="Times New Roman"/>
                <w:sz w:val="20"/>
                <w:szCs w:val="20"/>
                <w:highlight w:val="yellow"/>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 xml:space="preserve">Účasť dotknutej verejnosti </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Verejnosť sa stáva dotknutou verejnosťou, ak prejaví záujem na konaniach podľa druhej a tretej časti zákona doručením odôvodneného písomného stanoviska</w:t>
            </w: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k oznámeniu o strategickom dokumente podľa § 5,</w:t>
            </w: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k správe o hodnotení strategického dokumentu podľa § 8,</w:t>
            </w: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k oznámeniu o strategickom dokumente z oblasti územného plánovania podľa § 14 ods. 8,</w:t>
            </w: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k správe o hodnotení z oblasti územného plánovania podľa § 16,</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 xml:space="preserve">Ak najmenej dve fyzické osoby staršie ako 18 rokov podpíšu spoločné odôvodnené písomné stanovisko, považujú sa za občiansku iniciatívu. Členovia občianskej iniciatívy sa na účely konania podľa tohto zákona považujú za jedného člena dotknutej verejnosti.. </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 xml:space="preserve">Občianska iniciatíva sa preukazuje podpisovou listinou, v ktorej je uvedené meno, priezvisko, trvalý pobyt a podpis osôb, ktoré spoločné stanovisko podporujú. Občianska iniciatíva vystupuje v konaní prostredníctvom splnomocnenca občianskej iniciatívy. </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Splnomocnencom občianskej iniciatívy oprávneným konať v jej mene a prijímať písomnosti je fyzická osoba, ktorá je ako splnomocnenec uvedená v podpisovej listine. Ak taký údaj chýba alebo je nejasný, splnomocnencom občianskej iniciatívy je fyzická osoba uvedená v podpisovej listine na prvom mieste.</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 xml:space="preserve">Ak počet obsahovo zhodných doručených odôvodnených písomných stanovísk fyzických osôb dosiahne alebo prekročí počet 50, považujú sa tieto fyzické osoby za občiansku iniciatívu podľa ods. 2 a za jej splnomocnenca sa považuje ten, ktorého stanovisko bolo spomedzi uvedených stanovísk doručené príslušnému orgánu ako prvé v poradí. Splnomocnenec sa môže vzdať zastupovania občianskej iniciatívy písomným vyhlásením o vzdaní sa zastupovania, doručeným občianskej iniciatíve a zároveň príslušnému orgánu. Po doručení vyhlásenia   sa budú podania doručovať občianskej iniciatíve prostredníctvom verejnej vyhlášky. </w:t>
            </w:r>
          </w:p>
          <w:p w:rsidR="00B44BEE" w:rsidRPr="00843610" w:rsidP="00B44BEE">
            <w:pPr>
              <w:spacing w:after="0" w:line="240" w:lineRule="auto"/>
              <w:rPr>
                <w:rFonts w:ascii="Times New Roman" w:hAnsi="Times New Roman"/>
                <w:sz w:val="20"/>
                <w:szCs w:val="20"/>
              </w:rPr>
            </w:pPr>
          </w:p>
          <w:p w:rsidR="00B44BEE" w:rsidRPr="00843610" w:rsidP="00B44BEE">
            <w:pPr>
              <w:spacing w:after="0" w:line="240" w:lineRule="auto"/>
              <w:rPr>
                <w:rFonts w:ascii="Times New Roman" w:hAnsi="Times New Roman"/>
                <w:sz w:val="20"/>
                <w:szCs w:val="20"/>
              </w:rPr>
            </w:pPr>
            <w:r w:rsidRPr="00843610">
              <w:rPr>
                <w:rFonts w:ascii="Times New Roman" w:hAnsi="Times New Roman"/>
                <w:sz w:val="20"/>
                <w:szCs w:val="20"/>
              </w:rPr>
              <w:t>Doručením odôvodneného písomného stanoviska podľa ods. 1 verejnosť poskytuje súhlas príslušnému orgánu so spracovaním a zverejnením osobných údajov v ňom uvedených.</w:t>
            </w:r>
          </w:p>
          <w:p w:rsidR="00B44BEE" w:rsidRPr="00843610" w:rsidP="00B44BEE">
            <w:pPr>
              <w:spacing w:after="0" w:line="240" w:lineRule="auto"/>
              <w:rPr>
                <w:rFonts w:ascii="Times New Roman" w:hAnsi="Times New Roman"/>
                <w:sz w:val="20"/>
                <w:szCs w:val="20"/>
              </w:rPr>
            </w:pPr>
          </w:p>
          <w:p w:rsidR="00B44BEE" w:rsidRPr="007A66BA" w:rsidP="00B44BEE">
            <w:pPr>
              <w:spacing w:after="0" w:line="240" w:lineRule="auto"/>
              <w:rPr>
                <w:rFonts w:ascii="Times New Roman" w:hAnsi="Times New Roman"/>
                <w:sz w:val="20"/>
                <w:szCs w:val="20"/>
                <w:highlight w:val="yellow"/>
              </w:rPr>
            </w:pPr>
            <w:r w:rsidRPr="00843610">
              <w:rPr>
                <w:rFonts w:ascii="Times New Roman" w:hAnsi="Times New Roman"/>
                <w:sz w:val="20"/>
                <w:szCs w:val="20"/>
              </w:rPr>
              <w:t xml:space="preserve">Dotknutá verejnosť, ktorá je účastníkom konania podľa druhej a tretej časti zákona sa stáva účastníkom konania aj v nadväzujúcich konaniach o povolení. </w:t>
            </w:r>
          </w:p>
        </w:tc>
        <w:tc>
          <w:tcPr>
            <w:tcW w:w="567"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7C3C36">
              <w:rPr>
                <w:rFonts w:ascii="Times New Roman" w:hAnsi="Times New Roman"/>
                <w:sz w:val="20"/>
                <w:szCs w:val="20"/>
              </w:rPr>
              <w:t>Ú</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Ú</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7C3C36">
              <w:rPr>
                <w:rFonts w:ascii="Times New Roman" w:hAnsi="Times New Roman"/>
                <w:sz w:val="20"/>
                <w:szCs w:val="20"/>
              </w:rPr>
              <w:t>Ú</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Ú</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r>
              <w:rPr>
                <w:sz w:val="20"/>
                <w:szCs w:val="20"/>
              </w:rPr>
              <w:t>GP-N</w:t>
            </w: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P="00B44BEE">
            <w:pPr>
              <w:pStyle w:val="ListParagraph"/>
              <w:ind w:left="0"/>
              <w:jc w:val="both"/>
              <w:rPr>
                <w:sz w:val="20"/>
                <w:szCs w:val="20"/>
              </w:rPr>
            </w:pPr>
          </w:p>
          <w:p w:rsidR="00B44BEE" w:rsidRPr="00CD0FC0" w:rsidP="00B44BEE">
            <w:pPr>
              <w:pStyle w:val="ListParagraph"/>
              <w:ind w:left="0"/>
              <w:jc w:val="both"/>
              <w:rPr>
                <w:sz w:val="20"/>
                <w:szCs w:val="20"/>
              </w:rPr>
            </w:pP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 xml:space="preserve">Č </w:t>
            </w:r>
            <w:r>
              <w:rPr>
                <w:rFonts w:ascii="Times New Roman" w:hAnsi="Times New Roman"/>
                <w:sz w:val="20"/>
                <w:szCs w:val="20"/>
              </w:rPr>
              <w:t>3</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2</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a)</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b)</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3</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4</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B90122" w:rsidP="00B44BEE">
            <w:pPr>
              <w:spacing w:after="0" w:line="240" w:lineRule="auto"/>
              <w:rPr>
                <w:rFonts w:ascii="Times New Roman" w:hAnsi="Times New Roman"/>
                <w:sz w:val="20"/>
                <w:szCs w:val="20"/>
              </w:rPr>
            </w:pPr>
            <w:r w:rsidRPr="00B90122">
              <w:rPr>
                <w:rFonts w:ascii="Times New Roman" w:hAnsi="Times New Roman"/>
                <w:sz w:val="20"/>
                <w:szCs w:val="20"/>
              </w:rPr>
              <w:t>O 5</w:t>
            </w:r>
          </w:p>
          <w:p w:rsidR="00B44BEE" w:rsidRPr="006D1408" w:rsidP="00B44BEE">
            <w:pPr>
              <w:spacing w:after="0" w:line="240" w:lineRule="auto"/>
              <w:rPr>
                <w:rFonts w:ascii="Times New Roman" w:hAnsi="Times New Roman"/>
                <w:color w:val="FF0000"/>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9</w:t>
            </w: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contextualSpacing/>
              <w:jc w:val="both"/>
              <w:rPr>
                <w:rFonts w:ascii="Times New Roman" w:hAnsi="Times New Roman"/>
                <w:sz w:val="20"/>
                <w:szCs w:val="20"/>
              </w:rPr>
            </w:pPr>
            <w:r>
              <w:rPr>
                <w:rFonts w:ascii="Times New Roman" w:hAnsi="Times New Roman"/>
                <w:sz w:val="20"/>
                <w:szCs w:val="20"/>
              </w:rPr>
              <w:t>Rozsah</w:t>
            </w:r>
          </w:p>
          <w:p w:rsidR="00B44BEE" w:rsidRPr="00CD0FC0" w:rsidP="00B44BEE">
            <w:pPr>
              <w:spacing w:after="0" w:line="240" w:lineRule="auto"/>
              <w:contextualSpacing/>
              <w:jc w:val="both"/>
              <w:rPr>
                <w:rFonts w:ascii="Times New Roman" w:hAnsi="Times New Roman"/>
                <w:sz w:val="20"/>
                <w:szCs w:val="20"/>
              </w:rPr>
            </w:pPr>
            <w:r w:rsidRPr="00174D3A">
              <w:rPr>
                <w:rFonts w:ascii="Times New Roman" w:hAnsi="Times New Roman"/>
                <w:sz w:val="20"/>
                <w:szCs w:val="20"/>
              </w:rPr>
              <w:t xml:space="preserve">Environmentálne posudzovanie sa vykonáva v súlade s </w:t>
            </w:r>
            <w:r>
              <w:rPr>
                <w:rFonts w:ascii="Times New Roman" w:hAnsi="Times New Roman"/>
                <w:sz w:val="20"/>
                <w:szCs w:val="20"/>
              </w:rPr>
              <w:t>č</w:t>
            </w:r>
            <w:r w:rsidRPr="00174D3A">
              <w:rPr>
                <w:rFonts w:ascii="Times New Roman" w:hAnsi="Times New Roman"/>
                <w:sz w:val="20"/>
                <w:szCs w:val="20"/>
              </w:rPr>
              <w:t>lánkami 4 až 9 pre plány a programy uvedené</w:t>
            </w:r>
            <w:r>
              <w:rPr>
                <w:rFonts w:ascii="Times New Roman" w:hAnsi="Times New Roman"/>
                <w:sz w:val="20"/>
                <w:szCs w:val="20"/>
              </w:rPr>
              <w:t xml:space="preserve"> </w:t>
            </w:r>
            <w:r w:rsidRPr="00174D3A">
              <w:rPr>
                <w:rFonts w:ascii="Times New Roman" w:hAnsi="Times New Roman"/>
                <w:sz w:val="20"/>
                <w:szCs w:val="20"/>
              </w:rPr>
              <w:t>v odsekoch 2 až 4, ktoré majú pravdepodobne významné environmentálne ú</w:t>
            </w:r>
            <w:r>
              <w:rPr>
                <w:rFonts w:ascii="Times New Roman" w:hAnsi="Times New Roman"/>
                <w:sz w:val="20"/>
                <w:szCs w:val="20"/>
              </w:rPr>
              <w:t>č</w:t>
            </w:r>
            <w:r w:rsidRPr="00174D3A">
              <w:rPr>
                <w:rFonts w:ascii="Times New Roman" w:hAnsi="Times New Roman"/>
                <w:sz w:val="20"/>
                <w:szCs w:val="20"/>
              </w:rPr>
              <w:t>inky.</w:t>
            </w: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0D25F3">
              <w:rPr>
                <w:rFonts w:ascii="Times New Roman" w:hAnsi="Times New Roman"/>
                <w:sz w:val="20"/>
                <w:szCs w:val="20"/>
              </w:rPr>
              <w:t>Pod</w:t>
            </w:r>
            <w:r>
              <w:rPr>
                <w:rFonts w:ascii="Times New Roman" w:hAnsi="Times New Roman"/>
                <w:sz w:val="20"/>
                <w:szCs w:val="20"/>
              </w:rPr>
              <w:t>ľ</w:t>
            </w:r>
            <w:r w:rsidRPr="000D25F3">
              <w:rPr>
                <w:rFonts w:ascii="Times New Roman" w:hAnsi="Times New Roman"/>
                <w:sz w:val="20"/>
                <w:szCs w:val="20"/>
              </w:rPr>
              <w:t>a odseku 3 sa environmentálne posudzovanie vykonáva pre všetky plány a programy,</w:t>
            </w:r>
          </w:p>
          <w:p w:rsidR="00B44BEE" w:rsidRPr="00CD0FC0" w:rsidP="00B44BEE">
            <w:pPr>
              <w:spacing w:after="0" w:line="240" w:lineRule="auto"/>
              <w:contextualSpacing/>
              <w:jc w:val="both"/>
              <w:rPr>
                <w:rFonts w:ascii="Times New Roman" w:hAnsi="Times New Roman"/>
                <w:sz w:val="20"/>
                <w:szCs w:val="20"/>
              </w:rPr>
            </w:pPr>
            <w:r w:rsidRPr="000D25F3">
              <w:rPr>
                <w:rFonts w:ascii="Times New Roman" w:hAnsi="Times New Roman"/>
                <w:sz w:val="20"/>
                <w:szCs w:val="20"/>
              </w:rPr>
              <w:t>ktoré sa pripravujú pre po</w:t>
            </w:r>
            <w:r>
              <w:rPr>
                <w:rFonts w:ascii="Times New Roman" w:hAnsi="Times New Roman"/>
                <w:sz w:val="20"/>
                <w:szCs w:val="20"/>
              </w:rPr>
              <w:t>ľ</w:t>
            </w:r>
            <w:r w:rsidRPr="000D25F3">
              <w:rPr>
                <w:rFonts w:ascii="Times New Roman" w:hAnsi="Times New Roman"/>
                <w:sz w:val="20"/>
                <w:szCs w:val="20"/>
              </w:rPr>
              <w:t>nohospodárs</w:t>
            </w:r>
            <w:r w:rsidRPr="000D25F3">
              <w:rPr>
                <w:rFonts w:ascii="Times New Roman" w:hAnsi="Times New Roman"/>
                <w:sz w:val="20"/>
                <w:szCs w:val="20"/>
              </w:rPr>
              <w:t>tvo, lesníctvo, rybárstvo, energetiku, dopravu, odpadové</w:t>
            </w:r>
            <w:r>
              <w:rPr>
                <w:rFonts w:ascii="Times New Roman" w:hAnsi="Times New Roman"/>
                <w:sz w:val="20"/>
                <w:szCs w:val="20"/>
              </w:rPr>
              <w:t xml:space="preserve"> </w:t>
            </w:r>
            <w:r w:rsidRPr="000D25F3">
              <w:rPr>
                <w:rFonts w:ascii="Times New Roman" w:hAnsi="Times New Roman"/>
                <w:sz w:val="20"/>
                <w:szCs w:val="20"/>
              </w:rPr>
              <w:t>hospodárstvo, vodné hospodárstvo, telekomunikácie, turistiku, plánovanie miest a vidieka alebo</w:t>
            </w:r>
            <w:r>
              <w:rPr>
                <w:rFonts w:ascii="Times New Roman" w:hAnsi="Times New Roman"/>
                <w:sz w:val="20"/>
                <w:szCs w:val="20"/>
              </w:rPr>
              <w:t xml:space="preserve"> </w:t>
            </w:r>
            <w:r w:rsidRPr="00BC1D87">
              <w:rPr>
                <w:rFonts w:ascii="Times New Roman" w:hAnsi="Times New Roman"/>
                <w:sz w:val="20"/>
                <w:szCs w:val="20"/>
              </w:rPr>
              <w:t>využívanie územia a ktoré stanovujú rámec pre súhlas budúceho rozvoja projektov uvedených v</w:t>
            </w:r>
            <w:r>
              <w:rPr>
                <w:rFonts w:ascii="Times New Roman" w:hAnsi="Times New Roman"/>
                <w:sz w:val="20"/>
                <w:szCs w:val="20"/>
              </w:rPr>
              <w:t xml:space="preserve"> </w:t>
            </w:r>
            <w:r w:rsidRPr="00BC1D87">
              <w:rPr>
                <w:rFonts w:ascii="Times New Roman" w:hAnsi="Times New Roman"/>
                <w:sz w:val="20"/>
                <w:szCs w:val="20"/>
              </w:rPr>
              <w:t xml:space="preserve">prílohách I </w:t>
            </w:r>
            <w:r w:rsidRPr="00BC1D87">
              <w:rPr>
                <w:rFonts w:ascii="Times New Roman" w:hAnsi="Times New Roman"/>
                <w:sz w:val="20"/>
                <w:szCs w:val="20"/>
              </w:rPr>
              <w:t>a II k smernici 85/337/EHS, alebo</w:t>
            </w: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BC1D87" w:rsidP="00B44BEE">
            <w:pPr>
              <w:spacing w:after="0" w:line="240" w:lineRule="auto"/>
              <w:contextualSpacing/>
              <w:jc w:val="both"/>
              <w:rPr>
                <w:rFonts w:ascii="Times New Roman" w:hAnsi="Times New Roman"/>
                <w:sz w:val="20"/>
                <w:szCs w:val="20"/>
              </w:rPr>
            </w:pPr>
            <w:r w:rsidRPr="00BC1D87">
              <w:rPr>
                <w:rFonts w:ascii="Times New Roman" w:hAnsi="Times New Roman"/>
                <w:sz w:val="20"/>
                <w:szCs w:val="20"/>
              </w:rPr>
              <w:t>pri ktorých sa ur</w:t>
            </w:r>
            <w:r>
              <w:rPr>
                <w:rFonts w:ascii="Times New Roman" w:hAnsi="Times New Roman"/>
                <w:sz w:val="20"/>
                <w:szCs w:val="20"/>
              </w:rPr>
              <w:t>č</w:t>
            </w:r>
            <w:r w:rsidRPr="00BC1D87">
              <w:rPr>
                <w:rFonts w:ascii="Times New Roman" w:hAnsi="Times New Roman"/>
                <w:sz w:val="20"/>
                <w:szCs w:val="20"/>
              </w:rPr>
              <w:t>ilo, že vyžadujú posudzovanie pod</w:t>
            </w:r>
            <w:r>
              <w:rPr>
                <w:rFonts w:ascii="Times New Roman" w:hAnsi="Times New Roman"/>
                <w:sz w:val="20"/>
                <w:szCs w:val="20"/>
              </w:rPr>
              <w:t>ľ</w:t>
            </w:r>
            <w:r w:rsidRPr="00BC1D87">
              <w:rPr>
                <w:rFonts w:ascii="Times New Roman" w:hAnsi="Times New Roman"/>
                <w:sz w:val="20"/>
                <w:szCs w:val="20"/>
              </w:rPr>
              <w:t xml:space="preserve">a </w:t>
            </w:r>
            <w:r>
              <w:rPr>
                <w:rFonts w:ascii="Times New Roman" w:hAnsi="Times New Roman"/>
                <w:sz w:val="20"/>
                <w:szCs w:val="20"/>
              </w:rPr>
              <w:t>č</w:t>
            </w:r>
            <w:r w:rsidRPr="00BC1D87">
              <w:rPr>
                <w:rFonts w:ascii="Times New Roman" w:hAnsi="Times New Roman"/>
                <w:sz w:val="20"/>
                <w:szCs w:val="20"/>
              </w:rPr>
              <w:t>lánku 6 alebo 7 smernice 92/43/EHS s</w:t>
            </w:r>
          </w:p>
          <w:p w:rsidR="00B44BEE" w:rsidRPr="00CD0FC0" w:rsidP="00B44BEE">
            <w:pPr>
              <w:spacing w:after="0" w:line="240" w:lineRule="auto"/>
              <w:contextualSpacing/>
              <w:jc w:val="both"/>
              <w:rPr>
                <w:rFonts w:ascii="Times New Roman" w:hAnsi="Times New Roman"/>
                <w:sz w:val="20"/>
                <w:szCs w:val="20"/>
              </w:rPr>
            </w:pPr>
            <w:r w:rsidRPr="00BC1D87">
              <w:rPr>
                <w:rFonts w:ascii="Times New Roman" w:hAnsi="Times New Roman"/>
                <w:sz w:val="20"/>
                <w:szCs w:val="20"/>
              </w:rPr>
              <w:t>oh</w:t>
            </w:r>
            <w:r>
              <w:rPr>
                <w:rFonts w:ascii="Times New Roman" w:hAnsi="Times New Roman"/>
                <w:sz w:val="20"/>
                <w:szCs w:val="20"/>
              </w:rPr>
              <w:t>ľ</w:t>
            </w:r>
            <w:r w:rsidRPr="00BC1D87">
              <w:rPr>
                <w:rFonts w:ascii="Times New Roman" w:hAnsi="Times New Roman"/>
                <w:sz w:val="20"/>
                <w:szCs w:val="20"/>
              </w:rPr>
              <w:t>adom na ich pravdepodobný ú</w:t>
            </w:r>
            <w:r>
              <w:rPr>
                <w:rFonts w:ascii="Times New Roman" w:hAnsi="Times New Roman"/>
                <w:sz w:val="20"/>
                <w:szCs w:val="20"/>
              </w:rPr>
              <w:t>č</w:t>
            </w:r>
            <w:r w:rsidRPr="00BC1D87">
              <w:rPr>
                <w:rFonts w:ascii="Times New Roman" w:hAnsi="Times New Roman"/>
                <w:sz w:val="20"/>
                <w:szCs w:val="20"/>
              </w:rPr>
              <w:t>inok na lokality.</w:t>
            </w: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673417">
              <w:rPr>
                <w:rFonts w:ascii="Times New Roman" w:hAnsi="Times New Roman"/>
                <w:sz w:val="20"/>
                <w:szCs w:val="20"/>
              </w:rPr>
              <w:t>Plány a programy uvedené v odseku 2, ktoré ur</w:t>
            </w:r>
            <w:r>
              <w:rPr>
                <w:rFonts w:ascii="Times New Roman" w:hAnsi="Times New Roman"/>
                <w:sz w:val="20"/>
                <w:szCs w:val="20"/>
              </w:rPr>
              <w:t>č</w:t>
            </w:r>
            <w:r w:rsidRPr="00673417">
              <w:rPr>
                <w:rFonts w:ascii="Times New Roman" w:hAnsi="Times New Roman"/>
                <w:sz w:val="20"/>
                <w:szCs w:val="20"/>
              </w:rPr>
              <w:t>ujú využívanie malých území na miestnej úrovni a</w:t>
            </w:r>
            <w:r>
              <w:rPr>
                <w:rFonts w:ascii="Times New Roman" w:hAnsi="Times New Roman"/>
                <w:sz w:val="20"/>
                <w:szCs w:val="20"/>
              </w:rPr>
              <w:t xml:space="preserve"> </w:t>
            </w:r>
            <w:r w:rsidRPr="00673417">
              <w:rPr>
                <w:rFonts w:ascii="Times New Roman" w:hAnsi="Times New Roman"/>
                <w:sz w:val="20"/>
                <w:szCs w:val="20"/>
              </w:rPr>
              <w:t>menšie modifikácie plánov a programov na ktoré sa vz</w:t>
            </w:r>
            <w:r>
              <w:rPr>
                <w:rFonts w:ascii="Times New Roman" w:hAnsi="Times New Roman"/>
                <w:sz w:val="20"/>
                <w:szCs w:val="20"/>
              </w:rPr>
              <w:t>ť</w:t>
            </w:r>
            <w:r w:rsidRPr="00673417">
              <w:rPr>
                <w:rFonts w:ascii="Times New Roman" w:hAnsi="Times New Roman"/>
                <w:sz w:val="20"/>
                <w:szCs w:val="20"/>
              </w:rPr>
              <w:t>ahuje odsek 2, vyžadujú environmentálne</w:t>
            </w:r>
            <w:r>
              <w:rPr>
                <w:rFonts w:ascii="Times New Roman" w:hAnsi="Times New Roman"/>
                <w:sz w:val="20"/>
                <w:szCs w:val="20"/>
              </w:rPr>
              <w:t xml:space="preserve"> </w:t>
            </w:r>
            <w:r w:rsidRPr="00673417">
              <w:rPr>
                <w:rFonts w:ascii="Times New Roman" w:hAnsi="Times New Roman"/>
                <w:sz w:val="20"/>
                <w:szCs w:val="20"/>
              </w:rPr>
              <w:t xml:space="preserve">posudzovanie iba v prípade, ak </w:t>
            </w:r>
            <w:r>
              <w:rPr>
                <w:rFonts w:ascii="Times New Roman" w:hAnsi="Times New Roman"/>
                <w:sz w:val="20"/>
                <w:szCs w:val="20"/>
              </w:rPr>
              <w:t>č</w:t>
            </w:r>
            <w:r w:rsidRPr="00673417">
              <w:rPr>
                <w:rFonts w:ascii="Times New Roman" w:hAnsi="Times New Roman"/>
                <w:sz w:val="20"/>
                <w:szCs w:val="20"/>
              </w:rPr>
              <w:t>lenské štáty ur</w:t>
            </w:r>
            <w:r>
              <w:rPr>
                <w:rFonts w:ascii="Times New Roman" w:hAnsi="Times New Roman"/>
                <w:sz w:val="20"/>
                <w:szCs w:val="20"/>
              </w:rPr>
              <w:t>č</w:t>
            </w:r>
            <w:r w:rsidRPr="00673417">
              <w:rPr>
                <w:rFonts w:ascii="Times New Roman" w:hAnsi="Times New Roman"/>
                <w:sz w:val="20"/>
                <w:szCs w:val="20"/>
              </w:rPr>
              <w:t>ia, že majú pravdepodobne významné</w:t>
            </w:r>
            <w:r>
              <w:rPr>
                <w:rFonts w:ascii="Times New Roman" w:hAnsi="Times New Roman"/>
                <w:sz w:val="20"/>
                <w:szCs w:val="20"/>
              </w:rPr>
              <w:t xml:space="preserve"> </w:t>
            </w:r>
            <w:r w:rsidRPr="00673417">
              <w:rPr>
                <w:rFonts w:ascii="Times New Roman" w:hAnsi="Times New Roman"/>
                <w:sz w:val="20"/>
                <w:szCs w:val="20"/>
              </w:rPr>
              <w:t>environmentálne ú</w:t>
            </w:r>
            <w:r>
              <w:rPr>
                <w:rFonts w:ascii="Times New Roman" w:hAnsi="Times New Roman"/>
                <w:sz w:val="20"/>
                <w:szCs w:val="20"/>
              </w:rPr>
              <w:t>č</w:t>
            </w:r>
            <w:r w:rsidRPr="00673417">
              <w:rPr>
                <w:rFonts w:ascii="Times New Roman" w:hAnsi="Times New Roman"/>
                <w:sz w:val="20"/>
                <w:szCs w:val="20"/>
              </w:rPr>
              <w:t>inky.</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Pr>
                <w:rFonts w:ascii="Times New Roman" w:hAnsi="Times New Roman"/>
                <w:sz w:val="20"/>
                <w:szCs w:val="20"/>
              </w:rPr>
              <w:t>Č</w:t>
            </w:r>
            <w:r w:rsidRPr="00584F25">
              <w:rPr>
                <w:rFonts w:ascii="Times New Roman" w:hAnsi="Times New Roman"/>
                <w:sz w:val="20"/>
                <w:szCs w:val="20"/>
              </w:rPr>
              <w:t>lenské štáty ur</w:t>
            </w:r>
            <w:r>
              <w:rPr>
                <w:rFonts w:ascii="Times New Roman" w:hAnsi="Times New Roman"/>
                <w:sz w:val="20"/>
                <w:szCs w:val="20"/>
              </w:rPr>
              <w:t>č</w:t>
            </w:r>
            <w:r w:rsidRPr="00584F25">
              <w:rPr>
                <w:rFonts w:ascii="Times New Roman" w:hAnsi="Times New Roman"/>
                <w:sz w:val="20"/>
                <w:szCs w:val="20"/>
              </w:rPr>
              <w:t xml:space="preserve">ia, </w:t>
            </w:r>
            <w:r>
              <w:rPr>
                <w:rFonts w:ascii="Times New Roman" w:hAnsi="Times New Roman"/>
                <w:sz w:val="20"/>
                <w:szCs w:val="20"/>
              </w:rPr>
              <w:t>č</w:t>
            </w:r>
            <w:r w:rsidRPr="00584F25">
              <w:rPr>
                <w:rFonts w:ascii="Times New Roman" w:hAnsi="Times New Roman"/>
                <w:sz w:val="20"/>
                <w:szCs w:val="20"/>
              </w:rPr>
              <w:t>i iné plány alebo programy ako sú uvedené v odseku 2, ktoré stanovujú rámec</w:t>
            </w:r>
            <w:r>
              <w:rPr>
                <w:rFonts w:ascii="Times New Roman" w:hAnsi="Times New Roman"/>
                <w:sz w:val="20"/>
                <w:szCs w:val="20"/>
              </w:rPr>
              <w:t xml:space="preserve"> </w:t>
            </w:r>
            <w:r w:rsidRPr="00584F25">
              <w:rPr>
                <w:rFonts w:ascii="Times New Roman" w:hAnsi="Times New Roman"/>
                <w:sz w:val="20"/>
                <w:szCs w:val="20"/>
              </w:rPr>
              <w:t>pre odsúhlasenie budúceho rozvoja projektov, majú pravdepodobne významné environmentálne ú</w:t>
            </w:r>
            <w:r>
              <w:rPr>
                <w:rFonts w:ascii="Times New Roman" w:hAnsi="Times New Roman"/>
                <w:sz w:val="20"/>
                <w:szCs w:val="20"/>
              </w:rPr>
              <w:t>č</w:t>
            </w:r>
            <w:r w:rsidRPr="00584F25">
              <w:rPr>
                <w:rFonts w:ascii="Times New Roman" w:hAnsi="Times New Roman"/>
                <w:sz w:val="20"/>
                <w:szCs w:val="20"/>
              </w:rPr>
              <w:t>inky.</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Pr>
                <w:rFonts w:ascii="Times New Roman" w:hAnsi="Times New Roman"/>
                <w:sz w:val="20"/>
                <w:szCs w:val="20"/>
              </w:rPr>
              <w:t>Č</w:t>
            </w:r>
            <w:r w:rsidRPr="00584F25">
              <w:rPr>
                <w:rFonts w:ascii="Times New Roman" w:hAnsi="Times New Roman"/>
                <w:sz w:val="20"/>
                <w:szCs w:val="20"/>
              </w:rPr>
              <w:t>lenské štáty ur</w:t>
            </w:r>
            <w:r>
              <w:rPr>
                <w:rFonts w:ascii="Times New Roman" w:hAnsi="Times New Roman"/>
                <w:sz w:val="20"/>
                <w:szCs w:val="20"/>
              </w:rPr>
              <w:t>č</w:t>
            </w:r>
            <w:r w:rsidRPr="00584F25">
              <w:rPr>
                <w:rFonts w:ascii="Times New Roman" w:hAnsi="Times New Roman"/>
                <w:sz w:val="20"/>
                <w:szCs w:val="20"/>
              </w:rPr>
              <w:t xml:space="preserve">ia, </w:t>
            </w:r>
            <w:r>
              <w:rPr>
                <w:rFonts w:ascii="Times New Roman" w:hAnsi="Times New Roman"/>
                <w:sz w:val="20"/>
                <w:szCs w:val="20"/>
              </w:rPr>
              <w:t>č</w:t>
            </w:r>
            <w:r w:rsidRPr="00584F25">
              <w:rPr>
                <w:rFonts w:ascii="Times New Roman" w:hAnsi="Times New Roman"/>
                <w:sz w:val="20"/>
                <w:szCs w:val="20"/>
              </w:rPr>
              <w:t>i plány alebo programy,</w:t>
            </w:r>
            <w:r w:rsidRPr="00584F25">
              <w:rPr>
                <w:rFonts w:ascii="Times New Roman" w:hAnsi="Times New Roman"/>
                <w:sz w:val="20"/>
                <w:szCs w:val="20"/>
              </w:rPr>
              <w:t xml:space="preserve"> na ktoré sa vz</w:t>
            </w:r>
            <w:r>
              <w:rPr>
                <w:rFonts w:ascii="Times New Roman" w:hAnsi="Times New Roman"/>
                <w:sz w:val="20"/>
                <w:szCs w:val="20"/>
              </w:rPr>
              <w:t>ť</w:t>
            </w:r>
            <w:r w:rsidRPr="00584F25">
              <w:rPr>
                <w:rFonts w:ascii="Times New Roman" w:hAnsi="Times New Roman"/>
                <w:sz w:val="20"/>
                <w:szCs w:val="20"/>
              </w:rPr>
              <w:t>ahujú odseky 3 a 4 majú pravdepodobne</w:t>
            </w:r>
            <w:r>
              <w:rPr>
                <w:rFonts w:ascii="Times New Roman" w:hAnsi="Times New Roman"/>
                <w:sz w:val="20"/>
                <w:szCs w:val="20"/>
              </w:rPr>
              <w:t xml:space="preserve"> </w:t>
            </w:r>
            <w:r w:rsidRPr="00584F25">
              <w:rPr>
                <w:rFonts w:ascii="Times New Roman" w:hAnsi="Times New Roman"/>
                <w:sz w:val="20"/>
                <w:szCs w:val="20"/>
              </w:rPr>
              <w:t>významné environmentálne ú</w:t>
            </w:r>
            <w:r>
              <w:rPr>
                <w:rFonts w:ascii="Times New Roman" w:hAnsi="Times New Roman"/>
                <w:sz w:val="20"/>
                <w:szCs w:val="20"/>
              </w:rPr>
              <w:t>č</w:t>
            </w:r>
            <w:r w:rsidRPr="00584F25">
              <w:rPr>
                <w:rFonts w:ascii="Times New Roman" w:hAnsi="Times New Roman"/>
                <w:sz w:val="20"/>
                <w:szCs w:val="20"/>
              </w:rPr>
              <w:t>inky preskúmaním každého jednotlivého prípadu, alebo špecifikovaním</w:t>
            </w:r>
            <w:r>
              <w:rPr>
                <w:rFonts w:ascii="Times New Roman" w:hAnsi="Times New Roman"/>
                <w:sz w:val="20"/>
                <w:szCs w:val="20"/>
              </w:rPr>
              <w:t xml:space="preserve"> </w:t>
            </w:r>
            <w:r w:rsidRPr="00584F25">
              <w:rPr>
                <w:rFonts w:ascii="Times New Roman" w:hAnsi="Times New Roman"/>
                <w:sz w:val="20"/>
                <w:szCs w:val="20"/>
              </w:rPr>
              <w:t>typov plánov a programov alebo kombináciou oboch týchto prístupov. Za týmto ú</w:t>
            </w:r>
            <w:r>
              <w:rPr>
                <w:rFonts w:ascii="Times New Roman" w:hAnsi="Times New Roman"/>
                <w:sz w:val="20"/>
                <w:szCs w:val="20"/>
              </w:rPr>
              <w:t>č</w:t>
            </w:r>
            <w:r w:rsidRPr="00584F25">
              <w:rPr>
                <w:rFonts w:ascii="Times New Roman" w:hAnsi="Times New Roman"/>
                <w:sz w:val="20"/>
                <w:szCs w:val="20"/>
              </w:rPr>
              <w:t xml:space="preserve">elom </w:t>
            </w:r>
            <w:r>
              <w:rPr>
                <w:rFonts w:ascii="Times New Roman" w:hAnsi="Times New Roman"/>
                <w:sz w:val="20"/>
                <w:szCs w:val="20"/>
              </w:rPr>
              <w:t>č</w:t>
            </w:r>
            <w:r w:rsidRPr="00584F25">
              <w:rPr>
                <w:rFonts w:ascii="Times New Roman" w:hAnsi="Times New Roman"/>
                <w:sz w:val="20"/>
                <w:szCs w:val="20"/>
              </w:rPr>
              <w:t>lenské štáty</w:t>
            </w:r>
            <w:r>
              <w:rPr>
                <w:rFonts w:ascii="Times New Roman" w:hAnsi="Times New Roman"/>
                <w:sz w:val="20"/>
                <w:szCs w:val="20"/>
              </w:rPr>
              <w:t xml:space="preserve"> </w:t>
            </w:r>
            <w:r w:rsidRPr="00584F25">
              <w:rPr>
                <w:rFonts w:ascii="Times New Roman" w:hAnsi="Times New Roman"/>
                <w:sz w:val="20"/>
                <w:szCs w:val="20"/>
              </w:rPr>
              <w:t>vezmú vo v</w:t>
            </w:r>
            <w:r w:rsidRPr="00584F25">
              <w:rPr>
                <w:rFonts w:ascii="Times New Roman" w:hAnsi="Times New Roman"/>
                <w:sz w:val="20"/>
                <w:szCs w:val="20"/>
              </w:rPr>
              <w:t>šetkých prípadoch do úvahy relevantné kritériá uvedené v prílohe II a tým zabezpe</w:t>
            </w:r>
            <w:r>
              <w:rPr>
                <w:rFonts w:ascii="Times New Roman" w:hAnsi="Times New Roman"/>
                <w:sz w:val="20"/>
                <w:szCs w:val="20"/>
              </w:rPr>
              <w:t>č</w:t>
            </w:r>
            <w:r w:rsidRPr="00584F25">
              <w:rPr>
                <w:rFonts w:ascii="Times New Roman" w:hAnsi="Times New Roman"/>
                <w:sz w:val="20"/>
                <w:szCs w:val="20"/>
              </w:rPr>
              <w:t>ia, že</w:t>
            </w:r>
            <w:r>
              <w:rPr>
                <w:rFonts w:ascii="Times New Roman" w:hAnsi="Times New Roman"/>
                <w:sz w:val="20"/>
                <w:szCs w:val="20"/>
              </w:rPr>
              <w:t xml:space="preserve"> </w:t>
            </w:r>
            <w:r w:rsidRPr="00584F25">
              <w:rPr>
                <w:rFonts w:ascii="Times New Roman" w:hAnsi="Times New Roman"/>
                <w:sz w:val="20"/>
                <w:szCs w:val="20"/>
              </w:rPr>
              <w:t>sa plány a programy s pravdepodobne významnými ú</w:t>
            </w:r>
            <w:r>
              <w:rPr>
                <w:rFonts w:ascii="Times New Roman" w:hAnsi="Times New Roman"/>
                <w:sz w:val="20"/>
                <w:szCs w:val="20"/>
              </w:rPr>
              <w:t>č</w:t>
            </w:r>
            <w:r w:rsidRPr="00584F25">
              <w:rPr>
                <w:rFonts w:ascii="Times New Roman" w:hAnsi="Times New Roman"/>
                <w:sz w:val="20"/>
                <w:szCs w:val="20"/>
              </w:rPr>
              <w:t>inkami na životné prostredie zahrnú pod</w:t>
            </w:r>
            <w:r>
              <w:rPr>
                <w:rFonts w:ascii="Times New Roman" w:hAnsi="Times New Roman"/>
                <w:sz w:val="20"/>
                <w:szCs w:val="20"/>
              </w:rPr>
              <w:t xml:space="preserve"> </w:t>
            </w:r>
            <w:r w:rsidRPr="00584F25">
              <w:rPr>
                <w:rFonts w:ascii="Times New Roman" w:hAnsi="Times New Roman" w:hint="eastAsia"/>
                <w:sz w:val="20"/>
                <w:szCs w:val="20"/>
              </w:rPr>
              <w:t>ú</w:t>
            </w:r>
            <w:r>
              <w:rPr>
                <w:rFonts w:ascii="Times New Roman" w:hAnsi="Times New Roman"/>
                <w:sz w:val="20"/>
                <w:szCs w:val="20"/>
              </w:rPr>
              <w:t>č</w:t>
            </w:r>
            <w:r w:rsidRPr="00584F25">
              <w:rPr>
                <w:rFonts w:ascii="Times New Roman" w:hAnsi="Times New Roman"/>
                <w:sz w:val="20"/>
                <w:szCs w:val="20"/>
              </w:rPr>
              <w:t>innos</w:t>
            </w:r>
            <w:r>
              <w:rPr>
                <w:rFonts w:ascii="Times New Roman" w:hAnsi="Times New Roman"/>
                <w:sz w:val="20"/>
                <w:szCs w:val="20"/>
              </w:rPr>
              <w:t>ť</w:t>
            </w:r>
            <w:r w:rsidRPr="00584F25">
              <w:rPr>
                <w:rFonts w:ascii="Times New Roman" w:hAnsi="Times New Roman"/>
                <w:sz w:val="20"/>
                <w:szCs w:val="20"/>
              </w:rPr>
              <w:t xml:space="preserve"> tejto smernice.</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B439FC">
              <w:rPr>
                <w:rFonts w:ascii="Times New Roman" w:hAnsi="Times New Roman"/>
                <w:sz w:val="20"/>
                <w:szCs w:val="20"/>
              </w:rPr>
              <w:t>Pri preskúmaní každého jednotlivého prípadu a pri špecifikovaní typov plánov a programov pod</w:t>
            </w:r>
            <w:r>
              <w:rPr>
                <w:rFonts w:ascii="Times New Roman" w:hAnsi="Times New Roman"/>
                <w:sz w:val="20"/>
                <w:szCs w:val="20"/>
              </w:rPr>
              <w:t>ľ</w:t>
            </w:r>
            <w:r w:rsidRPr="00B439FC">
              <w:rPr>
                <w:rFonts w:ascii="Times New Roman" w:hAnsi="Times New Roman"/>
                <w:sz w:val="20"/>
                <w:szCs w:val="20"/>
              </w:rPr>
              <w:t>a</w:t>
            </w:r>
            <w:r>
              <w:rPr>
                <w:rFonts w:ascii="Times New Roman" w:hAnsi="Times New Roman"/>
                <w:sz w:val="20"/>
                <w:szCs w:val="20"/>
              </w:rPr>
              <w:t xml:space="preserve"> </w:t>
            </w:r>
            <w:r w:rsidRPr="00B439FC">
              <w:rPr>
                <w:rFonts w:ascii="Times New Roman" w:hAnsi="Times New Roman"/>
                <w:sz w:val="20"/>
                <w:szCs w:val="20"/>
              </w:rPr>
              <w:t>odseku 5, sa uskuto</w:t>
            </w:r>
            <w:r>
              <w:rPr>
                <w:rFonts w:ascii="Times New Roman" w:hAnsi="Times New Roman"/>
                <w:sz w:val="20"/>
                <w:szCs w:val="20"/>
              </w:rPr>
              <w:t>č</w:t>
            </w:r>
            <w:r w:rsidRPr="00B439FC">
              <w:rPr>
                <w:rFonts w:ascii="Times New Roman" w:hAnsi="Times New Roman"/>
                <w:sz w:val="20"/>
                <w:szCs w:val="20"/>
              </w:rPr>
              <w:t xml:space="preserve">nia konzultácie s orgánmi uvedenými v </w:t>
            </w:r>
            <w:r>
              <w:rPr>
                <w:rFonts w:ascii="Times New Roman" w:hAnsi="Times New Roman"/>
                <w:sz w:val="20"/>
                <w:szCs w:val="20"/>
              </w:rPr>
              <w:t>č</w:t>
            </w:r>
            <w:r w:rsidRPr="00B439FC">
              <w:rPr>
                <w:rFonts w:ascii="Times New Roman" w:hAnsi="Times New Roman"/>
                <w:sz w:val="20"/>
                <w:szCs w:val="20"/>
              </w:rPr>
              <w:t>lánku 6 (3).</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E16CB9" w:rsidP="00B44BEE">
            <w:pPr>
              <w:spacing w:after="0" w:line="240" w:lineRule="auto"/>
              <w:contextualSpacing/>
              <w:jc w:val="both"/>
              <w:rPr>
                <w:rFonts w:ascii="Times New Roman" w:hAnsi="Times New Roman"/>
                <w:sz w:val="20"/>
                <w:szCs w:val="20"/>
              </w:rPr>
            </w:pPr>
            <w:r>
              <w:rPr>
                <w:rFonts w:ascii="Times New Roman" w:hAnsi="Times New Roman"/>
                <w:sz w:val="20"/>
                <w:szCs w:val="20"/>
              </w:rPr>
              <w:t>Č</w:t>
            </w:r>
            <w:r w:rsidRPr="00E16CB9">
              <w:rPr>
                <w:rFonts w:ascii="Times New Roman" w:hAnsi="Times New Roman"/>
                <w:sz w:val="20"/>
                <w:szCs w:val="20"/>
              </w:rPr>
              <w:t>lenské štáty zabezpe</w:t>
            </w:r>
            <w:r>
              <w:rPr>
                <w:rFonts w:ascii="Times New Roman" w:hAnsi="Times New Roman"/>
                <w:sz w:val="20"/>
                <w:szCs w:val="20"/>
              </w:rPr>
              <w:t>č</w:t>
            </w:r>
            <w:r w:rsidRPr="00E16CB9">
              <w:rPr>
                <w:rFonts w:ascii="Times New Roman" w:hAnsi="Times New Roman"/>
                <w:sz w:val="20"/>
                <w:szCs w:val="20"/>
              </w:rPr>
              <w:t>ia, že ich závery pod</w:t>
            </w:r>
            <w:r>
              <w:rPr>
                <w:rFonts w:ascii="Times New Roman" w:hAnsi="Times New Roman"/>
                <w:sz w:val="20"/>
                <w:szCs w:val="20"/>
              </w:rPr>
              <w:t>ľ</w:t>
            </w:r>
            <w:r w:rsidRPr="00E16CB9">
              <w:rPr>
                <w:rFonts w:ascii="Times New Roman" w:hAnsi="Times New Roman"/>
                <w:sz w:val="20"/>
                <w:szCs w:val="20"/>
              </w:rPr>
              <w:t>a odseku 5, vrátan</w:t>
            </w:r>
            <w:r w:rsidRPr="00E16CB9">
              <w:rPr>
                <w:rFonts w:ascii="Times New Roman" w:hAnsi="Times New Roman"/>
                <w:sz w:val="20"/>
                <w:szCs w:val="20"/>
              </w:rPr>
              <w:t>e dôvodov, pre</w:t>
            </w:r>
            <w:r>
              <w:rPr>
                <w:rFonts w:ascii="Times New Roman" w:hAnsi="Times New Roman"/>
                <w:sz w:val="20"/>
                <w:szCs w:val="20"/>
              </w:rPr>
              <w:t>č</w:t>
            </w:r>
            <w:r w:rsidRPr="00E16CB9">
              <w:rPr>
                <w:rFonts w:ascii="Times New Roman" w:hAnsi="Times New Roman"/>
                <w:sz w:val="20"/>
                <w:szCs w:val="20"/>
              </w:rPr>
              <w:t>o nevyžaduje</w:t>
            </w:r>
          </w:p>
          <w:p w:rsidR="00B44BEE" w:rsidP="00B44BEE">
            <w:pPr>
              <w:spacing w:after="0" w:line="240" w:lineRule="auto"/>
              <w:contextualSpacing/>
              <w:jc w:val="both"/>
              <w:rPr>
                <w:rFonts w:ascii="Times New Roman" w:hAnsi="Times New Roman"/>
                <w:sz w:val="20"/>
                <w:szCs w:val="20"/>
              </w:rPr>
            </w:pPr>
            <w:r w:rsidRPr="00E16CB9">
              <w:rPr>
                <w:rFonts w:ascii="Times New Roman" w:hAnsi="Times New Roman"/>
                <w:sz w:val="20"/>
                <w:szCs w:val="20"/>
              </w:rPr>
              <w:t>environmentálne posudzovanie pod</w:t>
            </w:r>
            <w:r>
              <w:rPr>
                <w:rFonts w:ascii="Times New Roman" w:hAnsi="Times New Roman"/>
                <w:sz w:val="20"/>
                <w:szCs w:val="20"/>
              </w:rPr>
              <w:t>ľ</w:t>
            </w:r>
            <w:r w:rsidRPr="00E16CB9">
              <w:rPr>
                <w:rFonts w:ascii="Times New Roman" w:hAnsi="Times New Roman"/>
                <w:sz w:val="20"/>
                <w:szCs w:val="20"/>
              </w:rPr>
              <w:t xml:space="preserve">a </w:t>
            </w:r>
            <w:r>
              <w:rPr>
                <w:rFonts w:ascii="Times New Roman" w:hAnsi="Times New Roman"/>
                <w:sz w:val="20"/>
                <w:szCs w:val="20"/>
              </w:rPr>
              <w:t>č</w:t>
            </w:r>
            <w:r w:rsidRPr="00E16CB9">
              <w:rPr>
                <w:rFonts w:ascii="Times New Roman" w:hAnsi="Times New Roman"/>
                <w:sz w:val="20"/>
                <w:szCs w:val="20"/>
              </w:rPr>
              <w:t>lánkov 4 až 9, sú prístupné verejnosti.</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3324A1" w:rsidP="00B44BEE">
            <w:pPr>
              <w:spacing w:after="0" w:line="240" w:lineRule="auto"/>
              <w:contextualSpacing/>
              <w:jc w:val="both"/>
              <w:rPr>
                <w:rFonts w:ascii="Times New Roman" w:hAnsi="Times New Roman"/>
                <w:sz w:val="20"/>
                <w:szCs w:val="20"/>
              </w:rPr>
            </w:pPr>
            <w:r w:rsidRPr="003324A1">
              <w:rPr>
                <w:rFonts w:ascii="Times New Roman" w:hAnsi="Times New Roman"/>
                <w:sz w:val="20"/>
                <w:szCs w:val="20"/>
              </w:rPr>
              <w:t>Predmetom tejto smernice nie sú nasledovné plány a programy:</w:t>
            </w:r>
          </w:p>
          <w:p w:rsidR="00B44BEE" w:rsidRPr="003324A1" w:rsidP="00B44BEE">
            <w:pPr>
              <w:spacing w:after="0" w:line="240" w:lineRule="auto"/>
              <w:contextualSpacing/>
              <w:jc w:val="both"/>
              <w:rPr>
                <w:rFonts w:ascii="Times New Roman" w:hAnsi="Times New Roman"/>
                <w:sz w:val="20"/>
                <w:szCs w:val="20"/>
              </w:rPr>
            </w:pPr>
            <w:r w:rsidRPr="003324A1">
              <w:rPr>
                <w:rFonts w:ascii="Times New Roman" w:hAnsi="Times New Roman"/>
                <w:sz w:val="20"/>
                <w:szCs w:val="20"/>
              </w:rPr>
              <w:t>- plány a programy, ktorých jediným ú</w:t>
            </w:r>
            <w:r>
              <w:rPr>
                <w:rFonts w:ascii="Times New Roman" w:hAnsi="Times New Roman"/>
                <w:sz w:val="20"/>
                <w:szCs w:val="20"/>
              </w:rPr>
              <w:t>č</w:t>
            </w:r>
            <w:r w:rsidRPr="003324A1">
              <w:rPr>
                <w:rFonts w:ascii="Times New Roman" w:hAnsi="Times New Roman"/>
                <w:sz w:val="20"/>
                <w:szCs w:val="20"/>
              </w:rPr>
              <w:t>el</w:t>
            </w:r>
            <w:r w:rsidRPr="003324A1">
              <w:rPr>
                <w:rFonts w:ascii="Times New Roman" w:hAnsi="Times New Roman"/>
                <w:sz w:val="20"/>
                <w:szCs w:val="20"/>
              </w:rPr>
              <w:t>om je národná obrana alebo civilná ochrana,</w:t>
            </w:r>
          </w:p>
          <w:p w:rsidR="00B44BEE" w:rsidP="00B44BEE">
            <w:pPr>
              <w:spacing w:after="0" w:line="240" w:lineRule="auto"/>
              <w:contextualSpacing/>
              <w:jc w:val="both"/>
              <w:rPr>
                <w:rFonts w:ascii="Times New Roman" w:hAnsi="Times New Roman"/>
                <w:sz w:val="20"/>
                <w:szCs w:val="20"/>
              </w:rPr>
            </w:pPr>
            <w:r w:rsidRPr="003324A1">
              <w:rPr>
                <w:rFonts w:ascii="Times New Roman" w:hAnsi="Times New Roman"/>
                <w:sz w:val="20"/>
                <w:szCs w:val="20"/>
              </w:rPr>
              <w:t>- finan</w:t>
            </w:r>
            <w:r>
              <w:rPr>
                <w:rFonts w:ascii="Times New Roman" w:hAnsi="Times New Roman"/>
                <w:sz w:val="20"/>
                <w:szCs w:val="20"/>
              </w:rPr>
              <w:t>č</w:t>
            </w:r>
            <w:r w:rsidRPr="003324A1">
              <w:rPr>
                <w:rFonts w:ascii="Times New Roman" w:hAnsi="Times New Roman"/>
                <w:sz w:val="20"/>
                <w:szCs w:val="20"/>
              </w:rPr>
              <w:t>né alebo rozpo</w:t>
            </w:r>
            <w:r>
              <w:rPr>
                <w:rFonts w:ascii="Times New Roman" w:hAnsi="Times New Roman"/>
                <w:sz w:val="20"/>
                <w:szCs w:val="20"/>
              </w:rPr>
              <w:t>č</w:t>
            </w:r>
            <w:r w:rsidRPr="003324A1">
              <w:rPr>
                <w:rFonts w:ascii="Times New Roman" w:hAnsi="Times New Roman"/>
                <w:sz w:val="20"/>
                <w:szCs w:val="20"/>
              </w:rPr>
              <w:t>tové plány a programy.</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AA0EB1">
              <w:rPr>
                <w:rFonts w:ascii="Times New Roman" w:hAnsi="Times New Roman"/>
                <w:sz w:val="20"/>
                <w:szCs w:val="20"/>
              </w:rPr>
              <w:t>Táto smernica sa nevz</w:t>
            </w:r>
            <w:r>
              <w:rPr>
                <w:rFonts w:ascii="Times New Roman" w:hAnsi="Times New Roman"/>
                <w:sz w:val="20"/>
                <w:szCs w:val="20"/>
              </w:rPr>
              <w:t>ť</w:t>
            </w:r>
            <w:r w:rsidRPr="00AA0EB1">
              <w:rPr>
                <w:rFonts w:ascii="Times New Roman" w:hAnsi="Times New Roman"/>
                <w:sz w:val="20"/>
                <w:szCs w:val="20"/>
              </w:rPr>
              <w:t>ahuje na plány a programy spolufinancované v sú</w:t>
            </w:r>
            <w:r>
              <w:rPr>
                <w:rFonts w:ascii="Times New Roman" w:hAnsi="Times New Roman"/>
                <w:sz w:val="20"/>
                <w:szCs w:val="20"/>
              </w:rPr>
              <w:t>č</w:t>
            </w:r>
            <w:r w:rsidRPr="00AA0EB1">
              <w:rPr>
                <w:rFonts w:ascii="Times New Roman" w:hAnsi="Times New Roman"/>
                <w:sz w:val="20"/>
                <w:szCs w:val="20"/>
              </w:rPr>
              <w:t>asných programových</w:t>
            </w:r>
            <w:r>
              <w:rPr>
                <w:rFonts w:ascii="Times New Roman" w:hAnsi="Times New Roman"/>
                <w:sz w:val="20"/>
                <w:szCs w:val="20"/>
              </w:rPr>
              <w:t xml:space="preserve"> </w:t>
            </w:r>
            <w:r w:rsidRPr="00AA0EB1">
              <w:rPr>
                <w:rFonts w:ascii="Times New Roman" w:hAnsi="Times New Roman"/>
                <w:sz w:val="20"/>
                <w:szCs w:val="20"/>
              </w:rPr>
              <w:t xml:space="preserve">intervaloch1) pre nariadenia rady (ES) </w:t>
            </w:r>
            <w:r>
              <w:rPr>
                <w:rFonts w:ascii="Times New Roman" w:hAnsi="Times New Roman"/>
                <w:sz w:val="20"/>
                <w:szCs w:val="20"/>
              </w:rPr>
              <w:t>č</w:t>
            </w:r>
            <w:r w:rsidRPr="00AA0EB1">
              <w:rPr>
                <w:rFonts w:ascii="Times New Roman" w:hAnsi="Times New Roman"/>
                <w:sz w:val="20"/>
                <w:szCs w:val="20"/>
              </w:rPr>
              <w:t>. 1260/19992) a (E</w:t>
            </w:r>
            <w:r w:rsidRPr="00AA0EB1">
              <w:rPr>
                <w:rFonts w:ascii="Times New Roman" w:hAnsi="Times New Roman"/>
                <w:sz w:val="20"/>
                <w:szCs w:val="20"/>
              </w:rPr>
              <w:t xml:space="preserve">S) </w:t>
            </w:r>
            <w:r>
              <w:rPr>
                <w:rFonts w:ascii="Times New Roman" w:hAnsi="Times New Roman"/>
                <w:sz w:val="20"/>
                <w:szCs w:val="20"/>
              </w:rPr>
              <w:t>č</w:t>
            </w:r>
            <w:r w:rsidRPr="00AA0EB1">
              <w:rPr>
                <w:rFonts w:ascii="Times New Roman" w:hAnsi="Times New Roman"/>
                <w:sz w:val="20"/>
                <w:szCs w:val="20"/>
              </w:rPr>
              <w:t>. 1257/19993).</w:t>
            </w:r>
          </w:p>
          <w:p w:rsidR="00B44BEE" w:rsidRPr="00CD0FC0" w:rsidP="00B44BEE">
            <w:pPr>
              <w:spacing w:after="0" w:line="240" w:lineRule="auto"/>
              <w:contextualSpacing/>
              <w:jc w:val="both"/>
              <w:rPr>
                <w:rFonts w:ascii="Times New Roman" w:hAnsi="Times New Roman"/>
                <w:sz w:val="20"/>
                <w:szCs w:val="20"/>
              </w:rPr>
            </w:pPr>
          </w:p>
        </w:tc>
        <w:tc>
          <w:tcPr>
            <w:tcW w:w="851"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 xml:space="preserve"> 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 xml:space="preserve"> 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  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n.a.</w:t>
            </w:r>
          </w:p>
          <w:p w:rsidR="00B44BEE" w:rsidRPr="00CD0FC0" w:rsidP="00B44BEE">
            <w:pPr>
              <w:spacing w:after="0" w:line="240" w:lineRule="auto"/>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NZ</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Č 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2</w:t>
            </w: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Č.I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CD0FC0">
              <w:rPr>
                <w:rFonts w:ascii="Times New Roman" w:hAnsi="Times New Roman"/>
                <w:sz w:val="20"/>
                <w:szCs w:val="20"/>
              </w:rPr>
              <w:t>§</w:t>
            </w:r>
            <w:r>
              <w:rPr>
                <w:rFonts w:ascii="Times New Roman" w:hAnsi="Times New Roman"/>
                <w:sz w:val="20"/>
                <w:szCs w:val="20"/>
              </w:rPr>
              <w:t>4</w:t>
            </w: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Č I</w:t>
            </w:r>
          </w:p>
          <w:p w:rsidR="00B44BEE" w:rsidP="00B44BEE">
            <w:pPr>
              <w:spacing w:after="0" w:line="240" w:lineRule="auto"/>
              <w:rPr>
                <w:rFonts w:ascii="Times New Roman" w:hAnsi="Times New Roman"/>
                <w:sz w:val="20"/>
                <w:szCs w:val="20"/>
              </w:rPr>
            </w:pPr>
            <w:r>
              <w:rPr>
                <w:rFonts w:ascii="Times New Roman" w:hAnsi="Times New Roman"/>
                <w:sz w:val="20"/>
                <w:szCs w:val="20"/>
              </w:rPr>
              <w:t>§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2</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Č I</w:t>
            </w:r>
          </w:p>
          <w:p w:rsidR="00B44BEE" w:rsidP="00B44BEE">
            <w:pPr>
              <w:spacing w:after="0" w:line="240" w:lineRule="auto"/>
              <w:rPr>
                <w:rFonts w:ascii="Times New Roman" w:hAnsi="Times New Roman"/>
                <w:sz w:val="20"/>
                <w:szCs w:val="20"/>
              </w:rPr>
            </w:pPr>
            <w:r w:rsidRPr="00B90122">
              <w:rPr>
                <w:rFonts w:ascii="Times New Roman" w:hAnsi="Times New Roman"/>
                <w:sz w:val="20"/>
                <w:szCs w:val="20"/>
              </w:rPr>
              <w:t>§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2</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Č I</w:t>
            </w:r>
          </w:p>
          <w:p w:rsidR="00B44BEE" w:rsidP="00B44BEE">
            <w:pPr>
              <w:spacing w:after="0" w:line="240" w:lineRule="auto"/>
              <w:rPr>
                <w:rFonts w:ascii="Times New Roman" w:hAnsi="Times New Roman"/>
                <w:sz w:val="20"/>
                <w:szCs w:val="20"/>
              </w:rPr>
            </w:pPr>
            <w:r w:rsidRPr="00082853">
              <w:rPr>
                <w:rFonts w:ascii="Times New Roman" w:hAnsi="Times New Roman"/>
                <w:sz w:val="20"/>
                <w:szCs w:val="20"/>
              </w:rPr>
              <w:t>§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37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51</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Č I</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 6</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a)</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Č I</w:t>
            </w:r>
          </w:p>
          <w:p w:rsidR="00B44BEE" w:rsidP="00B44BEE">
            <w:pPr>
              <w:spacing w:after="0" w:line="240" w:lineRule="auto"/>
              <w:rPr>
                <w:rFonts w:ascii="Times New Roman" w:hAnsi="Times New Roman"/>
                <w:sz w:val="20"/>
                <w:szCs w:val="20"/>
              </w:rPr>
            </w:pPr>
            <w:r>
              <w:rPr>
                <w:rFonts w:ascii="Times New Roman" w:hAnsi="Times New Roman"/>
                <w:sz w:val="20"/>
                <w:szCs w:val="20"/>
              </w:rPr>
              <w:t>§ 1</w:t>
            </w: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775D54" w:rsidP="00B44BEE">
            <w:pPr>
              <w:spacing w:after="0" w:line="240" w:lineRule="auto"/>
              <w:jc w:val="both"/>
              <w:rPr>
                <w:rFonts w:ascii="Times New Roman" w:hAnsi="Times New Roman"/>
                <w:sz w:val="20"/>
                <w:szCs w:val="20"/>
              </w:rPr>
            </w:pPr>
            <w:r w:rsidRPr="00775D54">
              <w:rPr>
                <w:rFonts w:ascii="Times New Roman" w:hAnsi="Times New Roman"/>
                <w:sz w:val="20"/>
                <w:szCs w:val="20"/>
              </w:rPr>
              <w:t>PRVÁ ČASŤ</w:t>
            </w:r>
          </w:p>
          <w:p w:rsidR="00B44BEE" w:rsidP="00B44BEE">
            <w:pPr>
              <w:spacing w:after="0" w:line="240" w:lineRule="auto"/>
              <w:jc w:val="both"/>
              <w:rPr>
                <w:rFonts w:ascii="Times New Roman" w:hAnsi="Times New Roman"/>
                <w:sz w:val="20"/>
                <w:szCs w:val="20"/>
              </w:rPr>
            </w:pPr>
            <w:r w:rsidRPr="00775D54">
              <w:rPr>
                <w:rFonts w:ascii="Times New Roman" w:hAnsi="Times New Roman"/>
                <w:sz w:val="20"/>
                <w:szCs w:val="20"/>
              </w:rPr>
              <w:t>ZÁKLADNÉ USTANOVENIA</w:t>
            </w:r>
          </w:p>
          <w:p w:rsidR="00B44BEE" w:rsidRPr="00775D54" w:rsidP="00B44BEE">
            <w:pPr>
              <w:spacing w:after="0" w:line="240" w:lineRule="auto"/>
              <w:jc w:val="both"/>
              <w:rPr>
                <w:rFonts w:ascii="Times New Roman" w:hAnsi="Times New Roman"/>
                <w:sz w:val="20"/>
                <w:szCs w:val="20"/>
              </w:rPr>
            </w:pPr>
            <w:r w:rsidRPr="00775D54">
              <w:rPr>
                <w:rFonts w:ascii="Times New Roman" w:hAnsi="Times New Roman"/>
                <w:sz w:val="20"/>
                <w:szCs w:val="20"/>
              </w:rPr>
              <w:t>Na účely tohto zákona</w:t>
            </w:r>
          </w:p>
          <w:p w:rsidR="00B44BEE" w:rsidRPr="00775D54" w:rsidP="00B44BEE">
            <w:pPr>
              <w:spacing w:after="0" w:line="240" w:lineRule="auto"/>
              <w:jc w:val="both"/>
              <w:rPr>
                <w:rFonts w:ascii="Times New Roman" w:hAnsi="Times New Roman"/>
                <w:sz w:val="20"/>
                <w:szCs w:val="20"/>
              </w:rPr>
            </w:pPr>
            <w:r w:rsidRPr="00775D54">
              <w:rPr>
                <w:rFonts w:ascii="Times New Roman" w:hAnsi="Times New Roman"/>
                <w:sz w:val="20"/>
                <w:szCs w:val="20"/>
              </w:rPr>
              <w:t xml:space="preserve">vplyv na životné prostredie je priamy alebo nepriamy účinok na životné prostredie vrátane účinku na zdravie ľudí, biotu, biodiverzitu, pôdu, klímu, ovzdušie, vodu, krajinu, prírodné lokality, hmotný majetok, kultúrne dedičstvo a vzájomné pôsobenie medzi nimi, </w:t>
            </w:r>
          </w:p>
          <w:p w:rsidR="00B44BEE" w:rsidP="00B44BEE">
            <w:pPr>
              <w:spacing w:after="0" w:line="240" w:lineRule="auto"/>
              <w:jc w:val="both"/>
              <w:rPr>
                <w:rFonts w:ascii="Times New Roman" w:hAnsi="Times New Roman"/>
                <w:sz w:val="20"/>
                <w:szCs w:val="20"/>
              </w:rPr>
            </w:pPr>
            <w:r w:rsidRPr="00775D54">
              <w:rPr>
                <w:rFonts w:ascii="Times New Roman" w:hAnsi="Times New Roman"/>
                <w:sz w:val="20"/>
                <w:szCs w:val="20"/>
              </w:rPr>
              <w:t>posudzovanie vplyvov strategického dokumentu je konanie, počas ktorého sa hodnotia pravdepodobné vplyvy strategického dokumentu na životné prostredie a zdravie ľudí, počas ktorého je zabezpečený prístup a konzultácie s verejnosťou (ďalej len „posudzovanie strategického dokumentu“),</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B00CFF" w:rsidP="00B44BEE">
            <w:pPr>
              <w:spacing w:after="0" w:line="240" w:lineRule="auto"/>
              <w:jc w:val="both"/>
              <w:rPr>
                <w:rFonts w:ascii="Times New Roman" w:hAnsi="Times New Roman"/>
                <w:b/>
                <w:bCs/>
                <w:sz w:val="20"/>
                <w:szCs w:val="20"/>
              </w:rPr>
            </w:pPr>
            <w:r w:rsidRPr="00B00CFF">
              <w:rPr>
                <w:rFonts w:ascii="Times New Roman" w:hAnsi="Times New Roman"/>
                <w:b/>
                <w:bCs/>
                <w:sz w:val="20"/>
                <w:szCs w:val="20"/>
              </w:rPr>
              <w:t>DRUHÁ ČASŤ</w:t>
            </w:r>
          </w:p>
          <w:p w:rsidR="00B44BEE" w:rsidRPr="00B00CFF" w:rsidP="00B44BEE">
            <w:pPr>
              <w:spacing w:after="0" w:line="240" w:lineRule="auto"/>
              <w:jc w:val="both"/>
              <w:rPr>
                <w:rFonts w:ascii="Times New Roman" w:hAnsi="Times New Roman"/>
                <w:b/>
                <w:bCs/>
                <w:sz w:val="20"/>
                <w:szCs w:val="20"/>
              </w:rPr>
            </w:pPr>
            <w:r w:rsidRPr="00B00CFF">
              <w:rPr>
                <w:rFonts w:ascii="Times New Roman" w:hAnsi="Times New Roman"/>
                <w:b/>
                <w:bCs/>
                <w:sz w:val="20"/>
                <w:szCs w:val="20"/>
              </w:rPr>
              <w:t>POSUDZOVANIE VPLYVOV STRATEGICK</w:t>
            </w:r>
            <w:r w:rsidRPr="00B00CFF">
              <w:rPr>
                <w:rFonts w:ascii="Times New Roman" w:hAnsi="Times New Roman"/>
                <w:b/>
                <w:bCs/>
                <w:sz w:val="20"/>
                <w:szCs w:val="20"/>
              </w:rPr>
              <w:t>ÉHO DOKUMENTU ALEBO ZMENY STRATEGICKÉHO DOKUMENTU</w:t>
            </w:r>
          </w:p>
          <w:p w:rsidR="00B44BEE" w:rsidRPr="00CE448D" w:rsidP="00B44BEE">
            <w:pPr>
              <w:spacing w:after="0" w:line="240" w:lineRule="auto"/>
              <w:jc w:val="both"/>
              <w:rPr>
                <w:rFonts w:ascii="Times New Roman" w:hAnsi="Times New Roman"/>
                <w:sz w:val="20"/>
                <w:szCs w:val="20"/>
              </w:rPr>
            </w:pPr>
            <w:r w:rsidRPr="00CE448D">
              <w:rPr>
                <w:rFonts w:ascii="Times New Roman" w:hAnsi="Times New Roman"/>
                <w:sz w:val="20"/>
                <w:szCs w:val="20"/>
              </w:rPr>
              <w:t>Predmet posudzovania vplyvov</w:t>
            </w:r>
          </w:p>
          <w:p w:rsidR="00B44BEE" w:rsidP="00B44BEE">
            <w:pPr>
              <w:spacing w:after="0" w:line="240" w:lineRule="auto"/>
              <w:jc w:val="both"/>
              <w:rPr>
                <w:rFonts w:ascii="Times New Roman" w:hAnsi="Times New Roman"/>
                <w:sz w:val="20"/>
                <w:szCs w:val="20"/>
              </w:rPr>
            </w:pPr>
            <w:r w:rsidRPr="00CE448D">
              <w:rPr>
                <w:rFonts w:ascii="Times New Roman" w:hAnsi="Times New Roman"/>
                <w:sz w:val="20"/>
                <w:szCs w:val="20"/>
              </w:rPr>
              <w:t>strategického dokumentu alebo jeho zmeny</w:t>
            </w: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 xml:space="preserve">Predmetom posudzovania strategického dokumentu je strategický dokument pripravovaný pre oblasť poľnohospodárstva, lesníctva, rybárstva, priemyslu, energetiky, dopravy, odpadového hospodárstva, vodného hospodárstva, telekomunikácií, cestovného ruchu, územného plánovania, alebo pre využívanie územia a regionálny rozvoj, ako aj strategický dokument spolufinancovaný Európskou úniou, ktorý zároveň vytvára rámec pre povolenie niektorého z projektov alebo ich zmien uvedených v prílohe č. 8, okrem strategického dokumentu, ktorý určuje využívanie malých území na miestnej úrovni, strategický dokument alebo zmena strategického dokumentu, ak to vyplýva z rozhodnutia zo zisťovacieho konania. </w:t>
            </w:r>
          </w:p>
          <w:p w:rsidR="00B44BEE" w:rsidRPr="00B00CFF"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B00CFF">
              <w:rPr>
                <w:rFonts w:ascii="Times New Roman" w:hAnsi="Times New Roman"/>
                <w:sz w:val="20"/>
                <w:szCs w:val="20"/>
              </w:rPr>
              <w:t>Predmetom posudzovania strategického dokumentu je aj strategický dokument alebo zmena strategického dokumentu, ktorý podľa odborného stanoviska ) štátneho orgánu ochrany prírody a krajiny pravdepodobne môže mať samostatne alebo v kombinácii s iným strategickým dokumentom alebo zmenou strategického dokumentu významný vplyv na územie patriace do európ</w:t>
            </w:r>
            <w:r>
              <w:rPr>
                <w:rFonts w:ascii="Times New Roman" w:hAnsi="Times New Roman"/>
                <w:sz w:val="20"/>
                <w:szCs w:val="20"/>
              </w:rPr>
              <w:t>skej sústavy chránených území,</w:t>
            </w:r>
            <w:r w:rsidRPr="00B00CFF">
              <w:rPr>
                <w:rFonts w:ascii="Times New Roman" w:hAnsi="Times New Roman"/>
                <w:sz w:val="20"/>
                <w:szCs w:val="20"/>
              </w:rPr>
              <w:t xml:space="preserve"> chránené vtáčie </w:t>
            </w:r>
            <w:r>
              <w:rPr>
                <w:rFonts w:ascii="Times New Roman" w:hAnsi="Times New Roman"/>
                <w:sz w:val="20"/>
                <w:szCs w:val="20"/>
              </w:rPr>
              <w:t xml:space="preserve">územie </w:t>
            </w:r>
            <w:r w:rsidRPr="00B00CFF">
              <w:rPr>
                <w:rFonts w:ascii="Times New Roman" w:hAnsi="Times New Roman"/>
                <w:sz w:val="20"/>
                <w:szCs w:val="20"/>
              </w:rPr>
              <w:t xml:space="preserve"> alebo územie európskeho významu ) (ďalej len „územie európskej sústavy chránených území“).</w:t>
            </w:r>
          </w:p>
          <w:p w:rsidR="00B44BEE" w:rsidP="00B44BEE">
            <w:pPr>
              <w:spacing w:after="0" w:line="240" w:lineRule="auto"/>
              <w:jc w:val="both"/>
              <w:rPr>
                <w:rFonts w:ascii="Times New Roman" w:hAnsi="Times New Roman"/>
                <w:sz w:val="20"/>
                <w:szCs w:val="20"/>
              </w:rPr>
            </w:pPr>
          </w:p>
          <w:p w:rsidR="00B44BEE" w:rsidRPr="00B00CFF" w:rsidP="00B44BEE">
            <w:pPr>
              <w:spacing w:after="0" w:line="240" w:lineRule="auto"/>
              <w:jc w:val="both"/>
              <w:rPr>
                <w:rFonts w:ascii="Times New Roman" w:hAnsi="Times New Roman"/>
                <w:sz w:val="20"/>
                <w:szCs w:val="20"/>
              </w:rPr>
            </w:pP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Zisťovacie konanie strategického dokumentu a jeho zmeny</w:t>
            </w: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Predmetom zisťovacieho konania strategického dokumentu je</w:t>
            </w: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strategický dokument pripravovaný pre oblasť neuvedenú v § 4 ods. 1 písm. a), ktorý stanovuje rámec na povolenie projektu alebo jeho zmeny podľa prílohy č. 8,</w:t>
            </w: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 xml:space="preserve">strategický dokument podľa § 4 ods. 1 písm. a), ktorý určuje využitie malých území na miestnej úrovni, </w:t>
            </w: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 xml:space="preserve">zmena strategického dokumentu okrem zmeny strategického dokumentu podľa § 4 ods. 1 písm. b). </w:t>
            </w:r>
          </w:p>
          <w:p w:rsidR="00B44BEE" w:rsidRPr="00B00CFF" w:rsidP="00B44BEE">
            <w:pPr>
              <w:spacing w:after="0" w:line="240" w:lineRule="auto"/>
              <w:jc w:val="both"/>
              <w:rPr>
                <w:rFonts w:ascii="Times New Roman" w:hAnsi="Times New Roman"/>
                <w:sz w:val="20"/>
                <w:szCs w:val="20"/>
              </w:rPr>
            </w:pP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Príslušný orgán vykoná zisťovacie konanie na základe doručeného oznámenia podľa §  5. Ak ide o zisťovacie konanie zmeny strategického dokumentu, súčasťou oznámenia o strategickom dokumente je pôvodný strategický dokument s vyznačenou navrhovanou zmenou.</w:t>
            </w:r>
          </w:p>
          <w:p w:rsidR="00B44BEE" w:rsidRPr="00B00CFF" w:rsidP="00B44BEE">
            <w:pPr>
              <w:spacing w:after="0" w:line="240" w:lineRule="auto"/>
              <w:jc w:val="both"/>
              <w:rPr>
                <w:rFonts w:ascii="Times New Roman" w:hAnsi="Times New Roman"/>
                <w:sz w:val="20"/>
                <w:szCs w:val="20"/>
              </w:rPr>
            </w:pP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V zisťovacom konaní príslušný orgán rozhodne, či sa strategický dokument bude posudzovať podľa tohto zákona na základe</w:t>
            </w: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 xml:space="preserve">doručeného oznámenia, </w:t>
            </w: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kritérií pre zisťovacie konanie podľa prílohy č. 2,</w:t>
            </w: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významu predpokladaných vplyvov,</w:t>
            </w: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 xml:space="preserve">doručených stanovísk. </w:t>
            </w:r>
          </w:p>
          <w:p w:rsidR="00B44BEE" w:rsidP="00B44BEE">
            <w:pPr>
              <w:spacing w:after="0" w:line="240" w:lineRule="auto"/>
              <w:jc w:val="both"/>
              <w:rPr>
                <w:rFonts w:ascii="Times New Roman" w:hAnsi="Times New Roman"/>
                <w:sz w:val="20"/>
                <w:szCs w:val="20"/>
              </w:rPr>
            </w:pPr>
          </w:p>
          <w:p w:rsidR="00B44BEE" w:rsidRPr="00B00CFF" w:rsidP="00B44BEE">
            <w:pPr>
              <w:spacing w:after="0" w:line="240" w:lineRule="auto"/>
              <w:jc w:val="both"/>
              <w:rPr>
                <w:rFonts w:ascii="Times New Roman" w:hAnsi="Times New Roman"/>
                <w:sz w:val="20"/>
                <w:szCs w:val="20"/>
              </w:rPr>
            </w:pP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Zisťovacie konanie strategického dokumentu a jeho zmeny</w:t>
            </w: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Predmetom zisťovacieho konania strategického dokumentu je</w:t>
            </w:r>
          </w:p>
          <w:p w:rsidR="00B44BEE" w:rsidRPr="00B00CFF" w:rsidP="00B44BEE">
            <w:pPr>
              <w:spacing w:after="0" w:line="240" w:lineRule="auto"/>
              <w:jc w:val="both"/>
              <w:rPr>
                <w:rFonts w:ascii="Times New Roman" w:hAnsi="Times New Roman"/>
                <w:sz w:val="20"/>
                <w:szCs w:val="20"/>
              </w:rPr>
            </w:pPr>
            <w:r w:rsidRPr="00B00CFF">
              <w:rPr>
                <w:rFonts w:ascii="Times New Roman" w:hAnsi="Times New Roman"/>
                <w:sz w:val="20"/>
                <w:szCs w:val="20"/>
              </w:rPr>
              <w:t>strategický dokument pripravovaný pre oblasť neuvedenú v § 4 ods. 1 písm. a), ktorý stanovuje rámec na povolenie projektu alebo jeho zmeny podľa prílohy č. 8,</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B90122" w:rsidP="00B44BEE">
            <w:pPr>
              <w:spacing w:after="0" w:line="240" w:lineRule="auto"/>
              <w:jc w:val="both"/>
              <w:rPr>
                <w:rFonts w:ascii="Times New Roman" w:hAnsi="Times New Roman"/>
                <w:sz w:val="20"/>
                <w:szCs w:val="20"/>
              </w:rPr>
            </w:pPr>
            <w:r w:rsidRPr="00B90122">
              <w:rPr>
                <w:rFonts w:ascii="Times New Roman" w:hAnsi="Times New Roman"/>
                <w:sz w:val="20"/>
                <w:szCs w:val="20"/>
              </w:rPr>
              <w:t>Zisťovacie konanie strategického dokumentu a jeho zmeny</w:t>
            </w:r>
          </w:p>
          <w:p w:rsidR="00B44BEE" w:rsidRPr="00B90122" w:rsidP="00B44BEE">
            <w:pPr>
              <w:spacing w:after="0" w:line="240" w:lineRule="auto"/>
              <w:jc w:val="both"/>
              <w:rPr>
                <w:rFonts w:ascii="Times New Roman" w:hAnsi="Times New Roman"/>
                <w:sz w:val="20"/>
                <w:szCs w:val="20"/>
              </w:rPr>
            </w:pPr>
          </w:p>
          <w:p w:rsidR="00B44BEE" w:rsidRPr="00B90122" w:rsidP="00B44BEE">
            <w:pPr>
              <w:spacing w:after="0" w:line="240" w:lineRule="auto"/>
              <w:jc w:val="both"/>
              <w:rPr>
                <w:rFonts w:ascii="Times New Roman" w:hAnsi="Times New Roman"/>
                <w:sz w:val="20"/>
                <w:szCs w:val="20"/>
              </w:rPr>
            </w:pPr>
            <w:r w:rsidRPr="00B90122">
              <w:rPr>
                <w:rFonts w:ascii="Times New Roman" w:hAnsi="Times New Roman"/>
                <w:sz w:val="20"/>
                <w:szCs w:val="20"/>
              </w:rPr>
              <w:t>Príslušný orgán vykoná zisťovacie konanie na základe doručeného oznámenia podľa §  5. Ak ide o zisťovacie konanie zmeny strategického dokumentu, súčasťou oznámenia o strategickom dokumente je pôvodný strategický dokument s vyznačenou navrhovanou zmenou.</w:t>
            </w:r>
          </w:p>
          <w:p w:rsidR="00B44BEE" w:rsidRPr="00B90122" w:rsidP="00B44BEE">
            <w:pPr>
              <w:spacing w:after="0" w:line="240" w:lineRule="auto"/>
              <w:jc w:val="both"/>
              <w:rPr>
                <w:rFonts w:ascii="Times New Roman" w:hAnsi="Times New Roman"/>
                <w:sz w:val="20"/>
                <w:szCs w:val="20"/>
              </w:rPr>
            </w:pPr>
          </w:p>
          <w:p w:rsidR="00B44BEE" w:rsidRPr="00B90122" w:rsidP="00B44BEE">
            <w:pPr>
              <w:spacing w:after="0" w:line="240" w:lineRule="auto"/>
              <w:jc w:val="both"/>
              <w:rPr>
                <w:rFonts w:ascii="Times New Roman" w:hAnsi="Times New Roman"/>
                <w:sz w:val="20"/>
                <w:szCs w:val="20"/>
              </w:rPr>
            </w:pPr>
            <w:r w:rsidRPr="00B90122">
              <w:rPr>
                <w:rFonts w:ascii="Times New Roman" w:hAnsi="Times New Roman"/>
                <w:sz w:val="20"/>
                <w:szCs w:val="20"/>
              </w:rPr>
              <w:t>V zisťovacom konaní príslušný orgán rozhodne, či sa strategický dokument bude posudzovať podľa tohto zákona na základe</w:t>
            </w:r>
          </w:p>
          <w:p w:rsidR="00B44BEE" w:rsidRPr="00B90122" w:rsidP="00B44BEE">
            <w:pPr>
              <w:spacing w:after="0" w:line="240" w:lineRule="auto"/>
              <w:jc w:val="both"/>
              <w:rPr>
                <w:rFonts w:ascii="Times New Roman" w:hAnsi="Times New Roman"/>
                <w:sz w:val="20"/>
                <w:szCs w:val="20"/>
              </w:rPr>
            </w:pPr>
            <w:r w:rsidRPr="00B90122">
              <w:rPr>
                <w:rFonts w:ascii="Times New Roman" w:hAnsi="Times New Roman"/>
                <w:sz w:val="20"/>
                <w:szCs w:val="20"/>
              </w:rPr>
              <w:t xml:space="preserve">doručeného oznámenia, </w:t>
            </w:r>
          </w:p>
          <w:p w:rsidR="00B44BEE" w:rsidRPr="00B90122" w:rsidP="00B44BEE">
            <w:pPr>
              <w:spacing w:after="0" w:line="240" w:lineRule="auto"/>
              <w:jc w:val="both"/>
              <w:rPr>
                <w:rFonts w:ascii="Times New Roman" w:hAnsi="Times New Roman"/>
                <w:sz w:val="20"/>
                <w:szCs w:val="20"/>
              </w:rPr>
            </w:pPr>
            <w:r w:rsidRPr="00B90122">
              <w:rPr>
                <w:rFonts w:ascii="Times New Roman" w:hAnsi="Times New Roman"/>
                <w:sz w:val="20"/>
                <w:szCs w:val="20"/>
              </w:rPr>
              <w:t>kritérií pre zisťovacie konanie podľa prílohy č. 2,</w:t>
            </w:r>
          </w:p>
          <w:p w:rsidR="00B44BEE" w:rsidRPr="00B90122" w:rsidP="00B44BEE">
            <w:pPr>
              <w:spacing w:after="0" w:line="240" w:lineRule="auto"/>
              <w:jc w:val="both"/>
              <w:rPr>
                <w:rFonts w:ascii="Times New Roman" w:hAnsi="Times New Roman"/>
                <w:sz w:val="20"/>
                <w:szCs w:val="20"/>
              </w:rPr>
            </w:pPr>
            <w:r w:rsidRPr="00B90122">
              <w:rPr>
                <w:rFonts w:ascii="Times New Roman" w:hAnsi="Times New Roman"/>
                <w:sz w:val="20"/>
                <w:szCs w:val="20"/>
              </w:rPr>
              <w:t>výz</w:t>
            </w:r>
            <w:r w:rsidRPr="00B90122">
              <w:rPr>
                <w:rFonts w:ascii="Times New Roman" w:hAnsi="Times New Roman"/>
                <w:sz w:val="20"/>
                <w:szCs w:val="20"/>
              </w:rPr>
              <w:t>namu predpokladaných vplyvov,</w:t>
            </w:r>
          </w:p>
          <w:p w:rsidR="00B44BEE" w:rsidRPr="00B90122" w:rsidP="00B44BEE">
            <w:pPr>
              <w:spacing w:after="0" w:line="240" w:lineRule="auto"/>
              <w:jc w:val="both"/>
              <w:rPr>
                <w:rFonts w:ascii="Times New Roman" w:hAnsi="Times New Roman"/>
                <w:sz w:val="20"/>
                <w:szCs w:val="20"/>
              </w:rPr>
            </w:pPr>
            <w:r w:rsidRPr="00B90122">
              <w:rPr>
                <w:rFonts w:ascii="Times New Roman" w:hAnsi="Times New Roman"/>
                <w:sz w:val="20"/>
                <w:szCs w:val="20"/>
              </w:rPr>
              <w:t>d)</w:t>
              <w:tab/>
              <w:t xml:space="preserve">doručených stanovísk. </w:t>
            </w:r>
          </w:p>
          <w:p w:rsidR="00B44BEE" w:rsidRPr="00B90122" w:rsidP="00B44BEE">
            <w:pPr>
              <w:spacing w:after="0" w:line="240" w:lineRule="auto"/>
              <w:jc w:val="both"/>
              <w:rPr>
                <w:rFonts w:ascii="Times New Roman" w:hAnsi="Times New Roman"/>
                <w:sz w:val="20"/>
                <w:szCs w:val="20"/>
              </w:rPr>
            </w:pPr>
          </w:p>
          <w:p w:rsidR="00B44BEE" w:rsidRPr="00B90122" w:rsidP="00B44BEE">
            <w:pPr>
              <w:spacing w:after="0" w:line="240" w:lineRule="auto"/>
              <w:jc w:val="both"/>
              <w:rPr>
                <w:rFonts w:ascii="Times New Roman" w:hAnsi="Times New Roman"/>
                <w:sz w:val="20"/>
                <w:szCs w:val="20"/>
              </w:rPr>
            </w:pPr>
            <w:r w:rsidRPr="00B90122">
              <w:rPr>
                <w:rFonts w:ascii="Times New Roman" w:hAnsi="Times New Roman"/>
                <w:sz w:val="20"/>
                <w:szCs w:val="20"/>
              </w:rPr>
              <w:t>Príslušný orgán do 15 pracovných dní odo dňa uplynutia poslednej z lehôt podľa § 5 ods. 3 a ods. 5 vydá rozhodnutie zo zisťovacieho konania, ktoré zverejní v informačnom systéme a zašle účastníkom konania.</w:t>
            </w:r>
          </w:p>
          <w:p w:rsidR="00B44BEE" w:rsidRPr="00B90122" w:rsidP="00B44BEE">
            <w:pPr>
              <w:spacing w:after="0" w:line="240" w:lineRule="auto"/>
              <w:jc w:val="both"/>
              <w:rPr>
                <w:rFonts w:ascii="Times New Roman" w:hAnsi="Times New Roman"/>
                <w:sz w:val="20"/>
                <w:szCs w:val="20"/>
              </w:rPr>
            </w:pPr>
          </w:p>
          <w:p w:rsidR="00B44BEE" w:rsidRPr="00B90122" w:rsidP="00B44BEE">
            <w:pPr>
              <w:spacing w:after="0" w:line="240" w:lineRule="auto"/>
              <w:jc w:val="both"/>
              <w:rPr>
                <w:rFonts w:ascii="Times New Roman" w:hAnsi="Times New Roman"/>
                <w:sz w:val="20"/>
                <w:szCs w:val="20"/>
              </w:rPr>
            </w:pPr>
            <w:r w:rsidRPr="00B90122">
              <w:rPr>
                <w:rFonts w:ascii="Times New Roman" w:hAnsi="Times New Roman"/>
                <w:sz w:val="20"/>
                <w:szCs w:val="20"/>
              </w:rPr>
              <w:t xml:space="preserve">Dotknutá obec zverejní rozhodnutie zo zisťovacieho konania do troch pracovných dní odo dňa doručenia rozhodnutia zo zisťovacieho konania. a informuje o tejto skutočnosti verejnosť spôsobom v mieste obvyklým. .  Rozhodnutie zo zisťovacieho konania strategického dokumentu musí byť zverejnené najmenej po dobu 15 pracovných dní. </w:t>
            </w:r>
          </w:p>
          <w:p w:rsidR="00B44BEE" w:rsidRPr="00B90122"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B90122">
              <w:rPr>
                <w:rFonts w:ascii="Times New Roman" w:hAnsi="Times New Roman"/>
                <w:sz w:val="20"/>
                <w:szCs w:val="20"/>
              </w:rPr>
              <w:t xml:space="preserve">Platnosť rozhodnutia zo zisťovacieho konania, v ktorom príslušný orgán rozhodol, že  sa strategický dokument nebude posudzovať, je tri roky odo dňa nadobudnutia jeho právoplatnosti.  </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082853" w:rsidP="00B44BEE">
            <w:pPr>
              <w:spacing w:after="0" w:line="240" w:lineRule="auto"/>
              <w:jc w:val="both"/>
              <w:rPr>
                <w:rFonts w:ascii="Times New Roman" w:hAnsi="Times New Roman"/>
                <w:sz w:val="20"/>
                <w:szCs w:val="20"/>
              </w:rPr>
            </w:pPr>
            <w:r w:rsidRPr="00082853">
              <w:rPr>
                <w:rFonts w:ascii="Times New Roman" w:hAnsi="Times New Roman"/>
                <w:sz w:val="20"/>
                <w:szCs w:val="20"/>
              </w:rPr>
              <w:t>Základné pojmy</w:t>
            </w:r>
          </w:p>
          <w:p w:rsidR="00B44BEE" w:rsidRPr="00082853" w:rsidP="00B44BEE">
            <w:pPr>
              <w:spacing w:after="0" w:line="240" w:lineRule="auto"/>
              <w:jc w:val="both"/>
              <w:rPr>
                <w:rFonts w:ascii="Times New Roman" w:hAnsi="Times New Roman"/>
                <w:sz w:val="20"/>
                <w:szCs w:val="20"/>
              </w:rPr>
            </w:pPr>
            <w:r>
              <w:rPr>
                <w:rFonts w:ascii="Times New Roman" w:hAnsi="Times New Roman"/>
                <w:sz w:val="20"/>
                <w:szCs w:val="20"/>
              </w:rPr>
              <w:t>Na účely tohto zákona</w:t>
            </w:r>
          </w:p>
          <w:p w:rsidR="00B44BEE" w:rsidRPr="00082853" w:rsidP="00B44BEE">
            <w:pPr>
              <w:spacing w:after="0" w:line="240" w:lineRule="auto"/>
              <w:jc w:val="both"/>
              <w:rPr>
                <w:rFonts w:ascii="Times New Roman" w:hAnsi="Times New Roman"/>
                <w:sz w:val="20"/>
                <w:szCs w:val="20"/>
              </w:rPr>
            </w:pPr>
            <w:r w:rsidRPr="00082853">
              <w:rPr>
                <w:rFonts w:ascii="Times New Roman" w:hAnsi="Times New Roman"/>
                <w:sz w:val="20"/>
                <w:szCs w:val="20"/>
              </w:rPr>
              <w:t>posudzovanie vplyvov strategického dokumentu je konanie, počas ktorého sa hodnotia pravdepodobné vplyvy strategického dokumentu na životné prostredie a zdravie ľudí, počas ktorého je zabezpečený prístup a konzultácie s verejnosťou (ďalej len „posudzovanie strategického dokumentu“),</w:t>
            </w:r>
          </w:p>
          <w:p w:rsidR="00B44BEE" w:rsidP="00B44BEE">
            <w:pPr>
              <w:spacing w:after="0" w:line="240" w:lineRule="auto"/>
              <w:jc w:val="both"/>
              <w:rPr>
                <w:rFonts w:ascii="Times New Roman" w:hAnsi="Times New Roman"/>
                <w:sz w:val="20"/>
                <w:szCs w:val="20"/>
              </w:rPr>
            </w:pPr>
            <w:r w:rsidRPr="00082853">
              <w:rPr>
                <w:rFonts w:ascii="Times New Roman" w:hAnsi="Times New Roman"/>
                <w:sz w:val="20"/>
                <w:szCs w:val="20"/>
              </w:rPr>
              <w:t>posudzovanie vplyvov projektu alebo zmeny projektu je konanie, počas ktorého sa hodnotia významné vplyvy na životné prostredie a zdravie ľudí, a počas ktorého je zabezpečený prístup a konzultácie s verejnosťou (ďalej len „posudzovanie vplyvov“),</w:t>
            </w:r>
          </w:p>
          <w:p w:rsidR="00B44BEE" w:rsidP="00B44BEE">
            <w:pPr>
              <w:spacing w:after="0" w:line="240" w:lineRule="auto"/>
              <w:jc w:val="both"/>
              <w:rPr>
                <w:rFonts w:ascii="Times New Roman" w:hAnsi="Times New Roman"/>
                <w:sz w:val="20"/>
                <w:szCs w:val="20"/>
              </w:rPr>
            </w:pPr>
          </w:p>
          <w:p w:rsidR="00B44BEE" w:rsidRPr="00497D97" w:rsidP="00B44BEE">
            <w:pPr>
              <w:spacing w:after="0" w:line="240" w:lineRule="auto"/>
              <w:jc w:val="both"/>
              <w:rPr>
                <w:rFonts w:ascii="Times New Roman" w:hAnsi="Times New Roman"/>
                <w:sz w:val="20"/>
                <w:szCs w:val="20"/>
              </w:rPr>
            </w:pPr>
            <w:r w:rsidRPr="00497D97">
              <w:rPr>
                <w:rFonts w:ascii="Times New Roman" w:hAnsi="Times New Roman"/>
                <w:sz w:val="20"/>
                <w:szCs w:val="20"/>
              </w:rPr>
              <w:t>ŠTVRTÁ ČASŤ</w:t>
            </w:r>
          </w:p>
          <w:p w:rsidR="00B44BEE" w:rsidRPr="00497D97" w:rsidP="00B44BEE">
            <w:pPr>
              <w:spacing w:after="0" w:line="240" w:lineRule="auto"/>
              <w:jc w:val="both"/>
              <w:rPr>
                <w:rFonts w:ascii="Times New Roman" w:hAnsi="Times New Roman"/>
                <w:sz w:val="20"/>
                <w:szCs w:val="20"/>
              </w:rPr>
            </w:pPr>
            <w:r w:rsidRPr="00497D97">
              <w:rPr>
                <w:rFonts w:ascii="Times New Roman" w:hAnsi="Times New Roman"/>
                <w:sz w:val="20"/>
                <w:szCs w:val="20"/>
              </w:rPr>
              <w:t>POSUDZOVANIE VPLYVOV</w:t>
            </w:r>
          </w:p>
          <w:p w:rsidR="00B44BEE" w:rsidRPr="00497D97" w:rsidP="00B44BEE">
            <w:pPr>
              <w:spacing w:after="0" w:line="240" w:lineRule="auto"/>
              <w:jc w:val="both"/>
              <w:rPr>
                <w:rFonts w:ascii="Times New Roman" w:hAnsi="Times New Roman"/>
                <w:sz w:val="20"/>
                <w:szCs w:val="20"/>
              </w:rPr>
            </w:pPr>
            <w:r w:rsidRPr="00497D97">
              <w:rPr>
                <w:rFonts w:ascii="Times New Roman" w:hAnsi="Times New Roman"/>
                <w:sz w:val="20"/>
                <w:szCs w:val="20"/>
              </w:rPr>
              <w:t>PRESAHUJÚCICH ŠTÁTNE HRANICE</w:t>
            </w:r>
          </w:p>
          <w:p w:rsidR="00B44BEE" w:rsidRPr="00497D97" w:rsidP="00B44BEE">
            <w:pPr>
              <w:spacing w:after="0" w:line="240" w:lineRule="auto"/>
              <w:jc w:val="both"/>
              <w:rPr>
                <w:rFonts w:ascii="Times New Roman" w:hAnsi="Times New Roman"/>
                <w:sz w:val="20"/>
                <w:szCs w:val="20"/>
              </w:rPr>
            </w:pPr>
            <w:r w:rsidRPr="00497D97">
              <w:rPr>
                <w:rFonts w:ascii="Times New Roman" w:hAnsi="Times New Roman"/>
                <w:sz w:val="20"/>
                <w:szCs w:val="20"/>
              </w:rPr>
              <w:t>Predmet posudzovania vplyvov presahujúcich štátne hranice</w:t>
            </w:r>
          </w:p>
          <w:p w:rsidR="00B44BEE" w:rsidRPr="00497D97" w:rsidP="00B44BEE">
            <w:pPr>
              <w:spacing w:after="0" w:line="240" w:lineRule="auto"/>
              <w:jc w:val="both"/>
              <w:rPr>
                <w:rFonts w:ascii="Times New Roman" w:hAnsi="Times New Roman"/>
                <w:sz w:val="20"/>
                <w:szCs w:val="20"/>
              </w:rPr>
            </w:pPr>
          </w:p>
          <w:p w:rsidR="00B44BEE" w:rsidRPr="00497D97" w:rsidP="00B44BEE">
            <w:pPr>
              <w:spacing w:after="0" w:line="240" w:lineRule="auto"/>
              <w:jc w:val="both"/>
              <w:rPr>
                <w:rFonts w:ascii="Times New Roman" w:hAnsi="Times New Roman"/>
                <w:sz w:val="20"/>
                <w:szCs w:val="20"/>
              </w:rPr>
            </w:pPr>
            <w:r w:rsidRPr="00497D97">
              <w:rPr>
                <w:rFonts w:ascii="Times New Roman" w:hAnsi="Times New Roman"/>
                <w:sz w:val="20"/>
                <w:szCs w:val="20"/>
              </w:rPr>
              <w:t xml:space="preserve">Posudzovanie vplyvov presahujúcich štátne hranice je konanie, počas </w:t>
            </w:r>
            <w:r>
              <w:rPr>
                <w:rFonts w:ascii="Times New Roman" w:hAnsi="Times New Roman"/>
                <w:sz w:val="20"/>
                <w:szCs w:val="20"/>
              </w:rPr>
              <w:t xml:space="preserve">ktorého je zabezpečená účasť a </w:t>
            </w:r>
            <w:r w:rsidRPr="00497D97">
              <w:rPr>
                <w:rFonts w:ascii="Times New Roman" w:hAnsi="Times New Roman"/>
                <w:sz w:val="20"/>
                <w:szCs w:val="20"/>
              </w:rPr>
              <w:t xml:space="preserve"> k</w:t>
            </w:r>
            <w:r>
              <w:rPr>
                <w:rFonts w:ascii="Times New Roman" w:hAnsi="Times New Roman"/>
                <w:sz w:val="20"/>
                <w:szCs w:val="20"/>
              </w:rPr>
              <w:t>onzultácie s dotknutou stranou</w:t>
            </w:r>
            <w:r w:rsidRPr="00497D97">
              <w:rPr>
                <w:rFonts w:ascii="Times New Roman" w:hAnsi="Times New Roman"/>
                <w:sz w:val="20"/>
                <w:szCs w:val="20"/>
              </w:rPr>
              <w:t xml:space="preserve">. </w:t>
            </w:r>
          </w:p>
          <w:p w:rsidR="00B44BEE" w:rsidP="00B44BEE">
            <w:pPr>
              <w:spacing w:after="0" w:line="240" w:lineRule="auto"/>
              <w:jc w:val="both"/>
              <w:rPr>
                <w:rFonts w:ascii="Times New Roman" w:hAnsi="Times New Roman"/>
                <w:sz w:val="20"/>
                <w:szCs w:val="20"/>
              </w:rPr>
            </w:pPr>
          </w:p>
          <w:p w:rsidR="00B44BEE" w:rsidRPr="00A27D48" w:rsidP="00B44BEE">
            <w:pPr>
              <w:spacing w:after="0" w:line="240" w:lineRule="auto"/>
              <w:jc w:val="both"/>
              <w:rPr>
                <w:rFonts w:ascii="Times New Roman" w:hAnsi="Times New Roman"/>
                <w:sz w:val="20"/>
                <w:szCs w:val="20"/>
              </w:rPr>
            </w:pPr>
            <w:r w:rsidRPr="00A27D48">
              <w:rPr>
                <w:rFonts w:ascii="Times New Roman" w:hAnsi="Times New Roman"/>
                <w:sz w:val="20"/>
                <w:szCs w:val="20"/>
              </w:rPr>
              <w:t>Konzultácie</w:t>
            </w:r>
          </w:p>
          <w:p w:rsidR="00B44BEE" w:rsidRPr="00A27D48" w:rsidP="00B44BEE">
            <w:pPr>
              <w:spacing w:after="0" w:line="240" w:lineRule="auto"/>
              <w:jc w:val="both"/>
              <w:rPr>
                <w:rFonts w:ascii="Times New Roman" w:hAnsi="Times New Roman"/>
                <w:sz w:val="20"/>
                <w:szCs w:val="20"/>
              </w:rPr>
            </w:pPr>
            <w:r w:rsidRPr="00A27D48">
              <w:rPr>
                <w:rFonts w:ascii="Times New Roman" w:hAnsi="Times New Roman"/>
                <w:sz w:val="20"/>
                <w:szCs w:val="20"/>
              </w:rPr>
              <w:t xml:space="preserve">Príslušný orgán uskutoční konzultácie, ak si to vyžaduje povaha veci, najmä ak sa tým prispeje k objasneniu skutočností potrebných pre rozhodovanie príslušného orgánu. Príslušný orgán môže v rámci konzultácie vykonať obhliadku miesta realizácie projektu alebo zmeny projektu. </w:t>
            </w:r>
          </w:p>
          <w:p w:rsidR="00B44BEE" w:rsidRPr="00A27D48" w:rsidP="00B44BEE">
            <w:pPr>
              <w:spacing w:after="0" w:line="240" w:lineRule="auto"/>
              <w:jc w:val="both"/>
              <w:rPr>
                <w:rFonts w:ascii="Times New Roman" w:hAnsi="Times New Roman"/>
                <w:sz w:val="20"/>
                <w:szCs w:val="20"/>
              </w:rPr>
            </w:pPr>
          </w:p>
          <w:p w:rsidR="00B44BEE" w:rsidRPr="00A27D48" w:rsidP="00B44BEE">
            <w:pPr>
              <w:spacing w:after="0" w:line="240" w:lineRule="auto"/>
              <w:jc w:val="both"/>
              <w:rPr>
                <w:rFonts w:ascii="Times New Roman" w:hAnsi="Times New Roman"/>
                <w:sz w:val="20"/>
                <w:szCs w:val="20"/>
              </w:rPr>
            </w:pPr>
            <w:r w:rsidRPr="00A27D48">
              <w:rPr>
                <w:rFonts w:ascii="Times New Roman" w:hAnsi="Times New Roman"/>
                <w:sz w:val="20"/>
                <w:szCs w:val="20"/>
              </w:rPr>
              <w:t>Konzultácia sa vykoná v ústnej podobe za účasti navrhovateľa, podľa potreby aj ostatných účastníkov konania a subjektov konania.</w:t>
            </w:r>
          </w:p>
          <w:p w:rsidR="00B44BEE" w:rsidRPr="00A27D48" w:rsidP="00B44BEE">
            <w:pPr>
              <w:spacing w:after="0" w:line="240" w:lineRule="auto"/>
              <w:jc w:val="both"/>
              <w:rPr>
                <w:rFonts w:ascii="Times New Roman" w:hAnsi="Times New Roman"/>
                <w:sz w:val="20"/>
                <w:szCs w:val="20"/>
              </w:rPr>
            </w:pPr>
          </w:p>
          <w:p w:rsidR="00B44BEE" w:rsidRPr="00A27D48" w:rsidP="00B44BEE">
            <w:pPr>
              <w:spacing w:after="0" w:line="240" w:lineRule="auto"/>
              <w:jc w:val="both"/>
              <w:rPr>
                <w:rFonts w:ascii="Times New Roman" w:hAnsi="Times New Roman"/>
                <w:sz w:val="20"/>
                <w:szCs w:val="20"/>
              </w:rPr>
            </w:pPr>
            <w:r w:rsidRPr="00A27D48">
              <w:rPr>
                <w:rFonts w:ascii="Times New Roman" w:hAnsi="Times New Roman"/>
                <w:sz w:val="20"/>
                <w:szCs w:val="20"/>
              </w:rPr>
              <w:t xml:space="preserve">Konzultácia je neverejná. </w:t>
            </w:r>
          </w:p>
          <w:p w:rsidR="00B44BEE" w:rsidP="00B44BEE">
            <w:pPr>
              <w:spacing w:after="0" w:line="240" w:lineRule="auto"/>
              <w:jc w:val="both"/>
              <w:rPr>
                <w:rFonts w:ascii="Times New Roman" w:hAnsi="Times New Roman"/>
                <w:sz w:val="20"/>
                <w:szCs w:val="20"/>
              </w:rPr>
            </w:pPr>
          </w:p>
          <w:p w:rsidR="00B44BEE" w:rsidRPr="00A27D48" w:rsidP="00B44BEE">
            <w:pPr>
              <w:spacing w:after="0" w:line="240" w:lineRule="auto"/>
              <w:jc w:val="both"/>
              <w:rPr>
                <w:rFonts w:ascii="Times New Roman" w:hAnsi="Times New Roman"/>
                <w:sz w:val="20"/>
                <w:szCs w:val="20"/>
              </w:rPr>
            </w:pPr>
            <w:r w:rsidRPr="00A27D48">
              <w:rPr>
                <w:rFonts w:ascii="Times New Roman" w:hAnsi="Times New Roman"/>
                <w:sz w:val="20"/>
                <w:szCs w:val="20"/>
              </w:rPr>
              <w:t xml:space="preserve">O vykonanie konzultácie môže požiadať aj ktorýkoľvek zo subjektov konania  Príslušný orgán takejto žiadosti vyhovie pokiaľ takéto prerokovanie naplní účel podľa ods. 1. Ak príslušný orgán nevyhovie žiadosti podľa ods. 4, túto skutočnosť oznámi jej žiadateľovi. </w:t>
            </w:r>
          </w:p>
          <w:p w:rsidR="00B44BEE" w:rsidRPr="00A27D48" w:rsidP="00B44BEE">
            <w:pPr>
              <w:spacing w:after="0" w:line="240" w:lineRule="auto"/>
              <w:jc w:val="both"/>
              <w:rPr>
                <w:rFonts w:ascii="Times New Roman" w:hAnsi="Times New Roman"/>
                <w:sz w:val="20"/>
                <w:szCs w:val="20"/>
              </w:rPr>
            </w:pPr>
          </w:p>
          <w:p w:rsidR="00B44BEE" w:rsidRPr="00A27D48" w:rsidP="00B44BEE">
            <w:pPr>
              <w:spacing w:after="0" w:line="240" w:lineRule="auto"/>
              <w:jc w:val="both"/>
              <w:rPr>
                <w:rFonts w:ascii="Times New Roman" w:hAnsi="Times New Roman"/>
                <w:sz w:val="20"/>
                <w:szCs w:val="20"/>
              </w:rPr>
            </w:pPr>
            <w:r w:rsidRPr="00A27D48">
              <w:rPr>
                <w:rFonts w:ascii="Times New Roman" w:hAnsi="Times New Roman"/>
                <w:sz w:val="20"/>
                <w:szCs w:val="20"/>
              </w:rPr>
              <w:t>O priebehu a výsledku konzultácie vyhotoví príslušný orgán zápisnicu, ktorý podpíše zamestnanec príslušného orgán a túto skutočnosť uvedie v odôvodnení rozhodnutia.</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A560CD" w:rsidP="00B44BEE">
            <w:pPr>
              <w:spacing w:after="0" w:line="240" w:lineRule="auto"/>
              <w:jc w:val="both"/>
              <w:rPr>
                <w:rFonts w:ascii="Times New Roman" w:hAnsi="Times New Roman"/>
                <w:sz w:val="20"/>
                <w:szCs w:val="20"/>
              </w:rPr>
            </w:pP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Zisťovacie konanie strategického dokumentu a jeho zmeny</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Predmetom zisťovacieho konania strategického dokumentu je</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strategický dokument pripravovaný pre oblasť neuvedenú v § 4 ods. 1 písm. a), ktorý stanovuje rámec na povolenie projektu alebo jeho zmeny podľa prílohy č. 8,</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 xml:space="preserve">strategický dokument podľa § 4 ods. 1 písm. a), ktorý určuje využitie malých území na miestnej úrovni, </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 xml:space="preserve">zmena strategického dokumentu okrem zmeny strategického dokumentu podľa § 4 ods. 1 písm. b). </w:t>
            </w:r>
          </w:p>
          <w:p w:rsidR="00B44BEE" w:rsidRPr="00A560CD" w:rsidP="00B44BEE">
            <w:pPr>
              <w:spacing w:after="0" w:line="240" w:lineRule="auto"/>
              <w:jc w:val="both"/>
              <w:rPr>
                <w:rFonts w:ascii="Times New Roman" w:hAnsi="Times New Roman"/>
                <w:sz w:val="20"/>
                <w:szCs w:val="20"/>
              </w:rPr>
            </w:pP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Príslušný orgán vykoná zisťovacie konanie na základe doručeného oznámenia podľa §  5. Ak ide o zisťovacie konanie zmeny strategického dokumentu, súčasťou oznámenia o strategickom dokumente je pôvodný strategický dokument s vyznačenou navrhovanou zmenou.</w:t>
            </w:r>
          </w:p>
          <w:p w:rsidR="00B44BEE" w:rsidRPr="00A560CD" w:rsidP="00B44BEE">
            <w:pPr>
              <w:spacing w:after="0" w:line="240" w:lineRule="auto"/>
              <w:jc w:val="both"/>
              <w:rPr>
                <w:rFonts w:ascii="Times New Roman" w:hAnsi="Times New Roman"/>
                <w:sz w:val="20"/>
                <w:szCs w:val="20"/>
              </w:rPr>
            </w:pP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V zisťovacom konaní príslušný orgán rozhodne, či sa strategický dokument bude posudzovať podľa tohto zákona na základe</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 xml:space="preserve">doručeného oznámenia, </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kritérií pre zisťovacie konanie podľa prílohy č. 2,</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významu predpokladaných vplyvov,</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 xml:space="preserve">doručených stanovísk. </w:t>
            </w:r>
          </w:p>
          <w:p w:rsidR="00B44BEE" w:rsidRPr="00A560CD" w:rsidP="00B44BEE">
            <w:pPr>
              <w:spacing w:after="0" w:line="240" w:lineRule="auto"/>
              <w:jc w:val="both"/>
              <w:rPr>
                <w:rFonts w:ascii="Times New Roman" w:hAnsi="Times New Roman"/>
                <w:sz w:val="20"/>
                <w:szCs w:val="20"/>
              </w:rPr>
            </w:pP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Príslušný orgán do 15 pracovných dní odo dňa uplynutia poslednej z lehôt podľa § 5 ods. 3 a ods. 5 vydá rozhodnutie zo zisťovacieho konania, ktoré zverejní v informačnom systéme a zašle účastníkom konania.</w:t>
            </w:r>
          </w:p>
          <w:p w:rsidR="00B44BEE" w:rsidRPr="00A560CD" w:rsidP="00B44BEE">
            <w:pPr>
              <w:spacing w:after="0" w:line="240" w:lineRule="auto"/>
              <w:jc w:val="both"/>
              <w:rPr>
                <w:rFonts w:ascii="Times New Roman" w:hAnsi="Times New Roman"/>
                <w:sz w:val="20"/>
                <w:szCs w:val="20"/>
              </w:rPr>
            </w:pPr>
          </w:p>
          <w:p w:rsidR="00B44BEE" w:rsidRPr="00A560CD" w:rsidP="00B44BEE">
            <w:pPr>
              <w:spacing w:after="0" w:line="240" w:lineRule="auto"/>
              <w:jc w:val="both"/>
              <w:rPr>
                <w:rFonts w:ascii="Times New Roman" w:hAnsi="Times New Roman"/>
                <w:sz w:val="20"/>
                <w:szCs w:val="20"/>
              </w:rPr>
            </w:pPr>
            <w:r>
              <w:rPr>
                <w:rFonts w:ascii="Times New Roman" w:hAnsi="Times New Roman"/>
                <w:sz w:val="20"/>
                <w:szCs w:val="20"/>
              </w:rPr>
              <w:t>D</w:t>
            </w:r>
            <w:r w:rsidRPr="00A560CD">
              <w:rPr>
                <w:rFonts w:ascii="Times New Roman" w:hAnsi="Times New Roman"/>
                <w:sz w:val="20"/>
                <w:szCs w:val="20"/>
              </w:rPr>
              <w:t xml:space="preserve">otknutá obec zverejní rozhodnutie zo zisťovacieho konania do troch pracovných dní odo dňa doručenia rozhodnutia zo zisťovacieho konania. a informuje o tejto skutočnosti verejnosť spôsobom v mieste obvyklým. .  Rozhodnutie zo zisťovacieho konania strategického dokumentu musí byť zverejnené najmenej po dobu 15 pracovných dní. </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A560CD">
              <w:rPr>
                <w:rFonts w:ascii="Times New Roman" w:hAnsi="Times New Roman"/>
                <w:sz w:val="20"/>
                <w:szCs w:val="20"/>
              </w:rPr>
              <w:t xml:space="preserve">Platnosť rozhodnutia zo zisťovacieho konania, v ktorom príslušný orgán rozhodol, že  sa strategický dokument nebude posudzovať, je tri roky odo dňa nadobudnutia jeho právoplatnosti.  </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A560CD">
              <w:rPr>
                <w:rFonts w:ascii="Times New Roman" w:hAnsi="Times New Roman"/>
                <w:sz w:val="20"/>
                <w:szCs w:val="20"/>
              </w:rPr>
              <w:t>Predmet zákona</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 xml:space="preserve">Tento zákon sa nevzťahuje na </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 xml:space="preserve">strategický dokument alebo zmenu strategického dokumentu, ktorého jediným účelom je obrana štátu alebo civilná ochrana, </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strategický dokument alebo zmenu strategického dokumentu, ktorým je finančný alebo rozpočtový plán a program,</w:t>
            </w:r>
          </w:p>
          <w:p w:rsidR="00B44BEE" w:rsidRPr="00A560CD" w:rsidP="00B44BEE">
            <w:pPr>
              <w:spacing w:after="0" w:line="240" w:lineRule="auto"/>
              <w:jc w:val="both"/>
              <w:rPr>
                <w:rFonts w:ascii="Times New Roman" w:hAnsi="Times New Roman"/>
                <w:sz w:val="20"/>
                <w:szCs w:val="20"/>
              </w:rPr>
            </w:pPr>
            <w:r w:rsidRPr="00A560CD">
              <w:rPr>
                <w:rFonts w:ascii="Times New Roman" w:hAnsi="Times New Roman"/>
                <w:sz w:val="20"/>
                <w:szCs w:val="20"/>
              </w:rPr>
              <w:t>projekt alebo zmenu projektu, ktorého jediným účelom je obrana štátu, ak tak určí Ministerstvo životného prostredia Slovenskej republiky (ďalej len „ministerstvo“) po dohode s Ministerstvom obrany Slovenskej republiky, alebo reakcia na mimoriadnu situáciu podľa osobitného predpisu  ).</w:t>
            </w:r>
          </w:p>
          <w:p w:rsidR="00B44BEE" w:rsidRPr="00CD0FC0" w:rsidP="00B44BEE">
            <w:pPr>
              <w:spacing w:after="0" w:line="240" w:lineRule="auto"/>
              <w:jc w:val="both"/>
              <w:rPr>
                <w:rFonts w:ascii="Times New Roman" w:hAnsi="Times New Roman"/>
                <w:sz w:val="20"/>
                <w:szCs w:val="20"/>
              </w:rPr>
            </w:pPr>
            <w:r w:rsidRPr="00A560CD">
              <w:rPr>
                <w:rFonts w:ascii="Times New Roman" w:hAnsi="Times New Roman"/>
                <w:sz w:val="20"/>
                <w:szCs w:val="20"/>
              </w:rPr>
              <w:t>projekt alebo zmenu projektu, ktorá vznikla v dôsle</w:t>
            </w:r>
            <w:r>
              <w:rPr>
                <w:rFonts w:ascii="Times New Roman" w:hAnsi="Times New Roman"/>
                <w:sz w:val="20"/>
                <w:szCs w:val="20"/>
              </w:rPr>
              <w:t>dku trvania stavu ropnej núdze</w:t>
            </w:r>
            <w:r w:rsidRPr="00A560CD">
              <w:rPr>
                <w:rFonts w:ascii="Times New Roman" w:hAnsi="Times New Roman"/>
                <w:sz w:val="20"/>
                <w:szCs w:val="20"/>
              </w:rPr>
              <w:t xml:space="preserve">, stavu núdze v elektroenergetike ) alebo stavu plynovej núdze, ak tak určí ministerstvo na základe posúdenia všetkých relevantných okolností a dostupných údajov.  </w:t>
            </w:r>
          </w:p>
          <w:p w:rsidR="00B44BEE" w:rsidRPr="004E5D3A" w:rsidP="00B44BEE">
            <w:pPr>
              <w:spacing w:after="0" w:line="240" w:lineRule="auto"/>
              <w:jc w:val="both"/>
              <w:rPr>
                <w:rFonts w:ascii="Times New Roman" w:hAnsi="Times New Roman"/>
                <w:sz w:val="20"/>
                <w:szCs w:val="20"/>
              </w:rPr>
            </w:pPr>
          </w:p>
          <w:p w:rsidR="00B44BEE" w:rsidRPr="00622D78"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 xml:space="preserve">   Ú</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69"/>
              <w:jc w:val="both"/>
              <w:rPr>
                <w:sz w:val="20"/>
                <w:szCs w:val="20"/>
              </w:rPr>
            </w:pP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r w:rsidR="00026890">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RPr="00CD0FC0" w:rsidP="00B44BEE">
            <w:pPr>
              <w:pStyle w:val="ListParagraph"/>
              <w:ind w:left="0"/>
              <w:jc w:val="both"/>
              <w:rPr>
                <w:sz w:val="20"/>
                <w:szCs w:val="20"/>
              </w:rPr>
            </w:pPr>
            <w:r>
              <w:rPr>
                <w:sz w:val="20"/>
                <w:szCs w:val="20"/>
              </w:rPr>
              <w:t>GP-N</w:t>
            </w: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Č 4</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2</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3</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contextualSpacing/>
              <w:jc w:val="both"/>
              <w:rPr>
                <w:rFonts w:ascii="Times New Roman" w:hAnsi="Times New Roman"/>
                <w:sz w:val="20"/>
                <w:szCs w:val="20"/>
              </w:rPr>
            </w:pPr>
            <w:r w:rsidRPr="00BC3F19">
              <w:rPr>
                <w:rFonts w:ascii="Times New Roman" w:hAnsi="Times New Roman"/>
                <w:sz w:val="20"/>
                <w:szCs w:val="20"/>
              </w:rPr>
              <w:t>Všeobecné záväzky</w:t>
            </w: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BC3F19">
              <w:rPr>
                <w:rFonts w:ascii="Times New Roman" w:hAnsi="Times New Roman"/>
                <w:sz w:val="20"/>
                <w:szCs w:val="20"/>
              </w:rPr>
              <w:t xml:space="preserve">Environmentálne posudzovanie uvedené v </w:t>
            </w:r>
            <w:r>
              <w:rPr>
                <w:rFonts w:ascii="Times New Roman" w:hAnsi="Times New Roman"/>
                <w:sz w:val="20"/>
                <w:szCs w:val="20"/>
              </w:rPr>
              <w:t>č</w:t>
            </w:r>
            <w:r w:rsidRPr="00BC3F19">
              <w:rPr>
                <w:rFonts w:ascii="Times New Roman" w:hAnsi="Times New Roman"/>
                <w:sz w:val="20"/>
                <w:szCs w:val="20"/>
              </w:rPr>
              <w:t>lánku 3 sa vykonáva po</w:t>
            </w:r>
            <w:r>
              <w:rPr>
                <w:rFonts w:ascii="Times New Roman" w:hAnsi="Times New Roman"/>
                <w:sz w:val="20"/>
                <w:szCs w:val="20"/>
              </w:rPr>
              <w:t>č</w:t>
            </w:r>
            <w:r w:rsidRPr="00BC3F19">
              <w:rPr>
                <w:rFonts w:ascii="Times New Roman" w:hAnsi="Times New Roman"/>
                <w:sz w:val="20"/>
                <w:szCs w:val="20"/>
              </w:rPr>
              <w:t>as prípravy plánu alebo programu</w:t>
            </w:r>
            <w:r>
              <w:rPr>
                <w:rFonts w:ascii="Times New Roman" w:hAnsi="Times New Roman"/>
                <w:sz w:val="20"/>
                <w:szCs w:val="20"/>
              </w:rPr>
              <w:t xml:space="preserve"> </w:t>
            </w:r>
            <w:r w:rsidRPr="00BC3F19">
              <w:rPr>
                <w:rFonts w:ascii="Times New Roman" w:hAnsi="Times New Roman"/>
                <w:sz w:val="20"/>
                <w:szCs w:val="20"/>
              </w:rPr>
              <w:t>a pred jeho schválením alebo postúpením na legislatívne konanie.</w:t>
            </w: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C42E69">
              <w:rPr>
                <w:rFonts w:ascii="Times New Roman" w:hAnsi="Times New Roman"/>
                <w:sz w:val="20"/>
                <w:szCs w:val="20"/>
              </w:rPr>
              <w:t>Požiadavky tejto smernice sa za</w:t>
            </w:r>
            <w:r>
              <w:rPr>
                <w:rFonts w:ascii="Times New Roman" w:hAnsi="Times New Roman"/>
                <w:sz w:val="20"/>
                <w:szCs w:val="20"/>
              </w:rPr>
              <w:t>č</w:t>
            </w:r>
            <w:r w:rsidRPr="00C42E69">
              <w:rPr>
                <w:rFonts w:ascii="Times New Roman" w:hAnsi="Times New Roman"/>
                <w:sz w:val="20"/>
                <w:szCs w:val="20"/>
              </w:rPr>
              <w:t>lenia d</w:t>
            </w:r>
            <w:r w:rsidRPr="00C42E69">
              <w:rPr>
                <w:rFonts w:ascii="Times New Roman" w:hAnsi="Times New Roman"/>
                <w:sz w:val="20"/>
                <w:szCs w:val="20"/>
              </w:rPr>
              <w:t xml:space="preserve">o existujúcich postupov </w:t>
            </w:r>
            <w:r>
              <w:rPr>
                <w:rFonts w:ascii="Times New Roman" w:hAnsi="Times New Roman"/>
                <w:sz w:val="20"/>
                <w:szCs w:val="20"/>
              </w:rPr>
              <w:t>č</w:t>
            </w:r>
            <w:r w:rsidRPr="00C42E69">
              <w:rPr>
                <w:rFonts w:ascii="Times New Roman" w:hAnsi="Times New Roman"/>
                <w:sz w:val="20"/>
                <w:szCs w:val="20"/>
              </w:rPr>
              <w:t>lenských štátov na schválenie</w:t>
            </w:r>
            <w:r>
              <w:rPr>
                <w:rFonts w:ascii="Times New Roman" w:hAnsi="Times New Roman"/>
                <w:sz w:val="20"/>
                <w:szCs w:val="20"/>
              </w:rPr>
              <w:t xml:space="preserve"> </w:t>
            </w:r>
            <w:r w:rsidRPr="00C42E69">
              <w:rPr>
                <w:rFonts w:ascii="Times New Roman" w:hAnsi="Times New Roman"/>
                <w:sz w:val="20"/>
                <w:szCs w:val="20"/>
              </w:rPr>
              <w:t>plánov a programov alebo sa pridružia do postupov vytvorených pre súlad s touto smernicou.</w:t>
            </w: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E86149">
              <w:rPr>
                <w:rFonts w:ascii="Times New Roman" w:hAnsi="Times New Roman"/>
                <w:sz w:val="20"/>
                <w:szCs w:val="20"/>
              </w:rPr>
              <w:t xml:space="preserve">Kde plány a programy tvoria </w:t>
            </w:r>
            <w:r>
              <w:rPr>
                <w:rFonts w:ascii="Times New Roman" w:hAnsi="Times New Roman"/>
                <w:sz w:val="20"/>
                <w:szCs w:val="20"/>
              </w:rPr>
              <w:t>č</w:t>
            </w:r>
            <w:r w:rsidRPr="00E86149">
              <w:rPr>
                <w:rFonts w:ascii="Times New Roman" w:hAnsi="Times New Roman"/>
                <w:sz w:val="20"/>
                <w:szCs w:val="20"/>
              </w:rPr>
              <w:t>as</w:t>
            </w:r>
            <w:r>
              <w:rPr>
                <w:rFonts w:ascii="Times New Roman" w:hAnsi="Times New Roman"/>
                <w:sz w:val="20"/>
                <w:szCs w:val="20"/>
              </w:rPr>
              <w:t>ť</w:t>
            </w:r>
            <w:r w:rsidRPr="00E86149">
              <w:rPr>
                <w:rFonts w:ascii="Times New Roman" w:hAnsi="Times New Roman"/>
                <w:sz w:val="20"/>
                <w:szCs w:val="20"/>
              </w:rPr>
              <w:t xml:space="preserve"> ur</w:t>
            </w:r>
            <w:r>
              <w:rPr>
                <w:rFonts w:ascii="Times New Roman" w:hAnsi="Times New Roman"/>
                <w:sz w:val="20"/>
                <w:szCs w:val="20"/>
              </w:rPr>
              <w:t>č</w:t>
            </w:r>
            <w:r w:rsidRPr="00E86149">
              <w:rPr>
                <w:rFonts w:ascii="Times New Roman" w:hAnsi="Times New Roman"/>
                <w:sz w:val="20"/>
                <w:szCs w:val="20"/>
              </w:rPr>
              <w:t xml:space="preserve">itej hierarchie, </w:t>
            </w:r>
            <w:r>
              <w:rPr>
                <w:rFonts w:ascii="Times New Roman" w:hAnsi="Times New Roman"/>
                <w:sz w:val="20"/>
                <w:szCs w:val="20"/>
              </w:rPr>
              <w:t>č</w:t>
            </w:r>
            <w:r w:rsidRPr="00E86149">
              <w:rPr>
                <w:rFonts w:ascii="Times New Roman" w:hAnsi="Times New Roman"/>
                <w:sz w:val="20"/>
                <w:szCs w:val="20"/>
              </w:rPr>
              <w:t>lenské štáty, aby predišli duplikácii</w:t>
            </w:r>
            <w:r>
              <w:rPr>
                <w:rFonts w:ascii="Times New Roman" w:hAnsi="Times New Roman"/>
                <w:sz w:val="20"/>
                <w:szCs w:val="20"/>
              </w:rPr>
              <w:t xml:space="preserve"> </w:t>
            </w:r>
            <w:r w:rsidRPr="00E86149">
              <w:rPr>
                <w:rFonts w:ascii="Times New Roman" w:hAnsi="Times New Roman"/>
                <w:sz w:val="20"/>
                <w:szCs w:val="20"/>
              </w:rPr>
              <w:t>posudzovania, zoh</w:t>
            </w:r>
            <w:r>
              <w:rPr>
                <w:rFonts w:ascii="Times New Roman" w:hAnsi="Times New Roman"/>
                <w:sz w:val="20"/>
                <w:szCs w:val="20"/>
              </w:rPr>
              <w:t>ľ</w:t>
            </w:r>
            <w:r w:rsidRPr="00E86149">
              <w:rPr>
                <w:rFonts w:ascii="Times New Roman" w:hAnsi="Times New Roman"/>
                <w:sz w:val="20"/>
                <w:szCs w:val="20"/>
              </w:rPr>
              <w:t>adnia fakt, že posudzovanie sa uskuto</w:t>
            </w:r>
            <w:r>
              <w:rPr>
                <w:rFonts w:ascii="Times New Roman" w:hAnsi="Times New Roman"/>
                <w:sz w:val="20"/>
                <w:szCs w:val="20"/>
              </w:rPr>
              <w:t>č</w:t>
            </w:r>
            <w:r w:rsidRPr="00E86149">
              <w:rPr>
                <w:rFonts w:ascii="Times New Roman" w:hAnsi="Times New Roman"/>
                <w:sz w:val="20"/>
                <w:szCs w:val="20"/>
              </w:rPr>
              <w:t>ní v súlade s touto smernicou na</w:t>
            </w:r>
            <w:r>
              <w:rPr>
                <w:rFonts w:ascii="Times New Roman" w:hAnsi="Times New Roman"/>
                <w:sz w:val="20"/>
                <w:szCs w:val="20"/>
              </w:rPr>
              <w:t xml:space="preserve"> </w:t>
            </w:r>
            <w:r w:rsidRPr="00E86149">
              <w:rPr>
                <w:rFonts w:ascii="Times New Roman" w:hAnsi="Times New Roman"/>
                <w:sz w:val="20"/>
                <w:szCs w:val="20"/>
              </w:rPr>
              <w:t>rozli</w:t>
            </w:r>
            <w:r>
              <w:rPr>
                <w:rFonts w:ascii="Times New Roman" w:hAnsi="Times New Roman"/>
                <w:sz w:val="20"/>
                <w:szCs w:val="20"/>
              </w:rPr>
              <w:t>č</w:t>
            </w:r>
            <w:r w:rsidRPr="00E86149">
              <w:rPr>
                <w:rFonts w:ascii="Times New Roman" w:hAnsi="Times New Roman"/>
                <w:sz w:val="20"/>
                <w:szCs w:val="20"/>
              </w:rPr>
              <w:t>ných úrovniach hierarchie. Pre ú</w:t>
            </w:r>
            <w:r>
              <w:rPr>
                <w:rFonts w:ascii="Times New Roman" w:hAnsi="Times New Roman"/>
                <w:sz w:val="20"/>
                <w:szCs w:val="20"/>
              </w:rPr>
              <w:t>č</w:t>
            </w:r>
            <w:r w:rsidRPr="00E86149">
              <w:rPr>
                <w:rFonts w:ascii="Times New Roman" w:hAnsi="Times New Roman"/>
                <w:sz w:val="20"/>
                <w:szCs w:val="20"/>
              </w:rPr>
              <w:t>ely, mimo iného, predchádzaniu zdvojenia posudzovania,</w:t>
            </w:r>
            <w:r>
              <w:rPr>
                <w:rFonts w:ascii="Times New Roman" w:hAnsi="Times New Roman"/>
                <w:sz w:val="20"/>
                <w:szCs w:val="20"/>
              </w:rPr>
              <w:t xml:space="preserve"> č</w:t>
            </w:r>
            <w:r w:rsidRPr="00E86149">
              <w:rPr>
                <w:rFonts w:ascii="Times New Roman" w:hAnsi="Times New Roman"/>
                <w:sz w:val="20"/>
                <w:szCs w:val="20"/>
              </w:rPr>
              <w:t xml:space="preserve">lenské štáty použijú </w:t>
            </w:r>
            <w:r>
              <w:rPr>
                <w:rFonts w:ascii="Times New Roman" w:hAnsi="Times New Roman"/>
                <w:sz w:val="20"/>
                <w:szCs w:val="20"/>
              </w:rPr>
              <w:t>č</w:t>
            </w:r>
            <w:r w:rsidRPr="00E86149">
              <w:rPr>
                <w:rFonts w:ascii="Times New Roman" w:hAnsi="Times New Roman"/>
                <w:sz w:val="20"/>
                <w:szCs w:val="20"/>
              </w:rPr>
              <w:t>lánok 5 (2) a (3)</w:t>
            </w:r>
          </w:p>
          <w:p w:rsidR="00B44BEE" w:rsidRPr="00CD0FC0" w:rsidP="00B44BEE">
            <w:pPr>
              <w:spacing w:after="0" w:line="240" w:lineRule="auto"/>
              <w:contextualSpacing/>
              <w:jc w:val="both"/>
              <w:rPr>
                <w:rFonts w:ascii="Times New Roman" w:hAnsi="Times New Roman"/>
                <w:sz w:val="20"/>
                <w:szCs w:val="20"/>
              </w:rPr>
            </w:pPr>
          </w:p>
        </w:tc>
        <w:tc>
          <w:tcPr>
            <w:tcW w:w="851"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n.a.</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n.a.</w:t>
            </w: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NZ</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Č 1</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 1</w:t>
            </w:r>
          </w:p>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 xml:space="preserve">P </w:t>
            </w:r>
            <w:r w:rsidRPr="00CD0FC0">
              <w:rPr>
                <w:rFonts w:ascii="Times New Roman" w:hAnsi="Times New Roman"/>
                <w:sz w:val="20"/>
                <w:szCs w:val="20"/>
              </w:rPr>
              <w:t>a)</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1</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jc w:val="both"/>
              <w:rPr>
                <w:rFonts w:ascii="Times New Roman" w:hAnsi="Times New Roman"/>
                <w:sz w:val="20"/>
                <w:szCs w:val="20"/>
              </w:rPr>
            </w:pPr>
            <w:r>
              <w:rPr>
                <w:rFonts w:ascii="Times New Roman" w:hAnsi="Times New Roman"/>
                <w:sz w:val="20"/>
                <w:szCs w:val="20"/>
              </w:rPr>
              <w:t>PRVÁ ČASŤ ZÁKLADNÉ USTANOVEMIA</w:t>
            </w:r>
          </w:p>
          <w:p w:rsidR="00B44BEE" w:rsidRPr="00CD0FC0"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Pr>
                <w:rFonts w:ascii="Times New Roman" w:hAnsi="Times New Roman"/>
                <w:sz w:val="20"/>
                <w:szCs w:val="20"/>
              </w:rPr>
              <w:t>Predmet zákona</w:t>
            </w:r>
          </w:p>
          <w:p w:rsidR="00B44BEE" w:rsidP="00B44BEE">
            <w:pPr>
              <w:spacing w:after="0" w:line="240" w:lineRule="auto"/>
              <w:jc w:val="both"/>
              <w:rPr>
                <w:rFonts w:ascii="Times New Roman" w:hAnsi="Times New Roman"/>
                <w:sz w:val="20"/>
                <w:szCs w:val="20"/>
              </w:rPr>
            </w:pPr>
            <w:r w:rsidRPr="008C1CAA">
              <w:rPr>
                <w:rFonts w:ascii="Times New Roman" w:hAnsi="Times New Roman"/>
                <w:sz w:val="20"/>
                <w:szCs w:val="20"/>
              </w:rPr>
              <w:t>Tento zákon upravuje</w:t>
            </w:r>
          </w:p>
          <w:p w:rsidR="00B44BEE" w:rsidRPr="008C1CAA" w:rsidP="00B44BEE">
            <w:pPr>
              <w:spacing w:after="0" w:line="240" w:lineRule="auto"/>
              <w:jc w:val="both"/>
              <w:rPr>
                <w:rFonts w:ascii="Times New Roman" w:hAnsi="Times New Roman"/>
                <w:sz w:val="20"/>
                <w:szCs w:val="20"/>
              </w:rPr>
            </w:pPr>
            <w:r w:rsidRPr="008C1CAA">
              <w:rPr>
                <w:rFonts w:ascii="Times New Roman" w:hAnsi="Times New Roman"/>
                <w:sz w:val="20"/>
                <w:szCs w:val="20"/>
              </w:rPr>
              <w:t>posudzovanie vplyvov na životné  prostredie</w:t>
            </w:r>
          </w:p>
          <w:p w:rsidR="00B44BEE" w:rsidRPr="00CD0FC0" w:rsidP="00B44BEE">
            <w:pPr>
              <w:spacing w:after="0" w:line="240" w:lineRule="auto"/>
              <w:rPr>
                <w:rFonts w:ascii="Times New Roman" w:hAnsi="Times New Roman"/>
                <w:sz w:val="20"/>
                <w:szCs w:val="20"/>
              </w:rPr>
            </w:pPr>
            <w:r w:rsidRPr="00FB2E78">
              <w:rPr>
                <w:rFonts w:ascii="Times New Roman" w:hAnsi="Times New Roman"/>
                <w:sz w:val="20"/>
                <w:szCs w:val="20"/>
              </w:rPr>
              <w:t>strategického dokumentu alebo zmeny strategického dokumentu  pred jeho schválením</w:t>
            </w:r>
            <w:r w:rsidRPr="00FB2E78">
              <w:rPr>
                <w:rFonts w:ascii="Times New Roman" w:hAnsi="Times New Roman"/>
                <w:sz w:val="20"/>
                <w:szCs w:val="20"/>
              </w:rPr>
              <w:t xml:space="preserve"> </w:t>
            </w:r>
          </w:p>
          <w:p w:rsidR="00B44BEE" w:rsidRPr="00CD0FC0"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r w:rsidR="00026890">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RPr="00CD0FC0" w:rsidP="00B44BEE">
            <w:pPr>
              <w:pStyle w:val="ListParagraph"/>
              <w:ind w:left="0"/>
              <w:jc w:val="both"/>
              <w:rPr>
                <w:sz w:val="20"/>
                <w:szCs w:val="20"/>
              </w:rPr>
            </w:pP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 xml:space="preserve">Č </w:t>
            </w:r>
            <w:r>
              <w:rPr>
                <w:rFonts w:ascii="Times New Roman" w:hAnsi="Times New Roman"/>
                <w:sz w:val="20"/>
                <w:szCs w:val="20"/>
              </w:rPr>
              <w:t>5</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2</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4</w:t>
            </w: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contextualSpacing/>
              <w:jc w:val="both"/>
              <w:rPr>
                <w:rFonts w:ascii="Times New Roman" w:hAnsi="Times New Roman"/>
                <w:sz w:val="20"/>
                <w:szCs w:val="20"/>
              </w:rPr>
            </w:pPr>
            <w:r>
              <w:rPr>
                <w:rFonts w:ascii="Times New Roman" w:hAnsi="Times New Roman"/>
                <w:sz w:val="20"/>
                <w:szCs w:val="20"/>
              </w:rPr>
              <w:t>Environmentálna správa</w:t>
            </w:r>
          </w:p>
          <w:p w:rsidR="00B44BEE" w:rsidRPr="00E03ADB" w:rsidP="00B44BEE">
            <w:pPr>
              <w:spacing w:after="0" w:line="240" w:lineRule="auto"/>
              <w:contextualSpacing/>
              <w:jc w:val="both"/>
              <w:rPr>
                <w:rFonts w:ascii="Times New Roman" w:hAnsi="Times New Roman"/>
                <w:sz w:val="20"/>
                <w:szCs w:val="20"/>
              </w:rPr>
            </w:pPr>
            <w:r w:rsidRPr="00E03ADB">
              <w:rPr>
                <w:rFonts w:ascii="Times New Roman" w:hAnsi="Times New Roman"/>
                <w:sz w:val="20"/>
                <w:szCs w:val="20"/>
              </w:rPr>
              <w:t>Tam, kde sa pod</w:t>
            </w:r>
            <w:r>
              <w:rPr>
                <w:rFonts w:ascii="Times New Roman" w:hAnsi="Times New Roman"/>
                <w:sz w:val="20"/>
                <w:szCs w:val="20"/>
              </w:rPr>
              <w:t>ľ</w:t>
            </w:r>
            <w:r w:rsidRPr="00E03ADB">
              <w:rPr>
                <w:rFonts w:ascii="Times New Roman" w:hAnsi="Times New Roman"/>
                <w:sz w:val="20"/>
                <w:szCs w:val="20"/>
              </w:rPr>
              <w:t xml:space="preserve">a </w:t>
            </w:r>
            <w:r>
              <w:rPr>
                <w:rFonts w:ascii="Times New Roman" w:hAnsi="Times New Roman"/>
                <w:sz w:val="20"/>
                <w:szCs w:val="20"/>
              </w:rPr>
              <w:t>č</w:t>
            </w:r>
            <w:r w:rsidRPr="00E03ADB">
              <w:rPr>
                <w:rFonts w:ascii="Times New Roman" w:hAnsi="Times New Roman"/>
                <w:sz w:val="20"/>
                <w:szCs w:val="20"/>
              </w:rPr>
              <w:t>lánku 3 (1) požaduje environmentálne posudzovanie, vypracuje sa</w:t>
            </w:r>
          </w:p>
          <w:p w:rsidR="00B44BEE" w:rsidRPr="00CD0FC0" w:rsidP="00B44BEE">
            <w:pPr>
              <w:spacing w:after="0" w:line="240" w:lineRule="auto"/>
              <w:contextualSpacing/>
              <w:jc w:val="both"/>
              <w:rPr>
                <w:rFonts w:ascii="Times New Roman" w:hAnsi="Times New Roman"/>
                <w:sz w:val="20"/>
                <w:szCs w:val="20"/>
              </w:rPr>
            </w:pPr>
            <w:r w:rsidRPr="00E03ADB">
              <w:rPr>
                <w:rFonts w:ascii="Times New Roman" w:hAnsi="Times New Roman"/>
                <w:sz w:val="20"/>
                <w:szCs w:val="20"/>
              </w:rPr>
              <w:t>environmentálna správa, v ktorej sa ur</w:t>
            </w:r>
            <w:r>
              <w:rPr>
                <w:rFonts w:ascii="Times New Roman" w:hAnsi="Times New Roman"/>
                <w:sz w:val="20"/>
                <w:szCs w:val="20"/>
              </w:rPr>
              <w:t>č</w:t>
            </w:r>
            <w:r w:rsidRPr="00E03ADB">
              <w:rPr>
                <w:rFonts w:ascii="Times New Roman" w:hAnsi="Times New Roman"/>
                <w:sz w:val="20"/>
                <w:szCs w:val="20"/>
              </w:rPr>
              <w:t>ia, popíšu a zhodnotia pravdepodobne významné ú</w:t>
            </w:r>
            <w:r>
              <w:rPr>
                <w:rFonts w:ascii="Times New Roman" w:hAnsi="Times New Roman"/>
                <w:sz w:val="20"/>
                <w:szCs w:val="20"/>
              </w:rPr>
              <w:t>č</w:t>
            </w:r>
            <w:r w:rsidRPr="00E03ADB">
              <w:rPr>
                <w:rFonts w:ascii="Times New Roman" w:hAnsi="Times New Roman"/>
                <w:sz w:val="20"/>
                <w:szCs w:val="20"/>
              </w:rPr>
              <w:t>inky</w:t>
            </w:r>
            <w:r>
              <w:rPr>
                <w:rFonts w:ascii="Times New Roman" w:hAnsi="Times New Roman"/>
                <w:sz w:val="20"/>
                <w:szCs w:val="20"/>
              </w:rPr>
              <w:t xml:space="preserve"> </w:t>
            </w:r>
            <w:r w:rsidRPr="00E03ADB">
              <w:rPr>
                <w:rFonts w:ascii="Times New Roman" w:hAnsi="Times New Roman"/>
                <w:sz w:val="20"/>
                <w:szCs w:val="20"/>
              </w:rPr>
              <w:t>implementácie plánu alebo programu na životné prostredie a primerané alternatívy, ktoré zoh</w:t>
            </w:r>
            <w:r>
              <w:rPr>
                <w:rFonts w:ascii="Times New Roman" w:hAnsi="Times New Roman"/>
                <w:sz w:val="20"/>
                <w:szCs w:val="20"/>
              </w:rPr>
              <w:t>ľ</w:t>
            </w:r>
            <w:r w:rsidRPr="00E03ADB">
              <w:rPr>
                <w:rFonts w:ascii="Times New Roman" w:hAnsi="Times New Roman"/>
                <w:sz w:val="20"/>
                <w:szCs w:val="20"/>
              </w:rPr>
              <w:t>ad</w:t>
            </w:r>
            <w:r>
              <w:rPr>
                <w:rFonts w:ascii="Times New Roman" w:hAnsi="Times New Roman"/>
                <w:sz w:val="20"/>
                <w:szCs w:val="20"/>
              </w:rPr>
              <w:t>ň</w:t>
            </w:r>
            <w:r w:rsidRPr="00E03ADB">
              <w:rPr>
                <w:rFonts w:ascii="Times New Roman" w:hAnsi="Times New Roman"/>
                <w:sz w:val="20"/>
                <w:szCs w:val="20"/>
              </w:rPr>
              <w:t>ujú</w:t>
            </w:r>
            <w:r>
              <w:rPr>
                <w:rFonts w:ascii="Times New Roman" w:hAnsi="Times New Roman"/>
                <w:sz w:val="20"/>
                <w:szCs w:val="20"/>
              </w:rPr>
              <w:t xml:space="preserve"> </w:t>
            </w:r>
            <w:r w:rsidRPr="00E03ADB">
              <w:rPr>
                <w:rFonts w:ascii="Times New Roman" w:hAnsi="Times New Roman"/>
                <w:sz w:val="20"/>
                <w:szCs w:val="20"/>
              </w:rPr>
              <w:t>ciele a geogr</w:t>
            </w:r>
            <w:r w:rsidRPr="00E03ADB">
              <w:rPr>
                <w:rFonts w:ascii="Times New Roman" w:hAnsi="Times New Roman"/>
                <w:sz w:val="20"/>
                <w:szCs w:val="20"/>
              </w:rPr>
              <w:t>afický rozmer plánu alebo programu. Informácie, ktoré sa za týmto ú</w:t>
            </w:r>
            <w:r>
              <w:rPr>
                <w:rFonts w:ascii="Times New Roman" w:hAnsi="Times New Roman"/>
                <w:sz w:val="20"/>
                <w:szCs w:val="20"/>
              </w:rPr>
              <w:t>č</w:t>
            </w:r>
            <w:r w:rsidRPr="00E03ADB">
              <w:rPr>
                <w:rFonts w:ascii="Times New Roman" w:hAnsi="Times New Roman"/>
                <w:sz w:val="20"/>
                <w:szCs w:val="20"/>
              </w:rPr>
              <w:t>elom poskytujú sú</w:t>
            </w:r>
            <w:r>
              <w:rPr>
                <w:rFonts w:ascii="Times New Roman" w:hAnsi="Times New Roman"/>
                <w:sz w:val="20"/>
                <w:szCs w:val="20"/>
              </w:rPr>
              <w:t xml:space="preserve"> </w:t>
            </w:r>
            <w:r w:rsidRPr="00E03ADB">
              <w:rPr>
                <w:rFonts w:ascii="Times New Roman" w:hAnsi="Times New Roman"/>
                <w:sz w:val="20"/>
                <w:szCs w:val="20"/>
              </w:rPr>
              <w:t>uvedené v prílohe I.</w:t>
            </w:r>
          </w:p>
          <w:p w:rsidR="00B44BEE" w:rsidRPr="00CD0FC0" w:rsidP="00B44BEE">
            <w:pPr>
              <w:spacing w:after="0" w:line="240" w:lineRule="auto"/>
              <w:contextualSpacing/>
              <w:jc w:val="both"/>
              <w:rPr>
                <w:rFonts w:ascii="Times New Roman" w:hAnsi="Times New Roman"/>
                <w:sz w:val="20"/>
                <w:szCs w:val="20"/>
              </w:rPr>
            </w:pPr>
          </w:p>
          <w:p w:rsidR="00B44BEE" w:rsidRPr="009E2A16" w:rsidP="00B44BEE">
            <w:pPr>
              <w:spacing w:after="0" w:line="240" w:lineRule="auto"/>
              <w:contextualSpacing/>
              <w:jc w:val="both"/>
              <w:rPr>
                <w:rFonts w:ascii="Times New Roman" w:hAnsi="Times New Roman"/>
                <w:sz w:val="20"/>
                <w:szCs w:val="20"/>
              </w:rPr>
            </w:pPr>
            <w:r w:rsidRPr="009E2A16">
              <w:rPr>
                <w:rFonts w:ascii="Times New Roman" w:hAnsi="Times New Roman"/>
                <w:sz w:val="20"/>
                <w:szCs w:val="20"/>
              </w:rPr>
              <w:t>Environmentálna správa vypracovaná pod</w:t>
            </w:r>
            <w:r>
              <w:rPr>
                <w:rFonts w:ascii="Times New Roman" w:hAnsi="Times New Roman"/>
                <w:sz w:val="20"/>
                <w:szCs w:val="20"/>
              </w:rPr>
              <w:t>ľ</w:t>
            </w:r>
            <w:r w:rsidRPr="009E2A16">
              <w:rPr>
                <w:rFonts w:ascii="Times New Roman" w:hAnsi="Times New Roman"/>
                <w:sz w:val="20"/>
                <w:szCs w:val="20"/>
              </w:rPr>
              <w:t>a odseku 1 musí obsahova</w:t>
            </w:r>
            <w:r>
              <w:rPr>
                <w:rFonts w:ascii="Times New Roman" w:hAnsi="Times New Roman"/>
                <w:sz w:val="20"/>
                <w:szCs w:val="20"/>
              </w:rPr>
              <w:t>ť</w:t>
            </w:r>
            <w:r w:rsidRPr="009E2A16">
              <w:rPr>
                <w:rFonts w:ascii="Times New Roman" w:hAnsi="Times New Roman"/>
                <w:sz w:val="20"/>
                <w:szCs w:val="20"/>
              </w:rPr>
              <w:t xml:space="preserve"> informácie, ktoré možno</w:t>
            </w:r>
            <w:r>
              <w:rPr>
                <w:rFonts w:ascii="Times New Roman" w:hAnsi="Times New Roman"/>
                <w:sz w:val="20"/>
                <w:szCs w:val="20"/>
              </w:rPr>
              <w:t xml:space="preserve"> </w:t>
            </w:r>
            <w:r w:rsidRPr="009E2A16">
              <w:rPr>
                <w:rFonts w:ascii="Times New Roman" w:hAnsi="Times New Roman"/>
                <w:sz w:val="20"/>
                <w:szCs w:val="20"/>
              </w:rPr>
              <w:t>odôvodnene požadova</w:t>
            </w:r>
            <w:r>
              <w:rPr>
                <w:rFonts w:ascii="Times New Roman" w:hAnsi="Times New Roman"/>
                <w:sz w:val="20"/>
                <w:szCs w:val="20"/>
              </w:rPr>
              <w:t>ť</w:t>
            </w:r>
            <w:r w:rsidRPr="009E2A16">
              <w:rPr>
                <w:rFonts w:ascii="Times New Roman" w:hAnsi="Times New Roman"/>
                <w:sz w:val="20"/>
                <w:szCs w:val="20"/>
              </w:rPr>
              <w:t xml:space="preserve"> pri zoh</w:t>
            </w:r>
            <w:r>
              <w:rPr>
                <w:rFonts w:ascii="Times New Roman" w:hAnsi="Times New Roman"/>
                <w:sz w:val="20"/>
                <w:szCs w:val="20"/>
              </w:rPr>
              <w:t>ľ</w:t>
            </w:r>
            <w:r w:rsidRPr="009E2A16">
              <w:rPr>
                <w:rFonts w:ascii="Times New Roman" w:hAnsi="Times New Roman"/>
                <w:sz w:val="20"/>
                <w:szCs w:val="20"/>
              </w:rPr>
              <w:t>adnení sú</w:t>
            </w:r>
            <w:r>
              <w:rPr>
                <w:rFonts w:ascii="Times New Roman" w:hAnsi="Times New Roman"/>
                <w:sz w:val="20"/>
                <w:szCs w:val="20"/>
              </w:rPr>
              <w:t>č</w:t>
            </w:r>
            <w:r w:rsidRPr="009E2A16">
              <w:rPr>
                <w:rFonts w:ascii="Times New Roman" w:hAnsi="Times New Roman"/>
                <w:sz w:val="20"/>
                <w:szCs w:val="20"/>
              </w:rPr>
              <w:t>asných poznatkov a m</w:t>
            </w:r>
            <w:r w:rsidRPr="009E2A16">
              <w:rPr>
                <w:rFonts w:ascii="Times New Roman" w:hAnsi="Times New Roman"/>
                <w:sz w:val="20"/>
                <w:szCs w:val="20"/>
              </w:rPr>
              <w:t>etód posudzovania, obsah a</w:t>
            </w:r>
            <w:r>
              <w:rPr>
                <w:rFonts w:ascii="Times New Roman" w:hAnsi="Times New Roman"/>
                <w:sz w:val="20"/>
                <w:szCs w:val="20"/>
              </w:rPr>
              <w:t> </w:t>
            </w:r>
            <w:r w:rsidRPr="009E2A16">
              <w:rPr>
                <w:rFonts w:ascii="Times New Roman" w:hAnsi="Times New Roman"/>
                <w:sz w:val="20"/>
                <w:szCs w:val="20"/>
              </w:rPr>
              <w:t>úrove</w:t>
            </w:r>
            <w:r>
              <w:rPr>
                <w:rFonts w:ascii="Times New Roman" w:hAnsi="Times New Roman"/>
                <w:sz w:val="20"/>
                <w:szCs w:val="20"/>
              </w:rPr>
              <w:t xml:space="preserve">ň </w:t>
            </w:r>
            <w:r w:rsidRPr="009E2A16">
              <w:rPr>
                <w:rFonts w:ascii="Times New Roman" w:hAnsi="Times New Roman"/>
                <w:sz w:val="20"/>
                <w:szCs w:val="20"/>
              </w:rPr>
              <w:t>podrobnosti plánu alebo programu, v akom štádiu rozhodovacieho procesu sa nachádza a rozsah v</w:t>
            </w:r>
            <w:r>
              <w:rPr>
                <w:rFonts w:ascii="Times New Roman" w:hAnsi="Times New Roman"/>
                <w:sz w:val="20"/>
                <w:szCs w:val="20"/>
              </w:rPr>
              <w:t xml:space="preserve"> </w:t>
            </w:r>
            <w:r w:rsidRPr="009E2A16">
              <w:rPr>
                <w:rFonts w:ascii="Times New Roman" w:hAnsi="Times New Roman"/>
                <w:sz w:val="20"/>
                <w:szCs w:val="20"/>
              </w:rPr>
              <w:t>akom sú ur</w:t>
            </w:r>
            <w:r>
              <w:rPr>
                <w:rFonts w:ascii="Times New Roman" w:hAnsi="Times New Roman"/>
                <w:sz w:val="20"/>
                <w:szCs w:val="20"/>
              </w:rPr>
              <w:t>č</w:t>
            </w:r>
            <w:r w:rsidRPr="009E2A16">
              <w:rPr>
                <w:rFonts w:ascii="Times New Roman" w:hAnsi="Times New Roman"/>
                <w:sz w:val="20"/>
                <w:szCs w:val="20"/>
              </w:rPr>
              <w:t>ité záležitosti vhodnejšie posudzované na rozli</w:t>
            </w:r>
            <w:r>
              <w:rPr>
                <w:rFonts w:ascii="Times New Roman" w:hAnsi="Times New Roman"/>
                <w:sz w:val="20"/>
                <w:szCs w:val="20"/>
              </w:rPr>
              <w:t>č</w:t>
            </w:r>
            <w:r w:rsidRPr="009E2A16">
              <w:rPr>
                <w:rFonts w:ascii="Times New Roman" w:hAnsi="Times New Roman"/>
                <w:sz w:val="20"/>
                <w:szCs w:val="20"/>
              </w:rPr>
              <w:t>ných úrovniach procesu, aby sa predišlo</w:t>
            </w:r>
          </w:p>
          <w:p w:rsidR="00B44BEE" w:rsidRPr="00CD0FC0" w:rsidP="00B44BEE">
            <w:pPr>
              <w:spacing w:after="0" w:line="240" w:lineRule="auto"/>
              <w:contextualSpacing/>
              <w:jc w:val="both"/>
              <w:rPr>
                <w:rFonts w:ascii="Times New Roman" w:hAnsi="Times New Roman"/>
                <w:sz w:val="20"/>
                <w:szCs w:val="20"/>
              </w:rPr>
            </w:pPr>
            <w:r w:rsidRPr="009E2A16">
              <w:rPr>
                <w:rFonts w:ascii="Times New Roman" w:hAnsi="Times New Roman"/>
                <w:sz w:val="20"/>
                <w:szCs w:val="20"/>
              </w:rPr>
              <w:t>zdvojovaniu posudzovania.</w:t>
            </w: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6F447E">
              <w:rPr>
                <w:rFonts w:ascii="Times New Roman" w:hAnsi="Times New Roman"/>
                <w:sz w:val="20"/>
                <w:szCs w:val="20"/>
              </w:rPr>
              <w:t>Dostupné relevantné informácie o environmentálnych ú</w:t>
            </w:r>
            <w:r>
              <w:rPr>
                <w:rFonts w:ascii="Times New Roman" w:hAnsi="Times New Roman"/>
                <w:sz w:val="20"/>
                <w:szCs w:val="20"/>
              </w:rPr>
              <w:t>č</w:t>
            </w:r>
            <w:r w:rsidRPr="006F447E">
              <w:rPr>
                <w:rFonts w:ascii="Times New Roman" w:hAnsi="Times New Roman"/>
                <w:sz w:val="20"/>
                <w:szCs w:val="20"/>
              </w:rPr>
              <w:t>inkoch plánov a programov získané na inej</w:t>
            </w:r>
            <w:r>
              <w:rPr>
                <w:rFonts w:ascii="Times New Roman" w:hAnsi="Times New Roman"/>
                <w:sz w:val="20"/>
                <w:szCs w:val="20"/>
              </w:rPr>
              <w:t xml:space="preserve"> </w:t>
            </w:r>
            <w:r w:rsidRPr="006F447E">
              <w:rPr>
                <w:rFonts w:ascii="Times New Roman" w:hAnsi="Times New Roman" w:hint="eastAsia"/>
                <w:sz w:val="20"/>
                <w:szCs w:val="20"/>
              </w:rPr>
              <w:t>ú</w:t>
            </w:r>
            <w:r w:rsidRPr="006F447E">
              <w:rPr>
                <w:rFonts w:ascii="Times New Roman" w:hAnsi="Times New Roman"/>
                <w:sz w:val="20"/>
                <w:szCs w:val="20"/>
              </w:rPr>
              <w:t>rovni rozhodovan</w:t>
            </w:r>
            <w:r w:rsidRPr="006F447E">
              <w:rPr>
                <w:rFonts w:ascii="Times New Roman" w:hAnsi="Times New Roman"/>
                <w:sz w:val="20"/>
                <w:szCs w:val="20"/>
              </w:rPr>
              <w:t>ia alebo prostredníctvom inej legislatívy spolo</w:t>
            </w:r>
            <w:r>
              <w:rPr>
                <w:rFonts w:ascii="Times New Roman" w:hAnsi="Times New Roman"/>
                <w:sz w:val="20"/>
                <w:szCs w:val="20"/>
              </w:rPr>
              <w:t>č</w:t>
            </w:r>
            <w:r w:rsidRPr="006F447E">
              <w:rPr>
                <w:rFonts w:ascii="Times New Roman" w:hAnsi="Times New Roman"/>
                <w:sz w:val="20"/>
                <w:szCs w:val="20"/>
              </w:rPr>
              <w:t>enstva môžu by</w:t>
            </w:r>
            <w:r>
              <w:rPr>
                <w:rFonts w:ascii="Times New Roman" w:hAnsi="Times New Roman"/>
                <w:sz w:val="20"/>
                <w:szCs w:val="20"/>
              </w:rPr>
              <w:t>ť</w:t>
            </w:r>
            <w:r w:rsidRPr="006F447E">
              <w:rPr>
                <w:rFonts w:ascii="Times New Roman" w:hAnsi="Times New Roman"/>
                <w:sz w:val="20"/>
                <w:szCs w:val="20"/>
              </w:rPr>
              <w:t xml:space="preserve"> použité na</w:t>
            </w:r>
            <w:r>
              <w:rPr>
                <w:rFonts w:ascii="Times New Roman" w:hAnsi="Times New Roman"/>
                <w:sz w:val="20"/>
                <w:szCs w:val="20"/>
              </w:rPr>
              <w:t xml:space="preserve"> </w:t>
            </w:r>
            <w:r w:rsidRPr="006F447E">
              <w:rPr>
                <w:rFonts w:ascii="Times New Roman" w:hAnsi="Times New Roman"/>
                <w:sz w:val="20"/>
                <w:szCs w:val="20"/>
              </w:rPr>
              <w:t>poskytovanie informácií uvedených v prílohe I.</w:t>
            </w: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6F447E">
              <w:rPr>
                <w:rFonts w:ascii="Times New Roman" w:hAnsi="Times New Roman"/>
                <w:sz w:val="20"/>
                <w:szCs w:val="20"/>
              </w:rPr>
              <w:t>Ke</w:t>
            </w:r>
            <w:r>
              <w:rPr>
                <w:rFonts w:ascii="Times New Roman" w:hAnsi="Times New Roman"/>
                <w:sz w:val="20"/>
                <w:szCs w:val="20"/>
              </w:rPr>
              <w:t>ď</w:t>
            </w:r>
            <w:r w:rsidRPr="006F447E">
              <w:rPr>
                <w:rFonts w:ascii="Times New Roman" w:hAnsi="Times New Roman"/>
                <w:sz w:val="20"/>
                <w:szCs w:val="20"/>
              </w:rPr>
              <w:t xml:space="preserve"> sa rozhoduje o rozsahu a úrovni podrobnosti informácií, ktoré musí environmentálna správa</w:t>
            </w:r>
            <w:r>
              <w:rPr>
                <w:rFonts w:ascii="Times New Roman" w:hAnsi="Times New Roman"/>
                <w:sz w:val="20"/>
                <w:szCs w:val="20"/>
              </w:rPr>
              <w:t xml:space="preserve"> </w:t>
            </w:r>
            <w:r w:rsidRPr="006F447E">
              <w:rPr>
                <w:rFonts w:ascii="Times New Roman" w:hAnsi="Times New Roman"/>
                <w:sz w:val="20"/>
                <w:szCs w:val="20"/>
              </w:rPr>
              <w:t>obsahova</w:t>
            </w:r>
            <w:r>
              <w:rPr>
                <w:rFonts w:ascii="Times New Roman" w:hAnsi="Times New Roman"/>
                <w:sz w:val="20"/>
                <w:szCs w:val="20"/>
              </w:rPr>
              <w:t>ť</w:t>
            </w:r>
            <w:r w:rsidRPr="006F447E">
              <w:rPr>
                <w:rFonts w:ascii="Times New Roman" w:hAnsi="Times New Roman"/>
                <w:sz w:val="20"/>
                <w:szCs w:val="20"/>
              </w:rPr>
              <w:t>, uskuto</w:t>
            </w:r>
            <w:r>
              <w:rPr>
                <w:rFonts w:ascii="Times New Roman" w:hAnsi="Times New Roman"/>
                <w:sz w:val="20"/>
                <w:szCs w:val="20"/>
              </w:rPr>
              <w:t>č</w:t>
            </w:r>
            <w:r w:rsidRPr="006F447E">
              <w:rPr>
                <w:rFonts w:ascii="Times New Roman" w:hAnsi="Times New Roman"/>
                <w:sz w:val="20"/>
                <w:szCs w:val="20"/>
              </w:rPr>
              <w:t xml:space="preserve">nia sa konzultácie s </w:t>
            </w:r>
            <w:r w:rsidRPr="006F447E">
              <w:rPr>
                <w:rFonts w:ascii="Times New Roman" w:hAnsi="Times New Roman"/>
                <w:sz w:val="20"/>
                <w:szCs w:val="20"/>
              </w:rPr>
              <w:t xml:space="preserve">orgánmi uvedenými v </w:t>
            </w:r>
            <w:r>
              <w:rPr>
                <w:rFonts w:ascii="Times New Roman" w:hAnsi="Times New Roman"/>
                <w:sz w:val="20"/>
                <w:szCs w:val="20"/>
              </w:rPr>
              <w:t>č</w:t>
            </w:r>
            <w:r w:rsidRPr="006F447E">
              <w:rPr>
                <w:rFonts w:ascii="Times New Roman" w:hAnsi="Times New Roman"/>
                <w:sz w:val="20"/>
                <w:szCs w:val="20"/>
              </w:rPr>
              <w:t>lánku 6 (3)</w:t>
            </w:r>
          </w:p>
        </w:tc>
        <w:tc>
          <w:tcPr>
            <w:tcW w:w="851"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n.a.</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NZ</w:t>
            </w: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Č I</w:t>
            </w:r>
          </w:p>
          <w:p w:rsidR="00B44BEE" w:rsidP="00B44BEE">
            <w:pPr>
              <w:spacing w:after="0" w:line="240" w:lineRule="auto"/>
              <w:rPr>
                <w:rFonts w:ascii="Times New Roman" w:hAnsi="Times New Roman"/>
                <w:sz w:val="20"/>
                <w:szCs w:val="20"/>
              </w:rPr>
            </w:pPr>
            <w:r>
              <w:rPr>
                <w:rFonts w:ascii="Times New Roman" w:hAnsi="Times New Roman"/>
                <w:sz w:val="20"/>
                <w:szCs w:val="20"/>
              </w:rPr>
              <w:t>§ 7</w:t>
            </w: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P c) </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w:t>
            </w:r>
            <w:r w:rsidRPr="00E91BC0">
              <w:rPr>
                <w:rFonts w:ascii="Times New Roman" w:hAnsi="Times New Roman"/>
                <w:sz w:val="20"/>
                <w:szCs w:val="20"/>
              </w:rPr>
              <w:t xml:space="preserve"> 8</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 </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FE5027">
              <w:rPr>
                <w:rFonts w:ascii="Times New Roman" w:hAnsi="Times New Roman"/>
                <w:sz w:val="20"/>
                <w:szCs w:val="20"/>
              </w:rPr>
              <w:t>§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FE5027">
              <w:rPr>
                <w:rFonts w:ascii="Times New Roman" w:hAnsi="Times New Roman"/>
                <w:sz w:val="20"/>
                <w:szCs w:val="20"/>
              </w:rPr>
              <w:t>§ 8</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15</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jc w:val="both"/>
              <w:rPr>
                <w:rFonts w:ascii="Times New Roman" w:hAnsi="Times New Roman"/>
                <w:sz w:val="20"/>
                <w:szCs w:val="20"/>
              </w:rPr>
            </w:pPr>
            <w:r w:rsidRPr="00BF4036">
              <w:rPr>
                <w:rFonts w:ascii="Times New Roman" w:hAnsi="Times New Roman"/>
                <w:sz w:val="20"/>
                <w:szCs w:val="20"/>
              </w:rPr>
              <w:t>DRUHÁ ČASŤ</w:t>
            </w:r>
          </w:p>
          <w:p w:rsidR="00B44BEE" w:rsidP="00B44BEE">
            <w:pPr>
              <w:spacing w:after="0" w:line="240" w:lineRule="auto"/>
              <w:jc w:val="both"/>
              <w:rPr>
                <w:rFonts w:ascii="Times New Roman" w:hAnsi="Times New Roman"/>
                <w:sz w:val="20"/>
                <w:szCs w:val="20"/>
              </w:rPr>
            </w:pPr>
            <w:r w:rsidRPr="004C5C29">
              <w:rPr>
                <w:rFonts w:ascii="Times New Roman" w:hAnsi="Times New Roman"/>
                <w:sz w:val="20"/>
                <w:szCs w:val="20"/>
              </w:rPr>
              <w:t>Rozsah hodnotenia strategického dokumentu</w:t>
            </w:r>
          </w:p>
          <w:p w:rsidR="00B44BEE" w:rsidRPr="004C5C29" w:rsidP="00B44BEE">
            <w:pPr>
              <w:spacing w:after="0" w:line="240" w:lineRule="auto"/>
              <w:jc w:val="both"/>
              <w:rPr>
                <w:rFonts w:ascii="Times New Roman" w:hAnsi="Times New Roman"/>
                <w:sz w:val="20"/>
                <w:szCs w:val="20"/>
              </w:rPr>
            </w:pPr>
            <w:r w:rsidRPr="004C5C29">
              <w:rPr>
                <w:rFonts w:ascii="Times New Roman" w:hAnsi="Times New Roman"/>
                <w:sz w:val="20"/>
                <w:szCs w:val="20"/>
              </w:rPr>
              <w:t>V rozsahu hodnotenia strategického dokumentu príslušný orgán určí najmä</w:t>
            </w:r>
          </w:p>
          <w:p w:rsidR="00B44BEE" w:rsidRPr="004C5C29" w:rsidP="00B44BEE">
            <w:pPr>
              <w:spacing w:after="0" w:line="240" w:lineRule="auto"/>
              <w:jc w:val="both"/>
              <w:rPr>
                <w:rFonts w:ascii="Times New Roman" w:hAnsi="Times New Roman"/>
                <w:sz w:val="20"/>
                <w:szCs w:val="20"/>
              </w:rPr>
            </w:pPr>
          </w:p>
          <w:p w:rsidR="00B44BEE" w:rsidRPr="004C5C29" w:rsidP="00B44BEE">
            <w:pPr>
              <w:spacing w:after="0" w:line="240" w:lineRule="auto"/>
              <w:jc w:val="both"/>
              <w:rPr>
                <w:rFonts w:ascii="Times New Roman" w:hAnsi="Times New Roman"/>
                <w:sz w:val="20"/>
                <w:szCs w:val="20"/>
              </w:rPr>
            </w:pPr>
            <w:r w:rsidRPr="004C5C29">
              <w:rPr>
                <w:rFonts w:ascii="Times New Roman" w:hAnsi="Times New Roman"/>
                <w:sz w:val="20"/>
                <w:szCs w:val="20"/>
              </w:rPr>
              <w:t>varianty, ktoré je potrebné podrobnejšie vypracovať a hodnotiť,</w:t>
            </w:r>
          </w:p>
          <w:p w:rsidR="00B44BEE" w:rsidRPr="004C5C29" w:rsidP="00B44BEE">
            <w:pPr>
              <w:spacing w:after="0" w:line="240" w:lineRule="auto"/>
              <w:jc w:val="both"/>
              <w:rPr>
                <w:rFonts w:ascii="Times New Roman" w:hAnsi="Times New Roman"/>
                <w:sz w:val="20"/>
                <w:szCs w:val="20"/>
              </w:rPr>
            </w:pPr>
            <w:r w:rsidRPr="004C5C29">
              <w:rPr>
                <w:rFonts w:ascii="Times New Roman" w:hAnsi="Times New Roman"/>
                <w:sz w:val="20"/>
                <w:szCs w:val="20"/>
              </w:rPr>
              <w:t>body z obsahu a štruktúry správy o hodnotení podľa prílohy č. 3, na ktoré je potrebné osobitne prihliadať,</w:t>
            </w:r>
          </w:p>
          <w:p w:rsidR="00B44BEE" w:rsidRPr="004C5C29" w:rsidP="00B44BEE">
            <w:pPr>
              <w:spacing w:after="0" w:line="240" w:lineRule="auto"/>
              <w:jc w:val="both"/>
              <w:rPr>
                <w:rFonts w:ascii="Times New Roman" w:hAnsi="Times New Roman"/>
                <w:sz w:val="20"/>
                <w:szCs w:val="20"/>
              </w:rPr>
            </w:pPr>
            <w:r w:rsidRPr="004C5C29">
              <w:rPr>
                <w:rFonts w:ascii="Times New Roman" w:hAnsi="Times New Roman"/>
                <w:sz w:val="20"/>
                <w:szCs w:val="20"/>
              </w:rPr>
              <w:t>obsah a úroveň podrobnosti strategického dokumentu v súvislosti s tým, v akom štádiu je vhodnejšie posudzovať určité záležitosti na rozličných úrovniach tak, aby sa predišlo duplicite posudzovania vplyvov,</w:t>
            </w:r>
          </w:p>
          <w:p w:rsidR="00B44BEE" w:rsidRPr="004C5C29" w:rsidP="00B44BEE">
            <w:pPr>
              <w:spacing w:after="0" w:line="240" w:lineRule="auto"/>
              <w:jc w:val="both"/>
              <w:rPr>
                <w:rFonts w:ascii="Times New Roman" w:hAnsi="Times New Roman"/>
                <w:sz w:val="20"/>
                <w:szCs w:val="20"/>
              </w:rPr>
            </w:pPr>
            <w:r w:rsidRPr="004C5C29">
              <w:rPr>
                <w:rFonts w:ascii="Times New Roman" w:hAnsi="Times New Roman"/>
                <w:sz w:val="20"/>
                <w:szCs w:val="20"/>
              </w:rPr>
              <w:t>počet lis</w:t>
            </w:r>
            <w:r w:rsidRPr="004C5C29">
              <w:rPr>
                <w:rFonts w:ascii="Times New Roman" w:hAnsi="Times New Roman"/>
                <w:sz w:val="20"/>
                <w:szCs w:val="20"/>
              </w:rPr>
              <w:t xml:space="preserve">tinných vyhotovení správy o hodnotení. </w:t>
            </w:r>
          </w:p>
          <w:p w:rsidR="00B44BEE" w:rsidRPr="004C5C29" w:rsidP="00B44BEE">
            <w:pPr>
              <w:spacing w:after="0" w:line="240" w:lineRule="auto"/>
              <w:jc w:val="both"/>
              <w:rPr>
                <w:rFonts w:ascii="Times New Roman" w:hAnsi="Times New Roman"/>
                <w:sz w:val="20"/>
                <w:szCs w:val="20"/>
              </w:rPr>
            </w:pPr>
          </w:p>
          <w:p w:rsidR="00B44BEE" w:rsidRPr="004C5C29" w:rsidP="00B44BEE">
            <w:pPr>
              <w:spacing w:after="0" w:line="240" w:lineRule="auto"/>
              <w:jc w:val="both"/>
              <w:rPr>
                <w:rFonts w:ascii="Times New Roman" w:hAnsi="Times New Roman"/>
                <w:sz w:val="20"/>
                <w:szCs w:val="20"/>
              </w:rPr>
            </w:pPr>
            <w:r w:rsidRPr="004C5C29">
              <w:rPr>
                <w:rFonts w:ascii="Times New Roman" w:hAnsi="Times New Roman"/>
                <w:sz w:val="20"/>
                <w:szCs w:val="20"/>
              </w:rPr>
              <w:t>V rozsahu hodnotenia strategického dokumentu sa podľa potreby určí harmonogram časovej postupnosti a lehoty jednotlivých etáp hodnotenia. Určený harmonogram časovej postupnosti nemôže presahovať platnosť rozsahu hod</w:t>
            </w:r>
            <w:r w:rsidRPr="004C5C29">
              <w:rPr>
                <w:rFonts w:ascii="Times New Roman" w:hAnsi="Times New Roman"/>
                <w:sz w:val="20"/>
                <w:szCs w:val="20"/>
              </w:rPr>
              <w:t>notenia strategického dokumentu.</w:t>
            </w:r>
          </w:p>
          <w:p w:rsidR="00B44BEE" w:rsidP="00B44BEE">
            <w:pPr>
              <w:spacing w:after="0" w:line="240" w:lineRule="auto"/>
              <w:jc w:val="both"/>
              <w:rPr>
                <w:rFonts w:ascii="Times New Roman" w:hAnsi="Times New Roman"/>
                <w:sz w:val="20"/>
                <w:szCs w:val="20"/>
              </w:rPr>
            </w:pPr>
          </w:p>
          <w:p w:rsidR="00B44BEE" w:rsidRPr="00BF4036"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Správa o hodnotení strategického dokumentu</w:t>
            </w: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Obstarávateľ doručí príslušnému orgánu správu o hodnotení strategického dokumentu v listinnej a elektronickej podobe vypracovanú podľa prílohy č. 3 v súlade s určeným rozsahom ho</w:t>
            </w:r>
            <w:r w:rsidRPr="00E91BC0">
              <w:rPr>
                <w:rFonts w:ascii="Times New Roman" w:hAnsi="Times New Roman"/>
                <w:sz w:val="20"/>
                <w:szCs w:val="20"/>
              </w:rPr>
              <w:t xml:space="preserve">dnotenia.  </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Po doručení úplnej správy o hodnotení strategického dokumentu príslušný orgán do piatich pracovných dní zverejní správu o hodnotení a návrh strategického dokumentu v informačnom systéme a na webovom sídle ministerstva a vyzve dotknutý orgán, schvaľujúci orgán a dotknutú obec, aby najneskôr do 15 pracovných dní odo dňa doručenia výzvy doručili príslušnému orgánu odôvodnené písomné stanoviská.</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Príslušný orgán oznámi obstarávateľovi adresu na doručenie písomných stanovísk, na ktorú možno predkladať stanoviská verejnosti a bezodkladne vyzve obstarávateľa na zverejnenie informácie, ak ide o strategický dokument s miestnym alebo regionálnym dosahom, spôsobom v mieste obvyklým.</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Príslušný orgán najneskôr do piatich pracovných dní od obdržania správy o hodnotení strategického dokumentu oznámi miesto a čas konania konzultácií podľa § 63 a zároveň doručí správu o hodnotení strategického dokumentu a návrh strategického dokumentu v písomnej forme alebo na elektronickom nosiči dát na zaujatie stanoviska schvaľujúcemu orgánu, dotknutému orgánu; ak ide o strategický dokument s miestnym dosahom, aj dotknutej obci a ak ide o strategický dokument, ktorý môže mať vplyv samostatne alebo v kombinácii s iným strategickým dokumentom alebo s inou činnosťou na územie sús</w:t>
            </w:r>
            <w:r w:rsidRPr="00E91BC0">
              <w:rPr>
                <w:rFonts w:ascii="Times New Roman" w:hAnsi="Times New Roman"/>
                <w:sz w:val="20"/>
                <w:szCs w:val="20"/>
              </w:rPr>
              <w:t>tavy chránených území, aj štátnemu org</w:t>
            </w:r>
            <w:r>
              <w:rPr>
                <w:rFonts w:ascii="Times New Roman" w:hAnsi="Times New Roman"/>
                <w:sz w:val="20"/>
                <w:szCs w:val="20"/>
              </w:rPr>
              <w:t xml:space="preserve">ánu ochrany prírody a krajiny. </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Ak ide o strategický dokument s miestnym dosahom, dotknutá obec do troch pracovných dní odo dňa doručenia správy o hodnotení informuje o tejto skutočnosti verejnosť spôsobom v mieste obvyklým a zverejní doručenú správu o hodnotení počas 20 pracovných dní; zároveň oznámi verejnosti, v akej lehote môže podávať odôvodnené písomné stanoviská a názov a sídlo príslušného orgánu na doručenie stanovísk.</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 xml:space="preserve">Správa o hodnotení strategického dokumentu a návrh strategického dokumentu musia byť verejnosti prístupné najmenej 15 pracovných dní. </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 xml:space="preserve">Verejným prerokovaním správy o hodnotení strategického dokumentu zabezpečuje obstarávateľ oboznámenie verejnosti so strategickým dokumentom, správou o hodnotení </w:t>
            </w:r>
            <w:r w:rsidRPr="00E91BC0">
              <w:rPr>
                <w:rFonts w:ascii="Times New Roman" w:hAnsi="Times New Roman"/>
                <w:sz w:val="20"/>
                <w:szCs w:val="20"/>
              </w:rPr>
              <w:t xml:space="preserve">strategického dokumentu a vytvára priestor pre verejnú diskusiu. </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 xml:space="preserve">Do uplynutia doby sprístupnenia správy o hodnotení zabezpečí obstarávateľ v spolupráci s príslušným orgánom verejné prerokovanie správy o hodnotení. Obstarávateľ sa môže dohodnúť na inom termíne po dohode s príslušným orgánom, ktorý nemôže byť dlhší ako 3 mesiace. </w:t>
            </w:r>
          </w:p>
          <w:p w:rsidR="00B44BEE"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 xml:space="preserve">Verejné prerokovanie strategického dokumentu s celoštátnym dosahom vykoná rezortný orgán v spolupráci s príslušným orgánom najneskôr do uplynutia poslednej z lehôt na doručenie stanovísk podľa § 10 ods. 3 alebo 4 alebo ak sa s príslušným orgánom nedohodne na inom termíne. </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 xml:space="preserve">Termín a miesto verejného prerokovania oznámi obstarávateľ príslušnému orgánu najneskôr 10 dní pred jeho konaním a zároveň ho zverejní na webovom sídle obstarávateľa a v tlači najmenej desať dní pred jeho konaním. Informáciu o verejnom prerokovaní zároveň zašle dotknutým orgánom, a ak ide o strategický dokument s miestnym dosahom, aj dotknutej obci najneskôr desať dní pred jeho konaním. </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Príslušný orgán zverejní informáciu o termíne a mieste konania verejného prerokovania správy o hodnotení bez zbytočného odkladu v informačnom systéme a na svojom webovom sídle.</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Ak ide o strategický dokument s miestnym dosahom informuje dotknutá obec bezodkladne verejnosť o vere</w:t>
            </w:r>
            <w:r w:rsidRPr="00E91BC0">
              <w:rPr>
                <w:rFonts w:ascii="Times New Roman" w:hAnsi="Times New Roman"/>
                <w:sz w:val="20"/>
                <w:szCs w:val="20"/>
              </w:rPr>
              <w:t xml:space="preserve">jnom prerokovaní správy o hodnotení strategického dokumentu spôsobom v mieste obvyklým. </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Obstarávateľ doručí príslušnému orgánu zápisnicu z verejného prerokovania správy o hodnotení strategického dokumentu najneskôr do 5 pracovných dní od jeho konania.</w:t>
            </w:r>
          </w:p>
          <w:p w:rsidR="00B44BEE" w:rsidRPr="00E91BC0" w:rsidP="00B44BEE">
            <w:pPr>
              <w:spacing w:after="0" w:line="240" w:lineRule="auto"/>
              <w:jc w:val="both"/>
              <w:rPr>
                <w:rFonts w:ascii="Times New Roman" w:hAnsi="Times New Roman"/>
                <w:sz w:val="20"/>
                <w:szCs w:val="20"/>
              </w:rPr>
            </w:pPr>
          </w:p>
          <w:p w:rsidR="00B44BEE" w:rsidRPr="00E91BC0" w:rsidP="00B44BEE">
            <w:pPr>
              <w:spacing w:after="0" w:line="240" w:lineRule="auto"/>
              <w:jc w:val="both"/>
              <w:rPr>
                <w:rFonts w:ascii="Times New Roman" w:hAnsi="Times New Roman"/>
                <w:sz w:val="20"/>
                <w:szCs w:val="20"/>
              </w:rPr>
            </w:pPr>
            <w:r w:rsidRPr="00E91BC0">
              <w:rPr>
                <w:rFonts w:ascii="Times New Roman" w:hAnsi="Times New Roman"/>
                <w:sz w:val="20"/>
                <w:szCs w:val="20"/>
              </w:rPr>
              <w:t xml:space="preserve">Verejnosť môže doručiť odôvodnené písomné stanovisko k správe o hodnotení strategického dokumentu príslušnému orgánu najneskôr do 15  pracovných dní  odo dňa zverejnenia informácie o správe o hodnotení strategického dokumentu. </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0375D6">
              <w:rPr>
                <w:rFonts w:ascii="Times New Roman" w:hAnsi="Times New Roman"/>
                <w:sz w:val="20"/>
                <w:szCs w:val="20"/>
              </w:rPr>
              <w:t>Osobitosti posudzovania stra</w:t>
            </w:r>
            <w:r w:rsidRPr="000375D6">
              <w:rPr>
                <w:rFonts w:ascii="Times New Roman" w:hAnsi="Times New Roman"/>
                <w:sz w:val="20"/>
                <w:szCs w:val="20"/>
              </w:rPr>
              <w:t>tegického dokumentu z oblasti územného plánovania</w:t>
            </w:r>
          </w:p>
          <w:p w:rsidR="00B44BEE" w:rsidRPr="000375D6" w:rsidP="00B44BEE">
            <w:pPr>
              <w:spacing w:after="0" w:line="240" w:lineRule="auto"/>
              <w:jc w:val="both"/>
              <w:rPr>
                <w:rFonts w:ascii="Times New Roman" w:hAnsi="Times New Roman"/>
                <w:sz w:val="20"/>
                <w:szCs w:val="20"/>
              </w:rPr>
            </w:pPr>
            <w:r w:rsidRPr="000375D6">
              <w:rPr>
                <w:rFonts w:ascii="Times New Roman" w:hAnsi="Times New Roman"/>
                <w:sz w:val="20"/>
                <w:szCs w:val="20"/>
              </w:rPr>
              <w:t>V rozsahu hodnotenia strategického dokumentu z oblasti územného plánovania príslušný orgán určí najmä</w:t>
            </w:r>
          </w:p>
          <w:p w:rsidR="00B44BEE" w:rsidRPr="000375D6" w:rsidP="00B44BEE">
            <w:pPr>
              <w:spacing w:after="0" w:line="240" w:lineRule="auto"/>
              <w:jc w:val="both"/>
              <w:rPr>
                <w:rFonts w:ascii="Times New Roman" w:hAnsi="Times New Roman"/>
                <w:sz w:val="20"/>
                <w:szCs w:val="20"/>
              </w:rPr>
            </w:pPr>
            <w:r w:rsidRPr="000375D6">
              <w:rPr>
                <w:rFonts w:ascii="Times New Roman" w:hAnsi="Times New Roman"/>
                <w:sz w:val="20"/>
                <w:szCs w:val="20"/>
              </w:rPr>
              <w:t>ciele a geografický rozmer riešenia strategického dokumentu, ktorý je potrebné podrobnejšie vypracovať a hodnotiť,</w:t>
            </w:r>
          </w:p>
          <w:p w:rsidR="00B44BEE" w:rsidRPr="000375D6" w:rsidP="00B44BEE">
            <w:pPr>
              <w:spacing w:after="0" w:line="240" w:lineRule="auto"/>
              <w:jc w:val="both"/>
              <w:rPr>
                <w:rFonts w:ascii="Times New Roman" w:hAnsi="Times New Roman"/>
                <w:sz w:val="20"/>
                <w:szCs w:val="20"/>
              </w:rPr>
            </w:pPr>
            <w:r w:rsidRPr="000375D6">
              <w:rPr>
                <w:rFonts w:ascii="Times New Roman" w:hAnsi="Times New Roman"/>
                <w:sz w:val="20"/>
                <w:szCs w:val="20"/>
              </w:rPr>
              <w:t>na ktoré body z obsahu a štruktúry správy o hodnotení strategického dokumentu z oblasti územného plánovania podľa prílohy č. 6 je potrebné osobitne prihliadať pri zohľadnení súčasných poznatkov a metód hodnotenia vplyvov, obsahu a úrovne podrobn</w:t>
            </w:r>
            <w:r w:rsidRPr="000375D6">
              <w:rPr>
                <w:rFonts w:ascii="Times New Roman" w:hAnsi="Times New Roman"/>
                <w:sz w:val="20"/>
                <w:szCs w:val="20"/>
              </w:rPr>
              <w:t xml:space="preserve">ostí strategického dokumentu. </w:t>
            </w:r>
          </w:p>
          <w:p w:rsidR="00B44BEE" w:rsidRPr="000375D6" w:rsidP="00B44BEE">
            <w:pPr>
              <w:spacing w:after="0" w:line="240" w:lineRule="auto"/>
              <w:jc w:val="both"/>
              <w:rPr>
                <w:rFonts w:ascii="Times New Roman" w:hAnsi="Times New Roman"/>
                <w:sz w:val="20"/>
                <w:szCs w:val="20"/>
              </w:rPr>
            </w:pPr>
          </w:p>
          <w:p w:rsidR="00B44BEE" w:rsidRPr="000375D6" w:rsidP="00B44BEE">
            <w:pPr>
              <w:spacing w:after="0" w:line="240" w:lineRule="auto"/>
              <w:jc w:val="both"/>
              <w:rPr>
                <w:rFonts w:ascii="Times New Roman" w:hAnsi="Times New Roman"/>
                <w:sz w:val="20"/>
                <w:szCs w:val="20"/>
              </w:rPr>
            </w:pPr>
            <w:r w:rsidRPr="000375D6">
              <w:rPr>
                <w:rFonts w:ascii="Times New Roman" w:hAnsi="Times New Roman"/>
                <w:sz w:val="20"/>
                <w:szCs w:val="20"/>
              </w:rPr>
              <w:t xml:space="preserve">Obstarávateľ doručí príslušnému orgánu správu o hodnotení strategického dokumentu z oblasti územného plánovania vypracovanú podľa prílohy č. 6 spolu s návrhom územnoplánovacej dokumentácie v elektronickej podobe. </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ab/>
            </w: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Z</w:t>
            </w:r>
            <w:r w:rsidRPr="00FE5027">
              <w:rPr>
                <w:rFonts w:ascii="Times New Roman" w:hAnsi="Times New Roman"/>
                <w:sz w:val="20"/>
                <w:szCs w:val="20"/>
              </w:rPr>
              <w:t>ákladné pojmy</w:t>
            </w: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Na účely tohto zákona</w:t>
            </w:r>
          </w:p>
          <w:p w:rsidR="00B44BEE" w:rsidP="00B44BEE">
            <w:pPr>
              <w:spacing w:after="0" w:line="240" w:lineRule="auto"/>
              <w:jc w:val="both"/>
              <w:rPr>
                <w:rFonts w:ascii="Times New Roman" w:hAnsi="Times New Roman"/>
                <w:sz w:val="20"/>
                <w:szCs w:val="20"/>
              </w:rPr>
            </w:pPr>
            <w:r>
              <w:rPr>
                <w:rFonts w:ascii="Times New Roman" w:hAnsi="Times New Roman"/>
                <w:sz w:val="20"/>
                <w:szCs w:val="20"/>
              </w:rPr>
              <w:t>p</w:t>
            </w:r>
            <w:r w:rsidRPr="00FE5027">
              <w:rPr>
                <w:rFonts w:ascii="Times New Roman" w:hAnsi="Times New Roman"/>
                <w:sz w:val="20"/>
                <w:szCs w:val="20"/>
              </w:rPr>
              <w:t>osudzovanie vplyvov strategického dokumentu je konanie, počas ktorého sa hodnotia pravdepodobné vplyvy strategického dokumentu na životné prostredie a zdravie ľudí, počas ktorého je zabezpečený prístup a konzultácie s verejnosťou (ďalej len „posudzovanie strategického dokumentu“),</w:t>
            </w:r>
          </w:p>
          <w:p w:rsidR="00B44BEE" w:rsidP="00B44BEE">
            <w:pPr>
              <w:spacing w:after="0" w:line="240" w:lineRule="auto"/>
              <w:jc w:val="both"/>
              <w:rPr>
                <w:rFonts w:ascii="Times New Roman" w:hAnsi="Times New Roman"/>
                <w:sz w:val="20"/>
                <w:szCs w:val="20"/>
              </w:rPr>
            </w:pP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Správa o hodnotení strategického dokumentu</w:t>
            </w: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 xml:space="preserve">Obstarávateľ doručí príslušnému orgánu správu o hodnotení strategického dokumentu v listinnej a elektronickej podobe vypracovanú podľa prílohy č. 3 v súlade s určeným rozsahom hodnotenia.  </w:t>
            </w:r>
          </w:p>
          <w:p w:rsidR="00B44BEE" w:rsidRPr="00FE5027" w:rsidP="00B44BEE">
            <w:pPr>
              <w:spacing w:after="0" w:line="240" w:lineRule="auto"/>
              <w:jc w:val="both"/>
              <w:rPr>
                <w:rFonts w:ascii="Times New Roman" w:hAnsi="Times New Roman"/>
                <w:sz w:val="20"/>
                <w:szCs w:val="20"/>
              </w:rPr>
            </w:pP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Po doručení úplnej správy o hodnotení strategického dokumentu príslušný orgán do piatich pracovných dní zverejní správu o hodnotení a návrh strategického dokumentu v informačnom systéme a na webovom sídle ministerstva a vyzve dotknutý orgán, schvaľujúci orgán a dotknutú obec, aby najneskôr do 15 pracovných dní odo dňa doručenia výzvy doručili príslušnému orgánu odôvodnené písomné stanoviská.</w:t>
            </w:r>
          </w:p>
          <w:p w:rsidR="00B44BEE" w:rsidRPr="00FE5027" w:rsidP="00B44BEE">
            <w:pPr>
              <w:spacing w:after="0" w:line="240" w:lineRule="auto"/>
              <w:jc w:val="both"/>
              <w:rPr>
                <w:rFonts w:ascii="Times New Roman" w:hAnsi="Times New Roman"/>
                <w:sz w:val="20"/>
                <w:szCs w:val="20"/>
              </w:rPr>
            </w:pP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Príslušný orgán oznámi obstarávateľovi adresu na doručenie písomných stanovísk, na ktorú možno predkladať stanoviská verejnosti a bezodkladne vyzve obstarávateľa na zverejnenie informácie, ak ide o strategický dokument s miestnym alebo regionálnym dosahom, spôsobom v mieste obvyklým.</w:t>
            </w:r>
          </w:p>
          <w:p w:rsidR="00B44BEE" w:rsidRPr="00FE5027" w:rsidP="00B44BEE">
            <w:pPr>
              <w:spacing w:after="0" w:line="240" w:lineRule="auto"/>
              <w:jc w:val="both"/>
              <w:rPr>
                <w:rFonts w:ascii="Times New Roman" w:hAnsi="Times New Roman"/>
                <w:sz w:val="20"/>
                <w:szCs w:val="20"/>
              </w:rPr>
            </w:pP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Príslušný orgán najneskôr do piatich pracovných dní od obdržania správy o hodnotení strategického dokumentu oznámi miesto a čas konania konzultácií podľa § 63 a zároveň doručí správu o hodnotení strategického dokumentu a návrh strategického dokumentu v písomnej forme alebo na elektronickom nosiči dát na zaujatie stanoviska schvaľujúcemu orgánu, dotknutému orgánu; ak ide o strategický dokument s miestnym dosahom, aj dotknutej obci a ak ide o strategický dokument, ktorý môže mať vplyv samostatne alebo v kombinácii s iným strategickým dokumentom alebo s inou činnosťou na územie sústavy chránených území, aj štátnemu orgánu ochrany prírody a krajiny. )</w:t>
            </w: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 xml:space="preserve"> </w:t>
            </w: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 xml:space="preserve">Správa o hodnotení strategického dokumentu a návrh strategického dokumentu musia byť verejnosti prístupné najmenej 15 pracovných dní. </w:t>
            </w:r>
          </w:p>
          <w:p w:rsidR="00B44BEE" w:rsidRPr="00FE5027" w:rsidP="00B44BEE">
            <w:pPr>
              <w:spacing w:after="0" w:line="240" w:lineRule="auto"/>
              <w:jc w:val="both"/>
              <w:rPr>
                <w:rFonts w:ascii="Times New Roman" w:hAnsi="Times New Roman"/>
                <w:sz w:val="20"/>
                <w:szCs w:val="20"/>
              </w:rPr>
            </w:pP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 xml:space="preserve">Verejným prerokovaním správy o hodnotení strategického dokumentu zabezpečuje obstarávateľ oboznámenie verejnosti so strategickým dokumentom, správou o hodnotení strategického dokumentu a vytvára priestor pre verejnú diskusiu. </w:t>
            </w:r>
          </w:p>
          <w:p w:rsidR="00B44BEE" w:rsidRPr="00FE5027" w:rsidP="00B44BEE">
            <w:pPr>
              <w:spacing w:after="0" w:line="240" w:lineRule="auto"/>
              <w:jc w:val="both"/>
              <w:rPr>
                <w:rFonts w:ascii="Times New Roman" w:hAnsi="Times New Roman"/>
                <w:sz w:val="20"/>
                <w:szCs w:val="20"/>
              </w:rPr>
            </w:pP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 xml:space="preserve">Do uplynutia doby sprístupnenia správy o hodnotení zabezpečí obstarávateľ v spolupráci s príslušným orgánom verejné prerokovanie správy o hodnotení. Obstarávateľ sa môže dohodnúť na inom termíne po dohode s príslušným orgánom, ktorý nemôže byť dlhší ako 3 mesiace. </w:t>
            </w:r>
          </w:p>
          <w:p w:rsidR="00B44BEE" w:rsidRPr="00FE5027" w:rsidP="00B44BEE">
            <w:pPr>
              <w:spacing w:after="0" w:line="240" w:lineRule="auto"/>
              <w:jc w:val="both"/>
              <w:rPr>
                <w:rFonts w:ascii="Times New Roman" w:hAnsi="Times New Roman"/>
                <w:sz w:val="20"/>
                <w:szCs w:val="20"/>
              </w:rPr>
            </w:pPr>
          </w:p>
          <w:p w:rsidR="00B44BEE" w:rsidRPr="00FE5027" w:rsidP="00B44BEE">
            <w:pPr>
              <w:spacing w:after="0" w:line="240" w:lineRule="auto"/>
              <w:jc w:val="both"/>
              <w:rPr>
                <w:rFonts w:ascii="Times New Roman" w:hAnsi="Times New Roman"/>
                <w:sz w:val="20"/>
                <w:szCs w:val="20"/>
              </w:rPr>
            </w:pPr>
            <w:r w:rsidRPr="00FE5027">
              <w:rPr>
                <w:rFonts w:ascii="Times New Roman" w:hAnsi="Times New Roman"/>
                <w:sz w:val="20"/>
                <w:szCs w:val="20"/>
              </w:rPr>
              <w:t xml:space="preserve">Verejnosť môže doručiť odôvodnené písomné stanovisko k správe o hodnotení strategického dokumentu príslušnému orgánu najneskôr do 15  pracovných dní  odo dňa zverejnenia informácie o správe o hodnotení strategického dokumentu. </w:t>
            </w:r>
          </w:p>
          <w:p w:rsidR="00B44BEE" w:rsidRPr="00CD0FC0"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r w:rsidR="00026890">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RPr="00CD0FC0" w:rsidP="00B44BEE">
            <w:pPr>
              <w:pStyle w:val="ListParagraph"/>
              <w:ind w:left="0"/>
              <w:jc w:val="both"/>
              <w:rPr>
                <w:sz w:val="20"/>
                <w:szCs w:val="20"/>
              </w:rPr>
            </w:pP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sidRPr="00CD0FC0">
              <w:rPr>
                <w:rFonts w:ascii="Times New Roman" w:hAnsi="Times New Roman"/>
                <w:sz w:val="20"/>
                <w:szCs w:val="20"/>
              </w:rPr>
              <w:t xml:space="preserve">Č </w:t>
            </w:r>
            <w:r>
              <w:rPr>
                <w:rFonts w:ascii="Times New Roman" w:hAnsi="Times New Roman"/>
                <w:sz w:val="20"/>
                <w:szCs w:val="20"/>
              </w:rPr>
              <w:t>6</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contextualSpacing/>
              <w:jc w:val="both"/>
              <w:rPr>
                <w:rFonts w:ascii="Times New Roman" w:hAnsi="Times New Roman"/>
                <w:sz w:val="20"/>
                <w:szCs w:val="20"/>
              </w:rPr>
            </w:pPr>
            <w:r>
              <w:rPr>
                <w:rFonts w:ascii="Times New Roman" w:hAnsi="Times New Roman"/>
                <w:sz w:val="20"/>
                <w:szCs w:val="20"/>
              </w:rPr>
              <w:t>Konzultácie</w:t>
            </w:r>
            <w:r w:rsidRPr="00CD0FC0">
              <w:rPr>
                <w:rFonts w:ascii="Times New Roman" w:hAnsi="Times New Roman"/>
                <w:sz w:val="20"/>
                <w:szCs w:val="20"/>
              </w:rPr>
              <w:t xml:space="preserve"> </w:t>
            </w:r>
          </w:p>
          <w:p w:rsidR="00B44BEE" w:rsidRPr="00CD0FC0" w:rsidP="00B44BEE">
            <w:pPr>
              <w:spacing w:after="0" w:line="240" w:lineRule="auto"/>
              <w:contextualSpacing/>
              <w:jc w:val="both"/>
              <w:rPr>
                <w:rFonts w:ascii="Times New Roman" w:hAnsi="Times New Roman"/>
                <w:sz w:val="20"/>
                <w:szCs w:val="20"/>
              </w:rPr>
            </w:pPr>
            <w:r w:rsidRPr="00C576C4">
              <w:rPr>
                <w:rFonts w:ascii="Times New Roman" w:hAnsi="Times New Roman"/>
                <w:sz w:val="20"/>
                <w:szCs w:val="20"/>
              </w:rPr>
              <w:t xml:space="preserve">Návrh plánu alebo programu a environmentálna správa vypracovaná v súlade s </w:t>
            </w:r>
            <w:r>
              <w:rPr>
                <w:rFonts w:ascii="Times New Roman" w:hAnsi="Times New Roman"/>
                <w:sz w:val="20"/>
                <w:szCs w:val="20"/>
              </w:rPr>
              <w:t>č</w:t>
            </w:r>
            <w:r w:rsidRPr="00C576C4">
              <w:rPr>
                <w:rFonts w:ascii="Times New Roman" w:hAnsi="Times New Roman"/>
                <w:sz w:val="20"/>
                <w:szCs w:val="20"/>
              </w:rPr>
              <w:t>lánkom 5 sa</w:t>
            </w:r>
            <w:r>
              <w:rPr>
                <w:rFonts w:ascii="Times New Roman" w:hAnsi="Times New Roman"/>
                <w:sz w:val="20"/>
                <w:szCs w:val="20"/>
              </w:rPr>
              <w:t xml:space="preserve"> </w:t>
            </w:r>
            <w:r w:rsidRPr="00C576C4">
              <w:rPr>
                <w:rFonts w:ascii="Times New Roman" w:hAnsi="Times New Roman"/>
                <w:sz w:val="20"/>
                <w:szCs w:val="20"/>
              </w:rPr>
              <w:t>sprístupní</w:t>
            </w:r>
            <w:r>
              <w:rPr>
                <w:rFonts w:ascii="Times New Roman" w:hAnsi="Times New Roman"/>
                <w:sz w:val="20"/>
                <w:szCs w:val="20"/>
              </w:rPr>
              <w:t xml:space="preserve"> </w:t>
            </w:r>
            <w:r w:rsidRPr="00C576C4">
              <w:rPr>
                <w:rFonts w:ascii="Times New Roman" w:hAnsi="Times New Roman"/>
                <w:sz w:val="20"/>
                <w:szCs w:val="20"/>
              </w:rPr>
              <w:t xml:space="preserve">orgánom uvedeným v odseku 3 tohoto </w:t>
            </w:r>
            <w:r>
              <w:rPr>
                <w:rFonts w:ascii="Times New Roman" w:hAnsi="Times New Roman"/>
                <w:sz w:val="20"/>
                <w:szCs w:val="20"/>
              </w:rPr>
              <w:t>č</w:t>
            </w:r>
            <w:r w:rsidRPr="00C576C4">
              <w:rPr>
                <w:rFonts w:ascii="Times New Roman" w:hAnsi="Times New Roman"/>
                <w:sz w:val="20"/>
                <w:szCs w:val="20"/>
              </w:rPr>
              <w:t>lánku a verejnosti.</w:t>
            </w: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145319">
              <w:rPr>
                <w:rFonts w:ascii="Times New Roman" w:hAnsi="Times New Roman"/>
                <w:sz w:val="20"/>
                <w:szCs w:val="20"/>
              </w:rPr>
              <w:t>Orgány uvedené v odseku 3 a verejnos</w:t>
            </w:r>
            <w:r>
              <w:rPr>
                <w:rFonts w:ascii="Times New Roman" w:hAnsi="Times New Roman"/>
                <w:sz w:val="20"/>
                <w:szCs w:val="20"/>
              </w:rPr>
              <w:t>ť</w:t>
            </w:r>
            <w:r w:rsidRPr="00145319">
              <w:rPr>
                <w:rFonts w:ascii="Times New Roman" w:hAnsi="Times New Roman"/>
                <w:sz w:val="20"/>
                <w:szCs w:val="20"/>
              </w:rPr>
              <w:t xml:space="preserve"> uvedená v odseku 4 dostanú v</w:t>
            </w:r>
            <w:r>
              <w:rPr>
                <w:rFonts w:ascii="Times New Roman" w:hAnsi="Times New Roman"/>
                <w:sz w:val="20"/>
                <w:szCs w:val="20"/>
              </w:rPr>
              <w:t>č</w:t>
            </w:r>
            <w:r w:rsidRPr="00145319">
              <w:rPr>
                <w:rFonts w:ascii="Times New Roman" w:hAnsi="Times New Roman"/>
                <w:sz w:val="20"/>
                <w:szCs w:val="20"/>
              </w:rPr>
              <w:t>asnú a ú</w:t>
            </w:r>
            <w:r>
              <w:rPr>
                <w:rFonts w:ascii="Times New Roman" w:hAnsi="Times New Roman"/>
                <w:sz w:val="20"/>
                <w:szCs w:val="20"/>
              </w:rPr>
              <w:t>č</w:t>
            </w:r>
            <w:r w:rsidRPr="00145319">
              <w:rPr>
                <w:rFonts w:ascii="Times New Roman" w:hAnsi="Times New Roman"/>
                <w:sz w:val="20"/>
                <w:szCs w:val="20"/>
              </w:rPr>
              <w:t>innú príležitos</w:t>
            </w:r>
            <w:r>
              <w:rPr>
                <w:rFonts w:ascii="Times New Roman" w:hAnsi="Times New Roman"/>
                <w:sz w:val="20"/>
                <w:szCs w:val="20"/>
              </w:rPr>
              <w:t xml:space="preserve">ť </w:t>
            </w:r>
            <w:r w:rsidRPr="00145319">
              <w:rPr>
                <w:rFonts w:ascii="Times New Roman" w:hAnsi="Times New Roman"/>
                <w:sz w:val="20"/>
                <w:szCs w:val="20"/>
              </w:rPr>
              <w:t>vyjadri</w:t>
            </w:r>
            <w:r>
              <w:rPr>
                <w:rFonts w:ascii="Times New Roman" w:hAnsi="Times New Roman"/>
                <w:sz w:val="20"/>
                <w:szCs w:val="20"/>
              </w:rPr>
              <w:t>ť</w:t>
            </w:r>
            <w:r w:rsidRPr="00145319">
              <w:rPr>
                <w:rFonts w:ascii="Times New Roman" w:hAnsi="Times New Roman"/>
                <w:sz w:val="20"/>
                <w:szCs w:val="20"/>
              </w:rPr>
              <w:t xml:space="preserve"> svoje stanovisko k návrhu plánu alebo programu a k sprievodnej environmentálnej správe vo</w:t>
            </w:r>
            <w:r>
              <w:rPr>
                <w:rFonts w:ascii="Times New Roman" w:hAnsi="Times New Roman"/>
                <w:sz w:val="20"/>
                <w:szCs w:val="20"/>
              </w:rPr>
              <w:t xml:space="preserve"> </w:t>
            </w:r>
            <w:r w:rsidRPr="00145319">
              <w:rPr>
                <w:rFonts w:ascii="Times New Roman" w:hAnsi="Times New Roman"/>
                <w:sz w:val="20"/>
                <w:szCs w:val="20"/>
              </w:rPr>
              <w:t xml:space="preserve">vhodnom </w:t>
            </w:r>
            <w:r>
              <w:rPr>
                <w:rFonts w:ascii="Times New Roman" w:hAnsi="Times New Roman"/>
                <w:sz w:val="20"/>
                <w:szCs w:val="20"/>
              </w:rPr>
              <w:t>č</w:t>
            </w:r>
            <w:r w:rsidRPr="00145319">
              <w:rPr>
                <w:rFonts w:ascii="Times New Roman" w:hAnsi="Times New Roman"/>
                <w:sz w:val="20"/>
                <w:szCs w:val="20"/>
              </w:rPr>
              <w:t>ase pred schválením plánu alebo programu alebo ich postúpeniu na legislatívne konanie.</w:t>
            </w: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Pr>
                <w:rFonts w:ascii="Times New Roman" w:hAnsi="Times New Roman"/>
                <w:sz w:val="20"/>
                <w:szCs w:val="20"/>
              </w:rPr>
              <w:t>Č</w:t>
            </w:r>
            <w:r w:rsidRPr="009A7626">
              <w:rPr>
                <w:rFonts w:ascii="Times New Roman" w:hAnsi="Times New Roman"/>
                <w:sz w:val="20"/>
                <w:szCs w:val="20"/>
              </w:rPr>
              <w:t>lenské štáty ur</w:t>
            </w:r>
            <w:r>
              <w:rPr>
                <w:rFonts w:ascii="Times New Roman" w:hAnsi="Times New Roman"/>
                <w:sz w:val="20"/>
                <w:szCs w:val="20"/>
              </w:rPr>
              <w:t>č</w:t>
            </w:r>
            <w:r w:rsidRPr="009A7626">
              <w:rPr>
                <w:rFonts w:ascii="Times New Roman" w:hAnsi="Times New Roman"/>
                <w:sz w:val="20"/>
                <w:szCs w:val="20"/>
              </w:rPr>
              <w:t>ia orgány pre konzultácie, ktoré sú z dôvodu svojej špecifickej environmentálnej</w:t>
            </w:r>
            <w:r>
              <w:rPr>
                <w:rFonts w:ascii="Times New Roman" w:hAnsi="Times New Roman"/>
                <w:sz w:val="20"/>
                <w:szCs w:val="20"/>
              </w:rPr>
              <w:t xml:space="preserve"> </w:t>
            </w:r>
            <w:r w:rsidRPr="009A7626">
              <w:rPr>
                <w:rFonts w:ascii="Times New Roman" w:hAnsi="Times New Roman"/>
                <w:sz w:val="20"/>
                <w:szCs w:val="20"/>
              </w:rPr>
              <w:t>zodpovednosti pravdepodobne zainteresované v environmentálnych ú</w:t>
            </w:r>
            <w:r>
              <w:rPr>
                <w:rFonts w:ascii="Times New Roman" w:hAnsi="Times New Roman"/>
                <w:sz w:val="20"/>
                <w:szCs w:val="20"/>
              </w:rPr>
              <w:t>č</w:t>
            </w:r>
            <w:r w:rsidRPr="009A7626">
              <w:rPr>
                <w:rFonts w:ascii="Times New Roman" w:hAnsi="Times New Roman"/>
                <w:sz w:val="20"/>
                <w:szCs w:val="20"/>
              </w:rPr>
              <w:t>inkoch impleme</w:t>
            </w:r>
            <w:r w:rsidRPr="009A7626">
              <w:rPr>
                <w:rFonts w:ascii="Times New Roman" w:hAnsi="Times New Roman"/>
                <w:sz w:val="20"/>
                <w:szCs w:val="20"/>
              </w:rPr>
              <w:t>ntácie plánov a</w:t>
            </w:r>
            <w:r>
              <w:rPr>
                <w:rFonts w:ascii="Times New Roman" w:hAnsi="Times New Roman"/>
                <w:sz w:val="20"/>
                <w:szCs w:val="20"/>
              </w:rPr>
              <w:t xml:space="preserve"> </w:t>
            </w:r>
            <w:r w:rsidRPr="009A7626">
              <w:rPr>
                <w:rFonts w:ascii="Times New Roman" w:hAnsi="Times New Roman"/>
                <w:sz w:val="20"/>
                <w:szCs w:val="20"/>
              </w:rPr>
              <w:t>programov.</w:t>
            </w: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Pr>
                <w:rFonts w:ascii="Times New Roman" w:hAnsi="Times New Roman"/>
                <w:sz w:val="20"/>
                <w:szCs w:val="20"/>
              </w:rPr>
              <w:t>Č</w:t>
            </w:r>
            <w:r w:rsidRPr="009A7626">
              <w:rPr>
                <w:rFonts w:ascii="Times New Roman" w:hAnsi="Times New Roman"/>
                <w:sz w:val="20"/>
                <w:szCs w:val="20"/>
              </w:rPr>
              <w:t>lenské štáty identifikujú verejnos</w:t>
            </w:r>
            <w:r>
              <w:rPr>
                <w:rFonts w:ascii="Times New Roman" w:hAnsi="Times New Roman"/>
                <w:sz w:val="20"/>
                <w:szCs w:val="20"/>
              </w:rPr>
              <w:t>ť</w:t>
            </w:r>
            <w:r w:rsidRPr="009A7626">
              <w:rPr>
                <w:rFonts w:ascii="Times New Roman" w:hAnsi="Times New Roman"/>
                <w:sz w:val="20"/>
                <w:szCs w:val="20"/>
              </w:rPr>
              <w:t xml:space="preserve"> pre ú</w:t>
            </w:r>
            <w:r>
              <w:rPr>
                <w:rFonts w:ascii="Times New Roman" w:hAnsi="Times New Roman"/>
                <w:sz w:val="20"/>
                <w:szCs w:val="20"/>
              </w:rPr>
              <w:t>č</w:t>
            </w:r>
            <w:r w:rsidRPr="009A7626">
              <w:rPr>
                <w:rFonts w:ascii="Times New Roman" w:hAnsi="Times New Roman"/>
                <w:sz w:val="20"/>
                <w:szCs w:val="20"/>
              </w:rPr>
              <w:t>ely odseku 2, vrátane zainteresovanej verejnosti, alebo</w:t>
            </w:r>
            <w:r>
              <w:rPr>
                <w:rFonts w:ascii="Times New Roman" w:hAnsi="Times New Roman"/>
                <w:sz w:val="20"/>
                <w:szCs w:val="20"/>
              </w:rPr>
              <w:t xml:space="preserve"> </w:t>
            </w:r>
            <w:r w:rsidRPr="009A7626">
              <w:rPr>
                <w:rFonts w:ascii="Times New Roman" w:hAnsi="Times New Roman"/>
                <w:sz w:val="20"/>
                <w:szCs w:val="20"/>
              </w:rPr>
              <w:t>pravdepodobne zainteresovanej ver</w:t>
            </w:r>
            <w:r w:rsidRPr="009A7626">
              <w:rPr>
                <w:rFonts w:ascii="Times New Roman" w:hAnsi="Times New Roman"/>
                <w:sz w:val="20"/>
                <w:szCs w:val="20"/>
              </w:rPr>
              <w:t>ejnosti alebo verejnosti majúcej záujem na veci rozhodovanej pod</w:t>
            </w:r>
            <w:r>
              <w:rPr>
                <w:rFonts w:ascii="Times New Roman" w:hAnsi="Times New Roman"/>
                <w:sz w:val="20"/>
                <w:szCs w:val="20"/>
              </w:rPr>
              <w:t>ľ</w:t>
            </w:r>
            <w:r w:rsidRPr="009A7626">
              <w:rPr>
                <w:rFonts w:ascii="Times New Roman" w:hAnsi="Times New Roman"/>
                <w:sz w:val="20"/>
                <w:szCs w:val="20"/>
              </w:rPr>
              <w:t>a</w:t>
            </w:r>
            <w:r>
              <w:rPr>
                <w:rFonts w:ascii="Times New Roman" w:hAnsi="Times New Roman"/>
                <w:sz w:val="20"/>
                <w:szCs w:val="20"/>
              </w:rPr>
              <w:t xml:space="preserve"> </w:t>
            </w:r>
            <w:r w:rsidRPr="009A7626">
              <w:rPr>
                <w:rFonts w:ascii="Times New Roman" w:hAnsi="Times New Roman"/>
                <w:sz w:val="20"/>
                <w:szCs w:val="20"/>
              </w:rPr>
              <w:t>tejto smernice, vrátane relevantných mimovládnych organizácií, akými sú organizácie podporujúce</w:t>
            </w:r>
            <w:r>
              <w:rPr>
                <w:rFonts w:ascii="Times New Roman" w:hAnsi="Times New Roman"/>
                <w:sz w:val="20"/>
                <w:szCs w:val="20"/>
              </w:rPr>
              <w:t xml:space="preserve"> </w:t>
            </w:r>
            <w:r w:rsidRPr="009A7626">
              <w:rPr>
                <w:rFonts w:ascii="Times New Roman" w:hAnsi="Times New Roman"/>
                <w:sz w:val="20"/>
                <w:szCs w:val="20"/>
              </w:rPr>
              <w:t xml:space="preserve">ochranu životného prostredia a </w:t>
            </w:r>
            <w:r>
              <w:rPr>
                <w:rFonts w:ascii="Times New Roman" w:hAnsi="Times New Roman"/>
                <w:sz w:val="20"/>
                <w:szCs w:val="20"/>
              </w:rPr>
              <w:t>ď</w:t>
            </w:r>
            <w:r w:rsidRPr="009A7626">
              <w:rPr>
                <w:rFonts w:ascii="Times New Roman" w:hAnsi="Times New Roman"/>
                <w:sz w:val="20"/>
                <w:szCs w:val="20"/>
              </w:rPr>
              <w:t>alšie zainteresované organizácie.</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006C13">
              <w:rPr>
                <w:rFonts w:ascii="Times New Roman" w:hAnsi="Times New Roman"/>
                <w:sz w:val="20"/>
                <w:szCs w:val="20"/>
              </w:rPr>
              <w:t>O podrobnostiach zabezpe</w:t>
            </w:r>
            <w:r>
              <w:rPr>
                <w:rFonts w:ascii="Times New Roman" w:hAnsi="Times New Roman"/>
                <w:sz w:val="20"/>
                <w:szCs w:val="20"/>
              </w:rPr>
              <w:t>č</w:t>
            </w:r>
            <w:r w:rsidRPr="00006C13">
              <w:rPr>
                <w:rFonts w:ascii="Times New Roman" w:hAnsi="Times New Roman"/>
                <w:sz w:val="20"/>
                <w:szCs w:val="20"/>
              </w:rPr>
              <w:t>enia informovanosti úradov a verejnosti a konzultácií s nimi rozhodnú</w:t>
            </w:r>
            <w:r>
              <w:rPr>
                <w:rFonts w:ascii="Times New Roman" w:hAnsi="Times New Roman"/>
                <w:sz w:val="20"/>
                <w:szCs w:val="20"/>
              </w:rPr>
              <w:t xml:space="preserve"> č</w:t>
            </w:r>
            <w:r w:rsidRPr="00006C13">
              <w:rPr>
                <w:rFonts w:ascii="Times New Roman" w:hAnsi="Times New Roman"/>
                <w:sz w:val="20"/>
                <w:szCs w:val="20"/>
              </w:rPr>
              <w:t>lenské štáty.</w:t>
            </w:r>
          </w:p>
          <w:p w:rsidR="00B44BEE" w:rsidRPr="00CD0FC0" w:rsidP="00B44BEE">
            <w:pPr>
              <w:spacing w:after="0" w:line="240" w:lineRule="auto"/>
              <w:contextualSpacing/>
              <w:jc w:val="both"/>
              <w:rPr>
                <w:rFonts w:ascii="Times New Roman" w:hAnsi="Times New Roman"/>
                <w:sz w:val="20"/>
                <w:szCs w:val="20"/>
              </w:rPr>
            </w:pPr>
            <w:r w:rsidRPr="00CD0FC0">
              <w:rPr>
                <w:rFonts w:ascii="Times New Roman" w:hAnsi="Times New Roman"/>
                <w:sz w:val="20"/>
                <w:szCs w:val="20"/>
              </w:rPr>
              <w:t xml:space="preserve"> </w:t>
            </w:r>
          </w:p>
        </w:tc>
        <w:tc>
          <w:tcPr>
            <w:tcW w:w="851"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16528A" w:rsidP="00B44BEE">
            <w:pPr>
              <w:spacing w:after="0" w:line="240" w:lineRule="auto"/>
              <w:jc w:val="center"/>
              <w:rPr>
                <w:rFonts w:ascii="Times New Roman" w:hAnsi="Times New Roman"/>
                <w:sz w:val="20"/>
                <w:szCs w:val="20"/>
              </w:rPr>
            </w:pPr>
          </w:p>
          <w:p w:rsidR="00B44BEE" w:rsidRPr="0016528A"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16528A" w:rsidP="00B44BEE">
            <w:pPr>
              <w:spacing w:after="0" w:line="240" w:lineRule="auto"/>
              <w:jc w:val="center"/>
              <w:rPr>
                <w:rFonts w:ascii="Times New Roman" w:hAnsi="Times New Roman"/>
                <w:sz w:val="20"/>
                <w:szCs w:val="20"/>
              </w:rPr>
            </w:pPr>
          </w:p>
          <w:p w:rsidR="00B44BEE" w:rsidRPr="0016528A"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NZ</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16528A" w:rsidP="00B44BEE">
            <w:pPr>
              <w:spacing w:after="0" w:line="240" w:lineRule="auto"/>
              <w:rPr>
                <w:rFonts w:ascii="Times New Roman" w:hAnsi="Times New Roman"/>
                <w:sz w:val="20"/>
                <w:szCs w:val="20"/>
              </w:rPr>
            </w:pPr>
          </w:p>
          <w:p w:rsidR="00B44BEE" w:rsidRPr="0016528A" w:rsidP="00B44BEE">
            <w:pPr>
              <w:spacing w:after="0" w:line="240" w:lineRule="auto"/>
              <w:rPr>
                <w:rFonts w:ascii="Times New Roman" w:hAnsi="Times New Roman"/>
                <w:sz w:val="20"/>
                <w:szCs w:val="20"/>
              </w:rPr>
            </w:pPr>
          </w:p>
          <w:p w:rsidR="00B44BEE" w:rsidRPr="0016528A"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 xml:space="preserve">Č I </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 8</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3</w:t>
            </w: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4</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15</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k)</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o)</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s)</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t)</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u)</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v)</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w)</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x)</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y)</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r w:rsidRPr="008959D8">
              <w:rPr>
                <w:rFonts w:ascii="Times New Roman" w:hAnsi="Times New Roman"/>
                <w:sz w:val="20"/>
                <w:szCs w:val="20"/>
              </w:rPr>
              <w:t>§ 2</w:t>
            </w: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r w:rsidRPr="008959D8">
              <w:rPr>
                <w:rFonts w:ascii="Times New Roman" w:hAnsi="Times New Roman"/>
                <w:sz w:val="20"/>
                <w:szCs w:val="20"/>
              </w:rPr>
              <w:t>P i)</w:t>
            </w: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r w:rsidRPr="008959D8">
              <w:rPr>
                <w:rFonts w:ascii="Times New Roman" w:hAnsi="Times New Roman"/>
                <w:sz w:val="20"/>
                <w:szCs w:val="20"/>
              </w:rPr>
              <w:t>P k)</w:t>
            </w: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r w:rsidRPr="008959D8">
              <w:rPr>
                <w:rFonts w:ascii="Times New Roman" w:hAnsi="Times New Roman"/>
                <w:sz w:val="20"/>
                <w:szCs w:val="20"/>
              </w:rPr>
              <w:t>P o)</w:t>
            </w: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r w:rsidRPr="008959D8">
              <w:rPr>
                <w:rFonts w:ascii="Times New Roman" w:hAnsi="Times New Roman"/>
                <w:sz w:val="20"/>
                <w:szCs w:val="20"/>
              </w:rPr>
              <w:t>P s)</w:t>
            </w: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r w:rsidRPr="008959D8">
              <w:rPr>
                <w:rFonts w:ascii="Times New Roman" w:hAnsi="Times New Roman"/>
                <w:sz w:val="20"/>
                <w:szCs w:val="20"/>
              </w:rPr>
              <w:t>P t)</w:t>
            </w: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r w:rsidRPr="008959D8">
              <w:rPr>
                <w:rFonts w:ascii="Times New Roman" w:hAnsi="Times New Roman"/>
                <w:sz w:val="20"/>
                <w:szCs w:val="20"/>
              </w:rPr>
              <w:t>P u)</w:t>
            </w: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RPr="008959D8"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8959D8">
              <w:rPr>
                <w:rFonts w:ascii="Times New Roman" w:hAnsi="Times New Roman"/>
                <w:sz w:val="20"/>
                <w:szCs w:val="20"/>
              </w:rPr>
              <w:t>§ 7</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9</w:t>
            </w:r>
          </w:p>
          <w:p w:rsidR="00B44BEE" w:rsidP="00B44BEE">
            <w:pPr>
              <w:spacing w:after="0" w:line="240" w:lineRule="auto"/>
              <w:rPr>
                <w:rFonts w:ascii="Times New Roman" w:hAnsi="Times New Roman"/>
                <w:sz w:val="20"/>
                <w:szCs w:val="20"/>
              </w:rPr>
            </w:pPr>
            <w:r>
              <w:rPr>
                <w:rFonts w:ascii="Times New Roman" w:hAnsi="Times New Roman"/>
                <w:sz w:val="20"/>
                <w:szCs w:val="20"/>
              </w:rPr>
              <w:t>O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v)</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w)</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x)</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50</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 5</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3</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7</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CF3DF6">
              <w:rPr>
                <w:rFonts w:ascii="Times New Roman" w:hAnsi="Times New Roman"/>
                <w:sz w:val="20"/>
                <w:szCs w:val="20"/>
              </w:rPr>
              <w:t>DRUHÁ ČASŤ</w:t>
            </w:r>
            <w:r>
              <w:rPr>
                <w:rFonts w:ascii="Times New Roman" w:hAnsi="Times New Roman"/>
                <w:sz w:val="20"/>
                <w:szCs w:val="20"/>
              </w:rPr>
              <w:t xml:space="preserve"> </w:t>
            </w:r>
          </w:p>
          <w:p w:rsidR="00B44BEE" w:rsidRPr="00CD0FC0" w:rsidP="00B44BEE">
            <w:pPr>
              <w:spacing w:after="0" w:line="240" w:lineRule="auto"/>
              <w:jc w:val="both"/>
              <w:rPr>
                <w:rFonts w:ascii="Times New Roman" w:hAnsi="Times New Roman"/>
                <w:sz w:val="20"/>
                <w:szCs w:val="20"/>
              </w:rPr>
            </w:pPr>
            <w:r w:rsidRPr="00CF3DF6">
              <w:rPr>
                <w:rFonts w:ascii="Times New Roman" w:hAnsi="Times New Roman"/>
                <w:sz w:val="20"/>
                <w:szCs w:val="20"/>
              </w:rPr>
              <w:t>POSUDZOVANIE</w:t>
            </w:r>
            <w:r>
              <w:rPr>
                <w:rFonts w:ascii="Times New Roman" w:hAnsi="Times New Roman"/>
                <w:sz w:val="20"/>
                <w:szCs w:val="20"/>
              </w:rPr>
              <w:t xml:space="preserve"> </w:t>
            </w:r>
            <w:r w:rsidRPr="00CF3DF6">
              <w:rPr>
                <w:rFonts w:ascii="Times New Roman" w:hAnsi="Times New Roman"/>
                <w:sz w:val="20"/>
                <w:szCs w:val="20"/>
              </w:rPr>
              <w:t>VPLYVOV STRATEGICKÉHO DOKUMENTU ALEBO ZMENY</w:t>
            </w:r>
            <w:r>
              <w:rPr>
                <w:rFonts w:ascii="Times New Roman" w:hAnsi="Times New Roman"/>
                <w:sz w:val="20"/>
                <w:szCs w:val="20"/>
              </w:rPr>
              <w:t xml:space="preserve"> </w:t>
            </w:r>
            <w:r w:rsidRPr="003A5760">
              <w:rPr>
                <w:rFonts w:ascii="Times New Roman" w:hAnsi="Times New Roman"/>
                <w:sz w:val="20"/>
                <w:szCs w:val="20"/>
              </w:rPr>
              <w:t>STRATEGICKÉHO DOKUMENTU</w:t>
            </w:r>
          </w:p>
          <w:p w:rsidR="00B44BEE" w:rsidP="00B44BEE">
            <w:pPr>
              <w:spacing w:after="0" w:line="240" w:lineRule="auto"/>
              <w:jc w:val="both"/>
              <w:rPr>
                <w:rFonts w:ascii="Times New Roman" w:hAnsi="Times New Roman"/>
                <w:sz w:val="20"/>
                <w:szCs w:val="20"/>
              </w:rPr>
            </w:pPr>
          </w:p>
          <w:p w:rsidR="00B44BEE" w:rsidRPr="00E25472" w:rsidP="00B44BEE">
            <w:pPr>
              <w:spacing w:after="0" w:line="240" w:lineRule="auto"/>
              <w:jc w:val="both"/>
              <w:rPr>
                <w:rFonts w:ascii="Times New Roman" w:hAnsi="Times New Roman"/>
                <w:sz w:val="20"/>
                <w:szCs w:val="20"/>
              </w:rPr>
            </w:pPr>
            <w:r>
              <w:rPr>
                <w:rFonts w:ascii="Times New Roman" w:hAnsi="Times New Roman"/>
                <w:sz w:val="20"/>
                <w:szCs w:val="20"/>
              </w:rPr>
              <w:t>S</w:t>
            </w:r>
            <w:r w:rsidRPr="00E25472">
              <w:rPr>
                <w:rFonts w:ascii="Times New Roman" w:hAnsi="Times New Roman"/>
                <w:sz w:val="20"/>
                <w:szCs w:val="20"/>
              </w:rPr>
              <w:t>práva o hodnotení strategického</w:t>
            </w:r>
            <w:r w:rsidRPr="00E25472">
              <w:rPr>
                <w:rFonts w:ascii="Times New Roman" w:hAnsi="Times New Roman"/>
                <w:sz w:val="20"/>
                <w:szCs w:val="20"/>
              </w:rPr>
              <w:t xml:space="preserve"> dokumentu</w:t>
            </w:r>
          </w:p>
          <w:p w:rsidR="00B44BEE" w:rsidRPr="00E25472" w:rsidP="00B44BEE">
            <w:pPr>
              <w:spacing w:after="0" w:line="240" w:lineRule="auto"/>
              <w:jc w:val="both"/>
              <w:rPr>
                <w:rFonts w:ascii="Times New Roman" w:hAnsi="Times New Roman"/>
                <w:sz w:val="20"/>
                <w:szCs w:val="20"/>
              </w:rPr>
            </w:pPr>
            <w:r w:rsidRPr="00E25472">
              <w:rPr>
                <w:rFonts w:ascii="Times New Roman" w:hAnsi="Times New Roman"/>
                <w:sz w:val="20"/>
                <w:szCs w:val="20"/>
              </w:rPr>
              <w:t>Po doručení úplnej správy o hodnotení strategického dokumentu príslušný orgán do piatich pracovných dní zverejní správu o hodnotení a návrh strategického dokumentu v informačnom systéme a na webovom sídle ministerstva a vyzve dotknutý orgán, schvaľujúci orgán a dotknutú obec, aby najneskôr do 15 pracovných dní odo dňa doručenia výzvy doručili príslušnému orgánu odôvodnené písomné stanoviská.</w:t>
            </w:r>
          </w:p>
          <w:p w:rsidR="00B44BEE" w:rsidRPr="00E25472" w:rsidP="00B44BEE">
            <w:pPr>
              <w:spacing w:after="0" w:line="240" w:lineRule="auto"/>
              <w:jc w:val="both"/>
              <w:rPr>
                <w:rFonts w:ascii="Times New Roman" w:hAnsi="Times New Roman"/>
                <w:sz w:val="20"/>
                <w:szCs w:val="20"/>
              </w:rPr>
            </w:pPr>
          </w:p>
          <w:p w:rsidR="00B44BEE" w:rsidRPr="00E25472" w:rsidP="00B44BEE">
            <w:pPr>
              <w:spacing w:after="0" w:line="240" w:lineRule="auto"/>
              <w:jc w:val="both"/>
              <w:rPr>
                <w:rFonts w:ascii="Times New Roman" w:hAnsi="Times New Roman"/>
                <w:sz w:val="20"/>
                <w:szCs w:val="20"/>
              </w:rPr>
            </w:pPr>
            <w:r w:rsidRPr="00E25472">
              <w:rPr>
                <w:rFonts w:ascii="Times New Roman" w:hAnsi="Times New Roman"/>
                <w:sz w:val="20"/>
                <w:szCs w:val="20"/>
              </w:rPr>
              <w:t>Príslušný orgán oznámi obstarávateľovi adresu na doručenie písomných stanovísk, na ktorú možno predkladať stanoviská verejnosti a bezodkladne vyzve obstarávateľa na zverejnenie informácie, ak ide o strategický dokument s miestnym alebo regionálnym dosahom, spôsobom v mieste obvyklým.</w:t>
            </w:r>
          </w:p>
          <w:p w:rsidR="00B44BEE" w:rsidRPr="00E25472" w:rsidP="00B44BEE">
            <w:pPr>
              <w:spacing w:after="0" w:line="240" w:lineRule="auto"/>
              <w:jc w:val="both"/>
              <w:rPr>
                <w:rFonts w:ascii="Times New Roman" w:hAnsi="Times New Roman"/>
                <w:sz w:val="20"/>
                <w:szCs w:val="20"/>
              </w:rPr>
            </w:pPr>
          </w:p>
          <w:p w:rsidR="00B44BEE" w:rsidRPr="00E25472" w:rsidP="00B44BEE">
            <w:pPr>
              <w:spacing w:after="0" w:line="240" w:lineRule="auto"/>
              <w:jc w:val="both"/>
              <w:rPr>
                <w:rFonts w:ascii="Times New Roman" w:hAnsi="Times New Roman"/>
                <w:sz w:val="20"/>
                <w:szCs w:val="20"/>
              </w:rPr>
            </w:pPr>
            <w:r w:rsidRPr="00E25472">
              <w:rPr>
                <w:rFonts w:ascii="Times New Roman" w:hAnsi="Times New Roman"/>
                <w:sz w:val="20"/>
                <w:szCs w:val="20"/>
              </w:rPr>
              <w:t>Príslušný orgán najneskôr do piatich pracovných dní od obdržania správy o hodnotení strategického dokumentu oznámi miesto a čas konania konzultácií podľa § 63 a zároveň doručí správu o hodnotení strategického dokumentu a návrh strategického dokumentu v písomnej forme alebo na elektronickom nosiči dát na zaujatie stanoviska schvaľujúcemu orgánu, dotknutému orgánu; ak ide o strategický dokument s miestnym dosahom, aj dotknutej obci a ak ide o strategický dokument, ktorý môže mať vplyv samostatne alebo v kombinácii s iným strategickým dokumentom alebo s inou činnosťou na územie sústa</w:t>
            </w:r>
            <w:r w:rsidRPr="00E25472">
              <w:rPr>
                <w:rFonts w:ascii="Times New Roman" w:hAnsi="Times New Roman"/>
                <w:sz w:val="20"/>
                <w:szCs w:val="20"/>
              </w:rPr>
              <w:t>vy chránených území, aj štátnemu orgánu ochrany prírody a krajiny. )</w:t>
            </w:r>
          </w:p>
          <w:p w:rsidR="00B44BEE" w:rsidRPr="00E25472" w:rsidP="00B44BEE">
            <w:pPr>
              <w:spacing w:after="0" w:line="240" w:lineRule="auto"/>
              <w:jc w:val="both"/>
              <w:rPr>
                <w:rFonts w:ascii="Times New Roman" w:hAnsi="Times New Roman"/>
                <w:sz w:val="20"/>
                <w:szCs w:val="20"/>
              </w:rPr>
            </w:pPr>
          </w:p>
          <w:p w:rsidR="00B44BEE" w:rsidRPr="00E25472" w:rsidP="00B44BEE">
            <w:pPr>
              <w:spacing w:after="0" w:line="240" w:lineRule="auto"/>
              <w:jc w:val="both"/>
              <w:rPr>
                <w:rFonts w:ascii="Times New Roman" w:hAnsi="Times New Roman"/>
                <w:sz w:val="20"/>
                <w:szCs w:val="20"/>
              </w:rPr>
            </w:pPr>
            <w:r w:rsidRPr="00E25472">
              <w:rPr>
                <w:rFonts w:ascii="Times New Roman" w:hAnsi="Times New Roman"/>
                <w:sz w:val="20"/>
                <w:szCs w:val="20"/>
              </w:rPr>
              <w:t>Ak ide o strategický dokument s miestnym dosahom, dotknutá obec do troch pracovných dní odo dňa doručenia správy o hodnotení informuje o tejto skutočnosti verejnosť spôsobom v mieste obvyklým a zverejní doručenú správu o hodnotení počas 20 pracovných dní; zároveň oznámi verejnosti, v akej lehote môže podávať odôvodnené písomné stanoviská a názov a sídlo príslušného orgánu na doručenie stanovísk.</w:t>
            </w:r>
          </w:p>
          <w:p w:rsidR="00B44BEE" w:rsidRPr="00E25472" w:rsidP="00B44BEE">
            <w:pPr>
              <w:spacing w:after="0" w:line="240" w:lineRule="auto"/>
              <w:jc w:val="both"/>
              <w:rPr>
                <w:rFonts w:ascii="Times New Roman" w:hAnsi="Times New Roman"/>
                <w:sz w:val="20"/>
                <w:szCs w:val="20"/>
              </w:rPr>
            </w:pPr>
          </w:p>
          <w:p w:rsidR="00B44BEE" w:rsidRPr="00E25472" w:rsidP="00B44BEE">
            <w:pPr>
              <w:spacing w:after="0" w:line="240" w:lineRule="auto"/>
              <w:jc w:val="both"/>
              <w:rPr>
                <w:rFonts w:ascii="Times New Roman" w:hAnsi="Times New Roman"/>
                <w:sz w:val="20"/>
                <w:szCs w:val="20"/>
              </w:rPr>
            </w:pPr>
            <w:r w:rsidRPr="00E25472">
              <w:rPr>
                <w:rFonts w:ascii="Times New Roman" w:hAnsi="Times New Roman"/>
                <w:sz w:val="20"/>
                <w:szCs w:val="20"/>
              </w:rPr>
              <w:t xml:space="preserve">Správa o hodnotení strategického dokumentu a návrh strategického dokumentu musia byť verejnosti prístupné najmenej 15 pracovných dní. </w:t>
            </w:r>
          </w:p>
          <w:p w:rsidR="00B44BEE" w:rsidRPr="00E25472" w:rsidP="00B44BEE">
            <w:pPr>
              <w:spacing w:after="0" w:line="240" w:lineRule="auto"/>
              <w:jc w:val="both"/>
              <w:rPr>
                <w:rFonts w:ascii="Times New Roman" w:hAnsi="Times New Roman"/>
                <w:sz w:val="20"/>
                <w:szCs w:val="20"/>
              </w:rPr>
            </w:pPr>
          </w:p>
          <w:p w:rsidR="00B44BEE" w:rsidRPr="00E25472" w:rsidP="00B44BEE">
            <w:pPr>
              <w:spacing w:after="0" w:line="240" w:lineRule="auto"/>
              <w:jc w:val="both"/>
              <w:rPr>
                <w:rFonts w:ascii="Times New Roman" w:hAnsi="Times New Roman"/>
                <w:sz w:val="20"/>
                <w:szCs w:val="20"/>
              </w:rPr>
            </w:pPr>
            <w:r w:rsidRPr="00E25472">
              <w:rPr>
                <w:rFonts w:ascii="Times New Roman" w:hAnsi="Times New Roman"/>
                <w:sz w:val="20"/>
                <w:szCs w:val="20"/>
              </w:rPr>
              <w:t xml:space="preserve">Do uplynutia doby sprístupnenia správy o hodnotení zabezpečí obstarávateľ v spolupráci s príslušným orgánom verejné prerokovanie správy o hodnotení. Obstarávateľ sa môže dohodnúť na inom termíne po dohode s príslušným orgánom, ktorý nemôže byť dlhší ako 3 mesiace. </w:t>
            </w:r>
          </w:p>
          <w:p w:rsidR="00B44BEE" w:rsidRPr="00E25472" w:rsidP="00B44BEE">
            <w:pPr>
              <w:spacing w:after="0" w:line="240" w:lineRule="auto"/>
              <w:jc w:val="both"/>
              <w:rPr>
                <w:rFonts w:ascii="Times New Roman" w:hAnsi="Times New Roman"/>
                <w:sz w:val="20"/>
                <w:szCs w:val="20"/>
              </w:rPr>
            </w:pPr>
          </w:p>
          <w:p w:rsidR="00B44BEE" w:rsidRPr="00E25472" w:rsidP="00B44BEE">
            <w:pPr>
              <w:spacing w:after="0" w:line="240" w:lineRule="auto"/>
              <w:jc w:val="both"/>
              <w:rPr>
                <w:rFonts w:ascii="Times New Roman" w:hAnsi="Times New Roman"/>
                <w:sz w:val="20"/>
                <w:szCs w:val="20"/>
              </w:rPr>
            </w:pPr>
            <w:r w:rsidRPr="00E25472">
              <w:rPr>
                <w:rFonts w:ascii="Times New Roman" w:hAnsi="Times New Roman"/>
                <w:sz w:val="20"/>
                <w:szCs w:val="20"/>
              </w:rPr>
              <w:t xml:space="preserve">Verejné prerokovanie strategického dokumentu s celoštátnym dosahom vykoná rezortný orgán v spolupráci s príslušným orgánom najneskôr do uplynutia poslednej z lehôt na doručenie stanovísk podľa § 10 ods. 3 alebo 4 alebo ak sa s príslušným orgánom nedohodne na inom termíne. </w:t>
            </w:r>
          </w:p>
          <w:p w:rsidR="00B44BEE" w:rsidRPr="00E25472" w:rsidP="00B44BEE">
            <w:pPr>
              <w:spacing w:after="0" w:line="240" w:lineRule="auto"/>
              <w:jc w:val="both"/>
              <w:rPr>
                <w:rFonts w:ascii="Times New Roman" w:hAnsi="Times New Roman"/>
                <w:sz w:val="20"/>
                <w:szCs w:val="20"/>
              </w:rPr>
            </w:pPr>
          </w:p>
          <w:p w:rsidR="00B44BEE" w:rsidRPr="00E25472" w:rsidP="00B44BEE">
            <w:pPr>
              <w:spacing w:after="0" w:line="240" w:lineRule="auto"/>
              <w:jc w:val="both"/>
              <w:rPr>
                <w:rFonts w:ascii="Times New Roman" w:hAnsi="Times New Roman"/>
                <w:sz w:val="20"/>
                <w:szCs w:val="20"/>
              </w:rPr>
            </w:pPr>
            <w:r>
              <w:rPr>
                <w:rFonts w:ascii="Times New Roman" w:hAnsi="Times New Roman"/>
                <w:sz w:val="20"/>
                <w:szCs w:val="20"/>
              </w:rPr>
              <w:t>a</w:t>
            </w:r>
            <w:r w:rsidRPr="00E25472">
              <w:rPr>
                <w:rFonts w:ascii="Times New Roman" w:hAnsi="Times New Roman"/>
                <w:sz w:val="20"/>
                <w:szCs w:val="20"/>
              </w:rPr>
              <w:t>k ide o strategický dokument s miestnym dosahom informuje dotknutá obec bezodkladne verejnosť o verejnom prerokovaní správy o hodno</w:t>
            </w:r>
            <w:r w:rsidRPr="00E25472">
              <w:rPr>
                <w:rFonts w:ascii="Times New Roman" w:hAnsi="Times New Roman"/>
                <w:sz w:val="20"/>
                <w:szCs w:val="20"/>
              </w:rPr>
              <w:t xml:space="preserve">tení strategického dokumentu spôsobom v mieste obvyklým. </w:t>
            </w:r>
          </w:p>
          <w:p w:rsidR="00B44BEE" w:rsidRPr="00E25472" w:rsidP="00B44BEE">
            <w:pPr>
              <w:spacing w:after="0" w:line="240" w:lineRule="auto"/>
              <w:jc w:val="both"/>
              <w:rPr>
                <w:rFonts w:ascii="Times New Roman" w:hAnsi="Times New Roman"/>
                <w:sz w:val="20"/>
                <w:szCs w:val="20"/>
              </w:rPr>
            </w:pPr>
          </w:p>
          <w:p w:rsidR="00B44BEE" w:rsidRPr="00E25472" w:rsidP="00B44BEE">
            <w:pPr>
              <w:spacing w:after="0" w:line="240" w:lineRule="auto"/>
              <w:jc w:val="both"/>
              <w:rPr>
                <w:rFonts w:ascii="Times New Roman" w:hAnsi="Times New Roman"/>
                <w:sz w:val="20"/>
                <w:szCs w:val="20"/>
              </w:rPr>
            </w:pPr>
            <w:r w:rsidRPr="00E25472">
              <w:rPr>
                <w:rFonts w:ascii="Times New Roman" w:hAnsi="Times New Roman"/>
                <w:sz w:val="20"/>
                <w:szCs w:val="20"/>
              </w:rPr>
              <w:t>Verejnosť môže doručiť odôvodnené písomné stanovisko k správe o hodnotení strategického dokumentu príslušnému orgánu najneskôr do 15  pracovných dní  odo dňa zverejnenia informácie o správe o hodno</w:t>
            </w:r>
            <w:r w:rsidRPr="00E25472">
              <w:rPr>
                <w:rFonts w:ascii="Times New Roman" w:hAnsi="Times New Roman"/>
                <w:sz w:val="20"/>
                <w:szCs w:val="20"/>
              </w:rPr>
              <w:t xml:space="preserve">tení strategického dokumentu. </w:t>
            </w:r>
          </w:p>
          <w:p w:rsidR="00B44BEE" w:rsidRPr="00F961E4" w:rsidP="00B44BEE">
            <w:pPr>
              <w:spacing w:after="0" w:line="240" w:lineRule="auto"/>
              <w:jc w:val="both"/>
              <w:rPr>
                <w:rFonts w:ascii="Times New Roman" w:hAnsi="Times New Roman"/>
                <w:sz w:val="20"/>
                <w:szCs w:val="20"/>
              </w:rPr>
            </w:pPr>
          </w:p>
          <w:p w:rsidR="00B44BEE" w:rsidRPr="004D298E" w:rsidP="00B44BEE">
            <w:pPr>
              <w:spacing w:after="0" w:line="240" w:lineRule="auto"/>
              <w:jc w:val="both"/>
              <w:rPr>
                <w:rFonts w:ascii="Times New Roman" w:hAnsi="Times New Roman"/>
                <w:sz w:val="20"/>
                <w:szCs w:val="20"/>
              </w:rPr>
            </w:pPr>
          </w:p>
          <w:p w:rsidR="00B44BEE" w:rsidRPr="004D298E" w:rsidP="00B44BEE">
            <w:pPr>
              <w:spacing w:after="0" w:line="240" w:lineRule="auto"/>
              <w:jc w:val="both"/>
              <w:rPr>
                <w:rFonts w:ascii="Times New Roman" w:hAnsi="Times New Roman"/>
                <w:sz w:val="20"/>
                <w:szCs w:val="20"/>
              </w:rPr>
            </w:pPr>
            <w:r w:rsidRPr="004D298E">
              <w:rPr>
                <w:rFonts w:ascii="Times New Roman" w:hAnsi="Times New Roman"/>
                <w:sz w:val="20"/>
                <w:szCs w:val="20"/>
              </w:rPr>
              <w:t>Základné pojmy</w:t>
            </w:r>
          </w:p>
          <w:p w:rsidR="00B44BEE" w:rsidP="00B44BEE">
            <w:pPr>
              <w:spacing w:after="0" w:line="240" w:lineRule="auto"/>
              <w:jc w:val="both"/>
              <w:rPr>
                <w:rFonts w:ascii="Times New Roman" w:hAnsi="Times New Roman"/>
                <w:sz w:val="20"/>
                <w:szCs w:val="20"/>
              </w:rPr>
            </w:pPr>
            <w:r w:rsidRPr="004D298E">
              <w:rPr>
                <w:rFonts w:ascii="Times New Roman" w:hAnsi="Times New Roman"/>
                <w:sz w:val="20"/>
                <w:szCs w:val="20"/>
              </w:rPr>
              <w:t>Na účely tohto zákona</w:t>
            </w:r>
          </w:p>
          <w:p w:rsidR="00B44BEE" w:rsidRPr="004D298E" w:rsidP="00B44BEE">
            <w:pPr>
              <w:spacing w:after="0" w:line="240" w:lineRule="auto"/>
              <w:jc w:val="both"/>
              <w:rPr>
                <w:rFonts w:ascii="Times New Roman" w:hAnsi="Times New Roman"/>
                <w:sz w:val="20"/>
                <w:szCs w:val="20"/>
              </w:rPr>
            </w:pPr>
            <w:r w:rsidRPr="004D298E">
              <w:rPr>
                <w:rFonts w:ascii="Times New Roman" w:hAnsi="Times New Roman"/>
                <w:sz w:val="20"/>
                <w:szCs w:val="20"/>
              </w:rPr>
              <w:t>účastníkmi konania podľa druhej časti zákona sú obstarávateľ, dotknutá verejnosť, dotknutá obec,</w:t>
            </w:r>
          </w:p>
          <w:p w:rsidR="00B44BEE" w:rsidRPr="004D298E" w:rsidP="00B44BEE">
            <w:pPr>
              <w:spacing w:after="0" w:line="240" w:lineRule="auto"/>
              <w:jc w:val="both"/>
              <w:rPr>
                <w:rFonts w:ascii="Times New Roman" w:hAnsi="Times New Roman"/>
                <w:sz w:val="20"/>
                <w:szCs w:val="20"/>
              </w:rPr>
            </w:pPr>
            <w:r w:rsidRPr="004D298E">
              <w:rPr>
                <w:rFonts w:ascii="Times New Roman" w:hAnsi="Times New Roman"/>
                <w:sz w:val="20"/>
                <w:szCs w:val="20"/>
              </w:rPr>
              <w:t>subjektom konania je dotknutá obec, rezortný orgán, dotknutý orgán, povoľujúci orgán dotk</w:t>
            </w:r>
            <w:r w:rsidRPr="004D298E">
              <w:rPr>
                <w:rFonts w:ascii="Times New Roman" w:hAnsi="Times New Roman"/>
                <w:sz w:val="20"/>
                <w:szCs w:val="20"/>
              </w:rPr>
              <w:t xml:space="preserve">nutá právnická osoba a dotknutý samosprávny kraj, </w:t>
            </w:r>
          </w:p>
          <w:p w:rsidR="00B44BEE" w:rsidRPr="004D298E" w:rsidP="00B44BEE">
            <w:pPr>
              <w:spacing w:after="0" w:line="240" w:lineRule="auto"/>
              <w:jc w:val="both"/>
              <w:rPr>
                <w:rFonts w:ascii="Times New Roman" w:hAnsi="Times New Roman"/>
                <w:sz w:val="20"/>
                <w:szCs w:val="20"/>
              </w:rPr>
            </w:pPr>
            <w:r w:rsidRPr="004D298E">
              <w:rPr>
                <w:rFonts w:ascii="Times New Roman" w:hAnsi="Times New Roman"/>
                <w:sz w:val="20"/>
                <w:szCs w:val="20"/>
              </w:rPr>
              <w:t xml:space="preserve">rezortný orgán je ústredný orgán štátnej správy do pôsobnosti ktorého patrí projekt alebo jeho zmena, </w:t>
            </w:r>
          </w:p>
          <w:p w:rsidR="00B44BEE" w:rsidP="00B44BEE">
            <w:pPr>
              <w:spacing w:after="0" w:line="240" w:lineRule="auto"/>
              <w:jc w:val="both"/>
              <w:rPr>
                <w:rFonts w:ascii="Times New Roman" w:hAnsi="Times New Roman"/>
                <w:sz w:val="20"/>
                <w:szCs w:val="20"/>
              </w:rPr>
            </w:pPr>
            <w:r w:rsidRPr="004D298E">
              <w:rPr>
                <w:rFonts w:ascii="Times New Roman" w:hAnsi="Times New Roman"/>
                <w:sz w:val="20"/>
                <w:szCs w:val="20"/>
              </w:rPr>
              <w:t xml:space="preserve">dotknutý orgán je orgán verejnej správy, ktorý je dotknutý konaním podľa tohto zákona a ktorého záväzný posudok, súhlas, stanovisko, rozhodnutie alebo vyjadrenie vydávané podľa osobitných predpisov ) podmieňujú povolenie projektu alebo zmeny projektu, alebo vyjadrenie sa vyžaduje pred schválením strategického dokumentu alebo zmeny strategického dokumentu, </w:t>
            </w:r>
          </w:p>
          <w:p w:rsidR="00B44BEE" w:rsidRPr="004D298E" w:rsidP="00B44BEE">
            <w:pPr>
              <w:spacing w:after="0" w:line="240" w:lineRule="auto"/>
              <w:jc w:val="both"/>
              <w:rPr>
                <w:rFonts w:ascii="Times New Roman" w:hAnsi="Times New Roman"/>
                <w:sz w:val="20"/>
                <w:szCs w:val="20"/>
              </w:rPr>
            </w:pPr>
            <w:r w:rsidRPr="004D298E">
              <w:rPr>
                <w:rFonts w:ascii="Times New Roman" w:hAnsi="Times New Roman"/>
                <w:sz w:val="20"/>
                <w:szCs w:val="20"/>
              </w:rPr>
              <w:t xml:space="preserve">dotknutá obec je obec, ktorej územie môže byť dotknuté významným vplyvov strategického dokumentu alebo jeho zmeny, alebo ktorej územie môže byť dotknuté významným vplyvom projektu alebo jeho zmeny alebo na území ktorého sa má projekt alebo jeho zmena realizovať, </w:t>
            </w:r>
          </w:p>
          <w:p w:rsidR="00B44BEE" w:rsidRPr="004D298E" w:rsidP="00B44BEE">
            <w:pPr>
              <w:spacing w:after="0" w:line="240" w:lineRule="auto"/>
              <w:jc w:val="both"/>
              <w:rPr>
                <w:rFonts w:ascii="Times New Roman" w:hAnsi="Times New Roman"/>
                <w:sz w:val="20"/>
                <w:szCs w:val="20"/>
              </w:rPr>
            </w:pPr>
            <w:r w:rsidRPr="004D298E">
              <w:rPr>
                <w:rFonts w:ascii="Times New Roman" w:hAnsi="Times New Roman"/>
                <w:sz w:val="20"/>
                <w:szCs w:val="20"/>
              </w:rPr>
              <w:t>dotknutý samosprávny kraj je kraj, ktorého územie môže byť dotknuté významným vplyvom strategického dokumentu alebo jeho zmenou, strategického dokumentu s celoštátnym dosahom alebo jeho zmenou, alebo projektu alebo jeho zmeny alebo na území ktorého sa má projekt alebo jeho zmena realizovať,</w:t>
            </w:r>
          </w:p>
          <w:p w:rsidR="00B44BEE" w:rsidRPr="004D298E" w:rsidP="00B44BEE">
            <w:pPr>
              <w:spacing w:after="0" w:line="240" w:lineRule="auto"/>
              <w:jc w:val="both"/>
              <w:rPr>
                <w:rFonts w:ascii="Times New Roman" w:hAnsi="Times New Roman"/>
                <w:sz w:val="20"/>
                <w:szCs w:val="20"/>
              </w:rPr>
            </w:pPr>
            <w:r w:rsidRPr="004D298E">
              <w:rPr>
                <w:rFonts w:ascii="Times New Roman" w:hAnsi="Times New Roman"/>
                <w:sz w:val="20"/>
                <w:szCs w:val="20"/>
              </w:rPr>
              <w:t>verejnosť je jedna alebo viacero fyzických alebo právnických osôb a ich združenia alebo organizácie,</w:t>
            </w:r>
          </w:p>
          <w:p w:rsidR="00B44BEE" w:rsidRPr="004D298E" w:rsidP="00B44BEE">
            <w:pPr>
              <w:spacing w:after="0" w:line="240" w:lineRule="auto"/>
              <w:jc w:val="both"/>
              <w:rPr>
                <w:rFonts w:ascii="Times New Roman" w:hAnsi="Times New Roman"/>
                <w:sz w:val="20"/>
                <w:szCs w:val="20"/>
              </w:rPr>
            </w:pPr>
            <w:r w:rsidRPr="004D298E">
              <w:rPr>
                <w:rFonts w:ascii="Times New Roman" w:hAnsi="Times New Roman"/>
                <w:sz w:val="20"/>
                <w:szCs w:val="20"/>
              </w:rPr>
              <w:t>dotknutá verejnosť je verejnosť, ktorá je dotknutá alebo pravdepodobne dotknutá konaním podľa tohto zákona, alebo má záujem na takomto konaní, za dotknutú verejnosť sa považuje aj mimovládna organizácia ) založená na účel tvorby alebo ochrany životného prostredia alebo zachovania prírodných hodnôt a spĺňajúca požiadavky ustanovené v tomto zákone, ktorá má záujem na konaní podľa tohto zákona,</w:t>
            </w:r>
          </w:p>
          <w:p w:rsidR="00B44BEE" w:rsidRPr="004D298E" w:rsidP="00B44BEE">
            <w:pPr>
              <w:spacing w:after="0" w:line="240" w:lineRule="auto"/>
              <w:jc w:val="both"/>
              <w:rPr>
                <w:rFonts w:ascii="Times New Roman" w:hAnsi="Times New Roman"/>
                <w:sz w:val="20"/>
                <w:szCs w:val="20"/>
              </w:rPr>
            </w:pPr>
            <w:r w:rsidRPr="004D298E">
              <w:rPr>
                <w:rFonts w:ascii="Times New Roman" w:hAnsi="Times New Roman"/>
                <w:sz w:val="20"/>
                <w:szCs w:val="20"/>
              </w:rPr>
              <w:t>mimovládna organizácia podporujúca ochranu životného prostredia je občianske združenie, neinvestičný fond, nezisková organizácia poskytujúca verejnoprospešné služby okrem tej, ktorú založil štát, alebo nadácia7a) založená na účel tvorby alebo ochrany životného prostredia alebo zachovania prírodných hodnôt,</w:t>
            </w:r>
          </w:p>
          <w:p w:rsidR="00B44BEE" w:rsidP="00B44BEE">
            <w:pPr>
              <w:spacing w:after="0" w:line="240" w:lineRule="auto"/>
              <w:jc w:val="both"/>
              <w:rPr>
                <w:rFonts w:ascii="Times New Roman" w:hAnsi="Times New Roman"/>
                <w:sz w:val="20"/>
                <w:szCs w:val="20"/>
              </w:rPr>
            </w:pPr>
            <w:r w:rsidRPr="004D298E">
              <w:rPr>
                <w:rFonts w:ascii="Times New Roman" w:hAnsi="Times New Roman"/>
                <w:sz w:val="20"/>
                <w:szCs w:val="20"/>
              </w:rPr>
              <w:t>dotknutá právnická osoba je právnická osoba, ktorú počas konania podľa tohto zákona požiada príslušný orgán o vyjadrenie sa k projektu, jeho zmene alebo strategickému dokument</w:t>
            </w:r>
            <w:r w:rsidRPr="004D298E">
              <w:rPr>
                <w:rFonts w:ascii="Times New Roman" w:hAnsi="Times New Roman"/>
                <w:sz w:val="20"/>
                <w:szCs w:val="20"/>
              </w:rPr>
              <w:t>u a jeho zmene</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557846" w:rsidP="00B44BEE">
            <w:pPr>
              <w:spacing w:after="0" w:line="240" w:lineRule="auto"/>
              <w:jc w:val="both"/>
              <w:rPr>
                <w:rFonts w:ascii="Times New Roman" w:hAnsi="Times New Roman"/>
                <w:sz w:val="20"/>
                <w:szCs w:val="20"/>
              </w:rPr>
            </w:pPr>
            <w:r w:rsidRPr="00557846">
              <w:rPr>
                <w:rFonts w:ascii="Times New Roman" w:hAnsi="Times New Roman"/>
                <w:sz w:val="20"/>
                <w:szCs w:val="20"/>
              </w:rPr>
              <w:t>Správa o hodnotení strategického dokumentu</w:t>
            </w:r>
          </w:p>
          <w:p w:rsidR="00B44BEE" w:rsidRPr="00557846" w:rsidP="00B44BEE">
            <w:pPr>
              <w:spacing w:after="0" w:line="240" w:lineRule="auto"/>
              <w:jc w:val="both"/>
              <w:rPr>
                <w:rFonts w:ascii="Times New Roman" w:hAnsi="Times New Roman"/>
                <w:sz w:val="20"/>
                <w:szCs w:val="20"/>
              </w:rPr>
            </w:pPr>
          </w:p>
          <w:p w:rsidR="00B44BEE" w:rsidRPr="00557846" w:rsidP="00B44BEE">
            <w:pPr>
              <w:spacing w:after="0" w:line="240" w:lineRule="auto"/>
              <w:jc w:val="both"/>
              <w:rPr>
                <w:rFonts w:ascii="Times New Roman" w:hAnsi="Times New Roman"/>
                <w:sz w:val="20"/>
                <w:szCs w:val="20"/>
              </w:rPr>
            </w:pPr>
            <w:r w:rsidRPr="00557846">
              <w:rPr>
                <w:rFonts w:ascii="Times New Roman" w:hAnsi="Times New Roman"/>
                <w:sz w:val="20"/>
                <w:szCs w:val="20"/>
              </w:rPr>
              <w:t>Po doručení úplnej správy o hodnotení strategického dokumentu príslušný orgán do piatich pracovných dní zverejní správu o hodnotení a návrh strategického dokumentu v informačnom systéme a na webovom sídle ministerstva a vyzve dotknutý orgán, schvaľujúci orgán a dotknutú obec, aby najneskôr do 15 pracovných dní odo dňa doručenia výzvy doručili príslušnému orgánu odôvodnené písomné stanoviská.</w:t>
            </w:r>
          </w:p>
          <w:p w:rsidR="00B44BEE" w:rsidRPr="00557846" w:rsidP="00B44BEE">
            <w:pPr>
              <w:spacing w:after="0" w:line="240" w:lineRule="auto"/>
              <w:jc w:val="both"/>
              <w:rPr>
                <w:rFonts w:ascii="Times New Roman" w:hAnsi="Times New Roman"/>
                <w:sz w:val="20"/>
                <w:szCs w:val="20"/>
              </w:rPr>
            </w:pPr>
          </w:p>
          <w:p w:rsidR="00B44BEE" w:rsidRPr="00557846" w:rsidP="00B44BEE">
            <w:pPr>
              <w:spacing w:after="0" w:line="240" w:lineRule="auto"/>
              <w:jc w:val="both"/>
              <w:rPr>
                <w:rFonts w:ascii="Times New Roman" w:hAnsi="Times New Roman"/>
                <w:sz w:val="20"/>
                <w:szCs w:val="20"/>
              </w:rPr>
            </w:pPr>
            <w:r w:rsidRPr="00557846">
              <w:rPr>
                <w:rFonts w:ascii="Times New Roman" w:hAnsi="Times New Roman"/>
                <w:sz w:val="20"/>
                <w:szCs w:val="20"/>
              </w:rPr>
              <w:t>Príslušný orgán najneskôr do piatich pracovných dní od obdržania správy o hodnotení strategického dokumentu oznámi miesto a čas konania konzultácií podľa § 63 a zároveň doručí správu o hodnotení strategického dokumentu a návrh strategického dokumentu v písomnej forme alebo na elektronickom nosiči dát na zaujatie stanoviska schvaľujúcemu orgánu, dotknutému orgánu; ak ide o strategický dokument s miestnym dosahom, aj dotknutej obci a ak ide o strategický dokument, ktorý môže mať vplyv samostatne alebo v kombinácii s iným strategickým dokumentom alebo s inou činnosťou na územie sústavy chránených území, aj štátnemu orgánu ochrany prírody a krajiny. )</w:t>
            </w:r>
          </w:p>
          <w:p w:rsidR="00B44BEE" w:rsidRPr="00557846" w:rsidP="00B44BEE">
            <w:pPr>
              <w:spacing w:after="0" w:line="240" w:lineRule="auto"/>
              <w:jc w:val="both"/>
              <w:rPr>
                <w:rFonts w:ascii="Times New Roman" w:hAnsi="Times New Roman"/>
                <w:sz w:val="20"/>
                <w:szCs w:val="20"/>
              </w:rPr>
            </w:pPr>
          </w:p>
          <w:p w:rsidR="00B44BEE" w:rsidRPr="00557846" w:rsidP="00B44BEE">
            <w:pPr>
              <w:spacing w:after="0" w:line="240" w:lineRule="auto"/>
              <w:jc w:val="both"/>
              <w:rPr>
                <w:rFonts w:ascii="Times New Roman" w:hAnsi="Times New Roman"/>
                <w:sz w:val="20"/>
                <w:szCs w:val="20"/>
              </w:rPr>
            </w:pPr>
            <w:r w:rsidRPr="00557846">
              <w:rPr>
                <w:rFonts w:ascii="Times New Roman" w:hAnsi="Times New Roman"/>
                <w:sz w:val="20"/>
                <w:szCs w:val="20"/>
              </w:rPr>
              <w:t>Ak ide o strategický dokument s miestnym dosahom, dotknutá obec do troch pracovných dní odo dňa doručenia správy o hodnotení informuje o tejto skutočnosti verejnosť spôsobom v mieste obvyklým a zverejní doručenú správu o hodnotení počas 20 pracovných dní; zároveň oznámi verejnosti, v akej lehote môže podávať odôvodnené písomné stanoviská a názov a sídlo príslušného orgánu na doručenie stanovísk.</w:t>
            </w:r>
          </w:p>
          <w:p w:rsidR="00B44BEE" w:rsidRPr="00557846" w:rsidP="00B44BEE">
            <w:pPr>
              <w:spacing w:after="0" w:line="240" w:lineRule="auto"/>
              <w:jc w:val="both"/>
              <w:rPr>
                <w:rFonts w:ascii="Times New Roman" w:hAnsi="Times New Roman"/>
                <w:sz w:val="20"/>
                <w:szCs w:val="20"/>
              </w:rPr>
            </w:pPr>
          </w:p>
          <w:p w:rsidR="00B44BEE" w:rsidRPr="00557846" w:rsidP="00B44BEE">
            <w:pPr>
              <w:spacing w:after="0" w:line="240" w:lineRule="auto"/>
              <w:jc w:val="both"/>
              <w:rPr>
                <w:rFonts w:ascii="Times New Roman" w:hAnsi="Times New Roman"/>
                <w:sz w:val="20"/>
                <w:szCs w:val="20"/>
              </w:rPr>
            </w:pPr>
            <w:r w:rsidRPr="00557846">
              <w:rPr>
                <w:rFonts w:ascii="Times New Roman" w:hAnsi="Times New Roman"/>
                <w:sz w:val="20"/>
                <w:szCs w:val="20"/>
              </w:rPr>
              <w:t xml:space="preserve">Správa o hodnotení strategického dokumentu a návrh strategického dokumentu musia byť verejnosti prístupné najmenej 15 pracovných dní. </w:t>
            </w:r>
          </w:p>
          <w:p w:rsidR="00B44BEE" w:rsidRPr="00557846" w:rsidP="00B44BEE">
            <w:pPr>
              <w:spacing w:after="0" w:line="240" w:lineRule="auto"/>
              <w:jc w:val="both"/>
              <w:rPr>
                <w:rFonts w:ascii="Times New Roman" w:hAnsi="Times New Roman"/>
                <w:sz w:val="20"/>
                <w:szCs w:val="20"/>
              </w:rPr>
            </w:pPr>
          </w:p>
          <w:p w:rsidR="00B44BEE" w:rsidRPr="00557846" w:rsidP="00B44BEE">
            <w:pPr>
              <w:spacing w:after="0" w:line="240" w:lineRule="auto"/>
              <w:jc w:val="both"/>
              <w:rPr>
                <w:rFonts w:ascii="Times New Roman" w:hAnsi="Times New Roman"/>
                <w:sz w:val="20"/>
                <w:szCs w:val="20"/>
              </w:rPr>
            </w:pPr>
            <w:r w:rsidRPr="00557846">
              <w:rPr>
                <w:rFonts w:ascii="Times New Roman" w:hAnsi="Times New Roman"/>
                <w:sz w:val="20"/>
                <w:szCs w:val="20"/>
              </w:rPr>
              <w:t>Verejným prerokovaním správy o hodnotení strategického dokumentu zabezpečuje obstarávateľ oboznámenie verejnosti so strategickým dokumentom, s</w:t>
            </w:r>
            <w:r w:rsidRPr="00557846">
              <w:rPr>
                <w:rFonts w:ascii="Times New Roman" w:hAnsi="Times New Roman"/>
                <w:sz w:val="20"/>
                <w:szCs w:val="20"/>
              </w:rPr>
              <w:t xml:space="preserve">právou o hodnotení strategického dokumentu a vytvára priestor pre verejnú diskusiu. </w:t>
            </w:r>
          </w:p>
          <w:p w:rsidR="00B44BEE" w:rsidRPr="00557846" w:rsidP="00B44BEE">
            <w:pPr>
              <w:spacing w:after="0" w:line="240" w:lineRule="auto"/>
              <w:jc w:val="both"/>
              <w:rPr>
                <w:rFonts w:ascii="Times New Roman" w:hAnsi="Times New Roman"/>
                <w:sz w:val="20"/>
                <w:szCs w:val="20"/>
              </w:rPr>
            </w:pPr>
          </w:p>
          <w:p w:rsidR="00B44BEE" w:rsidRPr="00557846" w:rsidP="00B44BEE">
            <w:pPr>
              <w:spacing w:after="0" w:line="240" w:lineRule="auto"/>
              <w:jc w:val="both"/>
              <w:rPr>
                <w:rFonts w:ascii="Times New Roman" w:hAnsi="Times New Roman"/>
                <w:sz w:val="20"/>
                <w:szCs w:val="20"/>
              </w:rPr>
            </w:pPr>
            <w:r w:rsidRPr="00557846">
              <w:rPr>
                <w:rFonts w:ascii="Times New Roman" w:hAnsi="Times New Roman"/>
                <w:sz w:val="20"/>
                <w:szCs w:val="20"/>
              </w:rPr>
              <w:t>Verejné prerokovanie strategického dokumentu s celoštátnym dosahom vykoná rezortný orgán v spolupráci s príslušným orgánom najneskôr do uplynutia poslednej z lehôt na dor</w:t>
            </w:r>
            <w:r w:rsidRPr="00557846">
              <w:rPr>
                <w:rFonts w:ascii="Times New Roman" w:hAnsi="Times New Roman"/>
                <w:sz w:val="20"/>
                <w:szCs w:val="20"/>
              </w:rPr>
              <w:t xml:space="preserve">učenie stanovísk podľa § 10 ods. 3 alebo 4 alebo ak sa s príslušným orgánom nedohodne na inom termíne. </w:t>
            </w:r>
          </w:p>
          <w:p w:rsidR="00B44BEE" w:rsidRPr="00557846" w:rsidP="00B44BEE">
            <w:pPr>
              <w:spacing w:after="0" w:line="240" w:lineRule="auto"/>
              <w:jc w:val="both"/>
              <w:rPr>
                <w:rFonts w:ascii="Times New Roman" w:hAnsi="Times New Roman"/>
                <w:sz w:val="20"/>
                <w:szCs w:val="20"/>
              </w:rPr>
            </w:pPr>
          </w:p>
          <w:p w:rsidR="00B44BEE" w:rsidRPr="00557846" w:rsidP="00B44BEE">
            <w:pPr>
              <w:spacing w:after="0" w:line="240" w:lineRule="auto"/>
              <w:jc w:val="both"/>
              <w:rPr>
                <w:rFonts w:ascii="Times New Roman" w:hAnsi="Times New Roman"/>
                <w:sz w:val="20"/>
                <w:szCs w:val="20"/>
              </w:rPr>
            </w:pPr>
            <w:r w:rsidRPr="00557846">
              <w:rPr>
                <w:rFonts w:ascii="Times New Roman" w:hAnsi="Times New Roman"/>
                <w:sz w:val="20"/>
                <w:szCs w:val="20"/>
              </w:rPr>
              <w:t xml:space="preserve">Termín a miesto verejného prerokovania oznámi obstarávateľ príslušnému orgánu najneskôr 10 dní pred jeho konaním a zároveň ho zverejní na webovom sídle obstarávateľa a v tlači najmenej desať dní pred jeho konaním. Informáciu o verejnom prerokovaní zároveň zašle dotknutým orgánom, a ak ide o strategický dokument s miestnym dosahom, aj dotknutej obci najneskôr desať dní pred jeho konaním. </w:t>
            </w:r>
          </w:p>
          <w:p w:rsidR="00B44BEE" w:rsidRPr="00557846" w:rsidP="00B44BEE">
            <w:pPr>
              <w:spacing w:after="0" w:line="240" w:lineRule="auto"/>
              <w:jc w:val="both"/>
              <w:rPr>
                <w:rFonts w:ascii="Times New Roman" w:hAnsi="Times New Roman"/>
                <w:sz w:val="20"/>
                <w:szCs w:val="20"/>
              </w:rPr>
            </w:pPr>
          </w:p>
          <w:p w:rsidR="00B44BEE" w:rsidRPr="00557846" w:rsidP="00B44BEE">
            <w:pPr>
              <w:spacing w:after="0" w:line="240" w:lineRule="auto"/>
              <w:jc w:val="both"/>
              <w:rPr>
                <w:rFonts w:ascii="Times New Roman" w:hAnsi="Times New Roman"/>
                <w:sz w:val="20"/>
                <w:szCs w:val="20"/>
              </w:rPr>
            </w:pPr>
            <w:r w:rsidRPr="00557846">
              <w:rPr>
                <w:rFonts w:ascii="Times New Roman" w:hAnsi="Times New Roman"/>
                <w:sz w:val="20"/>
                <w:szCs w:val="20"/>
              </w:rPr>
              <w:t xml:space="preserve">Verejnosť môže doručiť odôvodnené písomné stanovisko k správe o hodnotení strategického dokumentu príslušnému orgánu najneskôr do 15  pracovných dní  odo dňa zverejnenia informácie o správe o hodnotení strategického dokumentu. </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Základné pojmy</w:t>
            </w: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Na účely tohto zákona</w:t>
            </w: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účastníkmi konania podľa druhej časti zákona sú obstarávateľ, dotknutá verejnosť, dotknutá obec,</w:t>
            </w: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 xml:space="preserve">subjektom konania je dotknutá obec, rezortný orgán, dotknutý orgán, povoľujúci orgán dotknutá právnická osoba a dotknutý samosprávny kraj, </w:t>
            </w: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rezortný orgán je ústre</w:t>
            </w:r>
            <w:r w:rsidRPr="008959D8">
              <w:rPr>
                <w:rFonts w:ascii="Times New Roman" w:hAnsi="Times New Roman"/>
                <w:sz w:val="20"/>
                <w:szCs w:val="20"/>
              </w:rPr>
              <w:t xml:space="preserve">dný orgán štátnej správy do pôsobnosti ktorého patrí projekt alebo jeho zmena, </w:t>
            </w: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 xml:space="preserve">dotknutý orgán je orgán verejnej správy, ktorý je dotknutý konaním podľa tohto zákona a ktorého záväzný posudok, súhlas, stanovisko, rozhodnutie alebo vyjadrenie vydávané podľa osobitných predpisov ) podmieňujú povolenie projektu alebo zmeny projektu, alebo vyjadrenie sa vyžaduje pred schválením strategického dokumentu alebo zmeny strategického dokumentu, </w:t>
            </w: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 xml:space="preserve">dotknutá obec je obec, ktorej územie môže byť dotknuté významným vplyvov strategického dokumentu alebo jeho zmeny, alebo ktorej územie môže byť dotknuté významným vplyvom projektu alebo jeho zmeny alebo na území ktorého sa má projekt alebo jeho zmena realizovať, </w:t>
            </w: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dotknutý samosprávny kraj je kraj, ktorého územie môže byť dotknu</w:t>
            </w:r>
            <w:r w:rsidRPr="008959D8">
              <w:rPr>
                <w:rFonts w:ascii="Times New Roman" w:hAnsi="Times New Roman"/>
                <w:sz w:val="20"/>
                <w:szCs w:val="20"/>
              </w:rPr>
              <w:t>té významným vplyvom strategického dokumentu alebo jeho zmenou, strategického dokumentu s celoštátnym dosahom alebo jeho zmenou, alebo projektu alebo jeho zmeny alebo na území ktorého sa má proje</w:t>
            </w:r>
            <w:r>
              <w:rPr>
                <w:rFonts w:ascii="Times New Roman" w:hAnsi="Times New Roman"/>
                <w:sz w:val="20"/>
                <w:szCs w:val="20"/>
              </w:rPr>
              <w:t>kt alebo jeho zmena realizovať,</w:t>
            </w: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Predmet posudzovania vplyvov</w:t>
            </w: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strategického dokumentu alebo jeho zmeny</w:t>
            </w:r>
          </w:p>
          <w:p w:rsidR="00B44BEE" w:rsidRPr="008959D8"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8959D8">
              <w:rPr>
                <w:rFonts w:ascii="Times New Roman" w:hAnsi="Times New Roman"/>
                <w:sz w:val="20"/>
                <w:szCs w:val="20"/>
              </w:rPr>
              <w:t>Predmetom posudzovania strategického dokumentu je aj strategický dokument alebo zmena strategického dokumentu, ktorý podľa odborného stanoviska  štátneho orgánu ochrany prírody a krajiny pravdepodobne môže mať samostatne alebo v kombinácii s iným strategickým dokumentom alebo zmenou strategického dokumentu významný vplyv na územie patriace do európskej sústavy chránených území, chránené vtáčie územie  alebo územie európskeho významu (ďalej len „územie európskej súst</w:t>
            </w:r>
            <w:r w:rsidRPr="008959D8">
              <w:rPr>
                <w:rFonts w:ascii="Times New Roman" w:hAnsi="Times New Roman"/>
                <w:sz w:val="20"/>
                <w:szCs w:val="20"/>
              </w:rPr>
              <w:t>avy chránených území“).</w:t>
            </w:r>
          </w:p>
          <w:p w:rsidR="00B44BEE" w:rsidP="00B44BEE">
            <w:pPr>
              <w:spacing w:after="0" w:line="240" w:lineRule="auto"/>
              <w:jc w:val="both"/>
              <w:rPr>
                <w:rFonts w:ascii="Times New Roman" w:hAnsi="Times New Roman"/>
                <w:sz w:val="20"/>
                <w:szCs w:val="20"/>
              </w:rPr>
            </w:pP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Oznámenie o strategickom dokumente</w:t>
            </w:r>
          </w:p>
          <w:p w:rsidR="00B44BEE" w:rsidRPr="008959D8" w:rsidP="00B44BEE">
            <w:pPr>
              <w:spacing w:after="0" w:line="240" w:lineRule="auto"/>
              <w:jc w:val="both"/>
              <w:rPr>
                <w:rFonts w:ascii="Times New Roman" w:hAnsi="Times New Roman"/>
                <w:sz w:val="20"/>
                <w:szCs w:val="20"/>
              </w:rPr>
            </w:pPr>
          </w:p>
          <w:p w:rsidR="00B44BEE" w:rsidRPr="008959D8" w:rsidP="00B44BEE">
            <w:pPr>
              <w:spacing w:after="0" w:line="240" w:lineRule="auto"/>
              <w:jc w:val="both"/>
              <w:rPr>
                <w:rFonts w:ascii="Times New Roman" w:hAnsi="Times New Roman"/>
                <w:sz w:val="20"/>
                <w:szCs w:val="20"/>
              </w:rPr>
            </w:pPr>
            <w:r>
              <w:rPr>
                <w:rFonts w:ascii="Times New Roman" w:hAnsi="Times New Roman"/>
                <w:sz w:val="20"/>
                <w:szCs w:val="20"/>
              </w:rPr>
              <w:t>P</w:t>
            </w:r>
            <w:r w:rsidRPr="008959D8">
              <w:rPr>
                <w:rFonts w:ascii="Times New Roman" w:hAnsi="Times New Roman"/>
                <w:sz w:val="20"/>
                <w:szCs w:val="20"/>
              </w:rPr>
              <w:t>ríslušný orgán do piatich pracovných dní odo dňa doručenia úplného oznámenia,  zverejní oznámenie v informačnom systéme a vyzve účastníkov konania a subjekty konania, aby doručili príslušnému or</w:t>
            </w:r>
            <w:r w:rsidRPr="008959D8">
              <w:rPr>
                <w:rFonts w:ascii="Times New Roman" w:hAnsi="Times New Roman"/>
                <w:sz w:val="20"/>
                <w:szCs w:val="20"/>
              </w:rPr>
              <w:t>gánu písomné stanoviská do 10 pracovných dní.</w:t>
            </w:r>
          </w:p>
          <w:p w:rsidR="00B44BEE" w:rsidP="00B44BEE">
            <w:pPr>
              <w:spacing w:after="0" w:line="240" w:lineRule="auto"/>
              <w:jc w:val="both"/>
              <w:rPr>
                <w:rFonts w:ascii="Times New Roman" w:hAnsi="Times New Roman"/>
                <w:sz w:val="20"/>
                <w:szCs w:val="20"/>
              </w:rPr>
            </w:pPr>
          </w:p>
          <w:p w:rsidR="00B44BEE" w:rsidRPr="008959D8" w:rsidP="00B44BEE">
            <w:pPr>
              <w:spacing w:after="0" w:line="240" w:lineRule="auto"/>
              <w:jc w:val="both"/>
              <w:rPr>
                <w:rFonts w:ascii="Times New Roman" w:hAnsi="Times New Roman"/>
                <w:sz w:val="20"/>
                <w:szCs w:val="20"/>
              </w:rPr>
            </w:pPr>
            <w:r w:rsidRPr="008959D8">
              <w:rPr>
                <w:rFonts w:ascii="Times New Roman" w:hAnsi="Times New Roman"/>
                <w:sz w:val="20"/>
                <w:szCs w:val="20"/>
              </w:rPr>
              <w:t>Rozsah hodnotenia strategického dokumentu</w:t>
            </w:r>
          </w:p>
          <w:p w:rsidR="00B44BEE" w:rsidP="00B44BEE">
            <w:pPr>
              <w:spacing w:after="0" w:line="240" w:lineRule="auto"/>
              <w:jc w:val="both"/>
              <w:rPr>
                <w:rFonts w:ascii="Times New Roman" w:hAnsi="Times New Roman"/>
                <w:sz w:val="20"/>
                <w:szCs w:val="20"/>
              </w:rPr>
            </w:pPr>
            <w:r w:rsidRPr="008959D8">
              <w:rPr>
                <w:rFonts w:ascii="Times New Roman" w:hAnsi="Times New Roman"/>
                <w:sz w:val="20"/>
                <w:szCs w:val="20"/>
              </w:rPr>
              <w:t>Príslušný orgán prerokuje návrh rozsahu hodnotenia strategického dokumentu pred jeho určením s obstarávateľom, schvaľujúcim orgánom, dotknutým orgánom a ak ide o strategický dokument s miestnym dosahom, aj s dotknutou obcou; ak ide o strategický dokument, ktorý môže mať vplyv samostatne alebo v kombinácii s iným strategickým dokumentom alebo s iným projektom na územie sústavy chránených území, aj po dohode so štátnym or</w:t>
            </w:r>
            <w:r w:rsidRPr="008959D8">
              <w:rPr>
                <w:rFonts w:ascii="Times New Roman" w:hAnsi="Times New Roman"/>
                <w:sz w:val="20"/>
                <w:szCs w:val="20"/>
              </w:rPr>
              <w:t>gá</w:t>
            </w:r>
            <w:r>
              <w:rPr>
                <w:rFonts w:ascii="Times New Roman" w:hAnsi="Times New Roman"/>
                <w:sz w:val="20"/>
                <w:szCs w:val="20"/>
              </w:rPr>
              <w:t xml:space="preserve">nom ochrany prírody a krajiny. </w:t>
            </w:r>
            <w:r w:rsidRPr="008959D8">
              <w:rPr>
                <w:rFonts w:ascii="Times New Roman" w:hAnsi="Times New Roman"/>
                <w:sz w:val="20"/>
                <w:szCs w:val="20"/>
              </w:rPr>
              <w:t xml:space="preserve"> </w:t>
            </w:r>
          </w:p>
          <w:p w:rsidR="00B44BEE" w:rsidRPr="008959D8"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21745C">
              <w:rPr>
                <w:rFonts w:ascii="Times New Roman" w:hAnsi="Times New Roman"/>
                <w:sz w:val="20"/>
                <w:szCs w:val="20"/>
              </w:rPr>
              <w:t>Odborný posudok k strategickému dokumentu</w:t>
            </w:r>
          </w:p>
          <w:p w:rsidR="00B44BEE" w:rsidRPr="0021745C" w:rsidP="00B44BEE">
            <w:pPr>
              <w:spacing w:after="0" w:line="240" w:lineRule="auto"/>
              <w:jc w:val="both"/>
              <w:rPr>
                <w:rFonts w:ascii="Times New Roman" w:hAnsi="Times New Roman"/>
                <w:sz w:val="20"/>
                <w:szCs w:val="20"/>
              </w:rPr>
            </w:pPr>
            <w:r w:rsidRPr="0021745C">
              <w:rPr>
                <w:rFonts w:ascii="Times New Roman" w:hAnsi="Times New Roman"/>
                <w:sz w:val="20"/>
                <w:szCs w:val="20"/>
              </w:rPr>
              <w:t xml:space="preserve">V odbornom posudku k strategickému dokumentu sa vyhodnotí najmä </w:t>
            </w:r>
          </w:p>
          <w:p w:rsidR="00B44BEE" w:rsidRPr="0021745C" w:rsidP="00B44BEE">
            <w:pPr>
              <w:spacing w:after="0" w:line="240" w:lineRule="auto"/>
              <w:jc w:val="both"/>
              <w:rPr>
                <w:rFonts w:ascii="Times New Roman" w:hAnsi="Times New Roman"/>
                <w:sz w:val="20"/>
                <w:szCs w:val="20"/>
              </w:rPr>
            </w:pPr>
            <w:r w:rsidRPr="0021745C">
              <w:rPr>
                <w:rFonts w:ascii="Times New Roman" w:hAnsi="Times New Roman"/>
                <w:sz w:val="20"/>
                <w:szCs w:val="20"/>
              </w:rPr>
              <w:t>stanoviská doručené k správe o hodnotení,</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21745C" w:rsidP="00B44BEE">
            <w:pPr>
              <w:spacing w:after="0" w:line="240" w:lineRule="auto"/>
              <w:jc w:val="both"/>
              <w:rPr>
                <w:rFonts w:ascii="Times New Roman" w:hAnsi="Times New Roman"/>
                <w:sz w:val="20"/>
                <w:szCs w:val="20"/>
              </w:rPr>
            </w:pPr>
            <w:r w:rsidRPr="0021745C">
              <w:rPr>
                <w:rFonts w:ascii="Times New Roman" w:hAnsi="Times New Roman"/>
                <w:sz w:val="20"/>
                <w:szCs w:val="20"/>
              </w:rPr>
              <w:t>Záverečné stanovisko</w:t>
            </w:r>
          </w:p>
          <w:p w:rsidR="00B44BEE" w:rsidRPr="0021745C" w:rsidP="00B44BEE">
            <w:pPr>
              <w:spacing w:after="0" w:line="240" w:lineRule="auto"/>
              <w:jc w:val="both"/>
              <w:rPr>
                <w:rFonts w:ascii="Times New Roman" w:hAnsi="Times New Roman"/>
                <w:sz w:val="20"/>
                <w:szCs w:val="20"/>
              </w:rPr>
            </w:pPr>
            <w:r w:rsidRPr="0021745C">
              <w:rPr>
                <w:rFonts w:ascii="Times New Roman" w:hAnsi="Times New Roman"/>
                <w:sz w:val="20"/>
                <w:szCs w:val="20"/>
              </w:rPr>
              <w:t>z posudzovania strategického dokumentu</w:t>
            </w:r>
          </w:p>
          <w:p w:rsidR="00B44BEE" w:rsidRPr="0021745C" w:rsidP="00B44BEE">
            <w:pPr>
              <w:spacing w:after="0" w:line="240" w:lineRule="auto"/>
              <w:jc w:val="both"/>
              <w:rPr>
                <w:rFonts w:ascii="Times New Roman" w:hAnsi="Times New Roman"/>
                <w:sz w:val="20"/>
                <w:szCs w:val="20"/>
              </w:rPr>
            </w:pPr>
          </w:p>
          <w:p w:rsidR="00B44BEE" w:rsidRPr="0021745C" w:rsidP="00B44BEE">
            <w:pPr>
              <w:spacing w:after="0" w:line="240" w:lineRule="auto"/>
              <w:jc w:val="both"/>
              <w:rPr>
                <w:rFonts w:ascii="Times New Roman" w:hAnsi="Times New Roman"/>
                <w:sz w:val="20"/>
                <w:szCs w:val="20"/>
              </w:rPr>
            </w:pPr>
            <w:r w:rsidRPr="0021745C">
              <w:rPr>
                <w:rFonts w:ascii="Times New Roman" w:hAnsi="Times New Roman"/>
                <w:sz w:val="20"/>
                <w:szCs w:val="20"/>
              </w:rPr>
              <w:t xml:space="preserve">Príslušný orgán vydá do 15 pracovných dní odo dňa doručenia odborného posudku k strategickému dokumentu záverečné stanovisko vypracované podľa prílohy č. 4, v ktorom  rozhodne, či súhlasí alebo nesúhlasí so schválením strategického dokumentu. </w:t>
            </w:r>
          </w:p>
          <w:p w:rsidR="00B44BEE" w:rsidRPr="0021745C" w:rsidP="00B44BEE">
            <w:pPr>
              <w:spacing w:after="0" w:line="240" w:lineRule="auto"/>
              <w:jc w:val="both"/>
              <w:rPr>
                <w:rFonts w:ascii="Times New Roman" w:hAnsi="Times New Roman"/>
                <w:sz w:val="20"/>
                <w:szCs w:val="20"/>
              </w:rPr>
            </w:pPr>
          </w:p>
          <w:p w:rsidR="00B44BEE" w:rsidRPr="0021745C" w:rsidP="00B44BEE">
            <w:pPr>
              <w:spacing w:after="0" w:line="240" w:lineRule="auto"/>
              <w:jc w:val="both"/>
              <w:rPr>
                <w:rFonts w:ascii="Times New Roman" w:hAnsi="Times New Roman"/>
                <w:sz w:val="20"/>
                <w:szCs w:val="20"/>
              </w:rPr>
            </w:pPr>
            <w:r w:rsidRPr="0021745C">
              <w:rPr>
                <w:rFonts w:ascii="Times New Roman" w:hAnsi="Times New Roman"/>
                <w:sz w:val="20"/>
                <w:szCs w:val="20"/>
              </w:rPr>
              <w:t>Ak ide o strategický dokument, ktorý pravdepodobne môže mať samostatne alebo v kombinácii s iným strategickým dokumentom významný vplyv na územie európskej sústavy chránených území, príslušný orgán môže v záverečnom stanovisku odporučiť jeho schválenie iba na základe súhlasn</w:t>
            </w:r>
            <w:r w:rsidRPr="0021745C">
              <w:rPr>
                <w:rFonts w:ascii="Times New Roman" w:hAnsi="Times New Roman"/>
                <w:sz w:val="20"/>
                <w:szCs w:val="20"/>
              </w:rPr>
              <w:t>ého stanoviska štátneho orgá</w:t>
            </w:r>
            <w:r>
              <w:rPr>
                <w:rFonts w:ascii="Times New Roman" w:hAnsi="Times New Roman"/>
                <w:sz w:val="20"/>
                <w:szCs w:val="20"/>
              </w:rPr>
              <w:t>nu ochrany prírody a krajiny.</w:t>
            </w:r>
          </w:p>
          <w:p w:rsidR="00B44BEE" w:rsidRPr="0021745C" w:rsidP="00B44BEE">
            <w:pPr>
              <w:spacing w:after="0" w:line="240" w:lineRule="auto"/>
              <w:jc w:val="both"/>
              <w:rPr>
                <w:rFonts w:ascii="Times New Roman" w:hAnsi="Times New Roman"/>
                <w:sz w:val="20"/>
                <w:szCs w:val="20"/>
              </w:rPr>
            </w:pPr>
          </w:p>
          <w:p w:rsidR="00B44BEE" w:rsidRPr="0021745C" w:rsidP="00B44BEE">
            <w:pPr>
              <w:spacing w:after="0" w:line="240" w:lineRule="auto"/>
              <w:jc w:val="both"/>
              <w:rPr>
                <w:rFonts w:ascii="Times New Roman" w:hAnsi="Times New Roman"/>
                <w:sz w:val="20"/>
                <w:szCs w:val="20"/>
              </w:rPr>
            </w:pP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Základné pojmy</w:t>
            </w:r>
          </w:p>
          <w:p w:rsidR="00B44BEE" w:rsidP="00B44BEE">
            <w:pPr>
              <w:spacing w:after="0" w:line="240" w:lineRule="auto"/>
              <w:jc w:val="both"/>
              <w:rPr>
                <w:rFonts w:ascii="Times New Roman" w:hAnsi="Times New Roman"/>
                <w:sz w:val="20"/>
                <w:szCs w:val="20"/>
              </w:rPr>
            </w:pPr>
            <w:r w:rsidRPr="00B136A8">
              <w:rPr>
                <w:rFonts w:ascii="Times New Roman" w:hAnsi="Times New Roman"/>
                <w:sz w:val="20"/>
                <w:szCs w:val="20"/>
              </w:rPr>
              <w:t>Na účely tohto zákona</w:t>
            </w: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verejnosť je jedna alebo viacero fyzických alebo právnických osôb a ich združenia alebo organizácie,</w:t>
            </w: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dotknutá verejnosť je verejnosť, ktorá je dotknutá alebo pravdepodobne dotknutá konaním podľa tohto zákona, alebo má záujem na takomto konaní, za dotknutú verejnosť sa považuje aj mimovládna organizácia ) založená na účel tvorby alebo ochrany životného prostredia alebo zachovania prírodných hodnôt a spĺňajúca požiadavky ustanovené v tomto zákone, ktorá má záujem na konaní podľa tohto zákona,</w:t>
            </w: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mimovládna organizácia podporujúca ochranu životného prostredia je občianske združenie, neinvestičný fond, nezisková organizácia poskytujúca verejnoprospešné služby okrem tej, ktorú založil štát, alebo nadácia7a) založená na účel tvorby alebo ochrany životného prostredia alebo zachovania prírodných hodnôt,</w:t>
            </w:r>
          </w:p>
          <w:p w:rsidR="00B44BEE" w:rsidP="00B44BEE">
            <w:pPr>
              <w:spacing w:after="0" w:line="240" w:lineRule="auto"/>
              <w:jc w:val="both"/>
              <w:rPr>
                <w:rFonts w:ascii="Times New Roman" w:hAnsi="Times New Roman"/>
                <w:sz w:val="20"/>
                <w:szCs w:val="20"/>
              </w:rPr>
            </w:pP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 xml:space="preserve">Účasť dotknutej verejnosti </w:t>
            </w: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Verejnosť sa stáva dotknutou verejnosťou, ak prejaví záujem na konaniach podľa druhej a tretej časti zákona doručením odôvodneného písomného stanoviska</w:t>
            </w: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k oznámeniu o strategickom dokumente podľa § 5,</w:t>
            </w: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k správe o hodnotení strategického dokumentu podľa § 8,</w:t>
            </w: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k oznámeniu o strategickom dokumente z oblasti územného plánovania podľa § 14 ods. 8,</w:t>
            </w: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k správe o hodnotení z oblasti územného plánovania podľa § 16,</w:t>
            </w:r>
          </w:p>
          <w:p w:rsidR="00B44BEE" w:rsidRPr="00B136A8" w:rsidP="00B44BEE">
            <w:pPr>
              <w:spacing w:after="0" w:line="240" w:lineRule="auto"/>
              <w:jc w:val="both"/>
              <w:rPr>
                <w:rFonts w:ascii="Times New Roman" w:hAnsi="Times New Roman"/>
                <w:sz w:val="20"/>
                <w:szCs w:val="20"/>
              </w:rPr>
            </w:pP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 xml:space="preserve">Ak najmenej dve fyzické osoby staršie ako 18 rokov podpíšu spoločné odôvodnené písomné stanovisko, považujú sa za občiansku iniciatívu. Členovia občianskej iniciatívy sa na účely konania podľa tohto zákona považujú za jedného člena dotknutej verejnosti.. </w:t>
            </w:r>
          </w:p>
          <w:p w:rsidR="00B44BEE" w:rsidRPr="00B136A8" w:rsidP="00B44BEE">
            <w:pPr>
              <w:spacing w:after="0" w:line="240" w:lineRule="auto"/>
              <w:jc w:val="both"/>
              <w:rPr>
                <w:rFonts w:ascii="Times New Roman" w:hAnsi="Times New Roman"/>
                <w:sz w:val="20"/>
                <w:szCs w:val="20"/>
              </w:rPr>
            </w:pP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 xml:space="preserve">Občianska iniciatíva sa preukazuje podpisovou listinou, v ktorej je uvedené meno, priezvisko, trvalý pobyt a podpis osôb, ktoré spoločné stanovisko podporujú. Občianska iniciatíva vystupuje v konaní prostredníctvom splnomocnenca občianskej iniciatívy. </w:t>
            </w:r>
          </w:p>
          <w:p w:rsidR="00B44BEE" w:rsidRPr="00B136A8" w:rsidP="00B44BEE">
            <w:pPr>
              <w:spacing w:after="0" w:line="240" w:lineRule="auto"/>
              <w:jc w:val="both"/>
              <w:rPr>
                <w:rFonts w:ascii="Times New Roman" w:hAnsi="Times New Roman"/>
                <w:sz w:val="20"/>
                <w:szCs w:val="20"/>
              </w:rPr>
            </w:pP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Splnomocnencom občianskej iniciatívy oprávneným konať v jej mene a prijímať písomnosti je fyzická osoba, ktorá je ako splnomocnenec uvedená v podpisovej listine. Ak taký údaj chýba alebo je nejasný, splnomocnencom občianskej iniciatívy je fyzická osoba uvedená v podpisovej listine na prvom mieste.</w:t>
            </w:r>
          </w:p>
          <w:p w:rsidR="00B44BEE" w:rsidRPr="00B136A8" w:rsidP="00B44BEE">
            <w:pPr>
              <w:spacing w:after="0" w:line="240" w:lineRule="auto"/>
              <w:jc w:val="both"/>
              <w:rPr>
                <w:rFonts w:ascii="Times New Roman" w:hAnsi="Times New Roman"/>
                <w:sz w:val="20"/>
                <w:szCs w:val="20"/>
              </w:rPr>
            </w:pPr>
          </w:p>
          <w:p w:rsidR="00B44BEE" w:rsidRPr="00B136A8" w:rsidP="00B44BEE">
            <w:pPr>
              <w:spacing w:after="0" w:line="240" w:lineRule="auto"/>
              <w:jc w:val="both"/>
              <w:rPr>
                <w:rFonts w:ascii="Times New Roman" w:hAnsi="Times New Roman"/>
                <w:sz w:val="20"/>
                <w:szCs w:val="20"/>
              </w:rPr>
            </w:pPr>
            <w:r w:rsidRPr="00B136A8">
              <w:rPr>
                <w:rFonts w:ascii="Times New Roman" w:hAnsi="Times New Roman"/>
                <w:sz w:val="20"/>
                <w:szCs w:val="20"/>
              </w:rPr>
              <w:t xml:space="preserve">Ak počet obsahovo zhodných doručených odôvodnených písomných stanovísk fyzických osôb dosiahne alebo prekročí počet 50, považujú sa tieto fyzické osoby za občiansku iniciatívu podľa ods. 2 a za jej splnomocnenca sa považuje ten, ktorého stanovisko bolo spomedzi uvedených stanovísk doručené príslušnému orgánu ako prvé v poradí. Splnomocnenec sa môže vzdať zastupovania občianskej iniciatívy písomným vyhlásením o vzdaní sa zastupovania, doručeným občianskej iniciatíve a zároveň príslušnému orgánu. Po doručení vyhlásenia   sa budú podania doručovať občianskej iniciatíve prostredníctvom verejnej vyhlášky. </w:t>
            </w:r>
          </w:p>
          <w:p w:rsidR="00B44BEE" w:rsidRPr="00B136A8"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B136A8">
              <w:rPr>
                <w:rFonts w:ascii="Times New Roman" w:hAnsi="Times New Roman"/>
                <w:sz w:val="20"/>
                <w:szCs w:val="20"/>
              </w:rPr>
              <w:t>Dotknutá verejnosť, ktorá je účastníkom konania podľa druhej a tretej časti zákona sa stáva účastníkom konania aj v nadväzujúcich konaniach o povolení.</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E6263E">
              <w:rPr>
                <w:rFonts w:ascii="Times New Roman" w:hAnsi="Times New Roman"/>
                <w:sz w:val="20"/>
                <w:szCs w:val="20"/>
              </w:rPr>
              <w:t>Oznámenie o strategickom dokumente</w:t>
            </w: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Príslušný orgán do piatich pracovných dní odo dňa doručenia úplného oznámenia,  zverejní oznámenie v informačnom systéme a vyzve účastníkov konania a subjekty konania, aby doručili príslušnému orgánu písomné stanoviská do 10 pracovných dní.</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Dotknutá obec do troch pracovných dní odo dňa doručenia oznámenia zverejní oznámenie na svojom webovom sídle, na úradnej tabuli a iným v mieste obvyklým spôsobom a nepovinne miestnou tlačou alebo miestnou televíziou (ďalej len „spôsob v mieste obvyklý“) najmenej po dobu 10 pracovných dní.</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 xml:space="preserve">Verejnosť môže doručiť príslušnému orgánu odôvodnené písomné stanoviská k oznámeniu najneskôr do 10 pracovných dní </w:t>
            </w: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odo dňa zverejnenia v informačnom systéme podľa ods. 3,</w:t>
            </w:r>
          </w:p>
          <w:p w:rsidR="00B44BEE" w:rsidP="00B44BEE">
            <w:pPr>
              <w:spacing w:after="0" w:line="240" w:lineRule="auto"/>
              <w:jc w:val="both"/>
              <w:rPr>
                <w:rFonts w:ascii="Times New Roman" w:hAnsi="Times New Roman"/>
                <w:sz w:val="20"/>
                <w:szCs w:val="20"/>
              </w:rPr>
            </w:pPr>
            <w:r w:rsidRPr="00E6263E">
              <w:rPr>
                <w:rFonts w:ascii="Times New Roman" w:hAnsi="Times New Roman"/>
                <w:sz w:val="20"/>
                <w:szCs w:val="20"/>
              </w:rPr>
              <w:t xml:space="preserve">alebo odo dňa zverejnenia dotknutou obcou podľa ods. 4.   </w:t>
            </w:r>
          </w:p>
          <w:p w:rsidR="00B44BE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Rozsah hodnotenia strategického dokumentu</w:t>
            </w: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Príslušný orgán prerokuje návrh rozsahu hodnotenia strategického dokumentu pred jeho určením s obstarávateľom, schvaľujúcim orgánom, dotknutým orgánom a ak ide o strategický dokument s miestnym dosahom, aj s dotknutou obcou; ak ide o strategický dokument, ktorý môže mať vplyv samostatne alebo v kombinácii s iným strategickým dokumentom alebo s iným projektom na územie sústavy chránených území, aj po dohode so štátnym orgá</w:t>
            </w:r>
            <w:r>
              <w:rPr>
                <w:rFonts w:ascii="Times New Roman" w:hAnsi="Times New Roman"/>
                <w:sz w:val="20"/>
                <w:szCs w:val="20"/>
              </w:rPr>
              <w:t>nom ochrany prírody a krajiny.</w:t>
            </w:r>
            <w:r w:rsidRPr="00E6263E">
              <w:rPr>
                <w:rFonts w:ascii="Times New Roman" w:hAnsi="Times New Roman"/>
                <w:sz w:val="20"/>
                <w:szCs w:val="20"/>
              </w:rPr>
              <w:t xml:space="preserve"> </w:t>
            </w:r>
          </w:p>
          <w:p w:rsidR="00B44BE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Správa o hodnotení strategického dokumentu</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Po doručení úplnej správy o hodnotení strategického dokumentu príslušný orgán do piatich pracovných dní zverejní správu o hodnotení a návrh strategického dokumentu v informačnom systéme a na webovom sídle minister</w:t>
            </w:r>
            <w:r w:rsidRPr="00E6263E">
              <w:rPr>
                <w:rFonts w:ascii="Times New Roman" w:hAnsi="Times New Roman"/>
                <w:sz w:val="20"/>
                <w:szCs w:val="20"/>
              </w:rPr>
              <w:t>stva a vyzve dotknutý orgán, schvaľujúci orgán a dotknutú obec, aby najneskôr do 15 pracovných dní odo dňa doručenia výzvy doručili príslušnému orgánu odôvodnené písomné stanoviská.</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Príslušný orgán oznámi obstarávateľovi adresu na doručenie písomných stanovísk, na ktorú možno predkladať stanoviská verejnosti a bezodkladne vyzve obstarávateľa na zverejnenie informácie, ak ide o strategický dokument s miestnym alebo regionálnym dosahom, spôsobom v mieste obvyklým.</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Príslušný orgán najneskôr do piatich pracovných dní od obdržania správy o hodnotení strategického dokumentu oznámi miesto a čas konania konzultácií podľa § 63 a zároveň doručí správu o hodnotení strategického dokumentu a návrh strategického dokumentu v písomnej forme alebo na elektronickom nosiči dát na zaujatie stanoviska schvaľujúcemu orgánu, dotknutému orgánu; ak ide o strategický dokument s miestnym dosahom, aj dotknutej obci a ak ide o strategický dokument, ktorý môže mať vplyv samostatne alebo v kombinácii s iným strategickým dokumentom alebo s inou činnosťou na územie sústavy chránených území, aj štátnemu orgánu ochrany prírody a krajiny. )</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Ak ide o strategický dokument s miestnym dosahom, dotknutá obec do troch pracovných dní odo dňa doručenia správy o hodnotení informuje o tejto skutočnosti verejnosť spôsobom v mieste obvyklým a zverejní doručenú správu o hodnotení počas 20 pracovných dní; zároveň oznámi verejnosti, v akej lehote môže podávať odôvodnené písomné stanoviská a názov a sídlo príslušného orgánu na doručenie stanovísk.</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 xml:space="preserve">Správa o hodnotení strategického dokumentu a návrh strategického dokumentu musia byť verejnosti prístupné najmenej 15 pracovných dní. </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 xml:space="preserve">Verejným prerokovaním správy o hodnotení strategického dokumentu zabezpečuje obstarávateľ oboznámenie verejnosti so strategickým dokumentom, správou o hodnotení strategického dokumentu a vytvára priestor pre verejnú diskusiu. </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 xml:space="preserve">Do uplynutia doby sprístupnenia správy o hodnotení zabezpečí obstarávateľ v spolupráci s príslušným orgánom verejné prerokovanie správy o hodnotení. Obstarávateľ sa môže dohodnúť na inom termíne po dohode s príslušným orgánom, ktorý nemôže byť dlhší ako 3 mesiace. </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 xml:space="preserve">Verejné prerokovanie strategického dokumentu s celoštátnym dosahom vykoná rezortný orgán v spolupráci s príslušným orgánom najneskôr do uplynutia poslednej z lehôt na doručenie stanovísk podľa § 10 ods. 3 alebo 4 alebo ak sa s príslušným orgánom nedohodne na inom termíne. </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 xml:space="preserve">Termín a miesto verejného prerokovania oznámi obstarávateľ príslušnému orgánu najneskôr 10 dní pred jeho konaním a zároveň ho zverejní na webovom sídle obstarávateľa a v tlači najmenej desať dní pred jeho konaním. Informáciu o verejnom prerokovaní zároveň zašle dotknutým orgánom, a ak ide o strategický dokument s miestnym dosahom, aj dotknutej obci najneskôr desať dní pred jeho konaním. </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Príslušný orgán zverejní informáciu o termíne a mieste konania verejného prerokovania správy o hodnotení bez zbytočného odkladu v informačnom systéme a na svojom webovom sídle.</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 xml:space="preserve">Ak ide o strategický dokument s miestnym dosahom informuje dotknutá obec bezodkladne verejnosť o verejnom prerokovaní správy o hodnotení strategického dokumentu spôsobom v mieste obvyklým. </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Obstarávateľ doručí príslušnému orgánu zápisnicu z verejného prerokovania správy o hodnotení strategického dokumentu najneskôr do 5 pracovných dní od jeho konania.</w:t>
            </w:r>
          </w:p>
          <w:p w:rsidR="00B44BEE" w:rsidRPr="00E6263E" w:rsidP="00B44BEE">
            <w:pPr>
              <w:spacing w:after="0" w:line="240" w:lineRule="auto"/>
              <w:jc w:val="both"/>
              <w:rPr>
                <w:rFonts w:ascii="Times New Roman" w:hAnsi="Times New Roman"/>
                <w:sz w:val="20"/>
                <w:szCs w:val="20"/>
              </w:rPr>
            </w:pPr>
          </w:p>
          <w:p w:rsidR="00B44BEE" w:rsidRPr="00E6263E" w:rsidP="00B44BEE">
            <w:pPr>
              <w:spacing w:after="0" w:line="240" w:lineRule="auto"/>
              <w:jc w:val="both"/>
              <w:rPr>
                <w:rFonts w:ascii="Times New Roman" w:hAnsi="Times New Roman"/>
                <w:sz w:val="20"/>
                <w:szCs w:val="20"/>
              </w:rPr>
            </w:pPr>
            <w:r w:rsidRPr="00E6263E">
              <w:rPr>
                <w:rFonts w:ascii="Times New Roman" w:hAnsi="Times New Roman"/>
                <w:sz w:val="20"/>
                <w:szCs w:val="20"/>
              </w:rPr>
              <w:t xml:space="preserve">Verejnosť môže doručiť odôvodnené písomné stanovisko k správe o hodnotení strategického dokumentu príslušnému orgánu najneskôr do 15  pracovných dní  odo dňa zverejnenia informácie o správe o hodnotení strategického dokumentu. </w:t>
            </w:r>
          </w:p>
          <w:p w:rsidR="00B44BEE" w:rsidRPr="00AF7F06" w:rsidP="00B44BEE">
            <w:pPr>
              <w:spacing w:after="0" w:line="240" w:lineRule="auto"/>
              <w:jc w:val="both"/>
              <w:rPr>
                <w:rFonts w:ascii="Times New Roman" w:hAnsi="Times New Roman"/>
                <w:sz w:val="20"/>
                <w:szCs w:val="20"/>
              </w:rPr>
            </w:pPr>
          </w:p>
          <w:p w:rsidR="00B44BEE" w:rsidRPr="00AF7F06" w:rsidP="00B44BEE">
            <w:pPr>
              <w:spacing w:after="0" w:line="240" w:lineRule="auto"/>
              <w:jc w:val="both"/>
              <w:rPr>
                <w:rFonts w:ascii="Times New Roman" w:hAnsi="Times New Roman"/>
                <w:sz w:val="20"/>
                <w:szCs w:val="20"/>
              </w:rPr>
            </w:pPr>
            <w:r w:rsidRPr="00AF7F06">
              <w:rPr>
                <w:rFonts w:ascii="Times New Roman" w:hAnsi="Times New Roman"/>
                <w:sz w:val="20"/>
                <w:szCs w:val="20"/>
              </w:rPr>
              <w:t>Záverečné stanovisko</w:t>
            </w:r>
          </w:p>
          <w:p w:rsidR="00B44BEE" w:rsidRPr="00AF7F06" w:rsidP="00B44BEE">
            <w:pPr>
              <w:spacing w:after="0" w:line="240" w:lineRule="auto"/>
              <w:jc w:val="both"/>
              <w:rPr>
                <w:rFonts w:ascii="Times New Roman" w:hAnsi="Times New Roman"/>
                <w:sz w:val="20"/>
                <w:szCs w:val="20"/>
              </w:rPr>
            </w:pPr>
            <w:r w:rsidRPr="00AF7F06">
              <w:rPr>
                <w:rFonts w:ascii="Times New Roman" w:hAnsi="Times New Roman"/>
                <w:sz w:val="20"/>
                <w:szCs w:val="20"/>
              </w:rPr>
              <w:t>z posudzovania strategického dokumentu</w:t>
            </w:r>
          </w:p>
          <w:p w:rsidR="00B44BEE" w:rsidRPr="00AF7F06" w:rsidP="00B44BEE">
            <w:pPr>
              <w:spacing w:after="0" w:line="240" w:lineRule="auto"/>
              <w:jc w:val="both"/>
              <w:rPr>
                <w:rFonts w:ascii="Times New Roman" w:hAnsi="Times New Roman"/>
                <w:sz w:val="20"/>
                <w:szCs w:val="20"/>
              </w:rPr>
            </w:pPr>
            <w:r w:rsidRPr="00AF7F06">
              <w:rPr>
                <w:rFonts w:ascii="Times New Roman" w:hAnsi="Times New Roman"/>
                <w:sz w:val="20"/>
                <w:szCs w:val="20"/>
              </w:rPr>
              <w:t xml:space="preserve"> </w:t>
            </w:r>
          </w:p>
          <w:p w:rsidR="00B44BEE" w:rsidRPr="00AF7F06" w:rsidP="00B44BEE">
            <w:pPr>
              <w:spacing w:after="0" w:line="240" w:lineRule="auto"/>
              <w:jc w:val="both"/>
              <w:rPr>
                <w:rFonts w:ascii="Times New Roman" w:hAnsi="Times New Roman"/>
                <w:sz w:val="20"/>
                <w:szCs w:val="20"/>
              </w:rPr>
            </w:pPr>
            <w:r w:rsidRPr="00AF7F06">
              <w:rPr>
                <w:rFonts w:ascii="Times New Roman" w:hAnsi="Times New Roman"/>
                <w:sz w:val="20"/>
                <w:szCs w:val="20"/>
              </w:rPr>
              <w:t>Príslušný orgán zverejní záverečné stanovisko bezodkladne po jeho vydaní v informačnom systéme a zašle účastníkom konania a subjektom konania; ak ide o strategický dokument s miestnym dosahom, aj dotknutej obci.</w:t>
            </w:r>
          </w:p>
          <w:p w:rsidR="00B44BEE" w:rsidRPr="00AF7F06" w:rsidP="00B44BEE">
            <w:pPr>
              <w:spacing w:after="0" w:line="240" w:lineRule="auto"/>
              <w:jc w:val="both"/>
              <w:rPr>
                <w:rFonts w:ascii="Times New Roman" w:hAnsi="Times New Roman"/>
                <w:sz w:val="20"/>
                <w:szCs w:val="20"/>
              </w:rPr>
            </w:pPr>
          </w:p>
          <w:p w:rsidR="00B44BEE" w:rsidRPr="00AF7F06" w:rsidP="00B44BEE">
            <w:pPr>
              <w:spacing w:after="0" w:line="240" w:lineRule="auto"/>
              <w:jc w:val="both"/>
              <w:rPr>
                <w:rFonts w:ascii="Times New Roman" w:hAnsi="Times New Roman"/>
                <w:sz w:val="20"/>
                <w:szCs w:val="20"/>
              </w:rPr>
            </w:pPr>
            <w:r w:rsidRPr="00AF7F06">
              <w:rPr>
                <w:rFonts w:ascii="Times New Roman" w:hAnsi="Times New Roman"/>
                <w:sz w:val="20"/>
                <w:szCs w:val="20"/>
              </w:rPr>
              <w:t>Dotknutá obec do troch pracovných dní odo dňa doručenia záverečného stanoviska informuje o tejto skutočnosti verejnosť spôsobom v mieste obvyklým; zároveň oznámi verejnosti kde a kedy možno v dotknutej obci do záverečného stanoviska nahliadnuť, robiť z neho výpisy, odpisy alebo na vlastné náklady zhotoviť kópie. Záverečné stanovisko musí byť zverejnené najmenej po dobu 15 pracovných dní.</w:t>
            </w:r>
          </w:p>
          <w:p w:rsidR="00B44BEE" w:rsidRPr="00CD0FC0" w:rsidP="00B44BEE">
            <w:pPr>
              <w:spacing w:after="0" w:line="240" w:lineRule="auto"/>
              <w:jc w:val="both"/>
              <w:rPr>
                <w:rFonts w:ascii="Times New Roman" w:hAnsi="Times New Roman"/>
                <w:sz w:val="20"/>
                <w:szCs w:val="20"/>
              </w:rPr>
            </w:pPr>
            <w:r w:rsidRPr="0054582F">
              <w:rPr>
                <w:rFonts w:ascii="Times New Roman" w:hAnsi="Times New Roman"/>
                <w:sz w:val="20"/>
                <w:szCs w:val="20"/>
              </w:rPr>
              <w:t>.</w:t>
            </w:r>
          </w:p>
        </w:tc>
        <w:tc>
          <w:tcPr>
            <w:tcW w:w="567"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9A7626" w:rsidP="00B44BEE">
            <w:pPr>
              <w:spacing w:after="0" w:line="240" w:lineRule="auto"/>
              <w:jc w:val="center"/>
              <w:rPr>
                <w:rFonts w:ascii="Times New Roman" w:hAnsi="Times New Roman"/>
                <w:sz w:val="20"/>
                <w:szCs w:val="20"/>
              </w:rPr>
            </w:pPr>
          </w:p>
          <w:p w:rsidR="00B44BEE" w:rsidRPr="009A7626" w:rsidP="00B44BEE">
            <w:pPr>
              <w:spacing w:after="0" w:line="240" w:lineRule="auto"/>
              <w:jc w:val="center"/>
              <w:rPr>
                <w:rFonts w:ascii="Times New Roman" w:hAnsi="Times New Roman"/>
                <w:sz w:val="20"/>
                <w:szCs w:val="20"/>
              </w:rPr>
            </w:pPr>
          </w:p>
          <w:p w:rsidR="00B44BEE" w:rsidRPr="009A7626"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02689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trike/>
                <w:color w:val="FF0000"/>
                <w:sz w:val="20"/>
                <w:szCs w:val="20"/>
              </w:rPr>
            </w:pP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RPr="00CD0FC0" w:rsidP="00B44BEE">
            <w:pPr>
              <w:pStyle w:val="ListParagraph"/>
              <w:ind w:left="0"/>
              <w:jc w:val="both"/>
              <w:rPr>
                <w:sz w:val="20"/>
                <w:szCs w:val="20"/>
              </w:rPr>
            </w:pP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Č 7</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contextualSpacing/>
              <w:jc w:val="both"/>
              <w:rPr>
                <w:rFonts w:ascii="Times New Roman" w:hAnsi="Times New Roman"/>
                <w:sz w:val="20"/>
                <w:szCs w:val="20"/>
              </w:rPr>
            </w:pPr>
            <w:r w:rsidRPr="00D67537">
              <w:rPr>
                <w:rFonts w:ascii="Times New Roman" w:hAnsi="Times New Roman"/>
                <w:sz w:val="20"/>
                <w:szCs w:val="20"/>
              </w:rPr>
              <w:t>Cezhrani</w:t>
            </w:r>
            <w:r>
              <w:rPr>
                <w:rFonts w:ascii="Times New Roman" w:hAnsi="Times New Roman"/>
                <w:sz w:val="20"/>
                <w:szCs w:val="20"/>
              </w:rPr>
              <w:t>č</w:t>
            </w:r>
            <w:r w:rsidRPr="00D67537">
              <w:rPr>
                <w:rFonts w:ascii="Times New Roman" w:hAnsi="Times New Roman"/>
                <w:sz w:val="20"/>
                <w:szCs w:val="20"/>
              </w:rPr>
              <w:t>né konzultácie</w:t>
            </w:r>
          </w:p>
          <w:p w:rsidR="00B44BEE" w:rsidRPr="00C77CD2" w:rsidP="00B44BEE">
            <w:pPr>
              <w:spacing w:after="0" w:line="240" w:lineRule="auto"/>
              <w:contextualSpacing/>
              <w:jc w:val="both"/>
              <w:rPr>
                <w:rFonts w:ascii="Times New Roman" w:hAnsi="Times New Roman"/>
                <w:sz w:val="20"/>
                <w:szCs w:val="20"/>
              </w:rPr>
            </w:pPr>
            <w:r w:rsidRPr="00C77CD2">
              <w:rPr>
                <w:rFonts w:ascii="Times New Roman" w:hAnsi="Times New Roman"/>
                <w:sz w:val="20"/>
                <w:szCs w:val="20"/>
              </w:rPr>
              <w:t xml:space="preserve">Keď členský štát usúdi, že implementácia plánu alebo programu, ktorý sa vypracúva pre jeho územie bude mať pravdepodobne významné účinky na životné prostredie iného členského štátu, alebo kde to požaduje členský štát, ktorý bude pravdepodobne zasiahnutý, členský štát na ktorého území sa plán alebo program vypracúva zašle kópiu návrhu plánu alebo programu a relevantnú environmentálnu správu druhému členskému štátu, pred jeho schválením alebo postúpením na legislatívne konanie. </w:t>
            </w:r>
          </w:p>
          <w:p w:rsidR="00B44BEE" w:rsidRPr="00C77CD2"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5D3932">
              <w:rPr>
                <w:rFonts w:ascii="Times New Roman" w:hAnsi="Times New Roman"/>
                <w:sz w:val="20"/>
                <w:szCs w:val="20"/>
              </w:rPr>
              <w:t xml:space="preserve">Ak je </w:t>
            </w:r>
            <w:r>
              <w:rPr>
                <w:rFonts w:ascii="Times New Roman" w:hAnsi="Times New Roman"/>
                <w:sz w:val="20"/>
                <w:szCs w:val="20"/>
              </w:rPr>
              <w:t>č</w:t>
            </w:r>
            <w:r w:rsidRPr="005D3932">
              <w:rPr>
                <w:rFonts w:ascii="Times New Roman" w:hAnsi="Times New Roman"/>
                <w:sz w:val="20"/>
                <w:szCs w:val="20"/>
              </w:rPr>
              <w:t>lenskému štátu zaslaná kópia návrhu plánu alebo programu a environmentálna správa pod</w:t>
            </w:r>
            <w:r>
              <w:rPr>
                <w:rFonts w:ascii="Times New Roman" w:hAnsi="Times New Roman"/>
                <w:sz w:val="20"/>
                <w:szCs w:val="20"/>
              </w:rPr>
              <w:t>ľ</w:t>
            </w:r>
            <w:r w:rsidRPr="005D3932">
              <w:rPr>
                <w:rFonts w:ascii="Times New Roman" w:hAnsi="Times New Roman"/>
                <w:sz w:val="20"/>
                <w:szCs w:val="20"/>
              </w:rPr>
              <w:t xml:space="preserve">a odseku 1, oznámi tento druhému </w:t>
            </w:r>
            <w:r>
              <w:rPr>
                <w:rFonts w:ascii="Times New Roman" w:hAnsi="Times New Roman"/>
                <w:sz w:val="20"/>
                <w:szCs w:val="20"/>
              </w:rPr>
              <w:t>č</w:t>
            </w:r>
            <w:r w:rsidRPr="005D3932">
              <w:rPr>
                <w:rFonts w:ascii="Times New Roman" w:hAnsi="Times New Roman"/>
                <w:sz w:val="20"/>
                <w:szCs w:val="20"/>
              </w:rPr>
              <w:t xml:space="preserve">lenskému štátu, </w:t>
            </w:r>
            <w:r>
              <w:rPr>
                <w:rFonts w:ascii="Times New Roman" w:hAnsi="Times New Roman"/>
                <w:sz w:val="20"/>
                <w:szCs w:val="20"/>
              </w:rPr>
              <w:t>č</w:t>
            </w:r>
            <w:r w:rsidRPr="005D3932">
              <w:rPr>
                <w:rFonts w:ascii="Times New Roman" w:hAnsi="Times New Roman"/>
                <w:sz w:val="20"/>
                <w:szCs w:val="20"/>
              </w:rPr>
              <w:t>i si želá uskuto</w:t>
            </w:r>
            <w:r>
              <w:rPr>
                <w:rFonts w:ascii="Times New Roman" w:hAnsi="Times New Roman"/>
                <w:sz w:val="20"/>
                <w:szCs w:val="20"/>
              </w:rPr>
              <w:t>č</w:t>
            </w:r>
            <w:r w:rsidRPr="005D3932">
              <w:rPr>
                <w:rFonts w:ascii="Times New Roman" w:hAnsi="Times New Roman"/>
                <w:sz w:val="20"/>
                <w:szCs w:val="20"/>
              </w:rPr>
              <w:t>ni</w:t>
            </w:r>
            <w:r>
              <w:rPr>
                <w:rFonts w:ascii="Times New Roman" w:hAnsi="Times New Roman"/>
                <w:sz w:val="20"/>
                <w:szCs w:val="20"/>
              </w:rPr>
              <w:t>ť</w:t>
            </w:r>
            <w:r w:rsidRPr="005D3932">
              <w:rPr>
                <w:rFonts w:ascii="Times New Roman" w:hAnsi="Times New Roman"/>
                <w:sz w:val="20"/>
                <w:szCs w:val="20"/>
              </w:rPr>
              <w:t xml:space="preserve"> konzultácie pred schválením plánu alebo programu alebo jeho postúpením na legislatívne konanie a ak to oznámi, zainteresované </w:t>
            </w:r>
            <w:r>
              <w:rPr>
                <w:rFonts w:ascii="Times New Roman" w:hAnsi="Times New Roman"/>
                <w:sz w:val="20"/>
                <w:szCs w:val="20"/>
              </w:rPr>
              <w:t>č</w:t>
            </w:r>
            <w:r w:rsidRPr="005D3932">
              <w:rPr>
                <w:rFonts w:ascii="Times New Roman" w:hAnsi="Times New Roman"/>
                <w:sz w:val="20"/>
                <w:szCs w:val="20"/>
              </w:rPr>
              <w:t>lenské štáty za</w:t>
            </w:r>
            <w:r>
              <w:rPr>
                <w:rFonts w:ascii="Times New Roman" w:hAnsi="Times New Roman"/>
                <w:sz w:val="20"/>
                <w:szCs w:val="20"/>
              </w:rPr>
              <w:t>č</w:t>
            </w:r>
            <w:r w:rsidRPr="005D3932">
              <w:rPr>
                <w:rFonts w:ascii="Times New Roman" w:hAnsi="Times New Roman"/>
                <w:sz w:val="20"/>
                <w:szCs w:val="20"/>
              </w:rPr>
              <w:t>nú konzultácie týkajúce sa pravdepodobných cezhrani</w:t>
            </w:r>
            <w:r>
              <w:rPr>
                <w:rFonts w:ascii="Times New Roman" w:hAnsi="Times New Roman"/>
                <w:sz w:val="20"/>
                <w:szCs w:val="20"/>
              </w:rPr>
              <w:t>č</w:t>
            </w:r>
            <w:r w:rsidRPr="005D3932">
              <w:rPr>
                <w:rFonts w:ascii="Times New Roman" w:hAnsi="Times New Roman"/>
                <w:sz w:val="20"/>
                <w:szCs w:val="20"/>
              </w:rPr>
              <w:t>ných environmentálnych ú</w:t>
            </w:r>
            <w:r>
              <w:rPr>
                <w:rFonts w:ascii="Times New Roman" w:hAnsi="Times New Roman"/>
                <w:sz w:val="20"/>
                <w:szCs w:val="20"/>
              </w:rPr>
              <w:t>č</w:t>
            </w:r>
            <w:r w:rsidRPr="005D3932">
              <w:rPr>
                <w:rFonts w:ascii="Times New Roman" w:hAnsi="Times New Roman"/>
                <w:sz w:val="20"/>
                <w:szCs w:val="20"/>
              </w:rPr>
              <w:t>inkov implementácie plánu alebo programu a opatrení ur</w:t>
            </w:r>
            <w:r>
              <w:rPr>
                <w:rFonts w:ascii="Times New Roman" w:hAnsi="Times New Roman"/>
                <w:sz w:val="20"/>
                <w:szCs w:val="20"/>
              </w:rPr>
              <w:t>č</w:t>
            </w:r>
            <w:r w:rsidRPr="005D3932">
              <w:rPr>
                <w:rFonts w:ascii="Times New Roman" w:hAnsi="Times New Roman"/>
                <w:sz w:val="20"/>
                <w:szCs w:val="20"/>
              </w:rPr>
              <w:t>ených na zníženie alebo odstránenie týchto ú</w:t>
            </w:r>
            <w:r>
              <w:rPr>
                <w:rFonts w:ascii="Times New Roman" w:hAnsi="Times New Roman"/>
                <w:sz w:val="20"/>
                <w:szCs w:val="20"/>
              </w:rPr>
              <w:t>č</w:t>
            </w:r>
            <w:r w:rsidRPr="005D3932">
              <w:rPr>
                <w:rFonts w:ascii="Times New Roman" w:hAnsi="Times New Roman"/>
                <w:sz w:val="20"/>
                <w:szCs w:val="20"/>
              </w:rPr>
              <w:t>inkov.    Kde sa takéto konzultácie uskuto</w:t>
            </w:r>
            <w:r>
              <w:rPr>
                <w:rFonts w:ascii="Times New Roman" w:hAnsi="Times New Roman"/>
                <w:sz w:val="20"/>
                <w:szCs w:val="20"/>
              </w:rPr>
              <w:t>č</w:t>
            </w:r>
            <w:r w:rsidRPr="005D3932">
              <w:rPr>
                <w:rFonts w:ascii="Times New Roman" w:hAnsi="Times New Roman"/>
                <w:sz w:val="20"/>
                <w:szCs w:val="20"/>
              </w:rPr>
              <w:t xml:space="preserve">nia, zainteresované </w:t>
            </w:r>
            <w:r>
              <w:rPr>
                <w:rFonts w:ascii="Times New Roman" w:hAnsi="Times New Roman"/>
                <w:sz w:val="20"/>
                <w:szCs w:val="20"/>
              </w:rPr>
              <w:t>č</w:t>
            </w:r>
            <w:r w:rsidRPr="005D3932">
              <w:rPr>
                <w:rFonts w:ascii="Times New Roman" w:hAnsi="Times New Roman"/>
                <w:sz w:val="20"/>
                <w:szCs w:val="20"/>
              </w:rPr>
              <w:t>lenské štáty dohodnú podrobnosti na zabezpe</w:t>
            </w:r>
            <w:r>
              <w:rPr>
                <w:rFonts w:ascii="Times New Roman" w:hAnsi="Times New Roman"/>
                <w:sz w:val="20"/>
                <w:szCs w:val="20"/>
              </w:rPr>
              <w:t>č</w:t>
            </w:r>
            <w:r w:rsidRPr="005D3932">
              <w:rPr>
                <w:rFonts w:ascii="Times New Roman" w:hAnsi="Times New Roman"/>
                <w:sz w:val="20"/>
                <w:szCs w:val="20"/>
              </w:rPr>
              <w:t xml:space="preserve">enie informovanosti úradov uvedených v </w:t>
            </w:r>
            <w:r>
              <w:rPr>
                <w:rFonts w:ascii="Times New Roman" w:hAnsi="Times New Roman"/>
                <w:sz w:val="20"/>
                <w:szCs w:val="20"/>
              </w:rPr>
              <w:t>č</w:t>
            </w:r>
            <w:r w:rsidRPr="005D3932">
              <w:rPr>
                <w:rFonts w:ascii="Times New Roman" w:hAnsi="Times New Roman"/>
                <w:sz w:val="20"/>
                <w:szCs w:val="20"/>
              </w:rPr>
              <w:t xml:space="preserve">lánku 6 (3) a verejnosti uvedenej v </w:t>
            </w:r>
            <w:r>
              <w:rPr>
                <w:rFonts w:ascii="Times New Roman" w:hAnsi="Times New Roman"/>
                <w:sz w:val="20"/>
                <w:szCs w:val="20"/>
              </w:rPr>
              <w:t>č</w:t>
            </w:r>
            <w:r w:rsidRPr="005D3932">
              <w:rPr>
                <w:rFonts w:ascii="Times New Roman" w:hAnsi="Times New Roman"/>
                <w:sz w:val="20"/>
                <w:szCs w:val="20"/>
              </w:rPr>
              <w:t xml:space="preserve">lánku 6 (4), </w:t>
            </w:r>
            <w:r>
              <w:rPr>
                <w:rFonts w:ascii="Times New Roman" w:hAnsi="Times New Roman"/>
                <w:sz w:val="20"/>
                <w:szCs w:val="20"/>
              </w:rPr>
              <w:t>č</w:t>
            </w:r>
            <w:r w:rsidRPr="005D3932">
              <w:rPr>
                <w:rFonts w:ascii="Times New Roman" w:hAnsi="Times New Roman"/>
                <w:sz w:val="20"/>
                <w:szCs w:val="20"/>
              </w:rPr>
              <w:t>lenského štátu, ktorý je pravdepodobne významne zasiahnutý a že tieto úrady a verejnos</w:t>
            </w:r>
            <w:r>
              <w:rPr>
                <w:rFonts w:ascii="Times New Roman" w:hAnsi="Times New Roman"/>
                <w:sz w:val="20"/>
                <w:szCs w:val="20"/>
              </w:rPr>
              <w:t>ť</w:t>
            </w:r>
            <w:r w:rsidRPr="005D3932">
              <w:rPr>
                <w:rFonts w:ascii="Times New Roman" w:hAnsi="Times New Roman"/>
                <w:sz w:val="20"/>
                <w:szCs w:val="20"/>
              </w:rPr>
              <w:t xml:space="preserve"> dostanú príležitos</w:t>
            </w:r>
            <w:r>
              <w:rPr>
                <w:rFonts w:ascii="Times New Roman" w:hAnsi="Times New Roman"/>
                <w:sz w:val="20"/>
                <w:szCs w:val="20"/>
              </w:rPr>
              <w:t>ť</w:t>
            </w:r>
            <w:r w:rsidRPr="005D3932">
              <w:rPr>
                <w:rFonts w:ascii="Times New Roman" w:hAnsi="Times New Roman"/>
                <w:sz w:val="20"/>
                <w:szCs w:val="20"/>
              </w:rPr>
              <w:t xml:space="preserve"> zasla</w:t>
            </w:r>
            <w:r>
              <w:rPr>
                <w:rFonts w:ascii="Times New Roman" w:hAnsi="Times New Roman"/>
                <w:sz w:val="20"/>
                <w:szCs w:val="20"/>
              </w:rPr>
              <w:t>ť</w:t>
            </w:r>
            <w:r w:rsidRPr="005D3932">
              <w:rPr>
                <w:rFonts w:ascii="Times New Roman" w:hAnsi="Times New Roman"/>
                <w:sz w:val="20"/>
                <w:szCs w:val="20"/>
              </w:rPr>
              <w:t xml:space="preserve"> svoje stanovisko v primeranom </w:t>
            </w:r>
            <w:r>
              <w:rPr>
                <w:rFonts w:ascii="Times New Roman" w:hAnsi="Times New Roman"/>
                <w:sz w:val="20"/>
                <w:szCs w:val="20"/>
              </w:rPr>
              <w:t>č</w:t>
            </w:r>
            <w:r w:rsidRPr="005D3932">
              <w:rPr>
                <w:rFonts w:ascii="Times New Roman" w:hAnsi="Times New Roman"/>
                <w:sz w:val="20"/>
                <w:szCs w:val="20"/>
              </w:rPr>
              <w:t>asovom rámci.</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C7052C">
              <w:rPr>
                <w:rFonts w:ascii="Times New Roman" w:hAnsi="Times New Roman"/>
                <w:sz w:val="20"/>
                <w:szCs w:val="20"/>
              </w:rPr>
              <w:t xml:space="preserve">Kde sa od </w:t>
            </w:r>
            <w:r>
              <w:rPr>
                <w:rFonts w:ascii="Times New Roman" w:hAnsi="Times New Roman"/>
                <w:sz w:val="20"/>
                <w:szCs w:val="20"/>
              </w:rPr>
              <w:t>č</w:t>
            </w:r>
            <w:r w:rsidRPr="00C7052C">
              <w:rPr>
                <w:rFonts w:ascii="Times New Roman" w:hAnsi="Times New Roman"/>
                <w:sz w:val="20"/>
                <w:szCs w:val="20"/>
              </w:rPr>
              <w:t>lenských štátov vyžaduje pod</w:t>
            </w:r>
            <w:r>
              <w:rPr>
                <w:rFonts w:ascii="Times New Roman" w:hAnsi="Times New Roman"/>
                <w:sz w:val="20"/>
                <w:szCs w:val="20"/>
              </w:rPr>
              <w:t>ľ</w:t>
            </w:r>
            <w:r w:rsidRPr="00C7052C">
              <w:rPr>
                <w:rFonts w:ascii="Times New Roman" w:hAnsi="Times New Roman"/>
                <w:sz w:val="20"/>
                <w:szCs w:val="20"/>
              </w:rPr>
              <w:t xml:space="preserve">a tohto </w:t>
            </w:r>
            <w:r>
              <w:rPr>
                <w:rFonts w:ascii="Times New Roman" w:hAnsi="Times New Roman"/>
                <w:sz w:val="20"/>
                <w:szCs w:val="20"/>
              </w:rPr>
              <w:t>č</w:t>
            </w:r>
            <w:r w:rsidRPr="00C7052C">
              <w:rPr>
                <w:rFonts w:ascii="Times New Roman" w:hAnsi="Times New Roman"/>
                <w:sz w:val="20"/>
                <w:szCs w:val="20"/>
              </w:rPr>
              <w:t>lánku, aby za</w:t>
            </w:r>
            <w:r>
              <w:rPr>
                <w:rFonts w:ascii="Times New Roman" w:hAnsi="Times New Roman"/>
                <w:sz w:val="20"/>
                <w:szCs w:val="20"/>
              </w:rPr>
              <w:t>č</w:t>
            </w:r>
            <w:r w:rsidRPr="00C7052C">
              <w:rPr>
                <w:rFonts w:ascii="Times New Roman" w:hAnsi="Times New Roman"/>
                <w:sz w:val="20"/>
                <w:szCs w:val="20"/>
              </w:rPr>
              <w:t>ali konzultácie, dohodnú sa hne</w:t>
            </w:r>
            <w:r>
              <w:rPr>
                <w:rFonts w:ascii="Times New Roman" w:hAnsi="Times New Roman"/>
                <w:sz w:val="20"/>
                <w:szCs w:val="20"/>
              </w:rPr>
              <w:t>ď</w:t>
            </w:r>
            <w:r w:rsidRPr="00C7052C">
              <w:rPr>
                <w:rFonts w:ascii="Times New Roman" w:hAnsi="Times New Roman"/>
                <w:sz w:val="20"/>
                <w:szCs w:val="20"/>
              </w:rPr>
              <w:t xml:space="preserve"> na ich za</w:t>
            </w:r>
            <w:r>
              <w:rPr>
                <w:rFonts w:ascii="Times New Roman" w:hAnsi="Times New Roman"/>
                <w:sz w:val="20"/>
                <w:szCs w:val="20"/>
              </w:rPr>
              <w:t>č</w:t>
            </w:r>
            <w:r w:rsidRPr="00C7052C">
              <w:rPr>
                <w:rFonts w:ascii="Times New Roman" w:hAnsi="Times New Roman"/>
                <w:sz w:val="20"/>
                <w:szCs w:val="20"/>
              </w:rPr>
              <w:t xml:space="preserve">iatku na primeranom </w:t>
            </w:r>
            <w:r>
              <w:rPr>
                <w:rFonts w:ascii="Times New Roman" w:hAnsi="Times New Roman"/>
                <w:sz w:val="20"/>
                <w:szCs w:val="20"/>
              </w:rPr>
              <w:t>č</w:t>
            </w:r>
            <w:r w:rsidRPr="00C7052C">
              <w:rPr>
                <w:rFonts w:ascii="Times New Roman" w:hAnsi="Times New Roman"/>
                <w:sz w:val="20"/>
                <w:szCs w:val="20"/>
              </w:rPr>
              <w:t>ase ich trvania.</w:t>
            </w: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tc>
        <w:tc>
          <w:tcPr>
            <w:tcW w:w="851"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NZ</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NZ</w:t>
            </w:r>
          </w:p>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Č I</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 2</w:t>
            </w:r>
          </w:p>
          <w:p w:rsidR="00B44BEE" w:rsidP="00B44BEE">
            <w:pPr>
              <w:spacing w:after="0" w:line="240" w:lineRule="auto"/>
              <w:rPr>
                <w:rFonts w:ascii="Times New Roman" w:hAnsi="Times New Roman"/>
                <w:sz w:val="20"/>
                <w:szCs w:val="20"/>
              </w:rPr>
            </w:pPr>
            <w:r>
              <w:rPr>
                <w:rFonts w:ascii="Times New Roman" w:hAnsi="Times New Roman"/>
                <w:sz w:val="20"/>
                <w:szCs w:val="20"/>
              </w:rPr>
              <w:t>P z)</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za)</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Č I</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37</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a)</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e)</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f)</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g)</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B64906">
              <w:rPr>
                <w:rFonts w:ascii="Times New Roman" w:hAnsi="Times New Roman"/>
                <w:sz w:val="20"/>
                <w:szCs w:val="20"/>
              </w:rPr>
              <w:t>§ 38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2</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4</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5</w:t>
            </w: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8</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9</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39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A256C8">
              <w:rPr>
                <w:rFonts w:ascii="Times New Roman" w:hAnsi="Times New Roman"/>
                <w:sz w:val="20"/>
                <w:szCs w:val="20"/>
              </w:rPr>
              <w:t>§ 38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39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jc w:val="both"/>
              <w:rPr>
                <w:rFonts w:ascii="Times New Roman" w:hAnsi="Times New Roman"/>
                <w:sz w:val="20"/>
                <w:szCs w:val="20"/>
              </w:rPr>
            </w:pPr>
            <w:r>
              <w:rPr>
                <w:rFonts w:ascii="Times New Roman" w:hAnsi="Times New Roman"/>
                <w:sz w:val="20"/>
                <w:szCs w:val="20"/>
              </w:rPr>
              <w:t>PRVÁ ČASŤ ZÁKLADNÉ USTANOVENIA</w:t>
            </w:r>
          </w:p>
          <w:p w:rsidR="00B44BEE" w:rsidP="00B44BEE">
            <w:pPr>
              <w:spacing w:after="0" w:line="240" w:lineRule="auto"/>
              <w:jc w:val="both"/>
              <w:rPr>
                <w:rFonts w:ascii="Times New Roman" w:hAnsi="Times New Roman"/>
                <w:sz w:val="20"/>
                <w:szCs w:val="20"/>
              </w:rPr>
            </w:pPr>
            <w:r>
              <w:rPr>
                <w:rFonts w:ascii="Times New Roman" w:hAnsi="Times New Roman"/>
                <w:sz w:val="20"/>
                <w:szCs w:val="20"/>
              </w:rPr>
              <w:t>Základné pojmy</w:t>
            </w:r>
          </w:p>
          <w:p w:rsidR="00B44BEE" w:rsidRPr="00C77CD2" w:rsidP="00B44BEE">
            <w:pPr>
              <w:spacing w:after="0" w:line="240" w:lineRule="auto"/>
              <w:jc w:val="both"/>
              <w:rPr>
                <w:rFonts w:ascii="Times New Roman" w:hAnsi="Times New Roman"/>
                <w:sz w:val="20"/>
                <w:szCs w:val="20"/>
              </w:rPr>
            </w:pPr>
            <w:r w:rsidRPr="00C77CD2">
              <w:rPr>
                <w:rFonts w:ascii="Times New Roman" w:hAnsi="Times New Roman"/>
                <w:sz w:val="20"/>
                <w:szCs w:val="20"/>
              </w:rPr>
              <w:t xml:space="preserve">strana pôvodu strana pôvodu je štát, na ktorého území sa navrhuje schváliť strategický dokument alebo jeho zmena, ktorá môže mať významný vplyv presahujúci štátne hranice, </w:t>
            </w:r>
          </w:p>
          <w:p w:rsidR="00B44BEE" w:rsidP="00B44BEE">
            <w:pPr>
              <w:spacing w:after="0" w:line="240" w:lineRule="auto"/>
              <w:jc w:val="both"/>
              <w:rPr>
                <w:rFonts w:ascii="Times New Roman" w:hAnsi="Times New Roman"/>
                <w:sz w:val="20"/>
                <w:szCs w:val="20"/>
              </w:rPr>
            </w:pPr>
            <w:r w:rsidRPr="00C77CD2">
              <w:rPr>
                <w:rFonts w:ascii="Times New Roman" w:hAnsi="Times New Roman"/>
                <w:sz w:val="20"/>
                <w:szCs w:val="20"/>
              </w:rPr>
              <w:t>dotknutá strana je štát, ktorý môže byť dotknutý významným vplyvom strategického dokumentu alebo jeho zmeny alebo významne nepriaznivým vplyvom projektu alebo jeho zmeny presahujúcim štátne hranice.</w:t>
            </w:r>
          </w:p>
          <w:p w:rsidR="00B44BEE" w:rsidP="00B44BEE">
            <w:pPr>
              <w:spacing w:after="0" w:line="240" w:lineRule="auto"/>
              <w:jc w:val="both"/>
              <w:rPr>
                <w:rFonts w:ascii="Times New Roman" w:hAnsi="Times New Roman"/>
                <w:sz w:val="20"/>
                <w:szCs w:val="20"/>
              </w:rPr>
            </w:pPr>
          </w:p>
          <w:p w:rsidR="00B44BEE" w:rsidRPr="00133C1D" w:rsidP="00B44BEE">
            <w:pPr>
              <w:spacing w:after="0" w:line="240" w:lineRule="auto"/>
              <w:jc w:val="both"/>
              <w:rPr>
                <w:rFonts w:ascii="Times New Roman" w:hAnsi="Times New Roman"/>
                <w:sz w:val="20"/>
                <w:szCs w:val="20"/>
              </w:rPr>
            </w:pPr>
            <w:r w:rsidRPr="00133C1D">
              <w:rPr>
                <w:rFonts w:ascii="Times New Roman" w:hAnsi="Times New Roman"/>
                <w:sz w:val="20"/>
                <w:szCs w:val="20"/>
              </w:rPr>
              <w:t>ŠTVRTÁ ČASŤ</w:t>
            </w:r>
          </w:p>
          <w:p w:rsidR="00B44BEE" w:rsidRPr="00133C1D" w:rsidP="00B44BEE">
            <w:pPr>
              <w:spacing w:after="0" w:line="240" w:lineRule="auto"/>
              <w:jc w:val="both"/>
              <w:rPr>
                <w:rFonts w:ascii="Times New Roman" w:hAnsi="Times New Roman"/>
                <w:sz w:val="20"/>
                <w:szCs w:val="20"/>
              </w:rPr>
            </w:pPr>
            <w:r w:rsidRPr="00133C1D">
              <w:rPr>
                <w:rFonts w:ascii="Times New Roman" w:hAnsi="Times New Roman"/>
                <w:sz w:val="20"/>
                <w:szCs w:val="20"/>
              </w:rPr>
              <w:t>POSUDZOVANIE VPLYVOV</w:t>
            </w:r>
          </w:p>
          <w:p w:rsidR="00B44BEE" w:rsidRPr="00133C1D" w:rsidP="00B44BEE">
            <w:pPr>
              <w:spacing w:after="0" w:line="240" w:lineRule="auto"/>
              <w:jc w:val="both"/>
              <w:rPr>
                <w:rFonts w:ascii="Times New Roman" w:hAnsi="Times New Roman"/>
                <w:sz w:val="20"/>
                <w:szCs w:val="20"/>
              </w:rPr>
            </w:pPr>
            <w:r w:rsidRPr="00133C1D">
              <w:rPr>
                <w:rFonts w:ascii="Times New Roman" w:hAnsi="Times New Roman"/>
                <w:sz w:val="20"/>
                <w:szCs w:val="20"/>
              </w:rPr>
              <w:t>PRESAHUJÚCICH ŠTÁTNE HRANICE</w:t>
            </w:r>
          </w:p>
          <w:p w:rsidR="00B44BEE" w:rsidRPr="00133C1D" w:rsidP="00B44BEE">
            <w:pPr>
              <w:spacing w:after="0" w:line="240" w:lineRule="auto"/>
              <w:jc w:val="both"/>
              <w:rPr>
                <w:rFonts w:ascii="Times New Roman" w:hAnsi="Times New Roman"/>
                <w:sz w:val="20"/>
                <w:szCs w:val="20"/>
              </w:rPr>
            </w:pPr>
          </w:p>
          <w:p w:rsidR="00B44BEE" w:rsidRPr="00C77CD2" w:rsidP="00B44BEE">
            <w:pPr>
              <w:spacing w:after="0" w:line="240" w:lineRule="auto"/>
              <w:jc w:val="both"/>
              <w:rPr>
                <w:rFonts w:ascii="Times New Roman" w:hAnsi="Times New Roman"/>
                <w:sz w:val="20"/>
                <w:szCs w:val="20"/>
              </w:rPr>
            </w:pPr>
            <w:r w:rsidRPr="00C77CD2">
              <w:rPr>
                <w:rFonts w:ascii="Times New Roman" w:hAnsi="Times New Roman"/>
                <w:sz w:val="20"/>
                <w:szCs w:val="20"/>
              </w:rPr>
              <w:t>Predmet posudzovania vplyvov presahujúcich štátne hranice</w:t>
            </w:r>
          </w:p>
          <w:p w:rsidR="00B44BEE" w:rsidRPr="00C77CD2" w:rsidP="00B44BEE">
            <w:pPr>
              <w:spacing w:after="0" w:line="240" w:lineRule="auto"/>
              <w:jc w:val="both"/>
              <w:rPr>
                <w:rFonts w:ascii="Times New Roman" w:hAnsi="Times New Roman"/>
                <w:sz w:val="20"/>
                <w:szCs w:val="20"/>
              </w:rPr>
            </w:pPr>
            <w:r w:rsidRPr="00C77CD2">
              <w:rPr>
                <w:rFonts w:ascii="Times New Roman" w:hAnsi="Times New Roman"/>
                <w:sz w:val="20"/>
                <w:szCs w:val="20"/>
              </w:rPr>
              <w:t xml:space="preserve">Posudzovanie vplyvov presahujúcich štátne hranice je konanie, počas ktorého je zabezpečená účasť a  konzultácie s dotknutou stranou ). </w:t>
            </w:r>
          </w:p>
          <w:p w:rsidR="00B44BEE" w:rsidRPr="00C77CD2" w:rsidP="00B44BEE">
            <w:pPr>
              <w:spacing w:after="0" w:line="240" w:lineRule="auto"/>
              <w:jc w:val="both"/>
              <w:rPr>
                <w:rFonts w:ascii="Times New Roman" w:hAnsi="Times New Roman"/>
                <w:sz w:val="20"/>
                <w:szCs w:val="20"/>
              </w:rPr>
            </w:pPr>
          </w:p>
          <w:p w:rsidR="00B44BEE" w:rsidRPr="00C77CD2" w:rsidP="00B44BEE">
            <w:pPr>
              <w:spacing w:after="0" w:line="240" w:lineRule="auto"/>
              <w:jc w:val="both"/>
              <w:rPr>
                <w:rFonts w:ascii="Times New Roman" w:hAnsi="Times New Roman"/>
                <w:sz w:val="20"/>
                <w:szCs w:val="20"/>
              </w:rPr>
            </w:pPr>
            <w:r w:rsidRPr="00C77CD2">
              <w:rPr>
                <w:rFonts w:ascii="Times New Roman" w:hAnsi="Times New Roman"/>
                <w:sz w:val="20"/>
                <w:szCs w:val="20"/>
              </w:rPr>
              <w:t>Ak ide o posudzovanie vplyvov presahujúcich štátne hranice, postupuje sa podľa ustanovení druhej a tretej časti s odchýlkami uvedenými v § 37 až 44, ak v bilaterálnej zmluve medzi stranou pôvodu a dotknutou stranou, ktorou je Slovenská republika viazaná, nie je ustanovené inak.</w:t>
            </w:r>
          </w:p>
          <w:p w:rsidR="00B44BEE" w:rsidRPr="00C77CD2" w:rsidP="00B44BEE">
            <w:pPr>
              <w:spacing w:after="0" w:line="240" w:lineRule="auto"/>
              <w:jc w:val="both"/>
              <w:rPr>
                <w:rFonts w:ascii="Times New Roman" w:hAnsi="Times New Roman"/>
                <w:sz w:val="20"/>
                <w:szCs w:val="20"/>
              </w:rPr>
            </w:pPr>
            <w:r w:rsidRPr="00C77CD2">
              <w:rPr>
                <w:rFonts w:ascii="Times New Roman" w:hAnsi="Times New Roman"/>
                <w:sz w:val="20"/>
                <w:szCs w:val="20"/>
              </w:rPr>
              <w:t>Predmetom posudzovania vplyvov presahujúcich štátne hranice je</w:t>
            </w:r>
          </w:p>
          <w:p w:rsidR="00B44BEE" w:rsidRPr="00C77CD2" w:rsidP="00B44BEE">
            <w:pPr>
              <w:spacing w:after="0" w:line="240" w:lineRule="auto"/>
              <w:jc w:val="both"/>
              <w:rPr>
                <w:rFonts w:ascii="Times New Roman" w:hAnsi="Times New Roman"/>
                <w:sz w:val="20"/>
                <w:szCs w:val="20"/>
              </w:rPr>
            </w:pPr>
            <w:r w:rsidRPr="00C77CD2">
              <w:rPr>
                <w:rFonts w:ascii="Times New Roman" w:hAnsi="Times New Roman"/>
                <w:sz w:val="20"/>
                <w:szCs w:val="20"/>
              </w:rPr>
              <w:t>strategický dokument pripravovaný na území Slovenskej republiky, ktorý môže mať významný vplyv na životné prostredie presahujúci štátne hranice,</w:t>
            </w:r>
          </w:p>
          <w:p w:rsidR="00B44BEE" w:rsidRPr="00C77CD2" w:rsidP="00B44BEE">
            <w:pPr>
              <w:spacing w:after="0" w:line="240" w:lineRule="auto"/>
              <w:jc w:val="both"/>
              <w:rPr>
                <w:rFonts w:ascii="Times New Roman" w:hAnsi="Times New Roman"/>
                <w:sz w:val="20"/>
                <w:szCs w:val="20"/>
              </w:rPr>
            </w:pPr>
            <w:r w:rsidRPr="00C77CD2">
              <w:rPr>
                <w:rFonts w:ascii="Times New Roman" w:hAnsi="Times New Roman"/>
                <w:sz w:val="20"/>
                <w:szCs w:val="20"/>
              </w:rPr>
              <w:t xml:space="preserve">strategický dokument pripravovaný na území iného štátu, ktorý môže mať významný vplyv na životné prostredie Slovenskej republiky </w:t>
            </w:r>
          </w:p>
          <w:p w:rsidR="00B44BEE" w:rsidRPr="00C77CD2" w:rsidP="00B44BEE">
            <w:pPr>
              <w:spacing w:after="0" w:line="240" w:lineRule="auto"/>
              <w:jc w:val="both"/>
              <w:rPr>
                <w:rFonts w:ascii="Times New Roman" w:hAnsi="Times New Roman"/>
                <w:sz w:val="20"/>
                <w:szCs w:val="20"/>
              </w:rPr>
            </w:pPr>
            <w:r w:rsidRPr="00C77CD2">
              <w:rPr>
                <w:rFonts w:ascii="Times New Roman" w:hAnsi="Times New Roman"/>
                <w:sz w:val="20"/>
                <w:szCs w:val="20"/>
              </w:rPr>
              <w:t>strategický dokument uvedený v písmenách a) a b), ak o to požiada dotknutá strana,</w:t>
            </w:r>
          </w:p>
          <w:p w:rsidR="00B44BEE" w:rsidRPr="00C77CD2" w:rsidP="00B44BEE">
            <w:pPr>
              <w:spacing w:after="0" w:line="240" w:lineRule="auto"/>
              <w:jc w:val="both"/>
              <w:rPr>
                <w:rFonts w:ascii="Times New Roman" w:hAnsi="Times New Roman"/>
                <w:sz w:val="20"/>
                <w:szCs w:val="20"/>
              </w:rPr>
            </w:pPr>
            <w:r w:rsidRPr="00C77CD2">
              <w:rPr>
                <w:rFonts w:ascii="Times New Roman" w:hAnsi="Times New Roman"/>
                <w:sz w:val="20"/>
                <w:szCs w:val="20"/>
              </w:rPr>
              <w:t>projekt uvedený v písmenách c) a d) , ak o to požiada dotknutá strana.</w:t>
            </w:r>
          </w:p>
          <w:p w:rsidR="00B44BEE" w:rsidRPr="00C77CD2" w:rsidP="00B44BEE">
            <w:pPr>
              <w:spacing w:after="0" w:line="240" w:lineRule="auto"/>
              <w:jc w:val="both"/>
              <w:rPr>
                <w:rFonts w:ascii="Times New Roman" w:hAnsi="Times New Roman"/>
                <w:sz w:val="20"/>
                <w:szCs w:val="20"/>
              </w:rPr>
            </w:pPr>
            <w:r w:rsidRPr="00C77CD2">
              <w:rPr>
                <w:rFonts w:ascii="Times New Roman" w:hAnsi="Times New Roman"/>
                <w:sz w:val="20"/>
                <w:szCs w:val="20"/>
              </w:rPr>
              <w:t>g)</w:t>
              <w:tab/>
              <w:t>iný strategický dokument  neuvedený v písmenách a), b) a e), ak sa na tom strana pôvodu a dotknutá strana dohodnú.</w:t>
            </w:r>
          </w:p>
          <w:p w:rsidR="00B44BEE" w:rsidP="00B44BEE">
            <w:pPr>
              <w:spacing w:after="0" w:line="240" w:lineRule="auto"/>
              <w:jc w:val="both"/>
              <w:rPr>
                <w:rFonts w:ascii="Times New Roman" w:hAnsi="Times New Roman"/>
                <w:sz w:val="20"/>
                <w:szCs w:val="20"/>
              </w:rPr>
            </w:pP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Posudzovanie strategického dokumentu</w:t>
            </w: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pripravovaného na území Slovenskej republiky</w:t>
            </w:r>
          </w:p>
          <w:p w:rsidR="00B44BEE" w:rsidRPr="00B64906" w:rsidP="00B44BEE">
            <w:pPr>
              <w:spacing w:after="0" w:line="240" w:lineRule="auto"/>
              <w:jc w:val="both"/>
              <w:rPr>
                <w:rFonts w:ascii="Times New Roman" w:hAnsi="Times New Roman"/>
                <w:sz w:val="20"/>
                <w:szCs w:val="20"/>
              </w:rPr>
            </w:pP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Ak ide o strategický dokument , ktorý je predmetom posudzovania vplyvov presahujúcich štátne hranice ministerstvo bezodkladne informuje o konaní k strategickému dokumentu dotknutú stranu.</w:t>
            </w:r>
          </w:p>
          <w:p w:rsidR="00B44BEE" w:rsidRPr="00B64906" w:rsidP="00B44BEE">
            <w:pPr>
              <w:spacing w:after="0" w:line="240" w:lineRule="auto"/>
              <w:jc w:val="both"/>
              <w:rPr>
                <w:rFonts w:ascii="Times New Roman" w:hAnsi="Times New Roman"/>
                <w:sz w:val="20"/>
                <w:szCs w:val="20"/>
              </w:rPr>
            </w:pP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Informácia podľa ods. 1 obsahuje najmä</w:t>
            </w: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oznámenie o strategickom dokumente, správu o hodnotení strategického dokumentu, oznámenie o strategickom dokumente z oblasti územného plánovania alebo správu o hodnotení strategického dokumentu z oblasti územného plánovania, ak boli predložené,</w:t>
            </w: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informácie o priebehu schvaľovania strategického dokumentu,</w:t>
            </w: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požiadavku, či sa dotknutá strana zúčastní posudzovania strategického dokumentu a či má záujem o zabezpečenie odborných konzultácii, so stanovením primeranej lehoty na doručenie odpovede dotknutej strany.</w:t>
            </w:r>
          </w:p>
          <w:p w:rsidR="00B44BEE" w:rsidRPr="00B64906" w:rsidP="00B44BEE">
            <w:pPr>
              <w:spacing w:after="0" w:line="240" w:lineRule="auto"/>
              <w:jc w:val="both"/>
              <w:rPr>
                <w:rFonts w:ascii="Times New Roman" w:hAnsi="Times New Roman"/>
                <w:sz w:val="20"/>
                <w:szCs w:val="20"/>
              </w:rPr>
            </w:pP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Ak dotknutá strana oznámi, že sa zúčastní posudzovania strategického dokumentu, ministerstvo môže vyžiadať od dotknutej strany údaje o stave životného prostredia na dotknutom území, ktoré zašle do piatich pracovných dní  od ich doručenia obstarávateľovi.</w:t>
            </w:r>
          </w:p>
          <w:p w:rsidR="00B44BEE" w:rsidRPr="00B64906" w:rsidP="00B44BEE">
            <w:pPr>
              <w:spacing w:after="0" w:line="240" w:lineRule="auto"/>
              <w:jc w:val="both"/>
              <w:rPr>
                <w:rFonts w:ascii="Times New Roman" w:hAnsi="Times New Roman"/>
                <w:sz w:val="20"/>
                <w:szCs w:val="20"/>
              </w:rPr>
            </w:pP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Ak ide o určovanie rozsahu hodnotenia strategického dokumentu zohľ</w:t>
            </w:r>
            <w:r>
              <w:rPr>
                <w:rFonts w:ascii="Times New Roman" w:hAnsi="Times New Roman"/>
                <w:sz w:val="20"/>
                <w:szCs w:val="20"/>
              </w:rPr>
              <w:t>a</w:t>
            </w:r>
            <w:r w:rsidRPr="00B64906">
              <w:rPr>
                <w:rFonts w:ascii="Times New Roman" w:hAnsi="Times New Roman"/>
                <w:sz w:val="20"/>
                <w:szCs w:val="20"/>
              </w:rPr>
              <w:t xml:space="preserve">dní  sa stanovisko dotknutej strany doručené v lehote stanovenej ministerstvom. </w:t>
            </w:r>
          </w:p>
          <w:p w:rsidR="00B44BEE" w:rsidRPr="00B64906" w:rsidP="00B44BEE">
            <w:pPr>
              <w:spacing w:after="0" w:line="240" w:lineRule="auto"/>
              <w:jc w:val="both"/>
              <w:rPr>
                <w:rFonts w:ascii="Times New Roman" w:hAnsi="Times New Roman"/>
                <w:sz w:val="20"/>
                <w:szCs w:val="20"/>
              </w:rPr>
            </w:pP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Ministerstvo oznámi miesto a termín konania verejného prerokovania v Slovenskej republike dotknutej strane a umožní jej účasť na verejnom prerokovaní vrátane verejnosti dotknutej strany, ak o to dotknutá strana požiada.</w:t>
            </w:r>
          </w:p>
          <w:p w:rsidR="00B44BEE" w:rsidRPr="00B64906" w:rsidP="00B44BEE">
            <w:pPr>
              <w:spacing w:after="0" w:line="240" w:lineRule="auto"/>
              <w:jc w:val="both"/>
              <w:rPr>
                <w:rFonts w:ascii="Times New Roman" w:hAnsi="Times New Roman"/>
                <w:sz w:val="20"/>
                <w:szCs w:val="20"/>
              </w:rPr>
            </w:pP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Ak dotknutá strana prejaví záujem o odborné konzultácie, ministerstvo dohodne s dotknutou stranou primeraný čas trvania, miesto konania a obsah odborných konzultácií. Na konzultáciách sa za slovenskú stranu zúčastnia zástupcovia ministerstva, obstarávateľa a spracovateľa správy o hodnotení dokumentu.</w:t>
            </w:r>
          </w:p>
          <w:p w:rsidR="00B44BEE" w:rsidRPr="00B64906" w:rsidP="00B44BEE">
            <w:pPr>
              <w:spacing w:after="0" w:line="240" w:lineRule="auto"/>
              <w:jc w:val="both"/>
              <w:rPr>
                <w:rFonts w:ascii="Times New Roman" w:hAnsi="Times New Roman"/>
                <w:sz w:val="20"/>
                <w:szCs w:val="20"/>
              </w:rPr>
            </w:pP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Stanoviská a závery odborných konzultácií ministerstvo zohľadní  v záverečnom stanovisku z posudzovania strategického dokumentu.</w:t>
            </w:r>
          </w:p>
          <w:p w:rsidR="00B44BEE" w:rsidRPr="00B64906" w:rsidP="00B44BEE">
            <w:pPr>
              <w:spacing w:after="0" w:line="240" w:lineRule="auto"/>
              <w:jc w:val="both"/>
              <w:rPr>
                <w:rFonts w:ascii="Times New Roman" w:hAnsi="Times New Roman"/>
                <w:sz w:val="20"/>
                <w:szCs w:val="20"/>
              </w:rPr>
            </w:pP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Záverečné stanovisko z posudzovania strategického dokumentu zašle ministerstvo dotknutej strane do desiatich pracovných dní  od jeho vydania.</w:t>
            </w:r>
          </w:p>
          <w:p w:rsidR="00B44BEE" w:rsidRPr="00B64906" w:rsidP="00B44BEE">
            <w:pPr>
              <w:spacing w:after="0" w:line="240" w:lineRule="auto"/>
              <w:jc w:val="both"/>
              <w:rPr>
                <w:rFonts w:ascii="Times New Roman" w:hAnsi="Times New Roman"/>
                <w:sz w:val="20"/>
                <w:szCs w:val="20"/>
              </w:rPr>
            </w:pPr>
          </w:p>
          <w:p w:rsidR="00B44BEE" w:rsidRPr="00B64906" w:rsidP="00B44BEE">
            <w:pPr>
              <w:spacing w:after="0" w:line="240" w:lineRule="auto"/>
              <w:jc w:val="both"/>
              <w:rPr>
                <w:rFonts w:ascii="Times New Roman" w:hAnsi="Times New Roman"/>
                <w:sz w:val="20"/>
                <w:szCs w:val="20"/>
              </w:rPr>
            </w:pPr>
            <w:r w:rsidRPr="00B64906">
              <w:rPr>
                <w:rFonts w:ascii="Times New Roman" w:hAnsi="Times New Roman"/>
                <w:sz w:val="20"/>
                <w:szCs w:val="20"/>
              </w:rPr>
              <w:t>Ministerstvo zašle dotknutej strane jedno vyhotovenie schváleného strategického dokumentu.</w:t>
            </w:r>
          </w:p>
          <w:p w:rsidR="00B44BEE" w:rsidP="00B44BEE">
            <w:pPr>
              <w:spacing w:after="0" w:line="240" w:lineRule="auto"/>
              <w:jc w:val="both"/>
              <w:rPr>
                <w:rFonts w:ascii="Times New Roman" w:hAnsi="Times New Roman"/>
                <w:sz w:val="20"/>
                <w:szCs w:val="20"/>
              </w:rPr>
            </w:pPr>
          </w:p>
          <w:p w:rsidR="00B44BEE" w:rsidRPr="00A256C8" w:rsidP="00B44BEE">
            <w:pPr>
              <w:spacing w:after="0" w:line="240" w:lineRule="auto"/>
              <w:jc w:val="both"/>
              <w:rPr>
                <w:rFonts w:ascii="Times New Roman" w:hAnsi="Times New Roman"/>
                <w:sz w:val="20"/>
                <w:szCs w:val="20"/>
              </w:rPr>
            </w:pPr>
          </w:p>
          <w:p w:rsidR="00B44BEE" w:rsidRPr="00A256C8" w:rsidP="00B44BEE">
            <w:pPr>
              <w:spacing w:after="0" w:line="240" w:lineRule="auto"/>
              <w:jc w:val="both"/>
              <w:rPr>
                <w:rFonts w:ascii="Times New Roman" w:hAnsi="Times New Roman"/>
                <w:sz w:val="20"/>
                <w:szCs w:val="20"/>
              </w:rPr>
            </w:pPr>
            <w:r w:rsidRPr="00A256C8">
              <w:rPr>
                <w:rFonts w:ascii="Times New Roman" w:hAnsi="Times New Roman"/>
                <w:sz w:val="20"/>
                <w:szCs w:val="20"/>
              </w:rPr>
              <w:t xml:space="preserve">Posudzovanie strategického dokumentu </w:t>
            </w:r>
          </w:p>
          <w:p w:rsidR="00B44BEE" w:rsidRPr="00A256C8" w:rsidP="00B44BEE">
            <w:pPr>
              <w:spacing w:after="0" w:line="240" w:lineRule="auto"/>
              <w:jc w:val="both"/>
              <w:rPr>
                <w:rFonts w:ascii="Times New Roman" w:hAnsi="Times New Roman"/>
                <w:sz w:val="20"/>
                <w:szCs w:val="20"/>
              </w:rPr>
            </w:pPr>
            <w:r w:rsidRPr="00A256C8">
              <w:rPr>
                <w:rFonts w:ascii="Times New Roman" w:hAnsi="Times New Roman"/>
                <w:sz w:val="20"/>
                <w:szCs w:val="20"/>
              </w:rPr>
              <w:t>pripravovaného na území iného štátu</w:t>
            </w:r>
          </w:p>
          <w:p w:rsidR="00B44BEE" w:rsidRPr="00A256C8" w:rsidP="00B44BEE">
            <w:pPr>
              <w:spacing w:after="0" w:line="240" w:lineRule="auto"/>
              <w:jc w:val="both"/>
              <w:rPr>
                <w:rFonts w:ascii="Times New Roman" w:hAnsi="Times New Roman"/>
                <w:sz w:val="20"/>
                <w:szCs w:val="20"/>
              </w:rPr>
            </w:pPr>
            <w:r w:rsidRPr="00A256C8">
              <w:rPr>
                <w:rFonts w:ascii="Times New Roman" w:hAnsi="Times New Roman"/>
                <w:sz w:val="20"/>
                <w:szCs w:val="20"/>
              </w:rPr>
              <w:t xml:space="preserve">Ak strana pôvodu zašle ministerstvu informáciu o strategickom dokumente, ktorý môže mať významný vplyv na územie Slovenskej republiky, je ministerstvo povinné v lehote určenej stranou pôvodu odpovedať na informáciu; v odpovedi ministerstvo uvedie, či má Slovenská republika ako dotknutá strana záujem zúčastniť sa posudzovania strategického dokumentu. </w:t>
            </w:r>
          </w:p>
          <w:p w:rsidR="00B44BEE" w:rsidRPr="00A256C8" w:rsidP="00B44BEE">
            <w:pPr>
              <w:spacing w:after="0" w:line="240" w:lineRule="auto"/>
              <w:jc w:val="both"/>
              <w:rPr>
                <w:rFonts w:ascii="Times New Roman" w:hAnsi="Times New Roman"/>
                <w:sz w:val="20"/>
                <w:szCs w:val="20"/>
              </w:rPr>
            </w:pPr>
          </w:p>
          <w:p w:rsidR="00B44BEE" w:rsidRPr="00A256C8" w:rsidP="00B44BEE">
            <w:pPr>
              <w:spacing w:after="0" w:line="240" w:lineRule="auto"/>
              <w:jc w:val="both"/>
              <w:rPr>
                <w:rFonts w:ascii="Times New Roman" w:hAnsi="Times New Roman"/>
                <w:sz w:val="20"/>
                <w:szCs w:val="20"/>
              </w:rPr>
            </w:pPr>
            <w:r w:rsidRPr="00A256C8">
              <w:rPr>
                <w:rFonts w:ascii="Times New Roman" w:hAnsi="Times New Roman"/>
                <w:sz w:val="20"/>
                <w:szCs w:val="20"/>
              </w:rPr>
              <w:t>Ak Slovenská republika ako dotknutá strana oznámi strane pôvodu záujem zúčastniť sa posudzovania strategického dokumentu, na žiadosť strany pôvodu poskytne ministerstvo dostupné informácie o stave životného prostredia pravdepodobne dotknutého územia, ktoré sú potrebné na vypracovanie správy o hodnotení strategického dokumentu.</w:t>
            </w:r>
          </w:p>
          <w:p w:rsidR="00B44BEE" w:rsidRPr="00A256C8" w:rsidP="00B44BEE">
            <w:pPr>
              <w:spacing w:after="0" w:line="240" w:lineRule="auto"/>
              <w:jc w:val="both"/>
              <w:rPr>
                <w:rFonts w:ascii="Times New Roman" w:hAnsi="Times New Roman"/>
                <w:sz w:val="20"/>
                <w:szCs w:val="20"/>
              </w:rPr>
            </w:pPr>
          </w:p>
          <w:p w:rsidR="00B44BEE" w:rsidRPr="00A256C8" w:rsidP="00B44BEE">
            <w:pPr>
              <w:spacing w:after="0" w:line="240" w:lineRule="auto"/>
              <w:jc w:val="both"/>
              <w:rPr>
                <w:rFonts w:ascii="Times New Roman" w:hAnsi="Times New Roman"/>
                <w:sz w:val="20"/>
                <w:szCs w:val="20"/>
              </w:rPr>
            </w:pPr>
            <w:r w:rsidRPr="00A256C8">
              <w:rPr>
                <w:rFonts w:ascii="Times New Roman" w:hAnsi="Times New Roman"/>
                <w:sz w:val="20"/>
                <w:szCs w:val="20"/>
              </w:rPr>
              <w:t>Po doručení návrhu strategického dokumentu a správy o hodnotení strategického dokumentu zverejní ministerstvo do desiatich pracovných dní  od ich doručenia informáciu v informačnom systéme  a nawebovom sídle ministerstva a zároveň ju zašle ju dotknutým orgánom a oznámi primeranú lehotu na doručenie stanovísk.</w:t>
            </w:r>
          </w:p>
          <w:p w:rsidR="00B44BEE" w:rsidRPr="00A256C8" w:rsidP="00B44BEE">
            <w:pPr>
              <w:spacing w:after="0" w:line="240" w:lineRule="auto"/>
              <w:jc w:val="both"/>
              <w:rPr>
                <w:rFonts w:ascii="Times New Roman" w:hAnsi="Times New Roman"/>
                <w:sz w:val="20"/>
                <w:szCs w:val="20"/>
              </w:rPr>
            </w:pPr>
          </w:p>
          <w:p w:rsidR="00B44BEE" w:rsidRPr="00A256C8" w:rsidP="00B44BEE">
            <w:pPr>
              <w:spacing w:after="0" w:line="240" w:lineRule="auto"/>
              <w:jc w:val="both"/>
              <w:rPr>
                <w:rFonts w:ascii="Times New Roman" w:hAnsi="Times New Roman"/>
                <w:sz w:val="20"/>
                <w:szCs w:val="20"/>
              </w:rPr>
            </w:pPr>
            <w:r w:rsidRPr="00A256C8">
              <w:rPr>
                <w:rFonts w:ascii="Times New Roman" w:hAnsi="Times New Roman"/>
                <w:sz w:val="20"/>
                <w:szCs w:val="20"/>
              </w:rPr>
              <w:t>Doručené odôvodnené písomné stanoviská zašle ministerstvo strane pôvodu.</w:t>
            </w:r>
          </w:p>
          <w:p w:rsidR="00B44BEE" w:rsidRPr="00A256C8" w:rsidP="00B44BEE">
            <w:pPr>
              <w:spacing w:after="0" w:line="240" w:lineRule="auto"/>
              <w:jc w:val="both"/>
              <w:rPr>
                <w:rFonts w:ascii="Times New Roman" w:hAnsi="Times New Roman"/>
                <w:sz w:val="20"/>
                <w:szCs w:val="20"/>
              </w:rPr>
            </w:pPr>
          </w:p>
          <w:p w:rsidR="00B44BEE" w:rsidRPr="00A256C8" w:rsidP="00B44BEE">
            <w:pPr>
              <w:spacing w:after="0" w:line="240" w:lineRule="auto"/>
              <w:jc w:val="both"/>
              <w:rPr>
                <w:rFonts w:ascii="Times New Roman" w:hAnsi="Times New Roman"/>
                <w:sz w:val="20"/>
                <w:szCs w:val="20"/>
              </w:rPr>
            </w:pPr>
            <w:r w:rsidRPr="00A256C8">
              <w:rPr>
                <w:rFonts w:ascii="Times New Roman" w:hAnsi="Times New Roman"/>
                <w:sz w:val="20"/>
                <w:szCs w:val="20"/>
              </w:rPr>
              <w:t>Ak Slovenská republika ako dotknutá strana prejaví záujem o odborné konzultácie, strana pôvodu dohodne s ministerstvom primeraný čas trvania, miesto konania a obsah odborných konzultácií. Na odborných konzultáciách sa za Slovenskú republiku zúčastní ministerstvo a ním prizvané osoby.</w:t>
            </w:r>
          </w:p>
          <w:p w:rsidR="00B44BEE" w:rsidRPr="00A256C8"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A256C8">
              <w:rPr>
                <w:rFonts w:ascii="Times New Roman" w:hAnsi="Times New Roman"/>
                <w:sz w:val="20"/>
                <w:szCs w:val="20"/>
              </w:rPr>
              <w:t>Ak bolo ministerstvu doručené stranou pôvodu záverečné stanovisko z posudzovania strategického dokumentu a schválený strategický dokument, zverejní ich v informačnom systéme.</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A256C8" w:rsidP="00B44BEE">
            <w:pPr>
              <w:spacing w:after="0" w:line="240" w:lineRule="auto"/>
              <w:jc w:val="both"/>
              <w:rPr>
                <w:rFonts w:ascii="Times New Roman" w:hAnsi="Times New Roman"/>
                <w:sz w:val="20"/>
                <w:szCs w:val="20"/>
              </w:rPr>
            </w:pPr>
            <w:r w:rsidRPr="00A256C8">
              <w:rPr>
                <w:rFonts w:ascii="Times New Roman" w:hAnsi="Times New Roman"/>
                <w:sz w:val="20"/>
                <w:szCs w:val="20"/>
              </w:rPr>
              <w:t>Posudzovanie strategického dokumentu</w:t>
            </w:r>
          </w:p>
          <w:p w:rsidR="00B44BEE" w:rsidP="00B44BEE">
            <w:pPr>
              <w:spacing w:after="0" w:line="240" w:lineRule="auto"/>
              <w:jc w:val="both"/>
              <w:rPr>
                <w:rFonts w:ascii="Times New Roman" w:hAnsi="Times New Roman"/>
                <w:sz w:val="20"/>
                <w:szCs w:val="20"/>
              </w:rPr>
            </w:pPr>
            <w:r w:rsidRPr="00A256C8">
              <w:rPr>
                <w:rFonts w:ascii="Times New Roman" w:hAnsi="Times New Roman"/>
                <w:sz w:val="20"/>
                <w:szCs w:val="20"/>
              </w:rPr>
              <w:t>pripravovaného na území Slovenskej republiky</w:t>
            </w:r>
          </w:p>
          <w:p w:rsidR="00B44BEE" w:rsidRPr="00B16896" w:rsidP="00B44BEE">
            <w:pPr>
              <w:spacing w:after="0" w:line="240" w:lineRule="auto"/>
              <w:jc w:val="both"/>
              <w:rPr>
                <w:rFonts w:ascii="Times New Roman" w:hAnsi="Times New Roman"/>
                <w:sz w:val="20"/>
                <w:szCs w:val="20"/>
              </w:rPr>
            </w:pPr>
            <w:r w:rsidRPr="00B16896">
              <w:rPr>
                <w:rFonts w:ascii="Times New Roman" w:hAnsi="Times New Roman"/>
                <w:sz w:val="20"/>
                <w:szCs w:val="20"/>
              </w:rPr>
              <w:t>Ak dotknutá strana oznámi, že sa zúčastní posudzovania strategického dokumentu, ministerstvo môže vyžiadať od dotknutej strany údaje o stave životného prostredia na dotknutom území, ktoré zašle do piatich pracovných dní  od ich doručenia obstarávateľovi.</w:t>
            </w:r>
          </w:p>
          <w:p w:rsidR="00B44BEE" w:rsidRPr="00B16896" w:rsidP="00B44BEE">
            <w:pPr>
              <w:spacing w:after="0" w:line="240" w:lineRule="auto"/>
              <w:jc w:val="both"/>
              <w:rPr>
                <w:rFonts w:ascii="Times New Roman" w:hAnsi="Times New Roman"/>
                <w:sz w:val="20"/>
                <w:szCs w:val="20"/>
              </w:rPr>
            </w:pPr>
          </w:p>
          <w:p w:rsidR="00B44BEE" w:rsidRPr="00B16896" w:rsidP="00B44BEE">
            <w:pPr>
              <w:spacing w:after="0" w:line="240" w:lineRule="auto"/>
              <w:jc w:val="both"/>
              <w:rPr>
                <w:rFonts w:ascii="Times New Roman" w:hAnsi="Times New Roman"/>
                <w:sz w:val="20"/>
                <w:szCs w:val="20"/>
              </w:rPr>
            </w:pPr>
            <w:r w:rsidRPr="00B16896">
              <w:rPr>
                <w:rFonts w:ascii="Times New Roman" w:hAnsi="Times New Roman"/>
                <w:sz w:val="20"/>
                <w:szCs w:val="20"/>
              </w:rPr>
              <w:t>Ak ide o určovanie rozsahu hodnotenia strategického dokumentu zohľ</w:t>
            </w:r>
            <w:r>
              <w:rPr>
                <w:rFonts w:ascii="Times New Roman" w:hAnsi="Times New Roman"/>
                <w:sz w:val="20"/>
                <w:szCs w:val="20"/>
              </w:rPr>
              <w:t>a</w:t>
            </w:r>
            <w:r w:rsidRPr="00B16896">
              <w:rPr>
                <w:rFonts w:ascii="Times New Roman" w:hAnsi="Times New Roman"/>
                <w:sz w:val="20"/>
                <w:szCs w:val="20"/>
              </w:rPr>
              <w:t xml:space="preserve">dní  sa stanovisko dotknutej strany doručené v lehote stanovenej ministerstvom. </w:t>
            </w:r>
          </w:p>
          <w:p w:rsidR="00B44BEE" w:rsidRPr="00B16896" w:rsidP="00B44BEE">
            <w:pPr>
              <w:spacing w:after="0" w:line="240" w:lineRule="auto"/>
              <w:jc w:val="both"/>
              <w:rPr>
                <w:rFonts w:ascii="Times New Roman" w:hAnsi="Times New Roman"/>
                <w:sz w:val="20"/>
                <w:szCs w:val="20"/>
              </w:rPr>
            </w:pPr>
          </w:p>
          <w:p w:rsidR="00B44BEE" w:rsidRPr="00B16896" w:rsidP="00B44BEE">
            <w:pPr>
              <w:spacing w:after="0" w:line="240" w:lineRule="auto"/>
              <w:jc w:val="both"/>
              <w:rPr>
                <w:rFonts w:ascii="Times New Roman" w:hAnsi="Times New Roman"/>
                <w:sz w:val="20"/>
                <w:szCs w:val="20"/>
              </w:rPr>
            </w:pPr>
            <w:r w:rsidRPr="00B16896">
              <w:rPr>
                <w:rFonts w:ascii="Times New Roman" w:hAnsi="Times New Roman"/>
                <w:sz w:val="20"/>
                <w:szCs w:val="20"/>
              </w:rPr>
              <w:t>Ministerstvo oznámi miesto a termín konania verejného prerokovania v Slovenskej republike dotknutej strane a umožní jej účasť na verejnom prerokovaní vrátane verejnosti dotknutej strany, ak o to dotknutá strana požiada.</w:t>
            </w:r>
          </w:p>
          <w:p w:rsidR="00B44BEE" w:rsidRPr="00B16896" w:rsidP="00B44BEE">
            <w:pPr>
              <w:spacing w:after="0" w:line="240" w:lineRule="auto"/>
              <w:jc w:val="both"/>
              <w:rPr>
                <w:rFonts w:ascii="Times New Roman" w:hAnsi="Times New Roman"/>
                <w:sz w:val="20"/>
                <w:szCs w:val="20"/>
              </w:rPr>
            </w:pPr>
          </w:p>
          <w:p w:rsidR="00B44BEE" w:rsidRPr="00B16896" w:rsidP="00B44BEE">
            <w:pPr>
              <w:spacing w:after="0" w:line="240" w:lineRule="auto"/>
              <w:jc w:val="both"/>
              <w:rPr>
                <w:rFonts w:ascii="Times New Roman" w:hAnsi="Times New Roman"/>
                <w:sz w:val="20"/>
                <w:szCs w:val="20"/>
              </w:rPr>
            </w:pPr>
            <w:r w:rsidRPr="00B16896">
              <w:rPr>
                <w:rFonts w:ascii="Times New Roman" w:hAnsi="Times New Roman"/>
                <w:sz w:val="20"/>
                <w:szCs w:val="20"/>
              </w:rPr>
              <w:t>Ak dotknutá strana prejaví záujem o odborné konzultácie, ministerstvo dohodne s dotknutou stranou primeraný čas trvania, miesto konania a obsah odborných konzultácií. Na konzultáciách sa za slovenskú stranu zúčastnia zástupcovia ministerstva, obstarávateľa a spracovateľa správy o hodnotení dokumentu.</w:t>
            </w:r>
          </w:p>
          <w:p w:rsidR="00B44BEE" w:rsidRPr="00B16896" w:rsidP="00B44BEE">
            <w:pPr>
              <w:spacing w:after="0" w:line="240" w:lineRule="auto"/>
              <w:jc w:val="both"/>
              <w:rPr>
                <w:rFonts w:ascii="Times New Roman" w:hAnsi="Times New Roman"/>
                <w:sz w:val="20"/>
                <w:szCs w:val="20"/>
              </w:rPr>
            </w:pPr>
          </w:p>
          <w:p w:rsidR="00B44BEE" w:rsidRPr="00B16896" w:rsidP="00B44BEE">
            <w:pPr>
              <w:spacing w:after="0" w:line="240" w:lineRule="auto"/>
              <w:jc w:val="both"/>
              <w:rPr>
                <w:rFonts w:ascii="Times New Roman" w:hAnsi="Times New Roman"/>
                <w:sz w:val="20"/>
                <w:szCs w:val="20"/>
              </w:rPr>
            </w:pPr>
            <w:r w:rsidRPr="00B16896">
              <w:rPr>
                <w:rFonts w:ascii="Times New Roman" w:hAnsi="Times New Roman"/>
                <w:sz w:val="20"/>
                <w:szCs w:val="20"/>
              </w:rPr>
              <w:t>Stanoviská a závery odborných konzultácií ministerstvo zohľadní  v záverečnom stanovisku z posudzovania strategického dokumentu.</w:t>
            </w:r>
          </w:p>
          <w:p w:rsidR="00B44BEE" w:rsidP="00B44BEE">
            <w:pPr>
              <w:spacing w:after="0" w:line="240" w:lineRule="auto"/>
              <w:jc w:val="both"/>
              <w:rPr>
                <w:rFonts w:ascii="Times New Roman" w:hAnsi="Times New Roman"/>
                <w:sz w:val="20"/>
                <w:szCs w:val="20"/>
              </w:rPr>
            </w:pPr>
          </w:p>
          <w:p w:rsidR="00B44BEE" w:rsidRPr="00B16896" w:rsidP="00B44BEE">
            <w:pPr>
              <w:spacing w:after="0" w:line="240" w:lineRule="auto"/>
              <w:jc w:val="both"/>
              <w:rPr>
                <w:rFonts w:ascii="Times New Roman" w:hAnsi="Times New Roman"/>
                <w:sz w:val="20"/>
                <w:szCs w:val="20"/>
              </w:rPr>
            </w:pPr>
            <w:r w:rsidRPr="00B16896">
              <w:rPr>
                <w:rFonts w:ascii="Times New Roman" w:hAnsi="Times New Roman"/>
                <w:sz w:val="20"/>
                <w:szCs w:val="20"/>
              </w:rPr>
              <w:t>Záverečné stanovisko z posudzovania strategického dokumentu zašle ministerstvo dotknutej strane do desiatich pracovných dní  od jeho vydania.</w:t>
            </w:r>
          </w:p>
          <w:p w:rsidR="00B44BEE" w:rsidRPr="00B16896" w:rsidP="00B44BEE">
            <w:pPr>
              <w:spacing w:after="0" w:line="240" w:lineRule="auto"/>
              <w:jc w:val="both"/>
              <w:rPr>
                <w:rFonts w:ascii="Times New Roman" w:hAnsi="Times New Roman"/>
                <w:sz w:val="20"/>
                <w:szCs w:val="20"/>
              </w:rPr>
            </w:pPr>
          </w:p>
          <w:p w:rsidR="00B44BEE" w:rsidRPr="00B16896" w:rsidP="00B44BEE">
            <w:pPr>
              <w:spacing w:after="0" w:line="240" w:lineRule="auto"/>
              <w:jc w:val="both"/>
              <w:rPr>
                <w:rFonts w:ascii="Times New Roman" w:hAnsi="Times New Roman"/>
                <w:sz w:val="20"/>
                <w:szCs w:val="20"/>
              </w:rPr>
            </w:pPr>
            <w:r w:rsidRPr="00B16896">
              <w:rPr>
                <w:rFonts w:ascii="Times New Roman" w:hAnsi="Times New Roman"/>
                <w:sz w:val="20"/>
                <w:szCs w:val="20"/>
              </w:rPr>
              <w:t>Ministerstvo zašle dotknutej strane jedno vyhotovenie schváleného strategického dokumentu.</w:t>
            </w:r>
          </w:p>
          <w:p w:rsidR="00B44BEE" w:rsidP="00B44BEE">
            <w:pPr>
              <w:spacing w:after="0" w:line="240" w:lineRule="auto"/>
              <w:jc w:val="both"/>
              <w:rPr>
                <w:rFonts w:ascii="Times New Roman" w:hAnsi="Times New Roman"/>
                <w:sz w:val="20"/>
                <w:szCs w:val="20"/>
              </w:rPr>
            </w:pPr>
          </w:p>
          <w:p w:rsidR="00B44BEE" w:rsidRPr="002945EA" w:rsidP="00B44BEE">
            <w:pPr>
              <w:spacing w:after="0" w:line="240" w:lineRule="auto"/>
              <w:jc w:val="both"/>
              <w:rPr>
                <w:rFonts w:ascii="Times New Roman" w:hAnsi="Times New Roman"/>
                <w:sz w:val="20"/>
                <w:szCs w:val="20"/>
              </w:rPr>
            </w:pPr>
            <w:r w:rsidRPr="002945EA">
              <w:rPr>
                <w:rFonts w:ascii="Times New Roman" w:hAnsi="Times New Roman"/>
                <w:sz w:val="20"/>
                <w:szCs w:val="20"/>
              </w:rPr>
              <w:t xml:space="preserve">Posudzovanie strategického dokumentu </w:t>
            </w:r>
          </w:p>
          <w:p w:rsidR="00B44BEE" w:rsidRPr="002945EA" w:rsidP="00B44BEE">
            <w:pPr>
              <w:spacing w:after="0" w:line="240" w:lineRule="auto"/>
              <w:jc w:val="both"/>
              <w:rPr>
                <w:rFonts w:ascii="Times New Roman" w:hAnsi="Times New Roman"/>
                <w:sz w:val="20"/>
                <w:szCs w:val="20"/>
              </w:rPr>
            </w:pPr>
            <w:r w:rsidRPr="002945EA">
              <w:rPr>
                <w:rFonts w:ascii="Times New Roman" w:hAnsi="Times New Roman"/>
                <w:sz w:val="20"/>
                <w:szCs w:val="20"/>
              </w:rPr>
              <w:t>pripravovaného na území iného štátu</w:t>
            </w:r>
          </w:p>
          <w:p w:rsidR="00B44BEE" w:rsidRPr="002945EA" w:rsidP="00B44BEE">
            <w:pPr>
              <w:spacing w:after="0" w:line="240" w:lineRule="auto"/>
              <w:jc w:val="both"/>
              <w:rPr>
                <w:rFonts w:ascii="Times New Roman" w:hAnsi="Times New Roman"/>
                <w:sz w:val="20"/>
                <w:szCs w:val="20"/>
              </w:rPr>
            </w:pPr>
            <w:r w:rsidRPr="002945EA">
              <w:rPr>
                <w:rFonts w:ascii="Times New Roman" w:hAnsi="Times New Roman"/>
                <w:sz w:val="20"/>
                <w:szCs w:val="20"/>
              </w:rPr>
              <w:t xml:space="preserve">Ak strana pôvodu zašle ministerstvu informáciu o strategickom dokumente, ktorý môže mať významný vplyv na územie Slovenskej republiky, je ministerstvo povinné v lehote určenej stranou pôvodu odpovedať na informáciu; v odpovedi ministerstvo uvedie, či má Slovenská republika ako dotknutá strana záujem zúčastniť sa posudzovania strategického dokumentu. </w:t>
            </w:r>
          </w:p>
          <w:p w:rsidR="00B44BEE" w:rsidRPr="002945EA" w:rsidP="00B44BEE">
            <w:pPr>
              <w:spacing w:after="0" w:line="240" w:lineRule="auto"/>
              <w:jc w:val="both"/>
              <w:rPr>
                <w:rFonts w:ascii="Times New Roman" w:hAnsi="Times New Roman"/>
                <w:sz w:val="20"/>
                <w:szCs w:val="20"/>
              </w:rPr>
            </w:pPr>
          </w:p>
          <w:p w:rsidR="00B44BEE" w:rsidRPr="002945EA" w:rsidP="00B44BEE">
            <w:pPr>
              <w:spacing w:after="0" w:line="240" w:lineRule="auto"/>
              <w:jc w:val="both"/>
              <w:rPr>
                <w:rFonts w:ascii="Times New Roman" w:hAnsi="Times New Roman"/>
                <w:sz w:val="20"/>
                <w:szCs w:val="20"/>
              </w:rPr>
            </w:pPr>
            <w:r w:rsidRPr="002945EA">
              <w:rPr>
                <w:rFonts w:ascii="Times New Roman" w:hAnsi="Times New Roman"/>
                <w:sz w:val="20"/>
                <w:szCs w:val="20"/>
              </w:rPr>
              <w:t>Ak Slovenská republika ako dotknutá strana oznámi strane pôvodu záujem zúčastniť sa posudzovania strategického dokumentu, na žiadosť strany pôvodu poskytne ministerstvo dostupné informácie o stave životného prostredia pravdepodobne dotknutého územia, ktoré sú potrebné na vypracovanie správy o hodnotení strategického dokumentu.</w:t>
            </w:r>
          </w:p>
          <w:p w:rsidR="00B44BEE" w:rsidRPr="002945EA" w:rsidP="00B44BEE">
            <w:pPr>
              <w:spacing w:after="0" w:line="240" w:lineRule="auto"/>
              <w:jc w:val="both"/>
              <w:rPr>
                <w:rFonts w:ascii="Times New Roman" w:hAnsi="Times New Roman"/>
                <w:sz w:val="20"/>
                <w:szCs w:val="20"/>
              </w:rPr>
            </w:pPr>
          </w:p>
          <w:p w:rsidR="00B44BEE" w:rsidRPr="002945EA" w:rsidP="00B44BEE">
            <w:pPr>
              <w:spacing w:after="0" w:line="240" w:lineRule="auto"/>
              <w:jc w:val="both"/>
              <w:rPr>
                <w:rFonts w:ascii="Times New Roman" w:hAnsi="Times New Roman"/>
                <w:sz w:val="20"/>
                <w:szCs w:val="20"/>
              </w:rPr>
            </w:pPr>
            <w:r w:rsidRPr="002945EA">
              <w:rPr>
                <w:rFonts w:ascii="Times New Roman" w:hAnsi="Times New Roman"/>
                <w:sz w:val="20"/>
                <w:szCs w:val="20"/>
              </w:rPr>
              <w:t>Po doručení návrhu strategického dokumentu a správy o hodnotení strategického dokumentu zverejní ministerstvo do desiatich pracovných dní  od ich doručenia informáciu v informačnom systéme  a</w:t>
            </w:r>
            <w:r>
              <w:rPr>
                <w:rFonts w:ascii="Times New Roman" w:hAnsi="Times New Roman"/>
                <w:sz w:val="20"/>
                <w:szCs w:val="20"/>
              </w:rPr>
              <w:t> </w:t>
            </w:r>
            <w:r w:rsidRPr="002945EA">
              <w:rPr>
                <w:rFonts w:ascii="Times New Roman" w:hAnsi="Times New Roman"/>
                <w:sz w:val="20"/>
                <w:szCs w:val="20"/>
              </w:rPr>
              <w:t>na</w:t>
            </w:r>
            <w:r>
              <w:rPr>
                <w:rFonts w:ascii="Times New Roman" w:hAnsi="Times New Roman"/>
                <w:sz w:val="20"/>
                <w:szCs w:val="20"/>
              </w:rPr>
              <w:t xml:space="preserve"> </w:t>
            </w:r>
            <w:r w:rsidRPr="002945EA">
              <w:rPr>
                <w:rFonts w:ascii="Times New Roman" w:hAnsi="Times New Roman"/>
                <w:sz w:val="20"/>
                <w:szCs w:val="20"/>
              </w:rPr>
              <w:t>webovom sídle ministerstva a zároveň ju zašle ju dotknutým orgánom a oznámi primeranú lehotu na doručenie stanovísk.</w:t>
            </w:r>
          </w:p>
          <w:p w:rsidR="00B44BEE" w:rsidRPr="002945EA" w:rsidP="00B44BEE">
            <w:pPr>
              <w:spacing w:after="0" w:line="240" w:lineRule="auto"/>
              <w:jc w:val="both"/>
              <w:rPr>
                <w:rFonts w:ascii="Times New Roman" w:hAnsi="Times New Roman"/>
                <w:sz w:val="20"/>
                <w:szCs w:val="20"/>
              </w:rPr>
            </w:pPr>
          </w:p>
          <w:p w:rsidR="00B44BEE" w:rsidRPr="002945EA" w:rsidP="00B44BEE">
            <w:pPr>
              <w:spacing w:after="0" w:line="240" w:lineRule="auto"/>
              <w:jc w:val="both"/>
              <w:rPr>
                <w:rFonts w:ascii="Times New Roman" w:hAnsi="Times New Roman"/>
                <w:sz w:val="20"/>
                <w:szCs w:val="20"/>
              </w:rPr>
            </w:pPr>
            <w:r w:rsidRPr="002945EA">
              <w:rPr>
                <w:rFonts w:ascii="Times New Roman" w:hAnsi="Times New Roman"/>
                <w:sz w:val="20"/>
                <w:szCs w:val="20"/>
              </w:rPr>
              <w:t>Doručené odôvodnené písomné stanoviská zašle ministerstvo strane pôvodu.</w:t>
            </w:r>
          </w:p>
          <w:p w:rsidR="00B44BEE" w:rsidRPr="002945EA" w:rsidP="00B44BEE">
            <w:pPr>
              <w:spacing w:after="0" w:line="240" w:lineRule="auto"/>
              <w:jc w:val="both"/>
              <w:rPr>
                <w:rFonts w:ascii="Times New Roman" w:hAnsi="Times New Roman"/>
                <w:sz w:val="20"/>
                <w:szCs w:val="20"/>
              </w:rPr>
            </w:pPr>
          </w:p>
          <w:p w:rsidR="00B44BEE" w:rsidRPr="002945EA" w:rsidP="00B44BEE">
            <w:pPr>
              <w:spacing w:after="0" w:line="240" w:lineRule="auto"/>
              <w:jc w:val="both"/>
              <w:rPr>
                <w:rFonts w:ascii="Times New Roman" w:hAnsi="Times New Roman"/>
                <w:sz w:val="20"/>
                <w:szCs w:val="20"/>
              </w:rPr>
            </w:pPr>
            <w:r w:rsidRPr="002945EA">
              <w:rPr>
                <w:rFonts w:ascii="Times New Roman" w:hAnsi="Times New Roman"/>
                <w:sz w:val="20"/>
                <w:szCs w:val="20"/>
              </w:rPr>
              <w:t>Ak Slovenská republika ako dotknutá strana prejaví záujem o odborné konzultácie, strana pôvodu dohodne s ministerstvom primeraný čas trvania, miesto konania a obsah odborných konzultácií. Na odborných konzultáciách sa za Slovenskú republiku zúčastní ministerstvo a ním prizvané osoby.</w:t>
            </w:r>
          </w:p>
          <w:p w:rsidR="00B44BEE" w:rsidRPr="002945EA"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2945EA">
              <w:rPr>
                <w:rFonts w:ascii="Times New Roman" w:hAnsi="Times New Roman"/>
                <w:sz w:val="20"/>
                <w:szCs w:val="20"/>
              </w:rPr>
              <w:t>Ak bolo ministerstvu doručené stranou pôvodu záverečné stanovisko z posudzovania strategického dokumentu a schválený strategický dokument, zverejní ich v informačnom systéme.</w:t>
            </w:r>
          </w:p>
          <w:p w:rsidR="00B44BEE" w:rsidRPr="00CD0FC0"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r w:rsidRPr="00CD0FC0">
              <w:rPr>
                <w:sz w:val="20"/>
                <w:szCs w:val="20"/>
              </w:rPr>
              <w:t xml:space="preserve"> </w:t>
            </w: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RPr="00CD0FC0" w:rsidP="00B44BEE">
            <w:pPr>
              <w:pStyle w:val="ListParagraph"/>
              <w:ind w:left="0"/>
              <w:jc w:val="both"/>
              <w:rPr>
                <w:sz w:val="20"/>
                <w:szCs w:val="20"/>
              </w:rPr>
            </w:pP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Č 8</w:t>
            </w:r>
          </w:p>
        </w:tc>
        <w:tc>
          <w:tcPr>
            <w:tcW w:w="3969" w:type="dxa"/>
            <w:tcBorders>
              <w:top w:val="single" w:sz="4" w:space="0" w:color="auto"/>
              <w:bottom w:val="single" w:sz="4" w:space="0" w:color="auto"/>
            </w:tcBorders>
          </w:tcPr>
          <w:p w:rsidR="00B44BEE" w:rsidP="00B44BEE">
            <w:pPr>
              <w:spacing w:after="0" w:line="240" w:lineRule="auto"/>
              <w:contextualSpacing/>
              <w:jc w:val="both"/>
              <w:rPr>
                <w:rFonts w:ascii="Times New Roman" w:hAnsi="Times New Roman"/>
                <w:sz w:val="20"/>
                <w:szCs w:val="20"/>
              </w:rPr>
            </w:pPr>
            <w:r w:rsidRPr="008D27E5">
              <w:rPr>
                <w:rFonts w:ascii="Times New Roman" w:hAnsi="Times New Roman"/>
                <w:sz w:val="20"/>
                <w:szCs w:val="20"/>
              </w:rPr>
              <w:t>Rozhodovanie</w:t>
            </w:r>
          </w:p>
          <w:p w:rsidR="00B44BEE" w:rsidRPr="00CD0FC0" w:rsidP="00B44BEE">
            <w:pPr>
              <w:spacing w:after="0" w:line="240" w:lineRule="auto"/>
              <w:contextualSpacing/>
              <w:jc w:val="both"/>
              <w:rPr>
                <w:rFonts w:ascii="Times New Roman" w:hAnsi="Times New Roman"/>
                <w:sz w:val="20"/>
                <w:szCs w:val="20"/>
              </w:rPr>
            </w:pPr>
            <w:r w:rsidRPr="008D27E5">
              <w:rPr>
                <w:rFonts w:ascii="Times New Roman" w:hAnsi="Times New Roman"/>
                <w:sz w:val="20"/>
                <w:szCs w:val="20"/>
              </w:rPr>
              <w:t>Environmentálna správa vypracovaná pod</w:t>
            </w:r>
            <w:r>
              <w:rPr>
                <w:rFonts w:ascii="Times New Roman" w:hAnsi="Times New Roman"/>
                <w:sz w:val="20"/>
                <w:szCs w:val="20"/>
              </w:rPr>
              <w:t>ľ</w:t>
            </w:r>
            <w:r w:rsidRPr="008D27E5">
              <w:rPr>
                <w:rFonts w:ascii="Times New Roman" w:hAnsi="Times New Roman"/>
                <w:sz w:val="20"/>
                <w:szCs w:val="20"/>
              </w:rPr>
              <w:t xml:space="preserve">a </w:t>
            </w:r>
            <w:r>
              <w:rPr>
                <w:rFonts w:ascii="Times New Roman" w:hAnsi="Times New Roman"/>
                <w:sz w:val="20"/>
                <w:szCs w:val="20"/>
              </w:rPr>
              <w:t>č</w:t>
            </w:r>
            <w:r w:rsidRPr="008D27E5">
              <w:rPr>
                <w:rFonts w:ascii="Times New Roman" w:hAnsi="Times New Roman"/>
                <w:sz w:val="20"/>
                <w:szCs w:val="20"/>
              </w:rPr>
              <w:t>lánku 5, stanoviská vyjadrené pod</w:t>
            </w:r>
            <w:r>
              <w:rPr>
                <w:rFonts w:ascii="Times New Roman" w:hAnsi="Times New Roman"/>
                <w:sz w:val="20"/>
                <w:szCs w:val="20"/>
              </w:rPr>
              <w:t>ľ</w:t>
            </w:r>
            <w:r w:rsidRPr="008D27E5">
              <w:rPr>
                <w:rFonts w:ascii="Times New Roman" w:hAnsi="Times New Roman"/>
                <w:sz w:val="20"/>
                <w:szCs w:val="20"/>
              </w:rPr>
              <w:t xml:space="preserve">a </w:t>
            </w:r>
            <w:r>
              <w:rPr>
                <w:rFonts w:ascii="Times New Roman" w:hAnsi="Times New Roman"/>
                <w:sz w:val="20"/>
                <w:szCs w:val="20"/>
              </w:rPr>
              <w:t>č</w:t>
            </w:r>
            <w:r w:rsidRPr="008D27E5">
              <w:rPr>
                <w:rFonts w:ascii="Times New Roman" w:hAnsi="Times New Roman"/>
                <w:sz w:val="20"/>
                <w:szCs w:val="20"/>
              </w:rPr>
              <w:t>lánku 6 a výsledky každej cezhrani</w:t>
            </w:r>
            <w:r>
              <w:rPr>
                <w:rFonts w:ascii="Times New Roman" w:hAnsi="Times New Roman"/>
                <w:sz w:val="20"/>
                <w:szCs w:val="20"/>
              </w:rPr>
              <w:t>č</w:t>
            </w:r>
            <w:r w:rsidRPr="008D27E5">
              <w:rPr>
                <w:rFonts w:ascii="Times New Roman" w:hAnsi="Times New Roman"/>
                <w:sz w:val="20"/>
                <w:szCs w:val="20"/>
              </w:rPr>
              <w:t>nej konzultácie uskuto</w:t>
            </w:r>
            <w:r>
              <w:rPr>
                <w:rFonts w:ascii="Times New Roman" w:hAnsi="Times New Roman"/>
                <w:sz w:val="20"/>
                <w:szCs w:val="20"/>
              </w:rPr>
              <w:t>č</w:t>
            </w:r>
            <w:r w:rsidRPr="008D27E5">
              <w:rPr>
                <w:rFonts w:ascii="Times New Roman" w:hAnsi="Times New Roman"/>
                <w:sz w:val="20"/>
                <w:szCs w:val="20"/>
              </w:rPr>
              <w:t>nenej pod</w:t>
            </w:r>
            <w:r>
              <w:rPr>
                <w:rFonts w:ascii="Times New Roman" w:hAnsi="Times New Roman"/>
                <w:sz w:val="20"/>
                <w:szCs w:val="20"/>
              </w:rPr>
              <w:t>ľ</w:t>
            </w:r>
            <w:r w:rsidRPr="008D27E5">
              <w:rPr>
                <w:rFonts w:ascii="Times New Roman" w:hAnsi="Times New Roman"/>
                <w:sz w:val="20"/>
                <w:szCs w:val="20"/>
              </w:rPr>
              <w:t xml:space="preserve">a </w:t>
            </w:r>
            <w:r>
              <w:rPr>
                <w:rFonts w:ascii="Times New Roman" w:hAnsi="Times New Roman"/>
                <w:sz w:val="20"/>
                <w:szCs w:val="20"/>
              </w:rPr>
              <w:t>č</w:t>
            </w:r>
            <w:r w:rsidRPr="008D27E5">
              <w:rPr>
                <w:rFonts w:ascii="Times New Roman" w:hAnsi="Times New Roman"/>
                <w:sz w:val="20"/>
                <w:szCs w:val="20"/>
              </w:rPr>
              <w:t>lánku 7 sa zoh</w:t>
            </w:r>
            <w:r>
              <w:rPr>
                <w:rFonts w:ascii="Times New Roman" w:hAnsi="Times New Roman"/>
                <w:sz w:val="20"/>
                <w:szCs w:val="20"/>
              </w:rPr>
              <w:t>ľ</w:t>
            </w:r>
            <w:r w:rsidRPr="008D27E5">
              <w:rPr>
                <w:rFonts w:ascii="Times New Roman" w:hAnsi="Times New Roman"/>
                <w:sz w:val="20"/>
                <w:szCs w:val="20"/>
              </w:rPr>
              <w:t>adnia pri príprave plánu alebo programu pred jeho schválením alebo postúpením na legislatívne konanie.</w:t>
            </w: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tc>
        <w:tc>
          <w:tcPr>
            <w:tcW w:w="851"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NZ</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4</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6</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1E31DF" w:rsidP="00B44BEE">
            <w:pPr>
              <w:spacing w:after="0" w:line="240" w:lineRule="auto"/>
              <w:jc w:val="both"/>
              <w:rPr>
                <w:rFonts w:ascii="Times New Roman" w:hAnsi="Times New Roman"/>
                <w:sz w:val="20"/>
                <w:szCs w:val="20"/>
              </w:rPr>
            </w:pPr>
            <w:r>
              <w:rPr>
                <w:rFonts w:ascii="Times New Roman" w:hAnsi="Times New Roman"/>
                <w:sz w:val="20"/>
                <w:szCs w:val="20"/>
              </w:rPr>
              <w:t>§ 12</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2</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b)</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3</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4</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5</w:t>
            </w:r>
          </w:p>
        </w:tc>
        <w:tc>
          <w:tcPr>
            <w:tcW w:w="3969" w:type="dxa"/>
            <w:tcBorders>
              <w:top w:val="single" w:sz="4" w:space="0" w:color="auto"/>
              <w:bottom w:val="single" w:sz="4" w:space="0" w:color="auto"/>
            </w:tcBorders>
          </w:tcPr>
          <w:p w:rsidR="00B44BEE" w:rsidRPr="00331E4A" w:rsidP="00B44BEE">
            <w:pPr>
              <w:spacing w:after="0" w:line="240" w:lineRule="auto"/>
              <w:jc w:val="both"/>
              <w:rPr>
                <w:rFonts w:ascii="Times New Roman" w:hAnsi="Times New Roman"/>
                <w:sz w:val="20"/>
                <w:szCs w:val="20"/>
              </w:rPr>
            </w:pPr>
            <w:r w:rsidRPr="00331E4A">
              <w:rPr>
                <w:rFonts w:ascii="Times New Roman" w:hAnsi="Times New Roman"/>
                <w:sz w:val="20"/>
                <w:szCs w:val="20"/>
              </w:rPr>
              <w:t>Záverečné stanovisko</w:t>
            </w:r>
          </w:p>
          <w:p w:rsidR="00B44BEE" w:rsidRPr="00331E4A" w:rsidP="00B44BEE">
            <w:pPr>
              <w:spacing w:after="0" w:line="240" w:lineRule="auto"/>
              <w:jc w:val="both"/>
              <w:rPr>
                <w:rFonts w:ascii="Times New Roman" w:hAnsi="Times New Roman"/>
                <w:sz w:val="20"/>
                <w:szCs w:val="20"/>
              </w:rPr>
            </w:pPr>
            <w:r w:rsidRPr="00331E4A">
              <w:rPr>
                <w:rFonts w:ascii="Times New Roman" w:hAnsi="Times New Roman"/>
                <w:sz w:val="20"/>
                <w:szCs w:val="20"/>
              </w:rPr>
              <w:t>z posudzovania strategického dokumentu</w:t>
            </w:r>
          </w:p>
          <w:p w:rsidR="00B44BEE" w:rsidRPr="00331E4A" w:rsidP="00B44BEE">
            <w:pPr>
              <w:spacing w:after="0" w:line="240" w:lineRule="auto"/>
              <w:jc w:val="both"/>
              <w:rPr>
                <w:rFonts w:ascii="Times New Roman" w:hAnsi="Times New Roman"/>
                <w:sz w:val="20"/>
                <w:szCs w:val="20"/>
              </w:rPr>
            </w:pPr>
            <w:r w:rsidRPr="00331E4A">
              <w:rPr>
                <w:rFonts w:ascii="Times New Roman" w:hAnsi="Times New Roman"/>
                <w:sz w:val="20"/>
                <w:szCs w:val="20"/>
              </w:rPr>
              <w:t xml:space="preserve">Príslušný orgán vydá do 15 pracovných dní odo dňa doručenia odborného posudku k strategickému dokumentu záverečné stanovisko vypracované podľa prílohy č. 4, v ktorom  rozhodne, či súhlasí alebo nesúhlasí so schválením strategického dokumentu. </w:t>
            </w:r>
          </w:p>
          <w:p w:rsidR="00B44BEE" w:rsidRPr="00331E4A" w:rsidP="00B44BEE">
            <w:pPr>
              <w:spacing w:after="0" w:line="240" w:lineRule="auto"/>
              <w:jc w:val="both"/>
              <w:rPr>
                <w:rFonts w:ascii="Times New Roman" w:hAnsi="Times New Roman"/>
                <w:sz w:val="20"/>
                <w:szCs w:val="20"/>
              </w:rPr>
            </w:pPr>
          </w:p>
          <w:p w:rsidR="00B44BEE" w:rsidRPr="00331E4A" w:rsidP="00B44BEE">
            <w:pPr>
              <w:spacing w:after="0" w:line="240" w:lineRule="auto"/>
              <w:jc w:val="both"/>
              <w:rPr>
                <w:rFonts w:ascii="Times New Roman" w:hAnsi="Times New Roman"/>
                <w:sz w:val="20"/>
                <w:szCs w:val="20"/>
              </w:rPr>
            </w:pPr>
            <w:r w:rsidRPr="00331E4A">
              <w:rPr>
                <w:rFonts w:ascii="Times New Roman" w:hAnsi="Times New Roman"/>
                <w:sz w:val="20"/>
                <w:szCs w:val="20"/>
              </w:rPr>
              <w:t>Ak ide o strategický dokument, ktorý pravdepodobne môže mať samostatne alebo v kombinácii s iným strategickým dokumentom významný vplyv na územie európskej sústavy chránených území, príslušný orgán môže v záverečnom stanovisku odporučiť jeho schválenie iba na základe súhlasného stanoviska štátneho orgá</w:t>
            </w:r>
            <w:r>
              <w:rPr>
                <w:rFonts w:ascii="Times New Roman" w:hAnsi="Times New Roman"/>
                <w:sz w:val="20"/>
                <w:szCs w:val="20"/>
              </w:rPr>
              <w:t>nu ochrany prírody a krajiny.</w:t>
            </w:r>
          </w:p>
          <w:p w:rsidR="00B44BEE" w:rsidRPr="00331E4A" w:rsidP="00B44BEE">
            <w:pPr>
              <w:spacing w:after="0" w:line="240" w:lineRule="auto"/>
              <w:jc w:val="both"/>
              <w:rPr>
                <w:rFonts w:ascii="Times New Roman" w:hAnsi="Times New Roman"/>
                <w:sz w:val="20"/>
                <w:szCs w:val="20"/>
              </w:rPr>
            </w:pPr>
          </w:p>
          <w:p w:rsidR="00B44BEE" w:rsidRPr="00331E4A" w:rsidP="00B44BEE">
            <w:pPr>
              <w:spacing w:after="0" w:line="240" w:lineRule="auto"/>
              <w:jc w:val="both"/>
              <w:rPr>
                <w:rFonts w:ascii="Times New Roman" w:hAnsi="Times New Roman"/>
                <w:sz w:val="20"/>
                <w:szCs w:val="20"/>
              </w:rPr>
            </w:pPr>
            <w:r w:rsidRPr="00331E4A">
              <w:rPr>
                <w:rFonts w:ascii="Times New Roman" w:hAnsi="Times New Roman"/>
                <w:sz w:val="20"/>
                <w:szCs w:val="20"/>
              </w:rPr>
              <w:t>Príslušný orgán zverejní záverečné stanovisko bezodkladne po jeho vydaní v informačnom systéme a zašle účastníkom konania a subjektom konania; ak ide o strategický dokument s miestnym dosahom, aj dotknutej obci.</w:t>
            </w:r>
          </w:p>
          <w:p w:rsidR="00B44BEE" w:rsidRPr="00331E4A" w:rsidP="00B44BEE">
            <w:pPr>
              <w:spacing w:after="0" w:line="240" w:lineRule="auto"/>
              <w:jc w:val="both"/>
              <w:rPr>
                <w:rFonts w:ascii="Times New Roman" w:hAnsi="Times New Roman"/>
                <w:sz w:val="20"/>
                <w:szCs w:val="20"/>
              </w:rPr>
            </w:pPr>
          </w:p>
          <w:p w:rsidR="00B44BEE" w:rsidRPr="00331E4A" w:rsidP="00B44BEE">
            <w:pPr>
              <w:spacing w:after="0" w:line="240" w:lineRule="auto"/>
              <w:jc w:val="both"/>
              <w:rPr>
                <w:rFonts w:ascii="Times New Roman" w:hAnsi="Times New Roman"/>
                <w:sz w:val="20"/>
                <w:szCs w:val="20"/>
              </w:rPr>
            </w:pPr>
            <w:r w:rsidRPr="00331E4A">
              <w:rPr>
                <w:rFonts w:ascii="Times New Roman" w:hAnsi="Times New Roman"/>
                <w:sz w:val="20"/>
                <w:szCs w:val="20"/>
              </w:rPr>
              <w:t>Dotknutá obec do troch pracovných dní odo dňa doručenia záverečného stanoviska informuje o tejto skutočnosti verejnosť spôsobom v mieste obvyklým; zároveň oznámi verejnosti kde a kedy možno v dotknutej obci do záverečného stanoviska nahliadnuť, robiť z neho výpisy, odpisy alebo na vlastné náklady zhotoviť kópie. Záverečné stanovisko musí byť zverejnené najmenej po dobu 15 pracovných dní.</w:t>
            </w:r>
          </w:p>
          <w:p w:rsidR="00B44BEE" w:rsidRPr="00331E4A" w:rsidP="00B44BEE">
            <w:pPr>
              <w:spacing w:after="0" w:line="240" w:lineRule="auto"/>
              <w:jc w:val="both"/>
              <w:rPr>
                <w:rFonts w:ascii="Times New Roman" w:hAnsi="Times New Roman"/>
                <w:sz w:val="20"/>
                <w:szCs w:val="20"/>
              </w:rPr>
            </w:pPr>
          </w:p>
          <w:p w:rsidR="00B44BEE" w:rsidRPr="00331E4A" w:rsidP="00B44BEE">
            <w:pPr>
              <w:spacing w:after="0" w:line="240" w:lineRule="auto"/>
              <w:jc w:val="both"/>
              <w:rPr>
                <w:rFonts w:ascii="Times New Roman" w:hAnsi="Times New Roman"/>
                <w:sz w:val="20"/>
                <w:szCs w:val="20"/>
              </w:rPr>
            </w:pPr>
            <w:r w:rsidRPr="00331E4A">
              <w:rPr>
                <w:rFonts w:ascii="Times New Roman" w:hAnsi="Times New Roman"/>
                <w:sz w:val="20"/>
                <w:szCs w:val="20"/>
              </w:rPr>
              <w:t>Platnosť záverečného stanoviska je tri roky od jeho vydania. Platnosť záverečného stanoviska zostáva zachovaná, ak sa v uvedenej lehote schváli strategický dokument.</w:t>
            </w:r>
          </w:p>
          <w:p w:rsidR="00B44BEE" w:rsidRPr="00331E4A" w:rsidP="00B44BEE">
            <w:pPr>
              <w:spacing w:after="0" w:line="240" w:lineRule="auto"/>
              <w:jc w:val="both"/>
              <w:rPr>
                <w:rFonts w:ascii="Times New Roman" w:hAnsi="Times New Roman"/>
                <w:sz w:val="20"/>
                <w:szCs w:val="20"/>
              </w:rPr>
            </w:pPr>
          </w:p>
          <w:p w:rsidR="00B44BEE" w:rsidRPr="00331E4A" w:rsidP="00B44BEE">
            <w:pPr>
              <w:spacing w:after="0" w:line="240" w:lineRule="auto"/>
              <w:jc w:val="both"/>
              <w:rPr>
                <w:rFonts w:ascii="Times New Roman" w:hAnsi="Times New Roman"/>
                <w:sz w:val="20"/>
                <w:szCs w:val="20"/>
              </w:rPr>
            </w:pPr>
            <w:r w:rsidRPr="00331E4A">
              <w:rPr>
                <w:rFonts w:ascii="Times New Roman" w:hAnsi="Times New Roman"/>
                <w:sz w:val="20"/>
                <w:szCs w:val="20"/>
              </w:rPr>
              <w:t xml:space="preserve">Obstarávateľ predloží na schválenie strategický dokument schvaľujúcemu orgánu, ktorý je v súlade s právoplatným rozhodnutím zo zisťovacieho konania, ak strategický dokument alebo jeho zmena podliehal zisťovaciemu konaniu alebo s právoplatným  záverečným stanoviskom, ak strategický dokument alebo jeho zmena podliehal posudzovaniu vplyvov. </w:t>
            </w:r>
          </w:p>
          <w:p w:rsidR="00B44BEE" w:rsidRPr="00331E4A" w:rsidP="00B44BEE">
            <w:pPr>
              <w:spacing w:after="0" w:line="240" w:lineRule="auto"/>
              <w:jc w:val="both"/>
              <w:rPr>
                <w:rFonts w:ascii="Times New Roman" w:hAnsi="Times New Roman"/>
                <w:sz w:val="20"/>
                <w:szCs w:val="20"/>
              </w:rPr>
            </w:pPr>
          </w:p>
          <w:p w:rsidR="00B44BEE" w:rsidRPr="00331E4A" w:rsidP="00B44BEE">
            <w:pPr>
              <w:spacing w:after="0" w:line="240" w:lineRule="auto"/>
              <w:jc w:val="both"/>
              <w:rPr>
                <w:rFonts w:ascii="Times New Roman" w:hAnsi="Times New Roman"/>
                <w:sz w:val="20"/>
                <w:szCs w:val="20"/>
              </w:rPr>
            </w:pPr>
            <w:r w:rsidRPr="00331E4A">
              <w:rPr>
                <w:rFonts w:ascii="Times New Roman" w:hAnsi="Times New Roman"/>
                <w:sz w:val="20"/>
                <w:szCs w:val="20"/>
              </w:rPr>
              <w:t>Obstarávateľ doručí schválený strategický dokument bezodkladne po jeho schválení   príslušnému orgánu a zároveň ho zverejní na svojom webovom sídle.</w:t>
            </w:r>
          </w:p>
          <w:p w:rsidR="00B44BEE" w:rsidRPr="00331E4A" w:rsidP="00B44BEE">
            <w:pPr>
              <w:spacing w:after="0" w:line="240" w:lineRule="auto"/>
              <w:jc w:val="both"/>
              <w:rPr>
                <w:rFonts w:ascii="Times New Roman" w:hAnsi="Times New Roman"/>
                <w:sz w:val="20"/>
                <w:szCs w:val="20"/>
              </w:rPr>
            </w:pPr>
          </w:p>
          <w:p w:rsidR="00B44BEE" w:rsidRPr="00331E4A" w:rsidP="00B44BEE">
            <w:pPr>
              <w:spacing w:after="0" w:line="240" w:lineRule="auto"/>
              <w:jc w:val="both"/>
              <w:rPr>
                <w:rFonts w:ascii="Times New Roman" w:hAnsi="Times New Roman"/>
                <w:sz w:val="20"/>
                <w:szCs w:val="20"/>
              </w:rPr>
            </w:pPr>
            <w:r w:rsidRPr="00331E4A">
              <w:rPr>
                <w:rFonts w:ascii="Times New Roman" w:hAnsi="Times New Roman"/>
                <w:sz w:val="20"/>
                <w:szCs w:val="20"/>
              </w:rPr>
              <w:t>Príslušný orgán schválený strategický dokument zverejní v informačnom systéme do piatich pracovných dní  od jeho doručenia.</w:t>
            </w:r>
          </w:p>
          <w:p w:rsidR="00B44BEE" w:rsidP="00B44BEE">
            <w:pPr>
              <w:spacing w:after="0" w:line="240" w:lineRule="auto"/>
              <w:jc w:val="both"/>
              <w:rPr>
                <w:rFonts w:ascii="Times New Roman" w:hAnsi="Times New Roman"/>
                <w:sz w:val="20"/>
                <w:szCs w:val="20"/>
              </w:rPr>
            </w:pPr>
          </w:p>
          <w:p w:rsidR="00B44BEE" w:rsidRPr="008A4A6E" w:rsidP="00B44BEE">
            <w:pPr>
              <w:spacing w:after="0" w:line="240" w:lineRule="auto"/>
              <w:jc w:val="both"/>
              <w:rPr>
                <w:rFonts w:ascii="Times New Roman" w:hAnsi="Times New Roman"/>
                <w:sz w:val="20"/>
                <w:szCs w:val="20"/>
              </w:rPr>
            </w:pPr>
            <w:r w:rsidRPr="008A4A6E">
              <w:rPr>
                <w:rFonts w:ascii="Times New Roman" w:hAnsi="Times New Roman"/>
                <w:sz w:val="20"/>
                <w:szCs w:val="20"/>
              </w:rPr>
              <w:t>Schvaľovanie strategického dokumentu</w:t>
            </w:r>
          </w:p>
          <w:p w:rsidR="00B44BEE" w:rsidRPr="008A4A6E" w:rsidP="00B44BEE">
            <w:pPr>
              <w:spacing w:after="0" w:line="240" w:lineRule="auto"/>
              <w:jc w:val="both"/>
              <w:rPr>
                <w:rFonts w:ascii="Times New Roman" w:hAnsi="Times New Roman"/>
                <w:sz w:val="20"/>
                <w:szCs w:val="20"/>
              </w:rPr>
            </w:pPr>
            <w:r w:rsidRPr="008A4A6E">
              <w:rPr>
                <w:rFonts w:ascii="Times New Roman" w:hAnsi="Times New Roman"/>
                <w:sz w:val="20"/>
                <w:szCs w:val="20"/>
              </w:rPr>
              <w:t xml:space="preserve">Návrh </w:t>
            </w:r>
            <w:r>
              <w:rPr>
                <w:rFonts w:ascii="Times New Roman" w:hAnsi="Times New Roman"/>
                <w:sz w:val="20"/>
                <w:szCs w:val="20"/>
              </w:rPr>
              <w:t>strategického dokumentu</w:t>
            </w:r>
            <w:r w:rsidRPr="008A4A6E">
              <w:rPr>
                <w:rFonts w:ascii="Times New Roman" w:hAnsi="Times New Roman"/>
                <w:sz w:val="20"/>
                <w:szCs w:val="20"/>
              </w:rPr>
              <w:t xml:space="preserve"> alebo zmeny musia byť v súlade s právoplatným rozhodnutím zo zisťovacieho konania strategického dokumentu alebo so  záverečným stanoviskom a musia obsahovať podmienky, ktoré určil príslušný orgán v rozhodnutí zo zisťovacieho konania strategického dokumentu alebo v záverečnom stanovisku.</w:t>
            </w:r>
          </w:p>
          <w:p w:rsidR="00B44BEE" w:rsidRPr="008A4A6E" w:rsidP="00B44BEE">
            <w:pPr>
              <w:spacing w:after="0" w:line="240" w:lineRule="auto"/>
              <w:jc w:val="both"/>
              <w:rPr>
                <w:rFonts w:ascii="Times New Roman" w:hAnsi="Times New Roman"/>
                <w:sz w:val="20"/>
                <w:szCs w:val="20"/>
              </w:rPr>
            </w:pPr>
          </w:p>
          <w:p w:rsidR="00B44BEE" w:rsidRPr="008A4A6E" w:rsidP="00B44BEE">
            <w:pPr>
              <w:spacing w:after="0" w:line="240" w:lineRule="auto"/>
              <w:jc w:val="both"/>
              <w:rPr>
                <w:rFonts w:ascii="Times New Roman" w:hAnsi="Times New Roman"/>
                <w:sz w:val="20"/>
                <w:szCs w:val="20"/>
              </w:rPr>
            </w:pPr>
            <w:r w:rsidRPr="008A4A6E">
              <w:rPr>
                <w:rFonts w:ascii="Times New Roman" w:hAnsi="Times New Roman"/>
                <w:sz w:val="20"/>
                <w:szCs w:val="20"/>
              </w:rPr>
              <w:t xml:space="preserve">Obstarávateľ spoločne so strategickým dokumentom predloží na schválenie </w:t>
            </w:r>
          </w:p>
          <w:p w:rsidR="00B44BEE" w:rsidRPr="008A4A6E" w:rsidP="00B44BEE">
            <w:pPr>
              <w:spacing w:after="0" w:line="240" w:lineRule="auto"/>
              <w:jc w:val="both"/>
              <w:rPr>
                <w:rFonts w:ascii="Times New Roman" w:hAnsi="Times New Roman"/>
                <w:sz w:val="20"/>
                <w:szCs w:val="20"/>
              </w:rPr>
            </w:pPr>
            <w:r w:rsidRPr="008A4A6E">
              <w:rPr>
                <w:rFonts w:ascii="Times New Roman" w:hAnsi="Times New Roman"/>
                <w:sz w:val="20"/>
                <w:szCs w:val="20"/>
              </w:rPr>
              <w:t xml:space="preserve">rozhodnutie zo zisťovacieho konania, v ktorom príslušný orgán rozhodol, že strategický dokument nie je predmetom posudzovania vplyvov alebo </w:t>
            </w:r>
          </w:p>
          <w:p w:rsidR="00B44BEE" w:rsidRPr="008A4A6E" w:rsidP="00B44BEE">
            <w:pPr>
              <w:spacing w:after="0" w:line="240" w:lineRule="auto"/>
              <w:jc w:val="both"/>
              <w:rPr>
                <w:rFonts w:ascii="Times New Roman" w:hAnsi="Times New Roman"/>
                <w:sz w:val="20"/>
                <w:szCs w:val="20"/>
              </w:rPr>
            </w:pPr>
            <w:r w:rsidRPr="008A4A6E">
              <w:rPr>
                <w:rFonts w:ascii="Times New Roman" w:hAnsi="Times New Roman"/>
                <w:sz w:val="20"/>
                <w:szCs w:val="20"/>
              </w:rPr>
              <w:t xml:space="preserve">záverečné stanovisko, v ktorom príslušný orgán súhlasil  so strategickým dokumentom. </w:t>
            </w:r>
          </w:p>
          <w:p w:rsidR="00B44BEE" w:rsidRPr="008A4A6E" w:rsidP="00B44BEE">
            <w:pPr>
              <w:spacing w:after="0" w:line="240" w:lineRule="auto"/>
              <w:jc w:val="both"/>
              <w:rPr>
                <w:rFonts w:ascii="Times New Roman" w:hAnsi="Times New Roman"/>
                <w:sz w:val="20"/>
                <w:szCs w:val="20"/>
              </w:rPr>
            </w:pPr>
          </w:p>
          <w:p w:rsidR="00B44BEE" w:rsidRPr="008A4A6E" w:rsidP="00B44BEE">
            <w:pPr>
              <w:spacing w:after="0" w:line="240" w:lineRule="auto"/>
              <w:jc w:val="both"/>
              <w:rPr>
                <w:rFonts w:ascii="Times New Roman" w:hAnsi="Times New Roman"/>
                <w:sz w:val="20"/>
                <w:szCs w:val="20"/>
              </w:rPr>
            </w:pPr>
            <w:r w:rsidRPr="008A4A6E">
              <w:rPr>
                <w:rFonts w:ascii="Times New Roman" w:hAnsi="Times New Roman"/>
                <w:sz w:val="20"/>
                <w:szCs w:val="20"/>
              </w:rPr>
              <w:t>Obstarávateľ doručí schválený strategický dokument bezodkladne po jeho schválení príslušnému orgánu a zároveň ho zverejní na svojom webovom sídle.</w:t>
            </w:r>
          </w:p>
          <w:p w:rsidR="00B44BEE" w:rsidRPr="008A4A6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8A4A6E">
              <w:rPr>
                <w:rFonts w:ascii="Times New Roman" w:hAnsi="Times New Roman"/>
                <w:sz w:val="20"/>
                <w:szCs w:val="20"/>
              </w:rPr>
              <w:t>Príslušný orgán schválený strategický dokument zverejní v informačnom systéme do piatich pracovných dní  od jeho doručenia.</w:t>
            </w:r>
          </w:p>
          <w:p w:rsidR="00B44BEE" w:rsidRPr="00CD0FC0"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tc>
        <w:tc>
          <w:tcPr>
            <w:tcW w:w="709"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r w:rsidR="00026890">
              <w:rPr>
                <w:sz w:val="20"/>
                <w:szCs w:val="20"/>
              </w:rPr>
              <w:t>GP-N</w:t>
            </w: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3684"/>
        </w:trPr>
        <w:tc>
          <w:tcPr>
            <w:tcW w:w="779"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Č 9</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a)</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b)</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2</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contextualSpacing/>
              <w:jc w:val="both"/>
              <w:rPr>
                <w:rFonts w:ascii="Times New Roman" w:hAnsi="Times New Roman"/>
                <w:sz w:val="20"/>
                <w:szCs w:val="20"/>
              </w:rPr>
            </w:pPr>
            <w:r w:rsidRPr="007E776F">
              <w:rPr>
                <w:rFonts w:ascii="Times New Roman" w:hAnsi="Times New Roman"/>
                <w:sz w:val="20"/>
                <w:szCs w:val="20"/>
              </w:rPr>
              <w:t>Informácie o rozhodnutí</w:t>
            </w:r>
          </w:p>
          <w:p w:rsidR="00B44BEE" w:rsidRPr="00CD0FC0" w:rsidP="00B44BEE">
            <w:pPr>
              <w:spacing w:after="0" w:line="240" w:lineRule="auto"/>
              <w:contextualSpacing/>
              <w:jc w:val="both"/>
              <w:rPr>
                <w:rFonts w:ascii="Times New Roman" w:hAnsi="Times New Roman"/>
                <w:sz w:val="20"/>
                <w:szCs w:val="20"/>
              </w:rPr>
            </w:pPr>
          </w:p>
          <w:p w:rsidR="00B44BEE" w:rsidRPr="00322664" w:rsidP="00B44BEE">
            <w:pPr>
              <w:spacing w:after="0" w:line="240" w:lineRule="auto"/>
              <w:contextualSpacing/>
              <w:jc w:val="both"/>
              <w:rPr>
                <w:rFonts w:ascii="Times New Roman" w:hAnsi="Times New Roman"/>
                <w:sz w:val="20"/>
                <w:szCs w:val="20"/>
              </w:rPr>
            </w:pPr>
            <w:r>
              <w:rPr>
                <w:rFonts w:ascii="Times New Roman" w:hAnsi="Times New Roman"/>
                <w:sz w:val="20"/>
                <w:szCs w:val="20"/>
              </w:rPr>
              <w:t>Č</w:t>
            </w:r>
            <w:r w:rsidRPr="00322664">
              <w:rPr>
                <w:rFonts w:ascii="Times New Roman" w:hAnsi="Times New Roman"/>
                <w:sz w:val="20"/>
                <w:szCs w:val="20"/>
              </w:rPr>
              <w:t>lenské štáty zabezpe</w:t>
            </w:r>
            <w:r>
              <w:rPr>
                <w:rFonts w:ascii="Times New Roman" w:hAnsi="Times New Roman"/>
                <w:sz w:val="20"/>
                <w:szCs w:val="20"/>
              </w:rPr>
              <w:t>č</w:t>
            </w:r>
            <w:r w:rsidRPr="00322664">
              <w:rPr>
                <w:rFonts w:ascii="Times New Roman" w:hAnsi="Times New Roman"/>
                <w:sz w:val="20"/>
                <w:szCs w:val="20"/>
              </w:rPr>
              <w:t xml:space="preserve">ia, aby orgány uvedené v </w:t>
            </w:r>
            <w:r>
              <w:rPr>
                <w:rFonts w:ascii="Times New Roman" w:hAnsi="Times New Roman"/>
                <w:sz w:val="20"/>
                <w:szCs w:val="20"/>
              </w:rPr>
              <w:t>č</w:t>
            </w:r>
            <w:r w:rsidRPr="00322664">
              <w:rPr>
                <w:rFonts w:ascii="Times New Roman" w:hAnsi="Times New Roman"/>
                <w:sz w:val="20"/>
                <w:szCs w:val="20"/>
              </w:rPr>
              <w:t>lánku 6 (3), verejnos</w:t>
            </w:r>
            <w:r>
              <w:rPr>
                <w:rFonts w:ascii="Times New Roman" w:hAnsi="Times New Roman"/>
                <w:sz w:val="20"/>
                <w:szCs w:val="20"/>
              </w:rPr>
              <w:t>ť</w:t>
            </w:r>
            <w:r w:rsidRPr="00322664">
              <w:rPr>
                <w:rFonts w:ascii="Times New Roman" w:hAnsi="Times New Roman"/>
                <w:sz w:val="20"/>
                <w:szCs w:val="20"/>
              </w:rPr>
              <w:t xml:space="preserve"> a každý </w:t>
            </w:r>
            <w:r>
              <w:rPr>
                <w:rFonts w:ascii="Times New Roman" w:hAnsi="Times New Roman"/>
                <w:sz w:val="20"/>
                <w:szCs w:val="20"/>
              </w:rPr>
              <w:t>č</w:t>
            </w:r>
            <w:r w:rsidRPr="00322664">
              <w:rPr>
                <w:rFonts w:ascii="Times New Roman" w:hAnsi="Times New Roman"/>
                <w:sz w:val="20"/>
                <w:szCs w:val="20"/>
              </w:rPr>
              <w:t>lenský štát, s</w:t>
            </w:r>
          </w:p>
          <w:p w:rsidR="00B44BEE" w:rsidP="00B44BEE">
            <w:pPr>
              <w:spacing w:after="0" w:line="240" w:lineRule="auto"/>
              <w:contextualSpacing/>
              <w:jc w:val="both"/>
              <w:rPr>
                <w:rFonts w:ascii="Times New Roman" w:hAnsi="Times New Roman"/>
                <w:sz w:val="20"/>
                <w:szCs w:val="20"/>
              </w:rPr>
            </w:pPr>
            <w:r w:rsidRPr="00322664">
              <w:rPr>
                <w:rFonts w:ascii="Times New Roman" w:hAnsi="Times New Roman"/>
                <w:sz w:val="20"/>
                <w:szCs w:val="20"/>
              </w:rPr>
              <w:t>ktorým sa konzultovalo pod</w:t>
            </w:r>
            <w:r>
              <w:rPr>
                <w:rFonts w:ascii="Times New Roman" w:hAnsi="Times New Roman"/>
                <w:sz w:val="20"/>
                <w:szCs w:val="20"/>
              </w:rPr>
              <w:t>ľ</w:t>
            </w:r>
            <w:r w:rsidRPr="00322664">
              <w:rPr>
                <w:rFonts w:ascii="Times New Roman" w:hAnsi="Times New Roman"/>
                <w:sz w:val="20"/>
                <w:szCs w:val="20"/>
              </w:rPr>
              <w:t xml:space="preserve">a </w:t>
            </w:r>
            <w:r>
              <w:rPr>
                <w:rFonts w:ascii="Times New Roman" w:hAnsi="Times New Roman"/>
                <w:sz w:val="20"/>
                <w:szCs w:val="20"/>
              </w:rPr>
              <w:t>č</w:t>
            </w:r>
            <w:r w:rsidRPr="00322664">
              <w:rPr>
                <w:rFonts w:ascii="Times New Roman" w:hAnsi="Times New Roman"/>
                <w:sz w:val="20"/>
                <w:szCs w:val="20"/>
              </w:rPr>
              <w:t>lánku 7, boli pri schválení plánu alebo programu informovaní a že takto</w:t>
            </w:r>
            <w:r>
              <w:rPr>
                <w:rFonts w:ascii="Times New Roman" w:hAnsi="Times New Roman"/>
                <w:sz w:val="20"/>
                <w:szCs w:val="20"/>
              </w:rPr>
              <w:t xml:space="preserve"> </w:t>
            </w:r>
            <w:r w:rsidRPr="00322664">
              <w:rPr>
                <w:rFonts w:ascii="Times New Roman" w:hAnsi="Times New Roman"/>
                <w:sz w:val="20"/>
                <w:szCs w:val="20"/>
              </w:rPr>
              <w:t>informovaným budú sprístupnené nasledujúce položky:</w:t>
            </w:r>
          </w:p>
          <w:p w:rsidR="00B44BEE" w:rsidRPr="00322664"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322664">
              <w:rPr>
                <w:rFonts w:ascii="Times New Roman" w:hAnsi="Times New Roman"/>
                <w:sz w:val="20"/>
                <w:szCs w:val="20"/>
              </w:rPr>
              <w:t>plán alebo program ako bol schválený;</w:t>
            </w:r>
          </w:p>
          <w:p w:rsidR="00B44BEE" w:rsidRPr="00322664"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322664">
              <w:rPr>
                <w:rFonts w:ascii="Times New Roman" w:hAnsi="Times New Roman"/>
                <w:sz w:val="20"/>
                <w:szCs w:val="20"/>
              </w:rPr>
              <w:t>vyhlásenie, sumarizujúce ako boli za</w:t>
            </w:r>
            <w:r>
              <w:rPr>
                <w:rFonts w:ascii="Times New Roman" w:hAnsi="Times New Roman"/>
                <w:sz w:val="20"/>
                <w:szCs w:val="20"/>
              </w:rPr>
              <w:t>č</w:t>
            </w:r>
            <w:r w:rsidRPr="00322664">
              <w:rPr>
                <w:rFonts w:ascii="Times New Roman" w:hAnsi="Times New Roman"/>
                <w:sz w:val="20"/>
                <w:szCs w:val="20"/>
              </w:rPr>
              <w:t>lenené úvahy o environmentálnych aspektoch do plánu alebo</w:t>
            </w:r>
            <w:r>
              <w:rPr>
                <w:rFonts w:ascii="Times New Roman" w:hAnsi="Times New Roman"/>
                <w:sz w:val="20"/>
                <w:szCs w:val="20"/>
              </w:rPr>
              <w:t xml:space="preserve"> </w:t>
            </w:r>
            <w:r w:rsidRPr="00322664">
              <w:rPr>
                <w:rFonts w:ascii="Times New Roman" w:hAnsi="Times New Roman"/>
                <w:sz w:val="20"/>
                <w:szCs w:val="20"/>
              </w:rPr>
              <w:t xml:space="preserve">programu a ako bola v súlade s </w:t>
            </w:r>
            <w:r>
              <w:rPr>
                <w:rFonts w:ascii="Times New Roman" w:hAnsi="Times New Roman"/>
                <w:sz w:val="20"/>
                <w:szCs w:val="20"/>
              </w:rPr>
              <w:t>č</w:t>
            </w:r>
            <w:r w:rsidRPr="00322664">
              <w:rPr>
                <w:rFonts w:ascii="Times New Roman" w:hAnsi="Times New Roman"/>
                <w:sz w:val="20"/>
                <w:szCs w:val="20"/>
              </w:rPr>
              <w:t>lánkom 8 zoh</w:t>
            </w:r>
            <w:r>
              <w:rPr>
                <w:rFonts w:ascii="Times New Roman" w:hAnsi="Times New Roman"/>
                <w:sz w:val="20"/>
                <w:szCs w:val="20"/>
              </w:rPr>
              <w:t>ľ</w:t>
            </w:r>
            <w:r w:rsidRPr="00322664">
              <w:rPr>
                <w:rFonts w:ascii="Times New Roman" w:hAnsi="Times New Roman"/>
                <w:sz w:val="20"/>
                <w:szCs w:val="20"/>
              </w:rPr>
              <w:t>adnená environmentálna správa vypracovaná pod</w:t>
            </w:r>
            <w:r>
              <w:rPr>
                <w:rFonts w:ascii="Times New Roman" w:hAnsi="Times New Roman"/>
                <w:sz w:val="20"/>
                <w:szCs w:val="20"/>
              </w:rPr>
              <w:t>ľ</w:t>
            </w:r>
            <w:r w:rsidRPr="00322664">
              <w:rPr>
                <w:rFonts w:ascii="Times New Roman" w:hAnsi="Times New Roman"/>
                <w:sz w:val="20"/>
                <w:szCs w:val="20"/>
              </w:rPr>
              <w:t>a</w:t>
            </w:r>
            <w:r>
              <w:rPr>
                <w:rFonts w:ascii="Times New Roman" w:hAnsi="Times New Roman"/>
                <w:sz w:val="20"/>
                <w:szCs w:val="20"/>
              </w:rPr>
              <w:t xml:space="preserve"> č</w:t>
            </w:r>
            <w:r w:rsidRPr="00322664">
              <w:rPr>
                <w:rFonts w:ascii="Times New Roman" w:hAnsi="Times New Roman"/>
                <w:sz w:val="20"/>
                <w:szCs w:val="20"/>
              </w:rPr>
              <w:t>lánku 5, stanoviská vyjadrené pod</w:t>
            </w:r>
            <w:r>
              <w:rPr>
                <w:rFonts w:ascii="Times New Roman" w:hAnsi="Times New Roman"/>
                <w:sz w:val="20"/>
                <w:szCs w:val="20"/>
              </w:rPr>
              <w:t>ľ</w:t>
            </w:r>
            <w:r w:rsidRPr="00322664">
              <w:rPr>
                <w:rFonts w:ascii="Times New Roman" w:hAnsi="Times New Roman"/>
                <w:sz w:val="20"/>
                <w:szCs w:val="20"/>
              </w:rPr>
              <w:t xml:space="preserve">a </w:t>
            </w:r>
            <w:r>
              <w:rPr>
                <w:rFonts w:ascii="Times New Roman" w:hAnsi="Times New Roman"/>
                <w:sz w:val="20"/>
                <w:szCs w:val="20"/>
              </w:rPr>
              <w:t>č</w:t>
            </w:r>
            <w:r w:rsidRPr="00322664">
              <w:rPr>
                <w:rFonts w:ascii="Times New Roman" w:hAnsi="Times New Roman"/>
                <w:sz w:val="20"/>
                <w:szCs w:val="20"/>
              </w:rPr>
              <w:t>lánku 6 a výsledky uskuto</w:t>
            </w:r>
            <w:r>
              <w:rPr>
                <w:rFonts w:ascii="Times New Roman" w:hAnsi="Times New Roman"/>
                <w:sz w:val="20"/>
                <w:szCs w:val="20"/>
              </w:rPr>
              <w:t>č</w:t>
            </w:r>
            <w:r w:rsidRPr="00322664">
              <w:rPr>
                <w:rFonts w:ascii="Times New Roman" w:hAnsi="Times New Roman"/>
                <w:sz w:val="20"/>
                <w:szCs w:val="20"/>
              </w:rPr>
              <w:t>nených konzultácií pod</w:t>
            </w:r>
            <w:r>
              <w:rPr>
                <w:rFonts w:ascii="Times New Roman" w:hAnsi="Times New Roman"/>
                <w:sz w:val="20"/>
                <w:szCs w:val="20"/>
              </w:rPr>
              <w:t>ľ</w:t>
            </w:r>
            <w:r w:rsidRPr="00322664">
              <w:rPr>
                <w:rFonts w:ascii="Times New Roman" w:hAnsi="Times New Roman"/>
                <w:sz w:val="20"/>
                <w:szCs w:val="20"/>
              </w:rPr>
              <w:t xml:space="preserve">a </w:t>
            </w:r>
            <w:r>
              <w:rPr>
                <w:rFonts w:ascii="Times New Roman" w:hAnsi="Times New Roman"/>
                <w:sz w:val="20"/>
                <w:szCs w:val="20"/>
              </w:rPr>
              <w:t>č</w:t>
            </w:r>
            <w:r w:rsidRPr="00322664">
              <w:rPr>
                <w:rFonts w:ascii="Times New Roman" w:hAnsi="Times New Roman"/>
                <w:sz w:val="20"/>
                <w:szCs w:val="20"/>
              </w:rPr>
              <w:t>lánku 7</w:t>
            </w:r>
            <w:r>
              <w:rPr>
                <w:rFonts w:ascii="Times New Roman" w:hAnsi="Times New Roman"/>
                <w:sz w:val="20"/>
                <w:szCs w:val="20"/>
              </w:rPr>
              <w:t xml:space="preserve"> </w:t>
            </w:r>
            <w:r w:rsidRPr="00322664">
              <w:rPr>
                <w:rFonts w:ascii="Times New Roman" w:hAnsi="Times New Roman"/>
                <w:sz w:val="20"/>
                <w:szCs w:val="20"/>
              </w:rPr>
              <w:t>a dôvody pre výber schváleného plánu alebo programu v porovnaní s inými prijate</w:t>
            </w:r>
            <w:r>
              <w:rPr>
                <w:rFonts w:ascii="Times New Roman" w:hAnsi="Times New Roman"/>
                <w:sz w:val="20"/>
                <w:szCs w:val="20"/>
              </w:rPr>
              <w:t>ľ</w:t>
            </w:r>
            <w:r w:rsidRPr="00322664">
              <w:rPr>
                <w:rFonts w:ascii="Times New Roman" w:hAnsi="Times New Roman"/>
                <w:sz w:val="20"/>
                <w:szCs w:val="20"/>
              </w:rPr>
              <w:t>nými alternatívami a</w:t>
            </w:r>
          </w:p>
          <w:p w:rsidR="00B44BEE" w:rsidRPr="00322664"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322664">
              <w:rPr>
                <w:rFonts w:ascii="Times New Roman" w:hAnsi="Times New Roman"/>
                <w:sz w:val="20"/>
                <w:szCs w:val="20"/>
              </w:rPr>
              <w:t>opatrenia o ktorých sa rozhodlo v súvislosti s monitoringom pod</w:t>
            </w:r>
            <w:r>
              <w:rPr>
                <w:rFonts w:ascii="Times New Roman" w:hAnsi="Times New Roman"/>
                <w:sz w:val="20"/>
                <w:szCs w:val="20"/>
              </w:rPr>
              <w:t>ľ</w:t>
            </w:r>
            <w:r w:rsidRPr="00322664">
              <w:rPr>
                <w:rFonts w:ascii="Times New Roman" w:hAnsi="Times New Roman"/>
                <w:sz w:val="20"/>
                <w:szCs w:val="20"/>
              </w:rPr>
              <w:t xml:space="preserve">a </w:t>
            </w:r>
            <w:r>
              <w:rPr>
                <w:rFonts w:ascii="Times New Roman" w:hAnsi="Times New Roman"/>
                <w:sz w:val="20"/>
                <w:szCs w:val="20"/>
              </w:rPr>
              <w:t>č</w:t>
            </w:r>
            <w:r w:rsidRPr="00322664">
              <w:rPr>
                <w:rFonts w:ascii="Times New Roman" w:hAnsi="Times New Roman"/>
                <w:sz w:val="20"/>
                <w:szCs w:val="20"/>
              </w:rPr>
              <w:t>lánku 10.</w:t>
            </w: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Pr>
                <w:rFonts w:ascii="Times New Roman" w:hAnsi="Times New Roman"/>
                <w:sz w:val="20"/>
                <w:szCs w:val="20"/>
              </w:rPr>
              <w:t>Č</w:t>
            </w:r>
            <w:r w:rsidRPr="007E06F6">
              <w:rPr>
                <w:rFonts w:ascii="Times New Roman" w:hAnsi="Times New Roman"/>
                <w:sz w:val="20"/>
                <w:szCs w:val="20"/>
              </w:rPr>
              <w:t>lenské štáty detailne upravia zabezpe</w:t>
            </w:r>
            <w:r>
              <w:rPr>
                <w:rFonts w:ascii="Times New Roman" w:hAnsi="Times New Roman"/>
                <w:sz w:val="20"/>
                <w:szCs w:val="20"/>
              </w:rPr>
              <w:t>č</w:t>
            </w:r>
            <w:r w:rsidRPr="007E06F6">
              <w:rPr>
                <w:rFonts w:ascii="Times New Roman" w:hAnsi="Times New Roman"/>
                <w:sz w:val="20"/>
                <w:szCs w:val="20"/>
              </w:rPr>
              <w:t>enie informácií pod</w:t>
            </w:r>
            <w:r>
              <w:rPr>
                <w:rFonts w:ascii="Times New Roman" w:hAnsi="Times New Roman"/>
                <w:sz w:val="20"/>
                <w:szCs w:val="20"/>
              </w:rPr>
              <w:t>ľ</w:t>
            </w:r>
            <w:r w:rsidRPr="007E06F6">
              <w:rPr>
                <w:rFonts w:ascii="Times New Roman" w:hAnsi="Times New Roman"/>
                <w:sz w:val="20"/>
                <w:szCs w:val="20"/>
              </w:rPr>
              <w:t>a odseku 1.</w:t>
            </w: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p>
        </w:tc>
        <w:tc>
          <w:tcPr>
            <w:tcW w:w="851"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NZ</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Č I </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7D6D80">
              <w:rPr>
                <w:rFonts w:ascii="Times New Roman" w:hAnsi="Times New Roman"/>
                <w:sz w:val="20"/>
                <w:szCs w:val="20"/>
              </w:rPr>
              <w:t>§ 12</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4</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 38</w:t>
              <w:tab/>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39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C33581" w:rsidP="00B44BEE">
            <w:pPr>
              <w:spacing w:after="0" w:line="240" w:lineRule="auto"/>
              <w:jc w:val="both"/>
              <w:rPr>
                <w:rFonts w:ascii="Times New Roman" w:hAnsi="Times New Roman"/>
                <w:sz w:val="20"/>
                <w:szCs w:val="20"/>
              </w:rPr>
            </w:pPr>
            <w:r w:rsidRPr="00C33581">
              <w:rPr>
                <w:rFonts w:ascii="Times New Roman" w:hAnsi="Times New Roman"/>
                <w:sz w:val="20"/>
                <w:szCs w:val="20"/>
              </w:rPr>
              <w:t>DRUHÁ ČASŤ</w:t>
            </w:r>
          </w:p>
          <w:p w:rsidR="00B44BEE" w:rsidP="00B44BEE">
            <w:pPr>
              <w:spacing w:after="0" w:line="240" w:lineRule="auto"/>
              <w:jc w:val="both"/>
              <w:rPr>
                <w:rFonts w:ascii="Times New Roman" w:hAnsi="Times New Roman"/>
                <w:sz w:val="20"/>
                <w:szCs w:val="20"/>
              </w:rPr>
            </w:pPr>
            <w:r w:rsidRPr="00C33581">
              <w:rPr>
                <w:rFonts w:ascii="Times New Roman" w:hAnsi="Times New Roman"/>
                <w:sz w:val="20"/>
                <w:szCs w:val="20"/>
              </w:rPr>
              <w:t>POSUDZOVANIE VPLYVOV STRATEGICKÉHO DOKUMENTU ALEBO ZMENY STRATEGICKÉHO DOKUMENTU</w:t>
            </w:r>
          </w:p>
          <w:p w:rsidR="00B44BEE" w:rsidP="00B44BEE">
            <w:pPr>
              <w:spacing w:after="0" w:line="240" w:lineRule="auto"/>
              <w:jc w:val="both"/>
              <w:rPr>
                <w:rFonts w:ascii="Times New Roman" w:hAnsi="Times New Roman"/>
                <w:sz w:val="20"/>
                <w:szCs w:val="20"/>
              </w:rPr>
            </w:pPr>
          </w:p>
          <w:p w:rsidR="00B44BEE" w:rsidRPr="00EA367E" w:rsidP="00B44BEE">
            <w:pPr>
              <w:spacing w:after="0" w:line="240" w:lineRule="auto"/>
              <w:jc w:val="both"/>
              <w:rPr>
                <w:rFonts w:ascii="Times New Roman" w:hAnsi="Times New Roman"/>
                <w:sz w:val="20"/>
                <w:szCs w:val="20"/>
              </w:rPr>
            </w:pPr>
            <w:r w:rsidRPr="00EA367E">
              <w:rPr>
                <w:rFonts w:ascii="Times New Roman" w:hAnsi="Times New Roman"/>
                <w:sz w:val="20"/>
                <w:szCs w:val="20"/>
              </w:rPr>
              <w:t>Záverečné stanovisko</w:t>
            </w:r>
          </w:p>
          <w:p w:rsidR="00B44BEE" w:rsidRPr="00EA367E" w:rsidP="00B44BEE">
            <w:pPr>
              <w:spacing w:after="0" w:line="240" w:lineRule="auto"/>
              <w:jc w:val="both"/>
              <w:rPr>
                <w:rFonts w:ascii="Times New Roman" w:hAnsi="Times New Roman"/>
                <w:sz w:val="20"/>
                <w:szCs w:val="20"/>
              </w:rPr>
            </w:pPr>
            <w:r w:rsidRPr="00EA367E">
              <w:rPr>
                <w:rFonts w:ascii="Times New Roman" w:hAnsi="Times New Roman"/>
                <w:sz w:val="20"/>
                <w:szCs w:val="20"/>
              </w:rPr>
              <w:t>z posudzovania strategického dokumentu</w:t>
            </w:r>
          </w:p>
          <w:p w:rsidR="00B44BEE" w:rsidRPr="00EA367E" w:rsidP="00B44BEE">
            <w:pPr>
              <w:spacing w:after="0" w:line="240" w:lineRule="auto"/>
              <w:jc w:val="both"/>
              <w:rPr>
                <w:rFonts w:ascii="Times New Roman" w:hAnsi="Times New Roman"/>
                <w:sz w:val="20"/>
                <w:szCs w:val="20"/>
              </w:rPr>
            </w:pPr>
            <w:r>
              <w:rPr>
                <w:rFonts w:ascii="Times New Roman" w:hAnsi="Times New Roman"/>
                <w:sz w:val="20"/>
                <w:szCs w:val="20"/>
              </w:rPr>
              <w:t>P</w:t>
            </w:r>
            <w:r w:rsidRPr="00EA367E">
              <w:rPr>
                <w:rFonts w:ascii="Times New Roman" w:hAnsi="Times New Roman"/>
                <w:sz w:val="20"/>
                <w:szCs w:val="20"/>
              </w:rPr>
              <w:t>ríslušný orgán zverejní záverečné stanovisko bezodkladne po jeho vydaní v informačnom systéme a zašle účastníkom konania a subjektom konania; ak ide o strategický dokument s miestnym dosahom, aj dotknutej obci.</w:t>
            </w:r>
          </w:p>
          <w:p w:rsidR="00B44BEE" w:rsidRPr="00EA367E" w:rsidP="00B44BEE">
            <w:pPr>
              <w:spacing w:after="0" w:line="240" w:lineRule="auto"/>
              <w:jc w:val="both"/>
              <w:rPr>
                <w:rFonts w:ascii="Times New Roman" w:hAnsi="Times New Roman"/>
                <w:sz w:val="20"/>
                <w:szCs w:val="20"/>
              </w:rPr>
            </w:pPr>
          </w:p>
          <w:p w:rsidR="00B44BEE" w:rsidRPr="00EA367E" w:rsidP="00B44BEE">
            <w:pPr>
              <w:spacing w:after="0" w:line="240" w:lineRule="auto"/>
              <w:jc w:val="both"/>
              <w:rPr>
                <w:rFonts w:ascii="Times New Roman" w:hAnsi="Times New Roman"/>
                <w:sz w:val="20"/>
                <w:szCs w:val="20"/>
              </w:rPr>
            </w:pPr>
            <w:r w:rsidRPr="00EA367E">
              <w:rPr>
                <w:rFonts w:ascii="Times New Roman" w:hAnsi="Times New Roman"/>
                <w:sz w:val="20"/>
                <w:szCs w:val="20"/>
              </w:rPr>
              <w:t>Dotknutá obec do troch pracovných dní odo dňa doručenia záverečného stanoviska informuje o tejto skutočnosti verejnosť spôsobom v mieste obvyklým; zároveň oznámi verejnosti kde a kedy možno v dotknutej obci do záverečného stanoviska nahliadnuť, robiť z neho výpisy, odpisy alebo na vlastné náklady zhotoviť kópie. Záverečné stanovisko musí byť zverejnené najmenej po dobu 15 pracovných dní.</w:t>
            </w:r>
          </w:p>
          <w:p w:rsidR="00B44BEE" w:rsidRPr="00EA367E" w:rsidP="00B44BEE">
            <w:pPr>
              <w:spacing w:after="0" w:line="240" w:lineRule="auto"/>
              <w:jc w:val="both"/>
              <w:rPr>
                <w:rFonts w:ascii="Times New Roman" w:hAnsi="Times New Roman"/>
                <w:sz w:val="20"/>
                <w:szCs w:val="20"/>
              </w:rPr>
            </w:pP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Schvaľovanie strategického dokumentu</w:t>
            </w: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 xml:space="preserve">Návrh </w:t>
            </w:r>
            <w:r>
              <w:rPr>
                <w:rFonts w:ascii="Times New Roman" w:hAnsi="Times New Roman"/>
                <w:sz w:val="20"/>
                <w:szCs w:val="20"/>
              </w:rPr>
              <w:t>strategického dokumentu</w:t>
            </w:r>
            <w:r w:rsidRPr="007D6D80">
              <w:rPr>
                <w:rFonts w:ascii="Times New Roman" w:hAnsi="Times New Roman"/>
                <w:sz w:val="20"/>
                <w:szCs w:val="20"/>
              </w:rPr>
              <w:t xml:space="preserve"> alebo zmeny musia byť v súlade s právoplatným rozhodnutím zo zisťovacieho konania strategického dokumentu alebo so  záverečným stanoviskom a musia obsahovať podmienky, ktoré určil príslušný orgán v rozhodnutí zo zisťovacieho konania strategického dokumentu alebo v záverečnom stanovisku.</w:t>
            </w:r>
          </w:p>
          <w:p w:rsidR="00B44BEE" w:rsidRPr="007D6D80" w:rsidP="00B44BEE">
            <w:pPr>
              <w:spacing w:after="0" w:line="240" w:lineRule="auto"/>
              <w:jc w:val="both"/>
              <w:rPr>
                <w:rFonts w:ascii="Times New Roman" w:hAnsi="Times New Roman"/>
                <w:sz w:val="20"/>
                <w:szCs w:val="20"/>
              </w:rPr>
            </w:pP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 xml:space="preserve">Obstarávateľ spoločne so strategickým dokumentom predloží na schválenie </w:t>
            </w: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 xml:space="preserve">rozhodnutie zo zisťovacieho konania, v ktorom príslušný orgán rozhodol, že strategický dokument nie je predmetom posudzovania vplyvov alebo </w:t>
            </w: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 xml:space="preserve">záverečné stanovisko, v ktorom príslušný orgán súhlasil  so strategickým dokumentom. </w:t>
            </w:r>
          </w:p>
          <w:p w:rsidR="00B44BEE" w:rsidRPr="007D6D80" w:rsidP="00B44BEE">
            <w:pPr>
              <w:spacing w:after="0" w:line="240" w:lineRule="auto"/>
              <w:jc w:val="both"/>
              <w:rPr>
                <w:rFonts w:ascii="Times New Roman" w:hAnsi="Times New Roman"/>
                <w:sz w:val="20"/>
                <w:szCs w:val="20"/>
              </w:rPr>
            </w:pP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Obstarávateľ doručí schválený strategický dokument bezodkladne po jeho schválení príslušnému orgánu a zároveň ho zverejní na svojom webovom sídle.</w:t>
            </w:r>
          </w:p>
          <w:p w:rsidR="00B44BEE" w:rsidRPr="007D6D80" w:rsidP="00B44BEE">
            <w:pPr>
              <w:spacing w:after="0" w:line="240" w:lineRule="auto"/>
              <w:jc w:val="both"/>
              <w:rPr>
                <w:rFonts w:ascii="Times New Roman" w:hAnsi="Times New Roman"/>
                <w:sz w:val="20"/>
                <w:szCs w:val="20"/>
              </w:rPr>
            </w:pP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Príslušný orgán schválený strategický dokument zverejní v informačnom systéme do piatich pracovných dní  od jeho doručenia.</w:t>
            </w:r>
          </w:p>
          <w:p w:rsidR="00B44BEE" w:rsidRPr="00EA367E" w:rsidP="00B44BEE">
            <w:pPr>
              <w:spacing w:after="0" w:line="240" w:lineRule="auto"/>
              <w:jc w:val="both"/>
              <w:rPr>
                <w:rFonts w:ascii="Times New Roman" w:hAnsi="Times New Roman"/>
                <w:sz w:val="20"/>
                <w:szCs w:val="20"/>
              </w:rPr>
            </w:pP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Posudzovanie strategického dokumentu</w:t>
            </w: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pripravovaného na území Slovenskej republiky</w:t>
            </w: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Stanoviská a závery odborných konzultácií ministerstvo zohľadní  v záverečnom stanovisku z posudzovania strategického dokumentu.</w:t>
            </w:r>
          </w:p>
          <w:p w:rsidR="00B44BEE" w:rsidRPr="007D6D80" w:rsidP="00B44BEE">
            <w:pPr>
              <w:spacing w:after="0" w:line="240" w:lineRule="auto"/>
              <w:jc w:val="both"/>
              <w:rPr>
                <w:rFonts w:ascii="Times New Roman" w:hAnsi="Times New Roman"/>
                <w:sz w:val="20"/>
                <w:szCs w:val="20"/>
              </w:rPr>
            </w:pPr>
          </w:p>
          <w:p w:rsidR="00B44BEE" w:rsidRPr="007D6D80" w:rsidP="00B44BEE">
            <w:pPr>
              <w:spacing w:after="0" w:line="240" w:lineRule="auto"/>
              <w:jc w:val="both"/>
              <w:rPr>
                <w:rFonts w:ascii="Times New Roman" w:hAnsi="Times New Roman"/>
                <w:sz w:val="20"/>
                <w:szCs w:val="20"/>
              </w:rPr>
            </w:pPr>
            <w:r w:rsidRPr="007D6D80">
              <w:rPr>
                <w:rFonts w:ascii="Times New Roman" w:hAnsi="Times New Roman"/>
                <w:sz w:val="20"/>
                <w:szCs w:val="20"/>
              </w:rPr>
              <w:t>Záverečné stanovisko z posudzovania strategického dokumentu zašle ministerstvo dotknutej strane do desiatich pracovných dní  od jeho vydania.</w:t>
            </w:r>
          </w:p>
          <w:p w:rsidR="00B44BEE" w:rsidRPr="007D6D80"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7D6D80">
              <w:rPr>
                <w:rFonts w:ascii="Times New Roman" w:hAnsi="Times New Roman"/>
                <w:sz w:val="20"/>
                <w:szCs w:val="20"/>
              </w:rPr>
              <w:t>Ministerstvo zašle dotknutej strane jedno vyhotovenie schváleného strategického dokumentu.</w:t>
            </w:r>
          </w:p>
          <w:p w:rsidR="00B44BEE" w:rsidP="00B44BEE">
            <w:pPr>
              <w:spacing w:after="0" w:line="240" w:lineRule="auto"/>
              <w:jc w:val="both"/>
              <w:rPr>
                <w:rFonts w:ascii="Times New Roman" w:hAnsi="Times New Roman"/>
                <w:sz w:val="20"/>
                <w:szCs w:val="20"/>
              </w:rPr>
            </w:pPr>
          </w:p>
          <w:p w:rsidR="00B44BEE" w:rsidRPr="0048674B" w:rsidP="00B44BEE">
            <w:pPr>
              <w:spacing w:after="0" w:line="240" w:lineRule="auto"/>
              <w:jc w:val="both"/>
              <w:rPr>
                <w:rFonts w:ascii="Times New Roman" w:hAnsi="Times New Roman"/>
                <w:sz w:val="20"/>
                <w:szCs w:val="20"/>
              </w:rPr>
            </w:pPr>
            <w:r w:rsidRPr="0048674B">
              <w:rPr>
                <w:rFonts w:ascii="Times New Roman" w:hAnsi="Times New Roman"/>
                <w:sz w:val="20"/>
                <w:szCs w:val="20"/>
              </w:rPr>
              <w:t xml:space="preserve">Posudzovanie strategického dokumentu </w:t>
            </w:r>
          </w:p>
          <w:p w:rsidR="00B44BEE" w:rsidRPr="0048674B" w:rsidP="00B44BEE">
            <w:pPr>
              <w:spacing w:after="0" w:line="240" w:lineRule="auto"/>
              <w:jc w:val="both"/>
              <w:rPr>
                <w:rFonts w:ascii="Times New Roman" w:hAnsi="Times New Roman"/>
                <w:sz w:val="20"/>
                <w:szCs w:val="20"/>
              </w:rPr>
            </w:pPr>
            <w:r w:rsidRPr="0048674B">
              <w:rPr>
                <w:rFonts w:ascii="Times New Roman" w:hAnsi="Times New Roman"/>
                <w:sz w:val="20"/>
                <w:szCs w:val="20"/>
              </w:rPr>
              <w:t>pripravovaného na území iného štátu</w:t>
            </w:r>
          </w:p>
          <w:p w:rsidR="00B44BEE" w:rsidRPr="00CD0FC0" w:rsidP="00B44BEE">
            <w:pPr>
              <w:spacing w:after="0" w:line="240" w:lineRule="auto"/>
              <w:jc w:val="both"/>
              <w:rPr>
                <w:rFonts w:ascii="Times New Roman" w:hAnsi="Times New Roman"/>
                <w:sz w:val="20"/>
                <w:szCs w:val="20"/>
              </w:rPr>
            </w:pPr>
            <w:r w:rsidRPr="0048674B">
              <w:rPr>
                <w:rFonts w:ascii="Times New Roman" w:hAnsi="Times New Roman"/>
                <w:sz w:val="20"/>
                <w:szCs w:val="20"/>
              </w:rPr>
              <w:t>Ak bolo ministerstvu doručené stranou pôvodu záverečné stanovisko z posudzovania strategického dokumentu a schválený strategický dokument, zverejní ich v informačnom systéme.</w:t>
            </w:r>
          </w:p>
        </w:tc>
        <w:tc>
          <w:tcPr>
            <w:tcW w:w="567"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p w:rsidR="00B44BEE" w:rsidRPr="00CD0FC0" w:rsidP="00B44BEE">
            <w:pPr>
              <w:pStyle w:val="ListParagraph"/>
              <w:ind w:left="72"/>
              <w:jc w:val="both"/>
              <w:rPr>
                <w:sz w:val="20"/>
                <w:szCs w:val="20"/>
              </w:rPr>
            </w:pP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RPr="00CD0FC0" w:rsidP="00B44BEE">
            <w:pPr>
              <w:pStyle w:val="ListParagraph"/>
              <w:ind w:left="0"/>
              <w:jc w:val="both"/>
              <w:rPr>
                <w:sz w:val="20"/>
                <w:szCs w:val="20"/>
              </w:rPr>
            </w:pPr>
            <w:r>
              <w:rPr>
                <w:sz w:val="20"/>
                <w:szCs w:val="20"/>
              </w:rPr>
              <w:t>GP-N</w:t>
            </w: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Č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2</w:t>
            </w:r>
          </w:p>
        </w:tc>
        <w:tc>
          <w:tcPr>
            <w:tcW w:w="3969" w:type="dxa"/>
            <w:tcBorders>
              <w:top w:val="single" w:sz="4" w:space="0" w:color="auto"/>
              <w:bottom w:val="single" w:sz="4" w:space="0" w:color="auto"/>
            </w:tcBorders>
          </w:tcPr>
          <w:p w:rsidR="00B44BEE" w:rsidP="00B44BEE">
            <w:pPr>
              <w:spacing w:after="0" w:line="240" w:lineRule="auto"/>
              <w:contextualSpacing/>
              <w:jc w:val="both"/>
              <w:rPr>
                <w:rFonts w:ascii="Times New Roman" w:hAnsi="Times New Roman"/>
                <w:sz w:val="20"/>
                <w:szCs w:val="20"/>
              </w:rPr>
            </w:pPr>
            <w:r w:rsidRPr="00E4024A">
              <w:rPr>
                <w:rFonts w:ascii="Times New Roman" w:hAnsi="Times New Roman"/>
                <w:sz w:val="20"/>
                <w:szCs w:val="20"/>
              </w:rPr>
              <w:t>Monitoring</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Pr>
                <w:rFonts w:ascii="Times New Roman" w:hAnsi="Times New Roman"/>
                <w:sz w:val="20"/>
                <w:szCs w:val="20"/>
              </w:rPr>
              <w:t>Č</w:t>
            </w:r>
            <w:r w:rsidRPr="00E4024A">
              <w:rPr>
                <w:rFonts w:ascii="Times New Roman" w:hAnsi="Times New Roman"/>
                <w:sz w:val="20"/>
                <w:szCs w:val="20"/>
              </w:rPr>
              <w:t>lenské štáty sledujú významné environmentálne ú</w:t>
            </w:r>
            <w:r>
              <w:rPr>
                <w:rFonts w:ascii="Times New Roman" w:hAnsi="Times New Roman"/>
                <w:sz w:val="20"/>
                <w:szCs w:val="20"/>
              </w:rPr>
              <w:t>č</w:t>
            </w:r>
            <w:r w:rsidRPr="00E4024A">
              <w:rPr>
                <w:rFonts w:ascii="Times New Roman" w:hAnsi="Times New Roman"/>
                <w:sz w:val="20"/>
                <w:szCs w:val="20"/>
              </w:rPr>
              <w:t>inky implementácie plánov a programov aby boli,</w:t>
            </w:r>
            <w:r>
              <w:rPr>
                <w:rFonts w:ascii="Times New Roman" w:hAnsi="Times New Roman"/>
                <w:sz w:val="20"/>
                <w:szCs w:val="20"/>
              </w:rPr>
              <w:t xml:space="preserve"> </w:t>
            </w:r>
            <w:r w:rsidRPr="00E4024A">
              <w:rPr>
                <w:rFonts w:ascii="Times New Roman" w:hAnsi="Times New Roman"/>
                <w:sz w:val="20"/>
                <w:szCs w:val="20"/>
              </w:rPr>
              <w:t>okrem iného, schopné v</w:t>
            </w:r>
            <w:r>
              <w:rPr>
                <w:rFonts w:ascii="Times New Roman" w:hAnsi="Times New Roman"/>
                <w:sz w:val="20"/>
                <w:szCs w:val="20"/>
              </w:rPr>
              <w:t>č</w:t>
            </w:r>
            <w:r w:rsidRPr="00E4024A">
              <w:rPr>
                <w:rFonts w:ascii="Times New Roman" w:hAnsi="Times New Roman"/>
                <w:sz w:val="20"/>
                <w:szCs w:val="20"/>
              </w:rPr>
              <w:t>as identifikova</w:t>
            </w:r>
            <w:r>
              <w:rPr>
                <w:rFonts w:ascii="Times New Roman" w:hAnsi="Times New Roman"/>
                <w:sz w:val="20"/>
                <w:szCs w:val="20"/>
              </w:rPr>
              <w:t>ť</w:t>
            </w:r>
            <w:r w:rsidRPr="00E4024A">
              <w:rPr>
                <w:rFonts w:ascii="Times New Roman" w:hAnsi="Times New Roman"/>
                <w:sz w:val="20"/>
                <w:szCs w:val="20"/>
              </w:rPr>
              <w:t xml:space="preserve"> nepredvídané škodlivé ú</w:t>
            </w:r>
            <w:r>
              <w:rPr>
                <w:rFonts w:ascii="Times New Roman" w:hAnsi="Times New Roman"/>
                <w:sz w:val="20"/>
                <w:szCs w:val="20"/>
              </w:rPr>
              <w:t>č</w:t>
            </w:r>
            <w:r w:rsidRPr="00E4024A">
              <w:rPr>
                <w:rFonts w:ascii="Times New Roman" w:hAnsi="Times New Roman"/>
                <w:sz w:val="20"/>
                <w:szCs w:val="20"/>
              </w:rPr>
              <w:t>inky a schopné uskuto</w:t>
            </w:r>
            <w:r>
              <w:rPr>
                <w:rFonts w:ascii="Times New Roman" w:hAnsi="Times New Roman"/>
                <w:sz w:val="20"/>
                <w:szCs w:val="20"/>
              </w:rPr>
              <w:t>č</w:t>
            </w:r>
            <w:r w:rsidRPr="00E4024A">
              <w:rPr>
                <w:rFonts w:ascii="Times New Roman" w:hAnsi="Times New Roman"/>
                <w:sz w:val="20"/>
                <w:szCs w:val="20"/>
              </w:rPr>
              <w:t>ni</w:t>
            </w:r>
            <w:r>
              <w:rPr>
                <w:rFonts w:ascii="Times New Roman" w:hAnsi="Times New Roman"/>
                <w:sz w:val="20"/>
                <w:szCs w:val="20"/>
              </w:rPr>
              <w:t>ť</w:t>
            </w:r>
            <w:r w:rsidRPr="00E4024A">
              <w:rPr>
                <w:rFonts w:ascii="Times New Roman" w:hAnsi="Times New Roman"/>
                <w:sz w:val="20"/>
                <w:szCs w:val="20"/>
              </w:rPr>
              <w:t xml:space="preserve"> vhodné</w:t>
            </w:r>
            <w:r>
              <w:rPr>
                <w:rFonts w:ascii="Times New Roman" w:hAnsi="Times New Roman"/>
                <w:sz w:val="20"/>
                <w:szCs w:val="20"/>
              </w:rPr>
              <w:t xml:space="preserve"> </w:t>
            </w:r>
            <w:r w:rsidRPr="00E4024A">
              <w:rPr>
                <w:rFonts w:ascii="Times New Roman" w:hAnsi="Times New Roman"/>
                <w:sz w:val="20"/>
                <w:szCs w:val="20"/>
              </w:rPr>
              <w:t>nápravné opatrenia.</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825BF3">
              <w:rPr>
                <w:rFonts w:ascii="Times New Roman" w:hAnsi="Times New Roman"/>
                <w:sz w:val="20"/>
                <w:szCs w:val="20"/>
              </w:rPr>
              <w:t>S cie</w:t>
            </w:r>
            <w:r>
              <w:rPr>
                <w:rFonts w:ascii="Times New Roman" w:hAnsi="Times New Roman"/>
                <w:sz w:val="20"/>
                <w:szCs w:val="20"/>
              </w:rPr>
              <w:t>ľ</w:t>
            </w:r>
            <w:r w:rsidRPr="00825BF3">
              <w:rPr>
                <w:rFonts w:ascii="Times New Roman" w:hAnsi="Times New Roman"/>
                <w:sz w:val="20"/>
                <w:szCs w:val="20"/>
              </w:rPr>
              <w:t>om dosiahnu</w:t>
            </w:r>
            <w:r>
              <w:rPr>
                <w:rFonts w:ascii="Times New Roman" w:hAnsi="Times New Roman"/>
                <w:sz w:val="20"/>
                <w:szCs w:val="20"/>
              </w:rPr>
              <w:t>ť</w:t>
            </w:r>
            <w:r w:rsidRPr="00825BF3">
              <w:rPr>
                <w:rFonts w:ascii="Times New Roman" w:hAnsi="Times New Roman"/>
                <w:sz w:val="20"/>
                <w:szCs w:val="20"/>
              </w:rPr>
              <w:t xml:space="preserve"> súlad s odsekom 1, môžu sa vo vhodnom prípade použi</w:t>
            </w:r>
            <w:r>
              <w:rPr>
                <w:rFonts w:ascii="Times New Roman" w:hAnsi="Times New Roman"/>
                <w:sz w:val="20"/>
                <w:szCs w:val="20"/>
              </w:rPr>
              <w:t>ť</w:t>
            </w:r>
            <w:r w:rsidRPr="00825BF3">
              <w:rPr>
                <w:rFonts w:ascii="Times New Roman" w:hAnsi="Times New Roman"/>
                <w:sz w:val="20"/>
                <w:szCs w:val="20"/>
              </w:rPr>
              <w:t xml:space="preserve"> existujúce</w:t>
            </w:r>
            <w:r>
              <w:rPr>
                <w:rFonts w:ascii="Times New Roman" w:hAnsi="Times New Roman"/>
                <w:sz w:val="20"/>
                <w:szCs w:val="20"/>
              </w:rPr>
              <w:t xml:space="preserve"> </w:t>
            </w:r>
            <w:r w:rsidRPr="00825BF3">
              <w:rPr>
                <w:rFonts w:ascii="Times New Roman" w:hAnsi="Times New Roman"/>
                <w:sz w:val="20"/>
                <w:szCs w:val="20"/>
              </w:rPr>
              <w:t>monitorovacie štruktúry, aby sa predišlo zdvojovaniu sledovania.</w:t>
            </w:r>
          </w:p>
        </w:tc>
        <w:tc>
          <w:tcPr>
            <w:tcW w:w="851"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n.a.</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NZ</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Č I</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13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5</w:t>
            </w: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4449CB" w:rsidP="00B44BEE">
            <w:pPr>
              <w:spacing w:after="0" w:line="240" w:lineRule="auto"/>
              <w:jc w:val="both"/>
              <w:rPr>
                <w:rFonts w:ascii="Times New Roman" w:hAnsi="Times New Roman"/>
                <w:sz w:val="20"/>
                <w:szCs w:val="20"/>
              </w:rPr>
            </w:pPr>
            <w:r w:rsidRPr="004449CB">
              <w:rPr>
                <w:rFonts w:ascii="Times New Roman" w:hAnsi="Times New Roman"/>
                <w:sz w:val="20"/>
                <w:szCs w:val="20"/>
              </w:rPr>
              <w:t>DRUHÁ ČASŤ</w:t>
            </w:r>
          </w:p>
          <w:p w:rsidR="00B44BEE" w:rsidP="00B44BEE">
            <w:pPr>
              <w:spacing w:after="0" w:line="240" w:lineRule="auto"/>
              <w:jc w:val="both"/>
              <w:rPr>
                <w:rFonts w:ascii="Times New Roman" w:hAnsi="Times New Roman"/>
                <w:sz w:val="20"/>
                <w:szCs w:val="20"/>
              </w:rPr>
            </w:pPr>
            <w:r w:rsidRPr="004449CB">
              <w:rPr>
                <w:rFonts w:ascii="Times New Roman" w:hAnsi="Times New Roman"/>
                <w:sz w:val="20"/>
                <w:szCs w:val="20"/>
              </w:rPr>
              <w:t>POSUDZOVANIE VPLYVOV STRATEGICKÉHO DOKUMENTU ALEBO ZMENY STRATEGICKÉHO DOKUMENTU</w:t>
            </w:r>
          </w:p>
          <w:p w:rsidR="00B44BEE" w:rsidRPr="00814D3D" w:rsidP="00B44BEE">
            <w:pPr>
              <w:spacing w:after="0" w:line="240" w:lineRule="auto"/>
              <w:jc w:val="both"/>
              <w:rPr>
                <w:rFonts w:ascii="Times New Roman" w:hAnsi="Times New Roman"/>
                <w:sz w:val="20"/>
                <w:szCs w:val="20"/>
              </w:rPr>
            </w:pPr>
            <w:r w:rsidRPr="00814D3D">
              <w:rPr>
                <w:rFonts w:ascii="Times New Roman" w:hAnsi="Times New Roman"/>
                <w:sz w:val="20"/>
                <w:szCs w:val="20"/>
              </w:rPr>
              <w:t>Sledovanie a vyhodnocovanie významných vplyvov</w:t>
            </w:r>
            <w:r>
              <w:rPr>
                <w:rFonts w:ascii="Times New Roman" w:hAnsi="Times New Roman"/>
                <w:sz w:val="20"/>
                <w:szCs w:val="20"/>
              </w:rPr>
              <w:t xml:space="preserve"> </w:t>
            </w:r>
            <w:r w:rsidRPr="00814D3D">
              <w:rPr>
                <w:rFonts w:ascii="Times New Roman" w:hAnsi="Times New Roman"/>
                <w:sz w:val="20"/>
                <w:szCs w:val="20"/>
              </w:rPr>
              <w:t>strategického dokumentu</w:t>
            </w:r>
          </w:p>
          <w:p w:rsidR="00B44BEE" w:rsidRPr="00814D3D" w:rsidP="00B44BEE">
            <w:pPr>
              <w:spacing w:after="0" w:line="240" w:lineRule="auto"/>
              <w:jc w:val="both"/>
              <w:rPr>
                <w:rFonts w:ascii="Times New Roman" w:hAnsi="Times New Roman"/>
                <w:sz w:val="20"/>
                <w:szCs w:val="20"/>
              </w:rPr>
            </w:pPr>
            <w:r w:rsidRPr="00814D3D">
              <w:rPr>
                <w:rFonts w:ascii="Times New Roman" w:hAnsi="Times New Roman"/>
                <w:sz w:val="20"/>
                <w:szCs w:val="20"/>
              </w:rPr>
              <w:t>Obstarávateľ je povinný zabezpečiť sledovanie a vyhodnocovanie významných vplyvov schváleného strategického dokumentu, ak bol predmetom posudzovania vplyvov na životné prostredie alebo ak mal túto povinnosť určenú v podmienkach v rozhodnutí zo zisťovacieho konania, prípadne použiť na tento účel existujúci monitoring a najmenej raz za štyri roky vypracovať správu o výsledkoch zo sledovania a vyhodnocovania významných vplyvov.</w:t>
            </w:r>
          </w:p>
          <w:p w:rsidR="00B44BEE" w:rsidRPr="00814D3D" w:rsidP="00B44BEE">
            <w:pPr>
              <w:spacing w:after="0" w:line="240" w:lineRule="auto"/>
              <w:jc w:val="both"/>
              <w:rPr>
                <w:rFonts w:ascii="Times New Roman" w:hAnsi="Times New Roman"/>
                <w:sz w:val="20"/>
                <w:szCs w:val="20"/>
              </w:rPr>
            </w:pPr>
            <w:r w:rsidRPr="00814D3D">
              <w:rPr>
                <w:rFonts w:ascii="Times New Roman" w:hAnsi="Times New Roman"/>
                <w:sz w:val="20"/>
                <w:szCs w:val="20"/>
              </w:rPr>
              <w:t xml:space="preserve">Sledovanie a vyhodnocovanie významných vplyvov schváleného strategického dokumentu spočíva </w:t>
            </w:r>
          </w:p>
          <w:p w:rsidR="00B44BEE" w:rsidRPr="00814D3D" w:rsidP="00B44BEE">
            <w:pPr>
              <w:spacing w:after="0" w:line="240" w:lineRule="auto"/>
              <w:jc w:val="both"/>
              <w:rPr>
                <w:rFonts w:ascii="Times New Roman" w:hAnsi="Times New Roman"/>
                <w:sz w:val="20"/>
                <w:szCs w:val="20"/>
              </w:rPr>
            </w:pPr>
            <w:r w:rsidRPr="00814D3D">
              <w:rPr>
                <w:rFonts w:ascii="Times New Roman" w:hAnsi="Times New Roman"/>
                <w:sz w:val="20"/>
                <w:szCs w:val="20"/>
              </w:rPr>
              <w:t>v systematickom sledovaní a vyhodnocovaní jeho významných vplyvov,</w:t>
            </w:r>
          </w:p>
          <w:p w:rsidR="00B44BEE" w:rsidRPr="00814D3D" w:rsidP="00B44BEE">
            <w:pPr>
              <w:spacing w:after="0" w:line="240" w:lineRule="auto"/>
              <w:jc w:val="both"/>
              <w:rPr>
                <w:rFonts w:ascii="Times New Roman" w:hAnsi="Times New Roman"/>
                <w:sz w:val="20"/>
                <w:szCs w:val="20"/>
              </w:rPr>
            </w:pPr>
            <w:r w:rsidRPr="00814D3D">
              <w:rPr>
                <w:rFonts w:ascii="Times New Roman" w:hAnsi="Times New Roman"/>
                <w:sz w:val="20"/>
                <w:szCs w:val="20"/>
              </w:rPr>
              <w:t>vo vyhodnocovaní jeho účinnosti,</w:t>
            </w:r>
          </w:p>
          <w:p w:rsidR="00B44BEE" w:rsidRPr="00814D3D" w:rsidP="00B44BEE">
            <w:pPr>
              <w:spacing w:after="0" w:line="240" w:lineRule="auto"/>
              <w:jc w:val="both"/>
              <w:rPr>
                <w:rFonts w:ascii="Times New Roman" w:hAnsi="Times New Roman"/>
                <w:sz w:val="20"/>
                <w:szCs w:val="20"/>
              </w:rPr>
            </w:pPr>
            <w:r w:rsidRPr="00814D3D">
              <w:rPr>
                <w:rFonts w:ascii="Times New Roman" w:hAnsi="Times New Roman"/>
                <w:sz w:val="20"/>
                <w:szCs w:val="20"/>
              </w:rPr>
              <w:t>v zabezpečení odborného porovnania významných vplyvov uvedených v správe o hodnotení strategického dokumentu so skutočným stavom.</w:t>
            </w:r>
          </w:p>
          <w:p w:rsidR="00B44BEE" w:rsidRPr="00814D3D" w:rsidP="00B44BEE">
            <w:pPr>
              <w:spacing w:after="0" w:line="240" w:lineRule="auto"/>
              <w:jc w:val="both"/>
              <w:rPr>
                <w:rFonts w:ascii="Times New Roman" w:hAnsi="Times New Roman"/>
                <w:sz w:val="20"/>
                <w:szCs w:val="20"/>
              </w:rPr>
            </w:pPr>
          </w:p>
          <w:p w:rsidR="00B44BEE" w:rsidRPr="00814D3D" w:rsidP="00B44BEE">
            <w:pPr>
              <w:spacing w:after="0" w:line="240" w:lineRule="auto"/>
              <w:jc w:val="both"/>
              <w:rPr>
                <w:rFonts w:ascii="Times New Roman" w:hAnsi="Times New Roman"/>
                <w:sz w:val="20"/>
                <w:szCs w:val="20"/>
              </w:rPr>
            </w:pPr>
            <w:r w:rsidRPr="00814D3D">
              <w:rPr>
                <w:rFonts w:ascii="Times New Roman" w:hAnsi="Times New Roman"/>
                <w:sz w:val="20"/>
                <w:szCs w:val="20"/>
              </w:rPr>
              <w:t>Ak sa zistí, že skutočné vplyvy schváleného strategického dokumentu posúdeného podľa tohto zákona sú nepriaznivejšie, ako sa uvádza v správe o hodnotení strategického dokumentu, alebo ak schválený strategický dokument má nepredvídané škodlivé vplyvy, obstarávateľ je povinný zabezpečiť opatrenia na ich zmiernenie a zároveň zabezpečiť prepracovanie, dopracovanie alebo úpravu schváleného strategického dokumentu.</w:t>
            </w:r>
          </w:p>
          <w:p w:rsidR="00B44BEE" w:rsidRPr="00814D3D" w:rsidP="00B44BEE">
            <w:pPr>
              <w:spacing w:after="0" w:line="240" w:lineRule="auto"/>
              <w:jc w:val="both"/>
              <w:rPr>
                <w:rFonts w:ascii="Times New Roman" w:hAnsi="Times New Roman"/>
                <w:sz w:val="20"/>
                <w:szCs w:val="20"/>
              </w:rPr>
            </w:pPr>
          </w:p>
          <w:p w:rsidR="00B44BEE" w:rsidRPr="00814D3D" w:rsidP="00B44BEE">
            <w:pPr>
              <w:spacing w:after="0" w:line="240" w:lineRule="auto"/>
              <w:jc w:val="both"/>
              <w:rPr>
                <w:rFonts w:ascii="Times New Roman" w:hAnsi="Times New Roman"/>
                <w:sz w:val="20"/>
                <w:szCs w:val="20"/>
              </w:rPr>
            </w:pPr>
            <w:r w:rsidRPr="00814D3D">
              <w:rPr>
                <w:rFonts w:ascii="Times New Roman" w:hAnsi="Times New Roman"/>
                <w:sz w:val="20"/>
                <w:szCs w:val="20"/>
              </w:rPr>
              <w:t>Obstarávateľ je povinný bezodkladne doručiť príslušnému orgánu správu o výsledkoch zo sledovania a vyhodnocovania významných vplyvov schváleného strategického dokumentu, ako aj informovať o zabezpečení povinností podľa ods. 3 v elektronickej podobe.</w:t>
            </w:r>
          </w:p>
          <w:p w:rsidR="00B44BEE" w:rsidRPr="00814D3D"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814D3D">
              <w:rPr>
                <w:rFonts w:ascii="Times New Roman" w:hAnsi="Times New Roman"/>
                <w:sz w:val="20"/>
                <w:szCs w:val="20"/>
              </w:rPr>
              <w:t>Príslušný orgán zverejní dokumenty a informácie podľa ods. 4 v informačnom systéme do piatich pracovných dní od ich doručenia.</w:t>
            </w:r>
          </w:p>
          <w:p w:rsidR="00B44BEE" w:rsidRPr="00CD0FC0"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RPr="00CD0FC0" w:rsidP="00B44BEE">
            <w:pPr>
              <w:pStyle w:val="ListParagraph"/>
              <w:ind w:left="0"/>
              <w:jc w:val="both"/>
              <w:rPr>
                <w:sz w:val="20"/>
                <w:szCs w:val="20"/>
              </w:rPr>
            </w:pPr>
            <w:r>
              <w:rPr>
                <w:sz w:val="20"/>
                <w:szCs w:val="20"/>
              </w:rPr>
              <w:t>GP-N</w:t>
            </w: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Č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contextualSpacing/>
              <w:jc w:val="both"/>
              <w:rPr>
                <w:rFonts w:ascii="Times New Roman" w:hAnsi="Times New Roman"/>
                <w:sz w:val="20"/>
                <w:szCs w:val="20"/>
              </w:rPr>
            </w:pPr>
            <w:r w:rsidRPr="004E1B49">
              <w:rPr>
                <w:rFonts w:ascii="Times New Roman" w:hAnsi="Times New Roman"/>
                <w:sz w:val="20"/>
                <w:szCs w:val="20"/>
              </w:rPr>
              <w:t>Vz</w:t>
            </w:r>
            <w:r>
              <w:rPr>
                <w:rFonts w:ascii="Times New Roman" w:hAnsi="Times New Roman"/>
                <w:sz w:val="20"/>
                <w:szCs w:val="20"/>
              </w:rPr>
              <w:t>ť</w:t>
            </w:r>
            <w:r w:rsidRPr="004E1B49">
              <w:rPr>
                <w:rFonts w:ascii="Times New Roman" w:hAnsi="Times New Roman"/>
                <w:sz w:val="20"/>
                <w:szCs w:val="20"/>
              </w:rPr>
              <w:t>ah k inej legislatíve spolo</w:t>
            </w:r>
            <w:r>
              <w:rPr>
                <w:rFonts w:ascii="Times New Roman" w:hAnsi="Times New Roman"/>
                <w:sz w:val="20"/>
                <w:szCs w:val="20"/>
              </w:rPr>
              <w:t>č</w:t>
            </w:r>
            <w:r w:rsidRPr="004E1B49">
              <w:rPr>
                <w:rFonts w:ascii="Times New Roman" w:hAnsi="Times New Roman"/>
                <w:sz w:val="20"/>
                <w:szCs w:val="20"/>
              </w:rPr>
              <w:t>enstva</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4E1B49">
              <w:rPr>
                <w:rFonts w:ascii="Times New Roman" w:hAnsi="Times New Roman"/>
                <w:sz w:val="20"/>
                <w:szCs w:val="20"/>
              </w:rPr>
              <w:t>Environmentálnym posudzovaním uskuto</w:t>
            </w:r>
            <w:r>
              <w:rPr>
                <w:rFonts w:ascii="Times New Roman" w:hAnsi="Times New Roman"/>
                <w:sz w:val="20"/>
                <w:szCs w:val="20"/>
              </w:rPr>
              <w:t>č</w:t>
            </w:r>
            <w:r w:rsidRPr="004E1B49">
              <w:rPr>
                <w:rFonts w:ascii="Times New Roman" w:hAnsi="Times New Roman"/>
                <w:sz w:val="20"/>
                <w:szCs w:val="20"/>
              </w:rPr>
              <w:t>neným pod</w:t>
            </w:r>
            <w:r>
              <w:rPr>
                <w:rFonts w:ascii="Times New Roman" w:hAnsi="Times New Roman"/>
                <w:sz w:val="20"/>
                <w:szCs w:val="20"/>
              </w:rPr>
              <w:t>ľ</w:t>
            </w:r>
            <w:r w:rsidRPr="004E1B49">
              <w:rPr>
                <w:rFonts w:ascii="Times New Roman" w:hAnsi="Times New Roman"/>
                <w:sz w:val="20"/>
                <w:szCs w:val="20"/>
              </w:rPr>
              <w:t>a tejto smernice nebudú dotknuté žiadne</w:t>
            </w:r>
            <w:r>
              <w:rPr>
                <w:rFonts w:ascii="Times New Roman" w:hAnsi="Times New Roman"/>
                <w:sz w:val="20"/>
                <w:szCs w:val="20"/>
              </w:rPr>
              <w:t xml:space="preserve"> </w:t>
            </w:r>
            <w:r w:rsidRPr="004E1B49">
              <w:rPr>
                <w:rFonts w:ascii="Times New Roman" w:hAnsi="Times New Roman"/>
                <w:sz w:val="20"/>
                <w:szCs w:val="20"/>
              </w:rPr>
              <w:t>požiadavky smernice 85/337/EHS a ani požiadavky iného práva spolo</w:t>
            </w:r>
            <w:r>
              <w:rPr>
                <w:rFonts w:ascii="Times New Roman" w:hAnsi="Times New Roman"/>
                <w:sz w:val="20"/>
                <w:szCs w:val="20"/>
              </w:rPr>
              <w:t>č</w:t>
            </w:r>
            <w:r w:rsidRPr="004E1B49">
              <w:rPr>
                <w:rFonts w:ascii="Times New Roman" w:hAnsi="Times New Roman"/>
                <w:sz w:val="20"/>
                <w:szCs w:val="20"/>
              </w:rPr>
              <w:t>enstva.</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BB237F">
              <w:rPr>
                <w:rFonts w:ascii="Times New Roman" w:hAnsi="Times New Roman"/>
                <w:sz w:val="20"/>
                <w:szCs w:val="20"/>
              </w:rPr>
              <w:t>Pre plány a programy, pre ktoré vzniká záväzok uskuto</w:t>
            </w:r>
            <w:r>
              <w:rPr>
                <w:rFonts w:ascii="Times New Roman" w:hAnsi="Times New Roman"/>
                <w:sz w:val="20"/>
                <w:szCs w:val="20"/>
              </w:rPr>
              <w:t>č</w:t>
            </w:r>
            <w:r w:rsidRPr="00BB237F">
              <w:rPr>
                <w:rFonts w:ascii="Times New Roman" w:hAnsi="Times New Roman"/>
                <w:sz w:val="20"/>
                <w:szCs w:val="20"/>
              </w:rPr>
              <w:t>ni</w:t>
            </w:r>
            <w:r>
              <w:rPr>
                <w:rFonts w:ascii="Times New Roman" w:hAnsi="Times New Roman"/>
                <w:sz w:val="20"/>
                <w:szCs w:val="20"/>
              </w:rPr>
              <w:t>ť</w:t>
            </w:r>
            <w:r w:rsidRPr="00BB237F">
              <w:rPr>
                <w:rFonts w:ascii="Times New Roman" w:hAnsi="Times New Roman"/>
                <w:sz w:val="20"/>
                <w:szCs w:val="20"/>
              </w:rPr>
              <w:t xml:space="preserve"> posudzovanie ú</w:t>
            </w:r>
            <w:r>
              <w:rPr>
                <w:rFonts w:ascii="Times New Roman" w:hAnsi="Times New Roman"/>
                <w:sz w:val="20"/>
                <w:szCs w:val="20"/>
              </w:rPr>
              <w:t>č</w:t>
            </w:r>
            <w:r w:rsidRPr="00BB237F">
              <w:rPr>
                <w:rFonts w:ascii="Times New Roman" w:hAnsi="Times New Roman"/>
                <w:sz w:val="20"/>
                <w:szCs w:val="20"/>
              </w:rPr>
              <w:t>inkov na životné</w:t>
            </w:r>
            <w:r>
              <w:rPr>
                <w:rFonts w:ascii="Times New Roman" w:hAnsi="Times New Roman"/>
                <w:sz w:val="20"/>
                <w:szCs w:val="20"/>
              </w:rPr>
              <w:t xml:space="preserve"> </w:t>
            </w:r>
            <w:r w:rsidRPr="00BB237F">
              <w:rPr>
                <w:rFonts w:ascii="Times New Roman" w:hAnsi="Times New Roman"/>
                <w:sz w:val="20"/>
                <w:szCs w:val="20"/>
              </w:rPr>
              <w:t>prostredie sú</w:t>
            </w:r>
            <w:r>
              <w:rPr>
                <w:rFonts w:ascii="Times New Roman" w:hAnsi="Times New Roman"/>
                <w:sz w:val="20"/>
                <w:szCs w:val="20"/>
              </w:rPr>
              <w:t>č</w:t>
            </w:r>
            <w:r w:rsidRPr="00BB237F">
              <w:rPr>
                <w:rFonts w:ascii="Times New Roman" w:hAnsi="Times New Roman"/>
                <w:sz w:val="20"/>
                <w:szCs w:val="20"/>
              </w:rPr>
              <w:t>asne z tejto smernice a inej legislatívy spolo</w:t>
            </w:r>
            <w:r>
              <w:rPr>
                <w:rFonts w:ascii="Times New Roman" w:hAnsi="Times New Roman"/>
                <w:sz w:val="20"/>
                <w:szCs w:val="20"/>
              </w:rPr>
              <w:t>č</w:t>
            </w:r>
            <w:r w:rsidRPr="00BB237F">
              <w:rPr>
                <w:rFonts w:ascii="Times New Roman" w:hAnsi="Times New Roman"/>
                <w:sz w:val="20"/>
                <w:szCs w:val="20"/>
              </w:rPr>
              <w:t xml:space="preserve">enstva, </w:t>
            </w:r>
            <w:r>
              <w:rPr>
                <w:rFonts w:ascii="Times New Roman" w:hAnsi="Times New Roman"/>
                <w:sz w:val="20"/>
                <w:szCs w:val="20"/>
              </w:rPr>
              <w:t>č</w:t>
            </w:r>
            <w:r w:rsidRPr="00BB237F">
              <w:rPr>
                <w:rFonts w:ascii="Times New Roman" w:hAnsi="Times New Roman"/>
                <w:sz w:val="20"/>
                <w:szCs w:val="20"/>
              </w:rPr>
              <w:t>lenské štáty môžu zabezpe</w:t>
            </w:r>
            <w:r>
              <w:rPr>
                <w:rFonts w:ascii="Times New Roman" w:hAnsi="Times New Roman"/>
                <w:sz w:val="20"/>
                <w:szCs w:val="20"/>
              </w:rPr>
              <w:t>č</w:t>
            </w:r>
            <w:r w:rsidRPr="00BB237F">
              <w:rPr>
                <w:rFonts w:ascii="Times New Roman" w:hAnsi="Times New Roman"/>
                <w:sz w:val="20"/>
                <w:szCs w:val="20"/>
              </w:rPr>
              <w:t>i</w:t>
            </w:r>
            <w:r>
              <w:rPr>
                <w:rFonts w:ascii="Times New Roman" w:hAnsi="Times New Roman"/>
                <w:sz w:val="20"/>
                <w:szCs w:val="20"/>
              </w:rPr>
              <w:t xml:space="preserve">ť </w:t>
            </w:r>
            <w:r w:rsidRPr="00BB237F">
              <w:rPr>
                <w:rFonts w:ascii="Times New Roman" w:hAnsi="Times New Roman"/>
                <w:sz w:val="20"/>
                <w:szCs w:val="20"/>
              </w:rPr>
              <w:t>koordinované alebo spolo</w:t>
            </w:r>
            <w:r>
              <w:rPr>
                <w:rFonts w:ascii="Times New Roman" w:hAnsi="Times New Roman"/>
                <w:sz w:val="20"/>
                <w:szCs w:val="20"/>
              </w:rPr>
              <w:t>č</w:t>
            </w:r>
            <w:r w:rsidRPr="00BB237F">
              <w:rPr>
                <w:rFonts w:ascii="Times New Roman" w:hAnsi="Times New Roman"/>
                <w:sz w:val="20"/>
                <w:szCs w:val="20"/>
              </w:rPr>
              <w:t>né postupy, aby sa okrem iného predišlo zdvojovaniu posudzovania.</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8A5836">
              <w:rPr>
                <w:rFonts w:ascii="Times New Roman" w:hAnsi="Times New Roman"/>
                <w:sz w:val="20"/>
                <w:szCs w:val="20"/>
              </w:rPr>
              <w:t>Pre plány a programy spolufinancované európskym spolo</w:t>
            </w:r>
            <w:r>
              <w:rPr>
                <w:rFonts w:ascii="Times New Roman" w:hAnsi="Times New Roman"/>
                <w:sz w:val="20"/>
                <w:szCs w:val="20"/>
              </w:rPr>
              <w:t>č</w:t>
            </w:r>
            <w:r w:rsidRPr="008A5836">
              <w:rPr>
                <w:rFonts w:ascii="Times New Roman" w:hAnsi="Times New Roman"/>
                <w:sz w:val="20"/>
                <w:szCs w:val="20"/>
              </w:rPr>
              <w:t>enstvom sa environmentálne</w:t>
            </w:r>
            <w:r>
              <w:rPr>
                <w:rFonts w:ascii="Times New Roman" w:hAnsi="Times New Roman"/>
                <w:sz w:val="20"/>
                <w:szCs w:val="20"/>
              </w:rPr>
              <w:t xml:space="preserve"> </w:t>
            </w:r>
            <w:r w:rsidRPr="008A5836">
              <w:rPr>
                <w:rFonts w:ascii="Times New Roman" w:hAnsi="Times New Roman"/>
                <w:sz w:val="20"/>
                <w:szCs w:val="20"/>
              </w:rPr>
              <w:t>posudzovanie pod</w:t>
            </w:r>
            <w:r>
              <w:rPr>
                <w:rFonts w:ascii="Times New Roman" w:hAnsi="Times New Roman"/>
                <w:sz w:val="20"/>
                <w:szCs w:val="20"/>
              </w:rPr>
              <w:t>ľ</w:t>
            </w:r>
            <w:r w:rsidRPr="008A5836">
              <w:rPr>
                <w:rFonts w:ascii="Times New Roman" w:hAnsi="Times New Roman"/>
                <w:sz w:val="20"/>
                <w:szCs w:val="20"/>
              </w:rPr>
              <w:t>a tejto smernice uskuto</w:t>
            </w:r>
            <w:r>
              <w:rPr>
                <w:rFonts w:ascii="Times New Roman" w:hAnsi="Times New Roman"/>
                <w:sz w:val="20"/>
                <w:szCs w:val="20"/>
              </w:rPr>
              <w:t>č</w:t>
            </w:r>
            <w:r w:rsidRPr="008A5836">
              <w:rPr>
                <w:rFonts w:ascii="Times New Roman" w:hAnsi="Times New Roman"/>
                <w:sz w:val="20"/>
                <w:szCs w:val="20"/>
              </w:rPr>
              <w:t>ní v súlade so špeciálnymi ustanoveniami príslušnej</w:t>
            </w:r>
            <w:r>
              <w:rPr>
                <w:rFonts w:ascii="Times New Roman" w:hAnsi="Times New Roman"/>
                <w:sz w:val="20"/>
                <w:szCs w:val="20"/>
              </w:rPr>
              <w:t xml:space="preserve"> </w:t>
            </w:r>
            <w:r w:rsidRPr="008A5836">
              <w:rPr>
                <w:rFonts w:ascii="Times New Roman" w:hAnsi="Times New Roman"/>
                <w:sz w:val="20"/>
                <w:szCs w:val="20"/>
              </w:rPr>
              <w:t>legislatívy spolo</w:t>
            </w:r>
            <w:r>
              <w:rPr>
                <w:rFonts w:ascii="Times New Roman" w:hAnsi="Times New Roman"/>
                <w:sz w:val="20"/>
                <w:szCs w:val="20"/>
              </w:rPr>
              <w:t>č</w:t>
            </w:r>
            <w:r w:rsidRPr="008A5836">
              <w:rPr>
                <w:rFonts w:ascii="Times New Roman" w:hAnsi="Times New Roman"/>
                <w:sz w:val="20"/>
                <w:szCs w:val="20"/>
              </w:rPr>
              <w:t>enstva.</w:t>
            </w:r>
          </w:p>
          <w:p w:rsidR="00B44BEE" w:rsidRPr="00CD0FC0" w:rsidP="00B44BEE">
            <w:pPr>
              <w:spacing w:after="0" w:line="240" w:lineRule="auto"/>
              <w:contextualSpacing/>
              <w:jc w:val="both"/>
              <w:rPr>
                <w:rFonts w:ascii="Times New Roman" w:hAnsi="Times New Roman"/>
                <w:sz w:val="20"/>
                <w:szCs w:val="20"/>
              </w:rPr>
            </w:pPr>
          </w:p>
        </w:tc>
        <w:tc>
          <w:tcPr>
            <w:tcW w:w="851"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n.a.</w:t>
            </w: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NZ</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Č I</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4</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 11</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r>
              <w:rPr>
                <w:rFonts w:ascii="Times New Roman" w:hAnsi="Times New Roman"/>
                <w:sz w:val="20"/>
                <w:szCs w:val="20"/>
              </w:rPr>
              <w:t>P e)</w:t>
            </w:r>
          </w:p>
          <w:p w:rsidR="00B44BEE" w:rsidP="00B44BEE">
            <w:pPr>
              <w:spacing w:after="0" w:line="240" w:lineRule="auto"/>
              <w:rPr>
                <w:rFonts w:ascii="Times New Roman" w:hAnsi="Times New Roman"/>
                <w:sz w:val="20"/>
                <w:szCs w:val="20"/>
              </w:rPr>
            </w:pPr>
            <w:r>
              <w:rPr>
                <w:rFonts w:ascii="Times New Roman" w:hAnsi="Times New Roman"/>
                <w:sz w:val="20"/>
                <w:szCs w:val="20"/>
              </w:rPr>
              <w:t>P f)</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6357A2">
              <w:rPr>
                <w:rFonts w:ascii="Times New Roman" w:hAnsi="Times New Roman"/>
                <w:sz w:val="20"/>
                <w:szCs w:val="20"/>
              </w:rPr>
              <w:t>§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2</w:t>
            </w:r>
          </w:p>
        </w:tc>
        <w:tc>
          <w:tcPr>
            <w:tcW w:w="3969" w:type="dxa"/>
            <w:tcBorders>
              <w:top w:val="single" w:sz="4" w:space="0" w:color="auto"/>
              <w:bottom w:val="single" w:sz="4" w:space="0" w:color="auto"/>
            </w:tcBorders>
          </w:tcPr>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566EE5" w:rsidP="00B44BEE">
            <w:pPr>
              <w:spacing w:after="0" w:line="240" w:lineRule="auto"/>
              <w:jc w:val="both"/>
              <w:rPr>
                <w:rFonts w:ascii="Times New Roman" w:hAnsi="Times New Roman"/>
                <w:sz w:val="20"/>
                <w:szCs w:val="20"/>
              </w:rPr>
            </w:pPr>
            <w:r w:rsidRPr="00566EE5">
              <w:rPr>
                <w:rFonts w:ascii="Times New Roman" w:hAnsi="Times New Roman"/>
                <w:sz w:val="20"/>
                <w:szCs w:val="20"/>
              </w:rPr>
              <w:t>DRUHÁ ČASŤ</w:t>
            </w:r>
          </w:p>
          <w:p w:rsidR="00B44BEE" w:rsidP="00B44BEE">
            <w:pPr>
              <w:spacing w:after="0" w:line="240" w:lineRule="auto"/>
              <w:jc w:val="both"/>
              <w:rPr>
                <w:rFonts w:ascii="Times New Roman" w:hAnsi="Times New Roman"/>
                <w:sz w:val="20"/>
                <w:szCs w:val="20"/>
              </w:rPr>
            </w:pPr>
            <w:r w:rsidRPr="00566EE5">
              <w:rPr>
                <w:rFonts w:ascii="Times New Roman" w:hAnsi="Times New Roman"/>
                <w:sz w:val="20"/>
                <w:szCs w:val="20"/>
              </w:rPr>
              <w:t>POSUDZOVANIE VPLYVOV STRATEGICKÉHO DOKUMENTU ALEBO ZMENY STRATEGICKÉHO DOKUMENTU</w:t>
            </w:r>
          </w:p>
          <w:p w:rsidR="00B44BEE" w:rsidRPr="00F978AC" w:rsidP="00B44BEE">
            <w:pPr>
              <w:spacing w:after="0" w:line="240" w:lineRule="auto"/>
              <w:jc w:val="both"/>
              <w:rPr>
                <w:rFonts w:ascii="Times New Roman" w:hAnsi="Times New Roman"/>
                <w:sz w:val="20"/>
                <w:szCs w:val="20"/>
              </w:rPr>
            </w:pPr>
          </w:p>
          <w:p w:rsidR="00B44BEE" w:rsidRPr="00F978AC" w:rsidP="00B44BEE">
            <w:pPr>
              <w:spacing w:after="0" w:line="240" w:lineRule="auto"/>
              <w:jc w:val="both"/>
              <w:rPr>
                <w:rFonts w:ascii="Times New Roman" w:hAnsi="Times New Roman"/>
                <w:sz w:val="20"/>
                <w:szCs w:val="20"/>
              </w:rPr>
            </w:pPr>
            <w:r w:rsidRPr="00F978AC">
              <w:rPr>
                <w:rFonts w:ascii="Times New Roman" w:hAnsi="Times New Roman"/>
                <w:sz w:val="20"/>
                <w:szCs w:val="20"/>
              </w:rPr>
              <w:t>Predmet posudzovania vplyvov</w:t>
            </w:r>
          </w:p>
          <w:p w:rsidR="00B44BEE" w:rsidP="00B44BEE">
            <w:pPr>
              <w:spacing w:after="0" w:line="240" w:lineRule="auto"/>
              <w:jc w:val="both"/>
              <w:rPr>
                <w:rFonts w:ascii="Times New Roman" w:hAnsi="Times New Roman"/>
                <w:sz w:val="20"/>
                <w:szCs w:val="20"/>
              </w:rPr>
            </w:pPr>
            <w:r w:rsidRPr="00F978AC">
              <w:rPr>
                <w:rFonts w:ascii="Times New Roman" w:hAnsi="Times New Roman"/>
                <w:sz w:val="20"/>
                <w:szCs w:val="20"/>
              </w:rPr>
              <w:t>strategického dokumentu alebo jeho zmeny</w:t>
            </w:r>
          </w:p>
          <w:p w:rsidR="00B44BEE" w:rsidRPr="00F978AC" w:rsidP="00B44BEE">
            <w:pPr>
              <w:spacing w:after="0" w:line="240" w:lineRule="auto"/>
              <w:jc w:val="both"/>
              <w:rPr>
                <w:rFonts w:ascii="Times New Roman" w:hAnsi="Times New Roman"/>
                <w:sz w:val="20"/>
                <w:szCs w:val="20"/>
              </w:rPr>
            </w:pPr>
            <w:r>
              <w:rPr>
                <w:rFonts w:ascii="Times New Roman" w:hAnsi="Times New Roman"/>
                <w:sz w:val="20"/>
                <w:szCs w:val="20"/>
              </w:rPr>
              <w:t>P</w:t>
            </w:r>
            <w:r w:rsidRPr="00F978AC">
              <w:rPr>
                <w:rFonts w:ascii="Times New Roman" w:hAnsi="Times New Roman"/>
                <w:sz w:val="20"/>
                <w:szCs w:val="20"/>
              </w:rPr>
              <w:t xml:space="preserve">osudzovanie strategického dokumentu nenahrádza konanie uvedené v tretej časti zákona. </w:t>
            </w:r>
          </w:p>
          <w:p w:rsidR="00B44BEE" w:rsidRPr="00F978AC"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F978AC">
              <w:rPr>
                <w:rFonts w:ascii="Times New Roman" w:hAnsi="Times New Roman"/>
                <w:sz w:val="20"/>
                <w:szCs w:val="20"/>
              </w:rPr>
              <w:t>Osobitné požiadavky na vypracovanie strategického dokumentu alebo jeho zmeny podľa osobitných predpisov ) sa nevzťahujú na posudzovanie strategického dokumentu podľa tohto zákona.</w:t>
            </w:r>
          </w:p>
          <w:p w:rsidR="00B44BEE" w:rsidP="00B44BEE">
            <w:pPr>
              <w:spacing w:after="0" w:line="240" w:lineRule="auto"/>
              <w:jc w:val="both"/>
              <w:rPr>
                <w:rFonts w:ascii="Times New Roman" w:hAnsi="Times New Roman"/>
                <w:sz w:val="20"/>
                <w:szCs w:val="20"/>
              </w:rPr>
            </w:pP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Osobitosti posudzovania strategického dokumentu z oblasti územného plánovania</w:t>
            </w: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Strategický dokument z oblasti územného plánovania, ) je strategický dokument, ktorého obstarávateľom</w:t>
            </w:r>
            <w:r>
              <w:rPr>
                <w:rFonts w:ascii="Times New Roman" w:hAnsi="Times New Roman"/>
                <w:sz w:val="20"/>
                <w:szCs w:val="20"/>
              </w:rPr>
              <w:t xml:space="preserve"> je orgán územného plánovania, </w:t>
            </w:r>
            <w:r w:rsidRPr="00EA2DBD">
              <w:rPr>
                <w:rFonts w:ascii="Times New Roman" w:hAnsi="Times New Roman"/>
                <w:sz w:val="20"/>
                <w:szCs w:val="20"/>
              </w:rPr>
              <w:t xml:space="preserve"> na ktorý sa vzťahuje osobitný predpis. </w:t>
            </w:r>
          </w:p>
          <w:p w:rsidR="00B44BEE" w:rsidRPr="00EA2DBD" w:rsidP="00B44BEE">
            <w:pPr>
              <w:spacing w:after="0" w:line="240" w:lineRule="auto"/>
              <w:jc w:val="both"/>
              <w:rPr>
                <w:rFonts w:ascii="Times New Roman" w:hAnsi="Times New Roman"/>
                <w:sz w:val="20"/>
                <w:szCs w:val="20"/>
              </w:rPr>
            </w:pP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 xml:space="preserve">Ustanovenia § 5 – § 10 sa primerane použijú na konanie o strategickom dokumente z oblasti územného plánovania. </w:t>
            </w:r>
          </w:p>
          <w:p w:rsidR="00B44BEE" w:rsidRPr="00EA2DBD" w:rsidP="00B44BEE">
            <w:pPr>
              <w:spacing w:after="0" w:line="240" w:lineRule="auto"/>
              <w:jc w:val="both"/>
              <w:rPr>
                <w:rFonts w:ascii="Times New Roman" w:hAnsi="Times New Roman"/>
                <w:sz w:val="20"/>
                <w:szCs w:val="20"/>
              </w:rPr>
            </w:pP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 xml:space="preserve">Orgán územného plánovania doručí príslušnému orgánu oznámenie o strategickom dokumente z oblasti územného plánovania vypracované podľa prílohy č. 5 (ďalej len „oznámenie“) a oznámenie o začatí obstarávania územnoplánovacej dokumentácie  v listinnej a elektronickej podobe. </w:t>
            </w:r>
          </w:p>
          <w:p w:rsidR="00B44BEE" w:rsidRPr="00EA2DBD" w:rsidP="00B44BEE">
            <w:pPr>
              <w:spacing w:after="0" w:line="240" w:lineRule="auto"/>
              <w:jc w:val="both"/>
              <w:rPr>
                <w:rFonts w:ascii="Times New Roman" w:hAnsi="Times New Roman"/>
                <w:sz w:val="20"/>
                <w:szCs w:val="20"/>
              </w:rPr>
            </w:pP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 xml:space="preserve">Príslušný orgán do piatich pracovných dní odo dňa od doručenia úplného oznámenia zverejní oznámenie v informačnom systéme spoločne s oznámením o začatí obstarávania územnoplánovacej dokumentácie, ) a návrhom územnoplánovacej dokumentácie, ak ide o malú zmenu a vyzve účastníkov konania a subjekty konania, aby doručili príslušnému orgánu písomné stanoviská do 15  pracovných dní. </w:t>
            </w:r>
          </w:p>
          <w:p w:rsidR="00B44BEE" w:rsidRPr="00EA2DBD" w:rsidP="00B44BEE">
            <w:pPr>
              <w:spacing w:after="0" w:line="240" w:lineRule="auto"/>
              <w:jc w:val="both"/>
              <w:rPr>
                <w:rFonts w:ascii="Times New Roman" w:hAnsi="Times New Roman"/>
                <w:sz w:val="20"/>
                <w:szCs w:val="20"/>
              </w:rPr>
            </w:pP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Orgán územného plánovania a dotknutá obec zverejní oznámenie a návrh územnoplánovacej dokumentácie na svojom webovom sídle, na úradnej tabuli a iným spôsobom v mieste obvyklým najmenej po dobu 15 pracovných dní; zároveň oznámi verejnosti kam môže podávať odôvodnené písomné stanoviská.</w:t>
            </w:r>
          </w:p>
          <w:p w:rsidR="00B44BEE" w:rsidRPr="00EA2DBD" w:rsidP="00B44BEE">
            <w:pPr>
              <w:spacing w:after="0" w:line="240" w:lineRule="auto"/>
              <w:jc w:val="both"/>
              <w:rPr>
                <w:rFonts w:ascii="Times New Roman" w:hAnsi="Times New Roman"/>
                <w:sz w:val="20"/>
                <w:szCs w:val="20"/>
              </w:rPr>
            </w:pP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Účastníci konania a subjekty konania doručia príslušnému orgánu písomné stanoviská k oznámeniu do 30  pracovných dní  odo dňa doručenia výzvy.</w:t>
            </w:r>
          </w:p>
          <w:p w:rsidR="00B44BEE" w:rsidRPr="00EA2DBD" w:rsidP="00B44BEE">
            <w:pPr>
              <w:spacing w:after="0" w:line="240" w:lineRule="auto"/>
              <w:jc w:val="both"/>
              <w:rPr>
                <w:rFonts w:ascii="Times New Roman" w:hAnsi="Times New Roman"/>
                <w:sz w:val="20"/>
                <w:szCs w:val="20"/>
              </w:rPr>
            </w:pP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 xml:space="preserve">Verejnosť môže doručiť príslušnému orgánu písomné stanovisko k oznámeniu do 15 pracovných dní odo dňa zverejnenia oznámenia v informačnom systéme, alebo odo dňa zverejnenia informácie orgánom územného plánovania alebo dotknutou obcou. </w:t>
            </w:r>
          </w:p>
          <w:p w:rsidR="00B44BEE" w:rsidRPr="00EA2DBD" w:rsidP="00B44BEE">
            <w:pPr>
              <w:spacing w:after="0" w:line="240" w:lineRule="auto"/>
              <w:jc w:val="both"/>
              <w:rPr>
                <w:rFonts w:ascii="Times New Roman" w:hAnsi="Times New Roman"/>
                <w:sz w:val="20"/>
                <w:szCs w:val="20"/>
              </w:rPr>
            </w:pP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Podkladom pre určenie rozsahu hodnotenia strategického dokumentu z oblasti územného plánovania je najmä</w:t>
            </w: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oznámenie,</w:t>
            </w: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oznámenie o začatí obstarávania ú</w:t>
            </w:r>
            <w:r>
              <w:rPr>
                <w:rFonts w:ascii="Times New Roman" w:hAnsi="Times New Roman"/>
                <w:sz w:val="20"/>
                <w:szCs w:val="20"/>
              </w:rPr>
              <w:t>zemnoplánovacej dokumentácie,</w:t>
            </w: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návrh územnoplánovacej dokumentácie, ak ide o malú zmenu,</w:t>
            </w: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doručené stanoviská,</w:t>
            </w: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rozhodnutie zo zisťovacieho konania,</w:t>
            </w: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zápisnicu z prerokovania rozsahu hodnotenia.</w:t>
            </w:r>
          </w:p>
          <w:p w:rsidR="00B44BEE" w:rsidRPr="00EA2DBD" w:rsidP="00B44BEE">
            <w:pPr>
              <w:spacing w:after="0" w:line="240" w:lineRule="auto"/>
              <w:jc w:val="both"/>
              <w:rPr>
                <w:rFonts w:ascii="Times New Roman" w:hAnsi="Times New Roman"/>
                <w:sz w:val="20"/>
                <w:szCs w:val="20"/>
              </w:rPr>
            </w:pP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V rozsahu hodnotenia strategického dokumentu z oblasti územného plánovania príslušný orgán určí najmä</w:t>
            </w: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ciele a geografický rozmer riešenia strategického dokumentu, ktorý je potrebné podrobnejšie vypracovať a hodnotiť,</w:t>
            </w: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 xml:space="preserve">na ktoré body z obsahu a štruktúry správy o hodnotení strategického dokumentu z oblasti územného plánovania podľa prílohy č. 6 je potrebné osobitne prihliadať pri zohľadnení súčasných poznatkov a metód hodnotenia vplyvov, obsahu a úrovne podrobností strategického dokumentu. </w:t>
            </w:r>
          </w:p>
          <w:p w:rsidR="00B44BEE" w:rsidRPr="00EA2DBD" w:rsidP="00B44BEE">
            <w:pPr>
              <w:spacing w:after="0" w:line="240" w:lineRule="auto"/>
              <w:jc w:val="both"/>
              <w:rPr>
                <w:rFonts w:ascii="Times New Roman" w:hAnsi="Times New Roman"/>
                <w:sz w:val="20"/>
                <w:szCs w:val="20"/>
              </w:rPr>
            </w:pP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 xml:space="preserve">Obstarávateľ doručí príslušnému orgánu správu o hodnotení strategického dokumentu z oblasti územného plánovania vypracovanú podľa prílohy č. 6 spolu s návrhom územnoplánovacej dokumentácie v elektronickej podobe. </w:t>
            </w:r>
          </w:p>
          <w:p w:rsidR="00B44BEE" w:rsidRPr="00EA2DBD" w:rsidP="00B44BEE">
            <w:pPr>
              <w:spacing w:after="0" w:line="240" w:lineRule="auto"/>
              <w:jc w:val="both"/>
              <w:rPr>
                <w:rFonts w:ascii="Times New Roman" w:hAnsi="Times New Roman"/>
                <w:sz w:val="20"/>
                <w:szCs w:val="20"/>
              </w:rPr>
            </w:pPr>
          </w:p>
          <w:p w:rsidR="00B44BEE" w:rsidRPr="00EA2DBD" w:rsidP="00B44BEE">
            <w:pPr>
              <w:spacing w:after="0" w:line="240" w:lineRule="auto"/>
              <w:jc w:val="both"/>
              <w:rPr>
                <w:rFonts w:ascii="Times New Roman" w:hAnsi="Times New Roman"/>
                <w:sz w:val="20"/>
                <w:szCs w:val="20"/>
              </w:rPr>
            </w:pPr>
            <w:r w:rsidRPr="00EA2DBD">
              <w:rPr>
                <w:rFonts w:ascii="Times New Roman" w:hAnsi="Times New Roman"/>
                <w:sz w:val="20"/>
                <w:szCs w:val="20"/>
              </w:rPr>
              <w:t>Orgán územného plánovania doručí návrh správy o prerokovaní návrhu územnoplánovacej dokumentácie a stanoviská  podľa ods. 4 príslušnému orgánu spolu so zápisnicou z verejného prerokovania správy o hodnotení strategického dokumentu z oblasti územného plánovania.</w:t>
            </w:r>
          </w:p>
          <w:p w:rsidR="00B44BEE" w:rsidRPr="00EA2DBD"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EA2DBD">
              <w:rPr>
                <w:rFonts w:ascii="Times New Roman" w:hAnsi="Times New Roman"/>
                <w:sz w:val="20"/>
                <w:szCs w:val="20"/>
              </w:rPr>
              <w:t>Orgán územného plánovania je povinný poskytnúť príslušnému orgánu všetky informácie, ktoré sú potrebné na vypracovanie záverečného stanoviska.</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6357A2" w:rsidP="00B44BEE">
            <w:pPr>
              <w:spacing w:after="0" w:line="240" w:lineRule="auto"/>
              <w:jc w:val="both"/>
              <w:rPr>
                <w:rFonts w:ascii="Times New Roman" w:hAnsi="Times New Roman"/>
                <w:sz w:val="20"/>
                <w:szCs w:val="20"/>
              </w:rPr>
            </w:pPr>
            <w:r w:rsidRPr="006357A2">
              <w:rPr>
                <w:rFonts w:ascii="Times New Roman" w:hAnsi="Times New Roman"/>
                <w:sz w:val="20"/>
                <w:szCs w:val="20"/>
              </w:rPr>
              <w:t>Predmet posudzovania vplyvov</w:t>
            </w:r>
          </w:p>
          <w:p w:rsidR="00B44BEE" w:rsidRPr="006357A2" w:rsidP="00B44BEE">
            <w:pPr>
              <w:spacing w:after="0" w:line="240" w:lineRule="auto"/>
              <w:jc w:val="both"/>
              <w:rPr>
                <w:rFonts w:ascii="Times New Roman" w:hAnsi="Times New Roman"/>
                <w:sz w:val="20"/>
                <w:szCs w:val="20"/>
              </w:rPr>
            </w:pPr>
            <w:r w:rsidRPr="006357A2">
              <w:rPr>
                <w:rFonts w:ascii="Times New Roman" w:hAnsi="Times New Roman"/>
                <w:sz w:val="20"/>
                <w:szCs w:val="20"/>
              </w:rPr>
              <w:t>strategického dokumentu alebo jeho zmeny</w:t>
            </w:r>
          </w:p>
          <w:p w:rsidR="00B44BEE" w:rsidRPr="006357A2" w:rsidP="00B44BEE">
            <w:pPr>
              <w:spacing w:after="0" w:line="240" w:lineRule="auto"/>
              <w:jc w:val="both"/>
              <w:rPr>
                <w:rFonts w:ascii="Times New Roman" w:hAnsi="Times New Roman"/>
                <w:sz w:val="20"/>
                <w:szCs w:val="20"/>
              </w:rPr>
            </w:pPr>
            <w:r w:rsidRPr="006357A2">
              <w:rPr>
                <w:rFonts w:ascii="Times New Roman" w:hAnsi="Times New Roman"/>
                <w:sz w:val="20"/>
                <w:szCs w:val="20"/>
              </w:rPr>
              <w:t xml:space="preserve">Predmetom posudzovania strategického dokumentu je strategický dokument pripravovaný pre oblasť poľnohospodárstva, lesníctva, rybárstva, priemyslu, energetiky, dopravy, odpadového hospodárstva, vodného hospodárstva, telekomunikácií, cestovného ruchu, územného plánovania, alebo pre využívanie územia a regionálny rozvoj, ako aj strategický dokument spolufinancovaný Európskou úniou, ktorý zároveň vytvára rámec pre povolenie niektorého z projektov alebo ich zmien uvedených v prílohe č. 8, okrem strategického dokumentu, ktorý určuje využívanie malých území na miestnej úrovni, strategický dokument alebo zmena strategického dokumentu, ak to vyplýva z rozhodnutia zo zisťovacieho konania. </w:t>
            </w:r>
          </w:p>
          <w:p w:rsidR="00B44BEE" w:rsidRPr="006357A2" w:rsidP="00B44BEE">
            <w:pPr>
              <w:spacing w:after="0" w:line="240" w:lineRule="auto"/>
              <w:jc w:val="both"/>
              <w:rPr>
                <w:rFonts w:ascii="Times New Roman" w:hAnsi="Times New Roman"/>
                <w:sz w:val="20"/>
                <w:szCs w:val="20"/>
              </w:rPr>
            </w:pPr>
          </w:p>
          <w:p w:rsidR="00B44BEE" w:rsidRPr="00B56646" w:rsidP="00B44BEE">
            <w:pPr>
              <w:spacing w:after="0" w:line="240" w:lineRule="auto"/>
              <w:jc w:val="both"/>
              <w:rPr>
                <w:rFonts w:ascii="Times New Roman" w:hAnsi="Times New Roman"/>
                <w:sz w:val="20"/>
                <w:szCs w:val="20"/>
              </w:rPr>
            </w:pPr>
            <w:r w:rsidRPr="006357A2">
              <w:rPr>
                <w:rFonts w:ascii="Times New Roman" w:hAnsi="Times New Roman"/>
                <w:sz w:val="20"/>
                <w:szCs w:val="20"/>
              </w:rPr>
              <w:t>Predmetom posudzovania strategického dokumentu je aj strategický dokument alebo zmena strategického dokumentu, kt</w:t>
            </w:r>
            <w:r>
              <w:rPr>
                <w:rFonts w:ascii="Times New Roman" w:hAnsi="Times New Roman"/>
                <w:sz w:val="20"/>
                <w:szCs w:val="20"/>
              </w:rPr>
              <w:t xml:space="preserve">orý podľa odborného stanoviska </w:t>
            </w:r>
            <w:r w:rsidRPr="006357A2">
              <w:rPr>
                <w:rFonts w:ascii="Times New Roman" w:hAnsi="Times New Roman"/>
                <w:sz w:val="20"/>
                <w:szCs w:val="20"/>
              </w:rPr>
              <w:t xml:space="preserve"> štátneho orgánu ochrany prírody a krajiny pravdepodobne môže mať samostatne alebo v kombinácii s iným strategickým dokumentom alebo zmenou strategického dokumentu významný vplyv na územie patriace do európ</w:t>
            </w:r>
            <w:r>
              <w:rPr>
                <w:rFonts w:ascii="Times New Roman" w:hAnsi="Times New Roman"/>
                <w:sz w:val="20"/>
                <w:szCs w:val="20"/>
              </w:rPr>
              <w:t>skej sústavy chránených území,</w:t>
            </w:r>
            <w:r w:rsidRPr="006357A2">
              <w:rPr>
                <w:rFonts w:ascii="Times New Roman" w:hAnsi="Times New Roman"/>
                <w:sz w:val="20"/>
                <w:szCs w:val="20"/>
              </w:rPr>
              <w:t xml:space="preserve"> chránené vtáčie územie ) alebo územie európskeho významu ) (ďalej len „územie európskej sústavy chránených území“).</w:t>
            </w:r>
          </w:p>
        </w:tc>
        <w:tc>
          <w:tcPr>
            <w:tcW w:w="567"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0A150D" w:rsidP="00B44BEE">
            <w:pPr>
              <w:spacing w:after="0" w:line="240" w:lineRule="auto"/>
              <w:jc w:val="center"/>
              <w:rPr>
                <w:rFonts w:ascii="Times New Roman" w:hAnsi="Times New Roman"/>
                <w:sz w:val="20"/>
                <w:szCs w:val="20"/>
              </w:rPr>
            </w:pPr>
            <w:r w:rsidRPr="000A150D">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RPr="00CD0FC0" w:rsidP="00B44BEE">
            <w:pPr>
              <w:pStyle w:val="ListParagraph"/>
              <w:ind w:left="0"/>
              <w:jc w:val="both"/>
              <w:rPr>
                <w:sz w:val="20"/>
                <w:szCs w:val="20"/>
              </w:rPr>
            </w:pPr>
            <w:r>
              <w:rPr>
                <w:sz w:val="20"/>
                <w:szCs w:val="20"/>
              </w:rPr>
              <w:t>GP-N</w:t>
            </w: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Č 12</w:t>
            </w: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contextualSpacing/>
              <w:jc w:val="both"/>
              <w:rPr>
                <w:rFonts w:ascii="Times New Roman" w:hAnsi="Times New Roman"/>
                <w:sz w:val="20"/>
                <w:szCs w:val="20"/>
              </w:rPr>
            </w:pPr>
            <w:r w:rsidRPr="008A5836">
              <w:rPr>
                <w:rFonts w:ascii="Times New Roman" w:hAnsi="Times New Roman"/>
                <w:sz w:val="20"/>
                <w:szCs w:val="20"/>
              </w:rPr>
              <w:t>Informácie, podávanie správ a</w:t>
            </w:r>
            <w:r>
              <w:rPr>
                <w:rFonts w:ascii="Times New Roman" w:hAnsi="Times New Roman"/>
                <w:sz w:val="20"/>
                <w:szCs w:val="20"/>
              </w:rPr>
              <w:t> </w:t>
            </w:r>
            <w:r w:rsidRPr="008A5836">
              <w:rPr>
                <w:rFonts w:ascii="Times New Roman" w:hAnsi="Times New Roman"/>
                <w:sz w:val="20"/>
                <w:szCs w:val="20"/>
              </w:rPr>
              <w:t>revízia</w:t>
            </w:r>
          </w:p>
          <w:p w:rsidR="00B44BEE" w:rsidP="00B44BEE">
            <w:pPr>
              <w:spacing w:after="0" w:line="240" w:lineRule="auto"/>
              <w:contextualSpacing/>
              <w:jc w:val="both"/>
              <w:rPr>
                <w:rFonts w:ascii="Times New Roman" w:hAnsi="Times New Roman"/>
                <w:sz w:val="20"/>
                <w:szCs w:val="20"/>
              </w:rPr>
            </w:pPr>
            <w:r>
              <w:rPr>
                <w:rFonts w:ascii="Times New Roman" w:hAnsi="Times New Roman"/>
                <w:sz w:val="20"/>
                <w:szCs w:val="20"/>
              </w:rPr>
              <w:t>Č</w:t>
            </w:r>
            <w:r w:rsidRPr="008A5836">
              <w:rPr>
                <w:rFonts w:ascii="Times New Roman" w:hAnsi="Times New Roman"/>
                <w:sz w:val="20"/>
                <w:szCs w:val="20"/>
              </w:rPr>
              <w:t>lenské štáty a komisia si budú vymie</w:t>
            </w:r>
            <w:r>
              <w:rPr>
                <w:rFonts w:ascii="Times New Roman" w:hAnsi="Times New Roman"/>
                <w:sz w:val="20"/>
                <w:szCs w:val="20"/>
              </w:rPr>
              <w:t>ň</w:t>
            </w:r>
            <w:r w:rsidRPr="008A5836">
              <w:rPr>
                <w:rFonts w:ascii="Times New Roman" w:hAnsi="Times New Roman"/>
                <w:sz w:val="20"/>
                <w:szCs w:val="20"/>
              </w:rPr>
              <w:t>a</w:t>
            </w:r>
            <w:r>
              <w:rPr>
                <w:rFonts w:ascii="Times New Roman" w:hAnsi="Times New Roman"/>
                <w:sz w:val="20"/>
                <w:szCs w:val="20"/>
              </w:rPr>
              <w:t>ť</w:t>
            </w:r>
            <w:r w:rsidRPr="008A5836">
              <w:rPr>
                <w:rFonts w:ascii="Times New Roman" w:hAnsi="Times New Roman"/>
                <w:sz w:val="20"/>
                <w:szCs w:val="20"/>
              </w:rPr>
              <w:t xml:space="preserve"> informácie o skúsenostiach získaných pri uplat</w:t>
            </w:r>
            <w:r>
              <w:rPr>
                <w:rFonts w:ascii="Times New Roman" w:hAnsi="Times New Roman"/>
                <w:sz w:val="20"/>
                <w:szCs w:val="20"/>
              </w:rPr>
              <w:t>ň</w:t>
            </w:r>
            <w:r w:rsidRPr="008A5836">
              <w:rPr>
                <w:rFonts w:ascii="Times New Roman" w:hAnsi="Times New Roman"/>
                <w:sz w:val="20"/>
                <w:szCs w:val="20"/>
              </w:rPr>
              <w:t>ovaní tejto</w:t>
            </w:r>
            <w:r>
              <w:rPr>
                <w:rFonts w:ascii="Times New Roman" w:hAnsi="Times New Roman"/>
                <w:sz w:val="20"/>
                <w:szCs w:val="20"/>
              </w:rPr>
              <w:t xml:space="preserve"> </w:t>
            </w:r>
            <w:r w:rsidRPr="008A5836">
              <w:rPr>
                <w:rFonts w:ascii="Times New Roman" w:hAnsi="Times New Roman"/>
                <w:sz w:val="20"/>
                <w:szCs w:val="20"/>
              </w:rPr>
              <w:t>smernice.</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Pr>
                <w:rFonts w:ascii="Times New Roman" w:hAnsi="Times New Roman"/>
                <w:sz w:val="20"/>
                <w:szCs w:val="20"/>
              </w:rPr>
              <w:t>Č</w:t>
            </w:r>
            <w:r w:rsidRPr="00587805">
              <w:rPr>
                <w:rFonts w:ascii="Times New Roman" w:hAnsi="Times New Roman"/>
                <w:sz w:val="20"/>
                <w:szCs w:val="20"/>
              </w:rPr>
              <w:t>lenské štáty zabezpe</w:t>
            </w:r>
            <w:r>
              <w:rPr>
                <w:rFonts w:ascii="Times New Roman" w:hAnsi="Times New Roman"/>
                <w:sz w:val="20"/>
                <w:szCs w:val="20"/>
              </w:rPr>
              <w:t>č</w:t>
            </w:r>
            <w:r w:rsidRPr="00587805">
              <w:rPr>
                <w:rFonts w:ascii="Times New Roman" w:hAnsi="Times New Roman"/>
                <w:sz w:val="20"/>
                <w:szCs w:val="20"/>
              </w:rPr>
              <w:t>ia, aby boli environmentálne správy dostato</w:t>
            </w:r>
            <w:r>
              <w:rPr>
                <w:rFonts w:ascii="Times New Roman" w:hAnsi="Times New Roman"/>
                <w:sz w:val="20"/>
                <w:szCs w:val="20"/>
              </w:rPr>
              <w:t>č</w:t>
            </w:r>
            <w:r w:rsidRPr="00587805">
              <w:rPr>
                <w:rFonts w:ascii="Times New Roman" w:hAnsi="Times New Roman"/>
                <w:sz w:val="20"/>
                <w:szCs w:val="20"/>
              </w:rPr>
              <w:t>nej kvality na splnenie</w:t>
            </w:r>
            <w:r>
              <w:rPr>
                <w:rFonts w:ascii="Times New Roman" w:hAnsi="Times New Roman"/>
                <w:sz w:val="20"/>
                <w:szCs w:val="20"/>
              </w:rPr>
              <w:t xml:space="preserve"> </w:t>
            </w:r>
            <w:r w:rsidRPr="00587805">
              <w:rPr>
                <w:rFonts w:ascii="Times New Roman" w:hAnsi="Times New Roman"/>
                <w:sz w:val="20"/>
                <w:szCs w:val="20"/>
              </w:rPr>
              <w:t>požiadaviek tejto smernice a oznámia komisii každé opatrenie týkajúce sa kvality týchto správ.</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4C05E2">
              <w:rPr>
                <w:rFonts w:ascii="Times New Roman" w:hAnsi="Times New Roman"/>
                <w:sz w:val="20"/>
                <w:szCs w:val="20"/>
              </w:rPr>
              <w:t>Komisia zašle prvú správu o uplat</w:t>
            </w:r>
            <w:r>
              <w:rPr>
                <w:rFonts w:ascii="Times New Roman" w:hAnsi="Times New Roman"/>
                <w:sz w:val="20"/>
                <w:szCs w:val="20"/>
              </w:rPr>
              <w:t>ň</w:t>
            </w:r>
            <w:r w:rsidRPr="004C05E2">
              <w:rPr>
                <w:rFonts w:ascii="Times New Roman" w:hAnsi="Times New Roman"/>
                <w:sz w:val="20"/>
                <w:szCs w:val="20"/>
              </w:rPr>
              <w:t>ovaní a ú</w:t>
            </w:r>
            <w:r>
              <w:rPr>
                <w:rFonts w:ascii="Times New Roman" w:hAnsi="Times New Roman"/>
                <w:sz w:val="20"/>
                <w:szCs w:val="20"/>
              </w:rPr>
              <w:t>č</w:t>
            </w:r>
            <w:r w:rsidRPr="004C05E2">
              <w:rPr>
                <w:rFonts w:ascii="Times New Roman" w:hAnsi="Times New Roman"/>
                <w:sz w:val="20"/>
                <w:szCs w:val="20"/>
              </w:rPr>
              <w:t>innosti tejto smernice Európskemu parlamentu a</w:t>
            </w:r>
            <w:r>
              <w:rPr>
                <w:rFonts w:ascii="Times New Roman" w:hAnsi="Times New Roman"/>
                <w:sz w:val="20"/>
                <w:szCs w:val="20"/>
              </w:rPr>
              <w:t> </w:t>
            </w:r>
            <w:r w:rsidRPr="004C05E2">
              <w:rPr>
                <w:rFonts w:ascii="Times New Roman" w:hAnsi="Times New Roman"/>
                <w:sz w:val="20"/>
                <w:szCs w:val="20"/>
              </w:rPr>
              <w:t>rade</w:t>
            </w:r>
            <w:r>
              <w:rPr>
                <w:rFonts w:ascii="Times New Roman" w:hAnsi="Times New Roman"/>
                <w:sz w:val="20"/>
                <w:szCs w:val="20"/>
              </w:rPr>
              <w:t xml:space="preserve"> </w:t>
            </w:r>
            <w:r w:rsidRPr="004C05E2">
              <w:rPr>
                <w:rFonts w:ascii="Times New Roman" w:hAnsi="Times New Roman"/>
                <w:sz w:val="20"/>
                <w:szCs w:val="20"/>
              </w:rPr>
              <w:t>do 21. júla 2006.</w:t>
            </w:r>
            <w:r>
              <w:rPr>
                <w:rFonts w:ascii="Times New Roman" w:hAnsi="Times New Roman"/>
                <w:sz w:val="20"/>
                <w:szCs w:val="20"/>
              </w:rPr>
              <w:t xml:space="preserve"> </w:t>
            </w:r>
            <w:r w:rsidRPr="004C05E2">
              <w:rPr>
                <w:rFonts w:ascii="Times New Roman" w:hAnsi="Times New Roman"/>
                <w:sz w:val="20"/>
                <w:szCs w:val="20"/>
              </w:rPr>
              <w:t>So zrete</w:t>
            </w:r>
            <w:r>
              <w:rPr>
                <w:rFonts w:ascii="Times New Roman" w:hAnsi="Times New Roman"/>
                <w:sz w:val="20"/>
                <w:szCs w:val="20"/>
              </w:rPr>
              <w:t>ľ</w:t>
            </w:r>
            <w:r w:rsidRPr="004C05E2">
              <w:rPr>
                <w:rFonts w:ascii="Times New Roman" w:hAnsi="Times New Roman"/>
                <w:sz w:val="20"/>
                <w:szCs w:val="20"/>
              </w:rPr>
              <w:t xml:space="preserve">om na </w:t>
            </w:r>
            <w:r>
              <w:rPr>
                <w:rFonts w:ascii="Times New Roman" w:hAnsi="Times New Roman"/>
                <w:sz w:val="20"/>
                <w:szCs w:val="20"/>
              </w:rPr>
              <w:t>ď</w:t>
            </w:r>
            <w:r w:rsidRPr="004C05E2">
              <w:rPr>
                <w:rFonts w:ascii="Times New Roman" w:hAnsi="Times New Roman"/>
                <w:sz w:val="20"/>
                <w:szCs w:val="20"/>
              </w:rPr>
              <w:t xml:space="preserve">alšie zjednocovanie požiadaviek ochrany životného prostredia v súlade s </w:t>
            </w:r>
            <w:r>
              <w:rPr>
                <w:rFonts w:ascii="Times New Roman" w:hAnsi="Times New Roman"/>
                <w:sz w:val="20"/>
                <w:szCs w:val="20"/>
              </w:rPr>
              <w:t>č</w:t>
            </w:r>
            <w:r w:rsidRPr="004C05E2">
              <w:rPr>
                <w:rFonts w:ascii="Times New Roman" w:hAnsi="Times New Roman"/>
                <w:sz w:val="20"/>
                <w:szCs w:val="20"/>
              </w:rPr>
              <w:t>lánkom 6</w:t>
            </w:r>
            <w:r>
              <w:rPr>
                <w:rFonts w:ascii="Times New Roman" w:hAnsi="Times New Roman"/>
                <w:sz w:val="20"/>
                <w:szCs w:val="20"/>
              </w:rPr>
              <w:t xml:space="preserve"> </w:t>
            </w:r>
            <w:r w:rsidRPr="004C05E2">
              <w:rPr>
                <w:rFonts w:ascii="Times New Roman" w:hAnsi="Times New Roman"/>
                <w:sz w:val="20"/>
                <w:szCs w:val="20"/>
              </w:rPr>
              <w:t>zmluvy a zoh</w:t>
            </w:r>
            <w:r>
              <w:rPr>
                <w:rFonts w:ascii="Times New Roman" w:hAnsi="Times New Roman"/>
                <w:sz w:val="20"/>
                <w:szCs w:val="20"/>
              </w:rPr>
              <w:t>ľ</w:t>
            </w:r>
            <w:r w:rsidRPr="004C05E2">
              <w:rPr>
                <w:rFonts w:ascii="Times New Roman" w:hAnsi="Times New Roman"/>
                <w:sz w:val="20"/>
                <w:szCs w:val="20"/>
              </w:rPr>
              <w:t>ad</w:t>
            </w:r>
            <w:r>
              <w:rPr>
                <w:rFonts w:ascii="Times New Roman" w:hAnsi="Times New Roman"/>
                <w:sz w:val="20"/>
                <w:szCs w:val="20"/>
              </w:rPr>
              <w:t>ň</w:t>
            </w:r>
            <w:r w:rsidRPr="004C05E2">
              <w:rPr>
                <w:rFonts w:ascii="Times New Roman" w:hAnsi="Times New Roman"/>
                <w:sz w:val="20"/>
                <w:szCs w:val="20"/>
              </w:rPr>
              <w:t>ujúc skúsenosti získané uplat</w:t>
            </w:r>
            <w:r>
              <w:rPr>
                <w:rFonts w:ascii="Times New Roman" w:hAnsi="Times New Roman"/>
                <w:sz w:val="20"/>
                <w:szCs w:val="20"/>
              </w:rPr>
              <w:t>ň</w:t>
            </w:r>
            <w:r w:rsidRPr="004C05E2">
              <w:rPr>
                <w:rFonts w:ascii="Times New Roman" w:hAnsi="Times New Roman"/>
                <w:sz w:val="20"/>
                <w:szCs w:val="20"/>
              </w:rPr>
              <w:t xml:space="preserve">ovaním tejto smernice v </w:t>
            </w:r>
            <w:r>
              <w:rPr>
                <w:rFonts w:ascii="Times New Roman" w:hAnsi="Times New Roman"/>
                <w:sz w:val="20"/>
                <w:szCs w:val="20"/>
              </w:rPr>
              <w:t>č</w:t>
            </w:r>
            <w:r w:rsidRPr="004C05E2">
              <w:rPr>
                <w:rFonts w:ascii="Times New Roman" w:hAnsi="Times New Roman"/>
                <w:sz w:val="20"/>
                <w:szCs w:val="20"/>
              </w:rPr>
              <w:t>lenských štátoch, budú</w:t>
            </w:r>
            <w:r>
              <w:rPr>
                <w:rFonts w:ascii="Times New Roman" w:hAnsi="Times New Roman"/>
                <w:sz w:val="20"/>
                <w:szCs w:val="20"/>
              </w:rPr>
              <w:t xml:space="preserve"> </w:t>
            </w:r>
            <w:r w:rsidRPr="004C05E2">
              <w:rPr>
                <w:rFonts w:ascii="Times New Roman" w:hAnsi="Times New Roman"/>
                <w:sz w:val="20"/>
                <w:szCs w:val="20"/>
              </w:rPr>
              <w:t>prípadne túto správu sprevádza</w:t>
            </w:r>
            <w:r>
              <w:rPr>
                <w:rFonts w:ascii="Times New Roman" w:hAnsi="Times New Roman"/>
                <w:sz w:val="20"/>
                <w:szCs w:val="20"/>
              </w:rPr>
              <w:t>ť</w:t>
            </w:r>
            <w:r w:rsidRPr="004C05E2">
              <w:rPr>
                <w:rFonts w:ascii="Times New Roman" w:hAnsi="Times New Roman"/>
                <w:sz w:val="20"/>
                <w:szCs w:val="20"/>
              </w:rPr>
              <w:t xml:space="preserve"> návrhy na zmenu tejto smernice. Komisia obzvláš</w:t>
            </w:r>
            <w:r>
              <w:rPr>
                <w:rFonts w:ascii="Times New Roman" w:hAnsi="Times New Roman"/>
                <w:sz w:val="20"/>
                <w:szCs w:val="20"/>
              </w:rPr>
              <w:t>ť</w:t>
            </w:r>
            <w:r w:rsidRPr="004C05E2">
              <w:rPr>
                <w:rFonts w:ascii="Times New Roman" w:hAnsi="Times New Roman"/>
                <w:sz w:val="20"/>
                <w:szCs w:val="20"/>
              </w:rPr>
              <w:t xml:space="preserve"> zváži možnos</w:t>
            </w:r>
            <w:r>
              <w:rPr>
                <w:rFonts w:ascii="Times New Roman" w:hAnsi="Times New Roman"/>
                <w:sz w:val="20"/>
                <w:szCs w:val="20"/>
              </w:rPr>
              <w:t xml:space="preserve">ť </w:t>
            </w:r>
            <w:r w:rsidRPr="004C05E2">
              <w:rPr>
                <w:rFonts w:ascii="Times New Roman" w:hAnsi="Times New Roman"/>
                <w:sz w:val="20"/>
                <w:szCs w:val="20"/>
              </w:rPr>
              <w:t>rozšírenia rozsahu tejto smernice na iné oblasti/sektory a iné plány a programy.</w:t>
            </w:r>
            <w:r>
              <w:rPr>
                <w:rFonts w:ascii="Times New Roman" w:hAnsi="Times New Roman"/>
                <w:sz w:val="20"/>
                <w:szCs w:val="20"/>
              </w:rPr>
              <w:t xml:space="preserve"> </w:t>
            </w:r>
            <w:r w:rsidRPr="004C05E2">
              <w:rPr>
                <w:rFonts w:ascii="Times New Roman" w:hAnsi="Times New Roman"/>
                <w:sz w:val="20"/>
                <w:szCs w:val="20"/>
              </w:rPr>
              <w:t>Nová hodnotiaca nasleduje v sedemro</w:t>
            </w:r>
            <w:r>
              <w:rPr>
                <w:rFonts w:ascii="Times New Roman" w:hAnsi="Times New Roman"/>
                <w:sz w:val="20"/>
                <w:szCs w:val="20"/>
              </w:rPr>
              <w:t>č</w:t>
            </w:r>
            <w:r w:rsidRPr="004C05E2">
              <w:rPr>
                <w:rFonts w:ascii="Times New Roman" w:hAnsi="Times New Roman"/>
                <w:sz w:val="20"/>
                <w:szCs w:val="20"/>
              </w:rPr>
              <w:t>ných intervaloch.</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4C05E2">
              <w:rPr>
                <w:rFonts w:ascii="Times New Roman" w:hAnsi="Times New Roman"/>
                <w:sz w:val="20"/>
                <w:szCs w:val="20"/>
              </w:rPr>
              <w:t>Komisia podá správu o vz</w:t>
            </w:r>
            <w:r>
              <w:rPr>
                <w:rFonts w:ascii="Times New Roman" w:hAnsi="Times New Roman"/>
                <w:sz w:val="20"/>
                <w:szCs w:val="20"/>
              </w:rPr>
              <w:t>ť</w:t>
            </w:r>
            <w:r w:rsidRPr="004C05E2">
              <w:rPr>
                <w:rFonts w:ascii="Times New Roman" w:hAnsi="Times New Roman"/>
                <w:sz w:val="20"/>
                <w:szCs w:val="20"/>
              </w:rPr>
              <w:t xml:space="preserve">ahu medzi touto smernicou a nariadeniami (ES) </w:t>
            </w:r>
            <w:r>
              <w:rPr>
                <w:rFonts w:ascii="Times New Roman" w:hAnsi="Times New Roman"/>
                <w:sz w:val="20"/>
                <w:szCs w:val="20"/>
              </w:rPr>
              <w:t>č</w:t>
            </w:r>
            <w:r w:rsidRPr="004C05E2">
              <w:rPr>
                <w:rFonts w:ascii="Times New Roman" w:hAnsi="Times New Roman"/>
                <w:sz w:val="20"/>
                <w:szCs w:val="20"/>
              </w:rPr>
              <w:t xml:space="preserve">. 1260/1999 a (ES) </w:t>
            </w:r>
            <w:r>
              <w:rPr>
                <w:rFonts w:ascii="Times New Roman" w:hAnsi="Times New Roman"/>
                <w:sz w:val="20"/>
                <w:szCs w:val="20"/>
              </w:rPr>
              <w:t>č</w:t>
            </w:r>
            <w:r w:rsidRPr="004C05E2">
              <w:rPr>
                <w:rFonts w:ascii="Times New Roman" w:hAnsi="Times New Roman"/>
                <w:sz w:val="20"/>
                <w:szCs w:val="20"/>
              </w:rPr>
              <w:t>.</w:t>
            </w:r>
            <w:r>
              <w:rPr>
                <w:rFonts w:ascii="Times New Roman" w:hAnsi="Times New Roman"/>
                <w:sz w:val="20"/>
                <w:szCs w:val="20"/>
              </w:rPr>
              <w:t xml:space="preserve"> </w:t>
            </w:r>
            <w:r w:rsidRPr="004C05E2">
              <w:rPr>
                <w:rFonts w:ascii="Times New Roman" w:hAnsi="Times New Roman"/>
                <w:sz w:val="20"/>
                <w:szCs w:val="20"/>
              </w:rPr>
              <w:t>1257/1999 v dostato</w:t>
            </w:r>
            <w:r>
              <w:rPr>
                <w:rFonts w:ascii="Times New Roman" w:hAnsi="Times New Roman"/>
                <w:sz w:val="20"/>
                <w:szCs w:val="20"/>
              </w:rPr>
              <w:t>č</w:t>
            </w:r>
            <w:r w:rsidRPr="004C05E2">
              <w:rPr>
                <w:rFonts w:ascii="Times New Roman" w:hAnsi="Times New Roman"/>
                <w:sz w:val="20"/>
                <w:szCs w:val="20"/>
              </w:rPr>
              <w:t>nom predstihu pred uplynutím programových období stanovených pre tieto</w:t>
            </w:r>
            <w:r>
              <w:rPr>
                <w:rFonts w:ascii="Times New Roman" w:hAnsi="Times New Roman"/>
                <w:sz w:val="20"/>
                <w:szCs w:val="20"/>
              </w:rPr>
              <w:t xml:space="preserve"> </w:t>
            </w:r>
            <w:r w:rsidRPr="004C05E2">
              <w:rPr>
                <w:rFonts w:ascii="Times New Roman" w:hAnsi="Times New Roman"/>
                <w:sz w:val="20"/>
                <w:szCs w:val="20"/>
              </w:rPr>
              <w:t>nariadenia, so zámerom zabezpe</w:t>
            </w:r>
            <w:r>
              <w:rPr>
                <w:rFonts w:ascii="Times New Roman" w:hAnsi="Times New Roman"/>
                <w:sz w:val="20"/>
                <w:szCs w:val="20"/>
              </w:rPr>
              <w:t>č</w:t>
            </w:r>
            <w:r w:rsidRPr="004C05E2">
              <w:rPr>
                <w:rFonts w:ascii="Times New Roman" w:hAnsi="Times New Roman"/>
                <w:sz w:val="20"/>
                <w:szCs w:val="20"/>
              </w:rPr>
              <w:t>i</w:t>
            </w:r>
            <w:r>
              <w:rPr>
                <w:rFonts w:ascii="Times New Roman" w:hAnsi="Times New Roman"/>
                <w:sz w:val="20"/>
                <w:szCs w:val="20"/>
              </w:rPr>
              <w:t>ť</w:t>
            </w:r>
            <w:r w:rsidRPr="004C05E2">
              <w:rPr>
                <w:rFonts w:ascii="Times New Roman" w:hAnsi="Times New Roman"/>
                <w:sz w:val="20"/>
                <w:szCs w:val="20"/>
              </w:rPr>
              <w:t xml:space="preserve"> koherentný prístup oh</w:t>
            </w:r>
            <w:r>
              <w:rPr>
                <w:rFonts w:ascii="Times New Roman" w:hAnsi="Times New Roman"/>
                <w:sz w:val="20"/>
                <w:szCs w:val="20"/>
              </w:rPr>
              <w:t>ľ</w:t>
            </w:r>
            <w:r w:rsidRPr="004C05E2">
              <w:rPr>
                <w:rFonts w:ascii="Times New Roman" w:hAnsi="Times New Roman"/>
                <w:sz w:val="20"/>
                <w:szCs w:val="20"/>
              </w:rPr>
              <w:t>adom tejto smernice a</w:t>
            </w:r>
            <w:r>
              <w:rPr>
                <w:rFonts w:ascii="Times New Roman" w:hAnsi="Times New Roman"/>
                <w:sz w:val="20"/>
                <w:szCs w:val="20"/>
              </w:rPr>
              <w:t> </w:t>
            </w:r>
            <w:r w:rsidRPr="004C05E2">
              <w:rPr>
                <w:rFonts w:ascii="Times New Roman" w:hAnsi="Times New Roman"/>
                <w:sz w:val="20"/>
                <w:szCs w:val="20"/>
              </w:rPr>
              <w:t>následných</w:t>
            </w:r>
            <w:r>
              <w:rPr>
                <w:rFonts w:ascii="Times New Roman" w:hAnsi="Times New Roman"/>
                <w:sz w:val="20"/>
                <w:szCs w:val="20"/>
              </w:rPr>
              <w:t xml:space="preserve"> </w:t>
            </w:r>
            <w:r w:rsidRPr="004C05E2">
              <w:rPr>
                <w:rFonts w:ascii="Times New Roman" w:hAnsi="Times New Roman"/>
                <w:sz w:val="20"/>
                <w:szCs w:val="20"/>
              </w:rPr>
              <w:t>nariadení spolo</w:t>
            </w:r>
            <w:r>
              <w:rPr>
                <w:rFonts w:ascii="Times New Roman" w:hAnsi="Times New Roman"/>
                <w:sz w:val="20"/>
                <w:szCs w:val="20"/>
              </w:rPr>
              <w:t>č</w:t>
            </w:r>
            <w:r w:rsidRPr="004C05E2">
              <w:rPr>
                <w:rFonts w:ascii="Times New Roman" w:hAnsi="Times New Roman"/>
                <w:sz w:val="20"/>
                <w:szCs w:val="20"/>
              </w:rPr>
              <w:t>enstva.</w:t>
            </w:r>
          </w:p>
          <w:p w:rsidR="00B44BEE" w:rsidRPr="00CD0FC0" w:rsidP="00B44BEE">
            <w:pPr>
              <w:spacing w:after="0" w:line="240" w:lineRule="auto"/>
              <w:contextualSpacing/>
              <w:jc w:val="both"/>
              <w:rPr>
                <w:rFonts w:ascii="Times New Roman" w:hAnsi="Times New Roman"/>
                <w:sz w:val="20"/>
                <w:szCs w:val="20"/>
              </w:rPr>
            </w:pPr>
          </w:p>
        </w:tc>
        <w:tc>
          <w:tcPr>
            <w:tcW w:w="851"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sidRPr="00CD0FC0">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n.a.</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n.a.</w:t>
            </w: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NZ</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Č I</w:t>
            </w:r>
          </w:p>
          <w:p w:rsidR="00B44BEE" w:rsidRPr="00CD0FC0" w:rsidP="00B44BEE">
            <w:pPr>
              <w:spacing w:after="0" w:line="240" w:lineRule="auto"/>
              <w:rPr>
                <w:rFonts w:ascii="Times New Roman" w:hAnsi="Times New Roman"/>
                <w:sz w:val="20"/>
                <w:szCs w:val="20"/>
              </w:rPr>
            </w:pPr>
          </w:p>
          <w:p w:rsidR="00B44BEE" w:rsidRPr="002E7493" w:rsidP="00B44BEE">
            <w:pPr>
              <w:spacing w:after="0" w:line="240" w:lineRule="auto"/>
              <w:jc w:val="both"/>
              <w:rPr>
                <w:rFonts w:ascii="Times New Roman" w:hAnsi="Times New Roman"/>
                <w:sz w:val="20"/>
                <w:szCs w:val="20"/>
              </w:rPr>
            </w:pPr>
            <w:r>
              <w:rPr>
                <w:rFonts w:ascii="Times New Roman" w:hAnsi="Times New Roman"/>
                <w:sz w:val="20"/>
                <w:szCs w:val="20"/>
              </w:rPr>
              <w:t>§ 44</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u)</w:t>
            </w: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226953" w:rsidP="00B44BEE">
            <w:pPr>
              <w:spacing w:after="0" w:line="240" w:lineRule="auto"/>
              <w:rPr>
                <w:rFonts w:ascii="Times New Roman" w:hAnsi="Times New Roman"/>
                <w:sz w:val="20"/>
                <w:szCs w:val="20"/>
              </w:rPr>
            </w:pPr>
            <w:r w:rsidRPr="00226953">
              <w:rPr>
                <w:rFonts w:ascii="Times New Roman" w:hAnsi="Times New Roman"/>
                <w:sz w:val="20"/>
                <w:szCs w:val="20"/>
              </w:rPr>
              <w:t>Č I</w:t>
            </w:r>
          </w:p>
          <w:p w:rsidR="00B44BEE" w:rsidRPr="00226953" w:rsidP="00B44BEE">
            <w:pPr>
              <w:spacing w:after="0" w:line="240" w:lineRule="auto"/>
              <w:rPr>
                <w:rFonts w:ascii="Times New Roman" w:hAnsi="Times New Roman"/>
                <w:sz w:val="20"/>
                <w:szCs w:val="20"/>
              </w:rPr>
            </w:pPr>
          </w:p>
          <w:p w:rsidR="00B44BEE" w:rsidRPr="00226953" w:rsidP="00B44BEE">
            <w:pPr>
              <w:spacing w:after="0" w:line="240" w:lineRule="auto"/>
              <w:rPr>
                <w:rFonts w:ascii="Times New Roman" w:hAnsi="Times New Roman"/>
                <w:sz w:val="20"/>
                <w:szCs w:val="20"/>
              </w:rPr>
            </w:pPr>
            <w:r w:rsidRPr="00226953">
              <w:rPr>
                <w:rFonts w:ascii="Times New Roman" w:hAnsi="Times New Roman"/>
                <w:sz w:val="20"/>
                <w:szCs w:val="20"/>
              </w:rPr>
              <w:t>§ 44</w:t>
            </w:r>
          </w:p>
          <w:p w:rsidR="00B44BEE" w:rsidRPr="00226953" w:rsidP="00B44BEE">
            <w:pPr>
              <w:spacing w:after="0" w:line="240" w:lineRule="auto"/>
              <w:rPr>
                <w:rFonts w:ascii="Times New Roman" w:hAnsi="Times New Roman"/>
                <w:sz w:val="20"/>
                <w:szCs w:val="20"/>
              </w:rPr>
            </w:pPr>
            <w:r>
              <w:rPr>
                <w:rFonts w:ascii="Times New Roman" w:hAnsi="Times New Roman"/>
                <w:sz w:val="20"/>
                <w:szCs w:val="20"/>
              </w:rPr>
              <w:t>O 1</w:t>
            </w:r>
          </w:p>
          <w:p w:rsidR="00B44BEE" w:rsidRPr="00226953" w:rsidP="00B44BEE">
            <w:pPr>
              <w:spacing w:after="0" w:line="240" w:lineRule="auto"/>
              <w:rPr>
                <w:rFonts w:ascii="Times New Roman" w:hAnsi="Times New Roman"/>
                <w:sz w:val="20"/>
                <w:szCs w:val="20"/>
              </w:rPr>
            </w:pPr>
            <w:r>
              <w:rPr>
                <w:rFonts w:ascii="Times New Roman" w:hAnsi="Times New Roman"/>
                <w:sz w:val="20"/>
                <w:szCs w:val="20"/>
              </w:rPr>
              <w:t xml:space="preserve">P </w:t>
            </w:r>
            <w:r w:rsidRPr="00226953">
              <w:rPr>
                <w:rFonts w:ascii="Times New Roman" w:hAnsi="Times New Roman"/>
                <w:sz w:val="20"/>
                <w:szCs w:val="20"/>
              </w:rPr>
              <w:t xml:space="preserve"> v)</w:t>
            </w:r>
          </w:p>
          <w:p w:rsidR="00B44BEE" w:rsidRPr="00226953" w:rsidP="00B44BEE">
            <w:pPr>
              <w:spacing w:after="0" w:line="240" w:lineRule="auto"/>
              <w:rPr>
                <w:rFonts w:ascii="Times New Roman" w:hAnsi="Times New Roman"/>
                <w:sz w:val="20"/>
                <w:szCs w:val="20"/>
              </w:rPr>
            </w:pPr>
          </w:p>
          <w:p w:rsidR="00B44BEE" w:rsidRPr="00226953" w:rsidP="00B44BEE">
            <w:pPr>
              <w:spacing w:after="0" w:line="240" w:lineRule="auto"/>
              <w:rPr>
                <w:rFonts w:ascii="Times New Roman" w:hAnsi="Times New Roman"/>
                <w:sz w:val="20"/>
                <w:szCs w:val="20"/>
              </w:rPr>
            </w:pPr>
          </w:p>
          <w:p w:rsidR="00B44BEE" w:rsidRPr="00226953" w:rsidP="00B44BEE">
            <w:pPr>
              <w:spacing w:after="0" w:line="240" w:lineRule="auto"/>
              <w:rPr>
                <w:rFonts w:ascii="Times New Roman" w:hAnsi="Times New Roman"/>
                <w:sz w:val="20"/>
                <w:szCs w:val="20"/>
              </w:rPr>
            </w:pPr>
          </w:p>
          <w:p w:rsidR="00B44BEE" w:rsidRPr="00226953" w:rsidP="00B44BEE">
            <w:pPr>
              <w:spacing w:after="0" w:line="240" w:lineRule="auto"/>
              <w:rPr>
                <w:rFonts w:ascii="Times New Roman" w:hAnsi="Times New Roman"/>
                <w:sz w:val="20"/>
                <w:szCs w:val="20"/>
              </w:rPr>
            </w:pPr>
          </w:p>
          <w:p w:rsidR="00B44BEE" w:rsidRPr="00226953" w:rsidP="00B44BEE">
            <w:pPr>
              <w:spacing w:after="0" w:line="240" w:lineRule="auto"/>
              <w:rPr>
                <w:rFonts w:ascii="Times New Roman" w:hAnsi="Times New Roman"/>
                <w:sz w:val="20"/>
                <w:szCs w:val="20"/>
              </w:rPr>
            </w:pPr>
          </w:p>
          <w:p w:rsidR="00B44BEE" w:rsidRPr="00226953"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r w:rsidRPr="00587805">
              <w:rPr>
                <w:rFonts w:ascii="Times New Roman" w:hAnsi="Times New Roman"/>
                <w:sz w:val="20"/>
                <w:szCs w:val="20"/>
              </w:rPr>
              <w:t>PIATA ČASŤ</w:t>
            </w:r>
            <w:r>
              <w:rPr>
                <w:rFonts w:ascii="Times New Roman" w:hAnsi="Times New Roman"/>
                <w:sz w:val="20"/>
                <w:szCs w:val="20"/>
              </w:rPr>
              <w:t xml:space="preserve"> </w:t>
            </w:r>
            <w:r w:rsidRPr="00587805">
              <w:rPr>
                <w:rFonts w:ascii="Times New Roman" w:hAnsi="Times New Roman"/>
                <w:sz w:val="20"/>
                <w:szCs w:val="20"/>
              </w:rPr>
              <w:t>PÔSOBNOSŤ ORGÁNOV ŠTÁTNEJ SPRÁVY</w:t>
            </w:r>
          </w:p>
          <w:p w:rsidR="00B44BEE" w:rsidRPr="00910DF1" w:rsidP="00B44BEE">
            <w:pPr>
              <w:spacing w:after="0" w:line="240" w:lineRule="auto"/>
              <w:jc w:val="both"/>
              <w:rPr>
                <w:rFonts w:ascii="Times New Roman" w:hAnsi="Times New Roman"/>
                <w:sz w:val="20"/>
                <w:szCs w:val="20"/>
              </w:rPr>
            </w:pPr>
            <w:r w:rsidRPr="00910DF1">
              <w:rPr>
                <w:rFonts w:ascii="Times New Roman" w:hAnsi="Times New Roman"/>
                <w:sz w:val="20"/>
                <w:szCs w:val="20"/>
              </w:rPr>
              <w:t>Ministerstvo</w:t>
            </w:r>
          </w:p>
          <w:p w:rsidR="00B44BEE" w:rsidP="00B44BEE">
            <w:pPr>
              <w:spacing w:after="0" w:line="240" w:lineRule="auto"/>
              <w:jc w:val="both"/>
              <w:rPr>
                <w:rFonts w:ascii="Times New Roman" w:hAnsi="Times New Roman"/>
                <w:sz w:val="20"/>
                <w:szCs w:val="20"/>
              </w:rPr>
            </w:pPr>
            <w:r w:rsidRPr="00910DF1">
              <w:rPr>
                <w:rFonts w:ascii="Times New Roman" w:hAnsi="Times New Roman"/>
                <w:sz w:val="20"/>
                <w:szCs w:val="20"/>
              </w:rPr>
              <w:t>Ministerstvo</w:t>
            </w:r>
          </w:p>
          <w:p w:rsidR="00B44BEE" w:rsidRPr="00910DF1" w:rsidP="00B44BEE">
            <w:pPr>
              <w:spacing w:after="0" w:line="240" w:lineRule="auto"/>
              <w:jc w:val="both"/>
              <w:rPr>
                <w:rFonts w:ascii="Times New Roman" w:hAnsi="Times New Roman"/>
                <w:sz w:val="20"/>
                <w:szCs w:val="20"/>
              </w:rPr>
            </w:pPr>
            <w:r w:rsidRPr="00910DF1">
              <w:rPr>
                <w:rFonts w:ascii="Times New Roman" w:hAnsi="Times New Roman"/>
                <w:sz w:val="20"/>
                <w:szCs w:val="20"/>
              </w:rPr>
              <w:t>poskytuje Európskej komisii informácie o skúsenostiach získaných pri uplatňovaní tohto zákona tak, aby mohla byť včas a kvalitne zabezpečená správa vydávaná Európskou komisiou,</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226953" w:rsidP="00B44BEE">
            <w:pPr>
              <w:spacing w:after="0" w:line="240" w:lineRule="auto"/>
              <w:jc w:val="both"/>
              <w:rPr>
                <w:rFonts w:ascii="Times New Roman" w:hAnsi="Times New Roman"/>
                <w:sz w:val="20"/>
                <w:szCs w:val="20"/>
              </w:rPr>
            </w:pPr>
            <w:r w:rsidRPr="00226953">
              <w:rPr>
                <w:rFonts w:ascii="Times New Roman" w:hAnsi="Times New Roman"/>
                <w:sz w:val="20"/>
                <w:szCs w:val="20"/>
              </w:rPr>
              <w:t>PIATA ČASŤ PÔSOBNOSŤ ORGÁNOV ŠTÁTNEJ SPRÁVY</w:t>
            </w:r>
          </w:p>
          <w:p w:rsidR="00B44BEE" w:rsidRPr="00226953" w:rsidP="00B44BEE">
            <w:pPr>
              <w:spacing w:after="0" w:line="240" w:lineRule="auto"/>
              <w:jc w:val="both"/>
              <w:rPr>
                <w:rFonts w:ascii="Times New Roman" w:hAnsi="Times New Roman"/>
                <w:sz w:val="20"/>
                <w:szCs w:val="20"/>
              </w:rPr>
            </w:pPr>
            <w:r w:rsidRPr="00226953">
              <w:rPr>
                <w:rFonts w:ascii="Times New Roman" w:hAnsi="Times New Roman"/>
                <w:sz w:val="20"/>
                <w:szCs w:val="20"/>
              </w:rPr>
              <w:t>Ministerstvo</w:t>
            </w:r>
          </w:p>
          <w:p w:rsidR="00B44BEE" w:rsidRPr="00226953" w:rsidP="00B44BEE">
            <w:pPr>
              <w:spacing w:after="0" w:line="240" w:lineRule="auto"/>
              <w:jc w:val="both"/>
              <w:rPr>
                <w:rFonts w:ascii="Times New Roman" w:hAnsi="Times New Roman"/>
                <w:sz w:val="20"/>
                <w:szCs w:val="20"/>
              </w:rPr>
            </w:pPr>
            <w:r w:rsidRPr="00226953">
              <w:rPr>
                <w:rFonts w:ascii="Times New Roman" w:hAnsi="Times New Roman"/>
                <w:sz w:val="20"/>
                <w:szCs w:val="20"/>
              </w:rPr>
              <w:t>Ministerstvo</w:t>
            </w:r>
          </w:p>
          <w:p w:rsidR="00B44BEE" w:rsidRPr="00226953" w:rsidP="00B44BEE">
            <w:pPr>
              <w:spacing w:after="0" w:line="240" w:lineRule="auto"/>
              <w:jc w:val="both"/>
              <w:rPr>
                <w:rFonts w:ascii="Times New Roman" w:hAnsi="Times New Roman"/>
                <w:sz w:val="20"/>
                <w:szCs w:val="20"/>
              </w:rPr>
            </w:pPr>
            <w:r w:rsidRPr="00226953">
              <w:rPr>
                <w:rFonts w:ascii="Times New Roman" w:hAnsi="Times New Roman"/>
                <w:sz w:val="20"/>
                <w:szCs w:val="20"/>
              </w:rPr>
              <w:t>oznamuje Európskej komisii informácie, ktoré má k dispozícii, prvýkrát do 16. mája 2023 trocha potom každých šesť rokov, a to najmä informácie o</w:t>
            </w:r>
          </w:p>
          <w:p w:rsidR="00B44BEE" w:rsidRPr="00226953" w:rsidP="00B44BEE">
            <w:pPr>
              <w:spacing w:after="0" w:line="240" w:lineRule="auto"/>
              <w:jc w:val="both"/>
              <w:rPr>
                <w:rFonts w:ascii="Times New Roman" w:hAnsi="Times New Roman"/>
                <w:sz w:val="20"/>
                <w:szCs w:val="20"/>
              </w:rPr>
            </w:pPr>
            <w:r w:rsidRPr="00226953">
              <w:rPr>
                <w:rFonts w:ascii="Times New Roman" w:hAnsi="Times New Roman"/>
                <w:sz w:val="20"/>
                <w:szCs w:val="20"/>
              </w:rPr>
              <w:t>1. počte projektov uvedených v prílohe č. 8, ktoré podliehali posudzovaniu vplyvov,</w:t>
            </w:r>
          </w:p>
          <w:p w:rsidR="00B44BEE" w:rsidRPr="00226953" w:rsidP="00B44BEE">
            <w:pPr>
              <w:spacing w:after="0" w:line="240" w:lineRule="auto"/>
              <w:jc w:val="both"/>
              <w:rPr>
                <w:rFonts w:ascii="Times New Roman" w:hAnsi="Times New Roman"/>
                <w:sz w:val="20"/>
                <w:szCs w:val="20"/>
              </w:rPr>
            </w:pPr>
            <w:r w:rsidRPr="00226953">
              <w:rPr>
                <w:rFonts w:ascii="Times New Roman" w:hAnsi="Times New Roman"/>
                <w:sz w:val="20"/>
                <w:szCs w:val="20"/>
              </w:rPr>
              <w:t>2. zozname projektov podľa položiek uvedených v prílohe č. 8, ktoré podliehali posudzovaniu vplyvov,</w:t>
            </w:r>
          </w:p>
          <w:p w:rsidR="00B44BEE" w:rsidRPr="00226953" w:rsidP="00B44BEE">
            <w:pPr>
              <w:spacing w:after="0" w:line="240" w:lineRule="auto"/>
              <w:jc w:val="both"/>
              <w:rPr>
                <w:rFonts w:ascii="Times New Roman" w:hAnsi="Times New Roman"/>
                <w:sz w:val="20"/>
                <w:szCs w:val="20"/>
              </w:rPr>
            </w:pPr>
            <w:r w:rsidRPr="00226953">
              <w:rPr>
                <w:rFonts w:ascii="Times New Roman" w:hAnsi="Times New Roman"/>
                <w:sz w:val="20"/>
                <w:szCs w:val="20"/>
              </w:rPr>
              <w:t>3. počte projektov, uvedených v prílohe č. 8, ktoré podliehali zisťovaciemu konaniu,</w:t>
            </w:r>
          </w:p>
          <w:p w:rsidR="00B44BEE" w:rsidRPr="00226953" w:rsidP="00B44BEE">
            <w:pPr>
              <w:spacing w:after="0" w:line="240" w:lineRule="auto"/>
              <w:jc w:val="both"/>
              <w:rPr>
                <w:rFonts w:ascii="Times New Roman" w:hAnsi="Times New Roman"/>
                <w:sz w:val="20"/>
                <w:szCs w:val="20"/>
              </w:rPr>
            </w:pPr>
            <w:r w:rsidRPr="00226953">
              <w:rPr>
                <w:rFonts w:ascii="Times New Roman" w:hAnsi="Times New Roman"/>
                <w:sz w:val="20"/>
                <w:szCs w:val="20"/>
              </w:rPr>
              <w:t>4. odhadoch nákladov na posudzovanie vplyvov vrátane dopadov tohto zákona na malé a stredné podniky,</w:t>
            </w:r>
          </w:p>
          <w:p w:rsidR="00B44BEE" w:rsidP="00B44BEE">
            <w:pPr>
              <w:spacing w:after="0" w:line="240" w:lineRule="auto"/>
              <w:jc w:val="both"/>
              <w:rPr>
                <w:rFonts w:ascii="Times New Roman" w:hAnsi="Times New Roman"/>
                <w:sz w:val="20"/>
                <w:szCs w:val="20"/>
              </w:rPr>
            </w:pPr>
          </w:p>
          <w:p w:rsidR="00B44BEE" w:rsidRPr="00CD0FC0"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RPr="00CD0FC0" w:rsidP="00B44BEE">
            <w:pPr>
              <w:pStyle w:val="ListParagraph"/>
              <w:ind w:left="0"/>
              <w:jc w:val="both"/>
              <w:rPr>
                <w:sz w:val="20"/>
                <w:szCs w:val="20"/>
              </w:rPr>
            </w:pPr>
            <w:r>
              <w:rPr>
                <w:sz w:val="20"/>
                <w:szCs w:val="20"/>
              </w:rPr>
              <w:t>GP-N</w:t>
            </w: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Č 13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4</w:t>
            </w: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contextualSpacing/>
              <w:jc w:val="both"/>
              <w:rPr>
                <w:rFonts w:ascii="Times New Roman" w:hAnsi="Times New Roman"/>
                <w:sz w:val="20"/>
                <w:szCs w:val="20"/>
              </w:rPr>
            </w:pPr>
            <w:r w:rsidRPr="004C05E2">
              <w:rPr>
                <w:rFonts w:ascii="Times New Roman" w:hAnsi="Times New Roman"/>
                <w:sz w:val="20"/>
                <w:szCs w:val="20"/>
              </w:rPr>
              <w:t>Implementácia smernice</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Pr>
                <w:rFonts w:ascii="Times New Roman" w:hAnsi="Times New Roman"/>
                <w:sz w:val="20"/>
                <w:szCs w:val="20"/>
              </w:rPr>
              <w:t>Č</w:t>
            </w:r>
            <w:r w:rsidRPr="004C05E2">
              <w:rPr>
                <w:rFonts w:ascii="Times New Roman" w:hAnsi="Times New Roman"/>
                <w:sz w:val="20"/>
                <w:szCs w:val="20"/>
              </w:rPr>
              <w:t>lenské štáty zabezpe</w:t>
            </w:r>
            <w:r>
              <w:rPr>
                <w:rFonts w:ascii="Times New Roman" w:hAnsi="Times New Roman"/>
                <w:sz w:val="20"/>
                <w:szCs w:val="20"/>
              </w:rPr>
              <w:t>č</w:t>
            </w:r>
            <w:r w:rsidRPr="004C05E2">
              <w:rPr>
                <w:rFonts w:ascii="Times New Roman" w:hAnsi="Times New Roman"/>
                <w:sz w:val="20"/>
                <w:szCs w:val="20"/>
              </w:rPr>
              <w:t>ia ú</w:t>
            </w:r>
            <w:r>
              <w:rPr>
                <w:rFonts w:ascii="Times New Roman" w:hAnsi="Times New Roman"/>
                <w:sz w:val="20"/>
                <w:szCs w:val="20"/>
              </w:rPr>
              <w:t>č</w:t>
            </w:r>
            <w:r w:rsidRPr="004C05E2">
              <w:rPr>
                <w:rFonts w:ascii="Times New Roman" w:hAnsi="Times New Roman"/>
                <w:sz w:val="20"/>
                <w:szCs w:val="20"/>
              </w:rPr>
              <w:t>innos</w:t>
            </w:r>
            <w:r>
              <w:rPr>
                <w:rFonts w:ascii="Times New Roman" w:hAnsi="Times New Roman"/>
                <w:sz w:val="20"/>
                <w:szCs w:val="20"/>
              </w:rPr>
              <w:t>ť</w:t>
            </w:r>
            <w:r w:rsidRPr="004C05E2">
              <w:rPr>
                <w:rFonts w:ascii="Times New Roman" w:hAnsi="Times New Roman"/>
                <w:sz w:val="20"/>
                <w:szCs w:val="20"/>
              </w:rPr>
              <w:t xml:space="preserve"> zákonov, nariadení a administratívnych predpisov potrebných pre</w:t>
            </w:r>
            <w:r>
              <w:rPr>
                <w:rFonts w:ascii="Times New Roman" w:hAnsi="Times New Roman"/>
                <w:sz w:val="20"/>
                <w:szCs w:val="20"/>
              </w:rPr>
              <w:t xml:space="preserve"> </w:t>
            </w:r>
            <w:r w:rsidRPr="004C05E2">
              <w:rPr>
                <w:rFonts w:ascii="Times New Roman" w:hAnsi="Times New Roman"/>
                <w:sz w:val="20"/>
                <w:szCs w:val="20"/>
              </w:rPr>
              <w:t>zosúladenie s touto smernicou do 21. júla 2004. Bezodkladne o tom informujú komisiu.</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4C05E2">
              <w:rPr>
                <w:rFonts w:ascii="Times New Roman" w:hAnsi="Times New Roman"/>
                <w:sz w:val="20"/>
                <w:szCs w:val="20"/>
              </w:rPr>
              <w:t xml:space="preserve">Opatrenia, ktoré prijmú </w:t>
            </w:r>
            <w:r>
              <w:rPr>
                <w:rFonts w:ascii="Times New Roman" w:hAnsi="Times New Roman"/>
                <w:sz w:val="20"/>
                <w:szCs w:val="20"/>
              </w:rPr>
              <w:t>č</w:t>
            </w:r>
            <w:r w:rsidRPr="004C05E2">
              <w:rPr>
                <w:rFonts w:ascii="Times New Roman" w:hAnsi="Times New Roman"/>
                <w:sz w:val="20"/>
                <w:szCs w:val="20"/>
              </w:rPr>
              <w:t>lenské štáty obsahujú odkazy na túto smernicu, alebo sú k nej pripojené pri</w:t>
            </w:r>
            <w:r>
              <w:rPr>
                <w:rFonts w:ascii="Times New Roman" w:hAnsi="Times New Roman"/>
                <w:sz w:val="20"/>
                <w:szCs w:val="20"/>
              </w:rPr>
              <w:t xml:space="preserve"> </w:t>
            </w:r>
            <w:r w:rsidRPr="004C05E2">
              <w:rPr>
                <w:rFonts w:ascii="Times New Roman" w:hAnsi="Times New Roman"/>
                <w:sz w:val="20"/>
                <w:szCs w:val="20"/>
              </w:rPr>
              <w:t>ich oficiálnom vydaní. Metodiku tvorenia týchto odkazov si ur</w:t>
            </w:r>
            <w:r>
              <w:rPr>
                <w:rFonts w:ascii="Times New Roman" w:hAnsi="Times New Roman"/>
                <w:sz w:val="20"/>
                <w:szCs w:val="20"/>
              </w:rPr>
              <w:t>č</w:t>
            </w:r>
            <w:r w:rsidRPr="004C05E2">
              <w:rPr>
                <w:rFonts w:ascii="Times New Roman" w:hAnsi="Times New Roman"/>
                <w:sz w:val="20"/>
                <w:szCs w:val="20"/>
              </w:rPr>
              <w:t xml:space="preserve">ia </w:t>
            </w:r>
            <w:r>
              <w:rPr>
                <w:rFonts w:ascii="Times New Roman" w:hAnsi="Times New Roman"/>
                <w:sz w:val="20"/>
                <w:szCs w:val="20"/>
              </w:rPr>
              <w:t>č</w:t>
            </w:r>
            <w:r w:rsidRPr="004C05E2">
              <w:rPr>
                <w:rFonts w:ascii="Times New Roman" w:hAnsi="Times New Roman"/>
                <w:sz w:val="20"/>
                <w:szCs w:val="20"/>
              </w:rPr>
              <w:t>lenské štáty.</w:t>
            </w:r>
          </w:p>
          <w:p w:rsidR="00B44BEE" w:rsidP="00B44BEE">
            <w:pPr>
              <w:spacing w:after="0" w:line="240" w:lineRule="auto"/>
              <w:contextualSpacing/>
              <w:jc w:val="both"/>
              <w:rPr>
                <w:rFonts w:ascii="Times New Roman" w:hAnsi="Times New Roman"/>
                <w:sz w:val="20"/>
                <w:szCs w:val="20"/>
              </w:rPr>
            </w:pPr>
          </w:p>
          <w:p w:rsidR="00B44BEE" w:rsidRPr="004C05E2" w:rsidP="00B44BEE">
            <w:pPr>
              <w:spacing w:after="0" w:line="240" w:lineRule="auto"/>
              <w:contextualSpacing/>
              <w:jc w:val="both"/>
              <w:rPr>
                <w:rFonts w:ascii="Times New Roman" w:hAnsi="Times New Roman"/>
                <w:sz w:val="20"/>
                <w:szCs w:val="20"/>
              </w:rPr>
            </w:pPr>
            <w:r w:rsidRPr="004C05E2">
              <w:rPr>
                <w:rFonts w:ascii="Times New Roman" w:hAnsi="Times New Roman"/>
                <w:sz w:val="20"/>
                <w:szCs w:val="20"/>
              </w:rPr>
              <w:t>Povinnos</w:t>
            </w:r>
            <w:r>
              <w:rPr>
                <w:rFonts w:ascii="Times New Roman" w:hAnsi="Times New Roman"/>
                <w:sz w:val="20"/>
                <w:szCs w:val="20"/>
              </w:rPr>
              <w:t>ť</w:t>
            </w:r>
            <w:r w:rsidRPr="004C05E2">
              <w:rPr>
                <w:rFonts w:ascii="Times New Roman" w:hAnsi="Times New Roman"/>
                <w:sz w:val="20"/>
                <w:szCs w:val="20"/>
              </w:rPr>
              <w:t xml:space="preserve"> uvedená v </w:t>
            </w:r>
            <w:r>
              <w:rPr>
                <w:rFonts w:ascii="Times New Roman" w:hAnsi="Times New Roman"/>
                <w:sz w:val="20"/>
                <w:szCs w:val="20"/>
              </w:rPr>
              <w:t>č</w:t>
            </w:r>
            <w:r w:rsidRPr="004C05E2">
              <w:rPr>
                <w:rFonts w:ascii="Times New Roman" w:hAnsi="Times New Roman"/>
                <w:sz w:val="20"/>
                <w:szCs w:val="20"/>
              </w:rPr>
              <w:t>lánku 4 (1) sa vz</w:t>
            </w:r>
            <w:r>
              <w:rPr>
                <w:rFonts w:ascii="Times New Roman" w:hAnsi="Times New Roman"/>
                <w:sz w:val="20"/>
                <w:szCs w:val="20"/>
              </w:rPr>
              <w:t>ť</w:t>
            </w:r>
            <w:r w:rsidRPr="004C05E2">
              <w:rPr>
                <w:rFonts w:ascii="Times New Roman" w:hAnsi="Times New Roman"/>
                <w:sz w:val="20"/>
                <w:szCs w:val="20"/>
              </w:rPr>
              <w:t>ahuje na plány a programy, ktorých prvý formálny akt</w:t>
            </w:r>
            <w:r>
              <w:rPr>
                <w:rFonts w:ascii="Times New Roman" w:hAnsi="Times New Roman"/>
                <w:sz w:val="20"/>
                <w:szCs w:val="20"/>
              </w:rPr>
              <w:t xml:space="preserve"> </w:t>
            </w:r>
            <w:r w:rsidRPr="004C05E2">
              <w:rPr>
                <w:rFonts w:ascii="Times New Roman" w:hAnsi="Times New Roman"/>
                <w:sz w:val="20"/>
                <w:szCs w:val="20"/>
              </w:rPr>
              <w:t>nasleduje po dni uvedenom v odseku 1. Plány a programy, ktorých prvý formálny prípravný akt sa</w:t>
            </w:r>
            <w:r>
              <w:rPr>
                <w:rFonts w:ascii="Times New Roman" w:hAnsi="Times New Roman"/>
                <w:sz w:val="20"/>
                <w:szCs w:val="20"/>
              </w:rPr>
              <w:t xml:space="preserve"> </w:t>
            </w:r>
            <w:r w:rsidRPr="004C05E2">
              <w:rPr>
                <w:rFonts w:ascii="Times New Roman" w:hAnsi="Times New Roman"/>
                <w:sz w:val="20"/>
                <w:szCs w:val="20"/>
              </w:rPr>
              <w:t>uskuto</w:t>
            </w:r>
            <w:r>
              <w:rPr>
                <w:rFonts w:ascii="Times New Roman" w:hAnsi="Times New Roman"/>
                <w:sz w:val="20"/>
                <w:szCs w:val="20"/>
              </w:rPr>
              <w:t>č</w:t>
            </w:r>
            <w:r w:rsidRPr="004C05E2">
              <w:rPr>
                <w:rFonts w:ascii="Times New Roman" w:hAnsi="Times New Roman"/>
                <w:sz w:val="20"/>
                <w:szCs w:val="20"/>
              </w:rPr>
              <w:t>ní pred týmto d</w:t>
            </w:r>
            <w:r>
              <w:rPr>
                <w:rFonts w:ascii="Times New Roman" w:hAnsi="Times New Roman"/>
                <w:sz w:val="20"/>
                <w:szCs w:val="20"/>
              </w:rPr>
              <w:t>ň</w:t>
            </w:r>
            <w:r w:rsidRPr="004C05E2">
              <w:rPr>
                <w:rFonts w:ascii="Times New Roman" w:hAnsi="Times New Roman"/>
                <w:sz w:val="20"/>
                <w:szCs w:val="20"/>
              </w:rPr>
              <w:t>om a ktorý je schválený alebo postúpený na legislatívne konanie po viac ako</w:t>
            </w:r>
            <w:r>
              <w:rPr>
                <w:rFonts w:ascii="Times New Roman" w:hAnsi="Times New Roman"/>
                <w:sz w:val="20"/>
                <w:szCs w:val="20"/>
              </w:rPr>
              <w:t xml:space="preserve"> </w:t>
            </w:r>
            <w:r w:rsidRPr="004C05E2">
              <w:rPr>
                <w:rFonts w:ascii="Times New Roman" w:hAnsi="Times New Roman"/>
                <w:sz w:val="20"/>
                <w:szCs w:val="20"/>
              </w:rPr>
              <w:t>24 mesiacoch od toho d</w:t>
            </w:r>
            <w:r>
              <w:rPr>
                <w:rFonts w:ascii="Times New Roman" w:hAnsi="Times New Roman"/>
                <w:sz w:val="20"/>
                <w:szCs w:val="20"/>
              </w:rPr>
              <w:t>ň</w:t>
            </w:r>
            <w:r w:rsidRPr="004C05E2">
              <w:rPr>
                <w:rFonts w:ascii="Times New Roman" w:hAnsi="Times New Roman"/>
                <w:sz w:val="20"/>
                <w:szCs w:val="20"/>
              </w:rPr>
              <w:t xml:space="preserve">a, sú predmetom povinnosti uvedenej v </w:t>
            </w:r>
            <w:r>
              <w:rPr>
                <w:rFonts w:ascii="Times New Roman" w:hAnsi="Times New Roman"/>
                <w:sz w:val="20"/>
                <w:szCs w:val="20"/>
              </w:rPr>
              <w:t>č</w:t>
            </w:r>
            <w:r w:rsidRPr="004C05E2">
              <w:rPr>
                <w:rFonts w:ascii="Times New Roman" w:hAnsi="Times New Roman"/>
                <w:sz w:val="20"/>
                <w:szCs w:val="20"/>
              </w:rPr>
              <w:t>lánku 4 (1), pokia</w:t>
            </w:r>
            <w:r>
              <w:rPr>
                <w:rFonts w:ascii="Times New Roman" w:hAnsi="Times New Roman"/>
                <w:sz w:val="20"/>
                <w:szCs w:val="20"/>
              </w:rPr>
              <w:t>ľ</w:t>
            </w:r>
            <w:r w:rsidRPr="004C05E2">
              <w:rPr>
                <w:rFonts w:ascii="Times New Roman" w:hAnsi="Times New Roman"/>
                <w:sz w:val="20"/>
                <w:szCs w:val="20"/>
              </w:rPr>
              <w:t xml:space="preserve"> </w:t>
            </w:r>
            <w:r>
              <w:rPr>
                <w:rFonts w:ascii="Times New Roman" w:hAnsi="Times New Roman"/>
                <w:sz w:val="20"/>
                <w:szCs w:val="20"/>
              </w:rPr>
              <w:t>č</w:t>
            </w:r>
            <w:r w:rsidRPr="004C05E2">
              <w:rPr>
                <w:rFonts w:ascii="Times New Roman" w:hAnsi="Times New Roman"/>
                <w:sz w:val="20"/>
                <w:szCs w:val="20"/>
              </w:rPr>
              <w:t>lenské štáty v</w:t>
            </w:r>
          </w:p>
          <w:p w:rsidR="00B44BEE" w:rsidP="00B44BEE">
            <w:pPr>
              <w:spacing w:after="0" w:line="240" w:lineRule="auto"/>
              <w:contextualSpacing/>
              <w:jc w:val="both"/>
              <w:rPr>
                <w:rFonts w:ascii="Times New Roman" w:hAnsi="Times New Roman"/>
                <w:sz w:val="20"/>
                <w:szCs w:val="20"/>
              </w:rPr>
            </w:pPr>
            <w:r w:rsidRPr="004C05E2">
              <w:rPr>
                <w:rFonts w:ascii="Times New Roman" w:hAnsi="Times New Roman"/>
                <w:sz w:val="20"/>
                <w:szCs w:val="20"/>
              </w:rPr>
              <w:t>jednotlivých prípadoch nerozhodnú, že to nie je uskuto</w:t>
            </w:r>
            <w:r>
              <w:rPr>
                <w:rFonts w:ascii="Times New Roman" w:hAnsi="Times New Roman"/>
                <w:sz w:val="20"/>
                <w:szCs w:val="20"/>
              </w:rPr>
              <w:t>č</w:t>
            </w:r>
            <w:r w:rsidRPr="004C05E2">
              <w:rPr>
                <w:rFonts w:ascii="Times New Roman" w:hAnsi="Times New Roman"/>
                <w:sz w:val="20"/>
                <w:szCs w:val="20"/>
              </w:rPr>
              <w:t>nite</w:t>
            </w:r>
            <w:r>
              <w:rPr>
                <w:rFonts w:ascii="Times New Roman" w:hAnsi="Times New Roman"/>
                <w:sz w:val="20"/>
                <w:szCs w:val="20"/>
              </w:rPr>
              <w:t>ľ</w:t>
            </w:r>
            <w:r w:rsidRPr="004C05E2">
              <w:rPr>
                <w:rFonts w:ascii="Times New Roman" w:hAnsi="Times New Roman"/>
                <w:sz w:val="20"/>
                <w:szCs w:val="20"/>
              </w:rPr>
              <w:t>né a informujú o svojom rozhodnutí</w:t>
            </w:r>
            <w:r>
              <w:rPr>
                <w:rFonts w:ascii="Times New Roman" w:hAnsi="Times New Roman"/>
                <w:sz w:val="20"/>
                <w:szCs w:val="20"/>
              </w:rPr>
              <w:t xml:space="preserve"> </w:t>
            </w:r>
            <w:r w:rsidRPr="004C05E2">
              <w:rPr>
                <w:rFonts w:ascii="Times New Roman" w:hAnsi="Times New Roman"/>
                <w:sz w:val="20"/>
                <w:szCs w:val="20"/>
              </w:rPr>
              <w:t>verejnos</w:t>
            </w:r>
            <w:r>
              <w:rPr>
                <w:rFonts w:ascii="Times New Roman" w:hAnsi="Times New Roman"/>
                <w:sz w:val="20"/>
                <w:szCs w:val="20"/>
              </w:rPr>
              <w:t>ť</w:t>
            </w:r>
            <w:r w:rsidRPr="004C05E2">
              <w:rPr>
                <w:rFonts w:ascii="Times New Roman" w:hAnsi="Times New Roman"/>
                <w:sz w:val="20"/>
                <w:szCs w:val="20"/>
              </w:rPr>
              <w:t>.</w:t>
            </w: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FC4AE0">
              <w:rPr>
                <w:rFonts w:ascii="Times New Roman" w:hAnsi="Times New Roman"/>
                <w:sz w:val="20"/>
                <w:szCs w:val="20"/>
              </w:rPr>
              <w:t xml:space="preserve">Do 21 júla 2004 oznámia </w:t>
            </w:r>
            <w:r>
              <w:rPr>
                <w:rFonts w:ascii="Times New Roman" w:hAnsi="Times New Roman"/>
                <w:sz w:val="20"/>
                <w:szCs w:val="20"/>
              </w:rPr>
              <w:t>č</w:t>
            </w:r>
            <w:r w:rsidRPr="00FC4AE0">
              <w:rPr>
                <w:rFonts w:ascii="Times New Roman" w:hAnsi="Times New Roman"/>
                <w:sz w:val="20"/>
                <w:szCs w:val="20"/>
              </w:rPr>
              <w:t>lenské štáty komisii, okrem opatrení uvedených v odseku 1 aj samostatné</w:t>
            </w:r>
            <w:r>
              <w:rPr>
                <w:rFonts w:ascii="Times New Roman" w:hAnsi="Times New Roman"/>
                <w:sz w:val="20"/>
                <w:szCs w:val="20"/>
              </w:rPr>
              <w:t xml:space="preserve"> </w:t>
            </w:r>
            <w:r w:rsidRPr="00FC4AE0">
              <w:rPr>
                <w:rFonts w:ascii="Times New Roman" w:hAnsi="Times New Roman"/>
                <w:sz w:val="20"/>
                <w:szCs w:val="20"/>
              </w:rPr>
              <w:t xml:space="preserve">informácie o typoch plánov a programov, ktoré budú v súlade s </w:t>
            </w:r>
            <w:r>
              <w:rPr>
                <w:rFonts w:ascii="Times New Roman" w:hAnsi="Times New Roman"/>
                <w:sz w:val="20"/>
                <w:szCs w:val="20"/>
              </w:rPr>
              <w:t>č</w:t>
            </w:r>
            <w:r w:rsidRPr="00FC4AE0">
              <w:rPr>
                <w:rFonts w:ascii="Times New Roman" w:hAnsi="Times New Roman"/>
                <w:sz w:val="20"/>
                <w:szCs w:val="20"/>
              </w:rPr>
              <w:t>lánkom 3 predmetom</w:t>
            </w:r>
            <w:r>
              <w:rPr>
                <w:rFonts w:ascii="Times New Roman" w:hAnsi="Times New Roman"/>
                <w:sz w:val="20"/>
                <w:szCs w:val="20"/>
              </w:rPr>
              <w:t xml:space="preserve"> </w:t>
            </w:r>
            <w:r w:rsidRPr="00FC4AE0">
              <w:rPr>
                <w:rFonts w:ascii="Times New Roman" w:hAnsi="Times New Roman"/>
                <w:sz w:val="20"/>
                <w:szCs w:val="20"/>
              </w:rPr>
              <w:t>environmentálneho posudzovania pod</w:t>
            </w:r>
            <w:r>
              <w:rPr>
                <w:rFonts w:ascii="Times New Roman" w:hAnsi="Times New Roman"/>
                <w:sz w:val="20"/>
                <w:szCs w:val="20"/>
              </w:rPr>
              <w:t>ľ</w:t>
            </w:r>
            <w:r w:rsidRPr="00FC4AE0">
              <w:rPr>
                <w:rFonts w:ascii="Times New Roman" w:hAnsi="Times New Roman"/>
                <w:sz w:val="20"/>
                <w:szCs w:val="20"/>
              </w:rPr>
              <w:t xml:space="preserve">a tejto smernice. Komisia sprístupní tieto informácie </w:t>
            </w:r>
            <w:r>
              <w:rPr>
                <w:rFonts w:ascii="Times New Roman" w:hAnsi="Times New Roman"/>
                <w:sz w:val="20"/>
                <w:szCs w:val="20"/>
              </w:rPr>
              <w:t>č</w:t>
            </w:r>
            <w:r w:rsidRPr="00FC4AE0">
              <w:rPr>
                <w:rFonts w:ascii="Times New Roman" w:hAnsi="Times New Roman"/>
                <w:sz w:val="20"/>
                <w:szCs w:val="20"/>
              </w:rPr>
              <w:t>lenským</w:t>
            </w:r>
            <w:r>
              <w:rPr>
                <w:rFonts w:ascii="Times New Roman" w:hAnsi="Times New Roman"/>
                <w:sz w:val="20"/>
                <w:szCs w:val="20"/>
              </w:rPr>
              <w:t xml:space="preserve"> </w:t>
            </w:r>
            <w:r w:rsidRPr="00FC4AE0">
              <w:rPr>
                <w:rFonts w:ascii="Times New Roman" w:hAnsi="Times New Roman" w:hint="eastAsia"/>
                <w:sz w:val="20"/>
                <w:szCs w:val="20"/>
              </w:rPr>
              <w:t>š</w:t>
            </w:r>
            <w:r w:rsidRPr="00FC4AE0">
              <w:rPr>
                <w:rFonts w:ascii="Times New Roman" w:hAnsi="Times New Roman"/>
                <w:sz w:val="20"/>
                <w:szCs w:val="20"/>
              </w:rPr>
              <w:t>tátom. Informácie sa budú pravidelne aktualizova</w:t>
            </w:r>
            <w:r>
              <w:rPr>
                <w:rFonts w:ascii="Times New Roman" w:hAnsi="Times New Roman"/>
                <w:sz w:val="20"/>
                <w:szCs w:val="20"/>
              </w:rPr>
              <w:t>ť</w:t>
            </w:r>
            <w:r w:rsidRPr="00FC4AE0">
              <w:rPr>
                <w:rFonts w:ascii="Times New Roman" w:hAnsi="Times New Roman"/>
                <w:sz w:val="20"/>
                <w:szCs w:val="20"/>
              </w:rPr>
              <w:t>.</w:t>
            </w:r>
          </w:p>
        </w:tc>
        <w:tc>
          <w:tcPr>
            <w:tcW w:w="851"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n.a.</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n.a.</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n.a.</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n.a.</w:t>
            </w: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tc>
        <w:tc>
          <w:tcPr>
            <w:tcW w:w="992"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Ú</w:t>
            </w: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color w:val="FF0000"/>
                <w:sz w:val="20"/>
                <w:szCs w:val="20"/>
              </w:rPr>
            </w:pPr>
          </w:p>
        </w:tc>
        <w:tc>
          <w:tcPr>
            <w:tcW w:w="709" w:type="dxa"/>
            <w:tcBorders>
              <w:top w:val="single" w:sz="4" w:space="0" w:color="auto"/>
              <w:bottom w:val="single" w:sz="4" w:space="0" w:color="auto"/>
              <w:right w:val="single" w:sz="4" w:space="0" w:color="auto"/>
            </w:tcBorders>
          </w:tcPr>
          <w:p w:rsidR="00B44BEE" w:rsidRPr="00CD0FC0" w:rsidP="00B44BEE">
            <w:pPr>
              <w:pStyle w:val="ListParagraph"/>
              <w:ind w:left="0"/>
              <w:jc w:val="both"/>
              <w:rPr>
                <w:color w:val="FF0000"/>
                <w:sz w:val="20"/>
                <w:szCs w:val="20"/>
              </w:rPr>
            </w:pP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color w:val="FF0000"/>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Č 14</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contextualSpacing/>
              <w:jc w:val="both"/>
              <w:rPr>
                <w:rFonts w:ascii="Times New Roman" w:hAnsi="Times New Roman"/>
                <w:sz w:val="20"/>
                <w:szCs w:val="20"/>
              </w:rPr>
            </w:pPr>
            <w:r w:rsidRPr="00FC4AE0">
              <w:rPr>
                <w:rFonts w:ascii="Times New Roman" w:hAnsi="Times New Roman"/>
                <w:sz w:val="20"/>
                <w:szCs w:val="20"/>
              </w:rPr>
              <w:t>Vstup do platnosti</w:t>
            </w: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FC4AE0">
              <w:rPr>
                <w:rFonts w:ascii="Times New Roman" w:hAnsi="Times New Roman"/>
                <w:sz w:val="20"/>
                <w:szCs w:val="20"/>
              </w:rPr>
              <w:t>Táto smernica vstúpi do platnosti d</w:t>
            </w:r>
            <w:r>
              <w:rPr>
                <w:rFonts w:ascii="Times New Roman" w:hAnsi="Times New Roman"/>
                <w:sz w:val="20"/>
                <w:szCs w:val="20"/>
              </w:rPr>
              <w:t>ň</w:t>
            </w:r>
            <w:r w:rsidRPr="00FC4AE0">
              <w:rPr>
                <w:rFonts w:ascii="Times New Roman" w:hAnsi="Times New Roman"/>
                <w:sz w:val="20"/>
                <w:szCs w:val="20"/>
              </w:rPr>
              <w:t>om uverejnenia v Úradnom vestníku Európskych spolo</w:t>
            </w:r>
            <w:r>
              <w:rPr>
                <w:rFonts w:ascii="Times New Roman" w:hAnsi="Times New Roman"/>
                <w:sz w:val="20"/>
                <w:szCs w:val="20"/>
              </w:rPr>
              <w:t>č</w:t>
            </w:r>
            <w:r w:rsidRPr="00FC4AE0">
              <w:rPr>
                <w:rFonts w:ascii="Times New Roman" w:hAnsi="Times New Roman"/>
                <w:sz w:val="20"/>
                <w:szCs w:val="20"/>
              </w:rPr>
              <w:t>enstiev.</w:t>
            </w:r>
          </w:p>
        </w:tc>
        <w:tc>
          <w:tcPr>
            <w:tcW w:w="851"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n.a.</w:t>
            </w: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c>
          <w:tcPr>
            <w:tcW w:w="709"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Č 15</w:t>
            </w: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contextualSpacing/>
              <w:jc w:val="both"/>
              <w:rPr>
                <w:rFonts w:ascii="Times New Roman" w:hAnsi="Times New Roman"/>
                <w:sz w:val="20"/>
                <w:szCs w:val="20"/>
              </w:rPr>
            </w:pPr>
            <w:r w:rsidRPr="00FC4AE0">
              <w:rPr>
                <w:rFonts w:ascii="Times New Roman" w:hAnsi="Times New Roman"/>
                <w:sz w:val="20"/>
                <w:szCs w:val="20"/>
              </w:rPr>
              <w:t>Ur</w:t>
            </w:r>
            <w:r>
              <w:rPr>
                <w:rFonts w:ascii="Times New Roman" w:hAnsi="Times New Roman"/>
                <w:sz w:val="20"/>
                <w:szCs w:val="20"/>
              </w:rPr>
              <w:t>č</w:t>
            </w:r>
            <w:r w:rsidRPr="00FC4AE0">
              <w:rPr>
                <w:rFonts w:ascii="Times New Roman" w:hAnsi="Times New Roman"/>
                <w:sz w:val="20"/>
                <w:szCs w:val="20"/>
              </w:rPr>
              <w:t>enia</w:t>
            </w: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FC4AE0">
              <w:rPr>
                <w:rFonts w:ascii="Times New Roman" w:hAnsi="Times New Roman"/>
                <w:sz w:val="20"/>
                <w:szCs w:val="20"/>
              </w:rPr>
              <w:t>Táto smernica je ur</w:t>
            </w:r>
            <w:r>
              <w:rPr>
                <w:rFonts w:ascii="Times New Roman" w:hAnsi="Times New Roman"/>
                <w:sz w:val="20"/>
                <w:szCs w:val="20"/>
              </w:rPr>
              <w:t>č</w:t>
            </w:r>
            <w:r w:rsidRPr="00FC4AE0">
              <w:rPr>
                <w:rFonts w:ascii="Times New Roman" w:hAnsi="Times New Roman"/>
                <w:sz w:val="20"/>
                <w:szCs w:val="20"/>
              </w:rPr>
              <w:t xml:space="preserve">ená </w:t>
            </w:r>
            <w:r>
              <w:rPr>
                <w:rFonts w:ascii="Times New Roman" w:hAnsi="Times New Roman"/>
                <w:sz w:val="20"/>
                <w:szCs w:val="20"/>
              </w:rPr>
              <w:t>č</w:t>
            </w:r>
            <w:r w:rsidRPr="00FC4AE0">
              <w:rPr>
                <w:rFonts w:ascii="Times New Roman" w:hAnsi="Times New Roman"/>
                <w:sz w:val="20"/>
                <w:szCs w:val="20"/>
              </w:rPr>
              <w:t>lenským štátom.</w:t>
            </w:r>
          </w:p>
        </w:tc>
        <w:tc>
          <w:tcPr>
            <w:tcW w:w="851"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Pr>
                <w:rFonts w:ascii="Times New Roman" w:hAnsi="Times New Roman"/>
                <w:sz w:val="20"/>
                <w:szCs w:val="20"/>
              </w:rPr>
              <w:t>n.a.</w:t>
            </w: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jc w:val="both"/>
              <w:rPr>
                <w:rFonts w:ascii="Times New Roman" w:hAnsi="Times New Roman"/>
                <w:sz w:val="20"/>
                <w:szCs w:val="20"/>
              </w:rPr>
            </w:pPr>
            <w:r w:rsidRPr="00CD0FC0">
              <w:rPr>
                <w:rFonts w:ascii="Times New Roman" w:hAnsi="Times New Roman"/>
                <w:sz w:val="20"/>
                <w:szCs w:val="20"/>
              </w:rPr>
              <w:t>.</w:t>
            </w:r>
          </w:p>
        </w:tc>
        <w:tc>
          <w:tcPr>
            <w:tcW w:w="567"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p w:rsidR="00B44BEE" w:rsidRPr="00CD0FC0" w:rsidP="00B44BEE">
            <w:pPr>
              <w:pStyle w:val="ListParagraph"/>
              <w:ind w:left="0"/>
              <w:jc w:val="both"/>
              <w:rPr>
                <w:sz w:val="20"/>
                <w:szCs w:val="20"/>
              </w:rPr>
            </w:pPr>
          </w:p>
        </w:tc>
        <w:tc>
          <w:tcPr>
            <w:tcW w:w="709"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330"/>
        </w:trPr>
        <w:tc>
          <w:tcPr>
            <w:tcW w:w="779"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Prílohy</w:t>
            </w:r>
          </w:p>
        </w:tc>
        <w:tc>
          <w:tcPr>
            <w:tcW w:w="3969" w:type="dxa"/>
            <w:tcBorders>
              <w:top w:val="single" w:sz="4" w:space="0" w:color="auto"/>
              <w:bottom w:val="single" w:sz="4" w:space="0" w:color="auto"/>
            </w:tcBorders>
          </w:tcPr>
          <w:p w:rsidR="00B44BEE" w:rsidRPr="00CD0FC0" w:rsidP="00B44BEE">
            <w:pPr>
              <w:spacing w:after="0" w:line="240" w:lineRule="auto"/>
              <w:contextualSpacing/>
              <w:jc w:val="both"/>
              <w:rPr>
                <w:rFonts w:ascii="Times New Roman" w:hAnsi="Times New Roman"/>
                <w:sz w:val="20"/>
                <w:szCs w:val="20"/>
              </w:rPr>
            </w:pPr>
          </w:p>
        </w:tc>
        <w:tc>
          <w:tcPr>
            <w:tcW w:w="851"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p>
        </w:tc>
        <w:tc>
          <w:tcPr>
            <w:tcW w:w="992"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RPr="00CD0FC0"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c>
          <w:tcPr>
            <w:tcW w:w="709"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Príloha 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e)</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f)</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g</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h)</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j)</w:t>
            </w: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contextualSpacing/>
              <w:jc w:val="both"/>
              <w:rPr>
                <w:rFonts w:ascii="Times New Roman" w:hAnsi="Times New Roman"/>
                <w:sz w:val="20"/>
                <w:szCs w:val="20"/>
              </w:rPr>
            </w:pPr>
            <w:r w:rsidRPr="00676B07">
              <w:rPr>
                <w:rFonts w:ascii="Times New Roman" w:hAnsi="Times New Roman"/>
                <w:sz w:val="20"/>
                <w:szCs w:val="20"/>
              </w:rPr>
              <w:t xml:space="preserve">Informácie uvedené v </w:t>
            </w:r>
            <w:r>
              <w:rPr>
                <w:rFonts w:ascii="Times New Roman" w:hAnsi="Times New Roman"/>
                <w:sz w:val="20"/>
                <w:szCs w:val="20"/>
              </w:rPr>
              <w:t>č</w:t>
            </w:r>
            <w:r w:rsidRPr="00676B07">
              <w:rPr>
                <w:rFonts w:ascii="Times New Roman" w:hAnsi="Times New Roman"/>
                <w:sz w:val="20"/>
                <w:szCs w:val="20"/>
              </w:rPr>
              <w:t>lánku 5 (1)</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676B07">
              <w:rPr>
                <w:rFonts w:ascii="Times New Roman" w:hAnsi="Times New Roman"/>
                <w:sz w:val="20"/>
                <w:szCs w:val="20"/>
              </w:rPr>
              <w:t>Informácie, ktoré sa poskytujú pod</w:t>
            </w:r>
            <w:r>
              <w:rPr>
                <w:rFonts w:ascii="Times New Roman" w:hAnsi="Times New Roman"/>
                <w:sz w:val="20"/>
                <w:szCs w:val="20"/>
              </w:rPr>
              <w:t>ľ</w:t>
            </w:r>
            <w:r w:rsidRPr="00676B07">
              <w:rPr>
                <w:rFonts w:ascii="Times New Roman" w:hAnsi="Times New Roman"/>
                <w:sz w:val="20"/>
                <w:szCs w:val="20"/>
              </w:rPr>
              <w:t xml:space="preserve">a </w:t>
            </w:r>
            <w:r>
              <w:rPr>
                <w:rFonts w:ascii="Times New Roman" w:hAnsi="Times New Roman"/>
                <w:sz w:val="20"/>
                <w:szCs w:val="20"/>
              </w:rPr>
              <w:t>č</w:t>
            </w:r>
            <w:r w:rsidRPr="00676B07">
              <w:rPr>
                <w:rFonts w:ascii="Times New Roman" w:hAnsi="Times New Roman"/>
                <w:sz w:val="20"/>
                <w:szCs w:val="20"/>
              </w:rPr>
              <w:t xml:space="preserve">lánku 5 (1) a ktoré sú predmetom </w:t>
            </w:r>
            <w:r>
              <w:rPr>
                <w:rFonts w:ascii="Times New Roman" w:hAnsi="Times New Roman"/>
                <w:sz w:val="20"/>
                <w:szCs w:val="20"/>
              </w:rPr>
              <w:t>č</w:t>
            </w:r>
            <w:r w:rsidRPr="00676B07">
              <w:rPr>
                <w:rFonts w:ascii="Times New Roman" w:hAnsi="Times New Roman"/>
                <w:sz w:val="20"/>
                <w:szCs w:val="20"/>
              </w:rPr>
              <w:t>lánku 5 (2) a (3) sú nasledovné:</w:t>
            </w:r>
          </w:p>
          <w:p w:rsidR="00B44BEE" w:rsidRPr="00676B07" w:rsidP="00B44BEE">
            <w:pPr>
              <w:spacing w:after="0" w:line="240" w:lineRule="auto"/>
              <w:contextualSpacing/>
              <w:jc w:val="both"/>
              <w:rPr>
                <w:rFonts w:ascii="Times New Roman" w:hAnsi="Times New Roman"/>
                <w:sz w:val="20"/>
                <w:szCs w:val="20"/>
              </w:rPr>
            </w:pPr>
          </w:p>
          <w:p w:rsidR="00B44BEE" w:rsidRPr="00676B07" w:rsidP="00B44BEE">
            <w:pPr>
              <w:spacing w:after="0" w:line="240" w:lineRule="auto"/>
              <w:contextualSpacing/>
              <w:jc w:val="both"/>
              <w:rPr>
                <w:rFonts w:ascii="Times New Roman" w:hAnsi="Times New Roman"/>
                <w:sz w:val="20"/>
                <w:szCs w:val="20"/>
              </w:rPr>
            </w:pPr>
            <w:r w:rsidRPr="00676B07">
              <w:rPr>
                <w:rFonts w:ascii="Times New Roman" w:hAnsi="Times New Roman"/>
                <w:sz w:val="20"/>
                <w:szCs w:val="20"/>
              </w:rPr>
              <w:t>ná</w:t>
            </w:r>
            <w:r>
              <w:rPr>
                <w:rFonts w:ascii="Times New Roman" w:hAnsi="Times New Roman"/>
                <w:sz w:val="20"/>
                <w:szCs w:val="20"/>
              </w:rPr>
              <w:t>č</w:t>
            </w:r>
            <w:r w:rsidRPr="00676B07">
              <w:rPr>
                <w:rFonts w:ascii="Times New Roman" w:hAnsi="Times New Roman"/>
                <w:sz w:val="20"/>
                <w:szCs w:val="20"/>
              </w:rPr>
              <w:t>rt obsahu, hlavné ciele plánu alebo programu a vz</w:t>
            </w:r>
            <w:r>
              <w:rPr>
                <w:rFonts w:ascii="Times New Roman" w:hAnsi="Times New Roman"/>
                <w:sz w:val="20"/>
                <w:szCs w:val="20"/>
              </w:rPr>
              <w:t>ť</w:t>
            </w:r>
            <w:r w:rsidRPr="00676B07">
              <w:rPr>
                <w:rFonts w:ascii="Times New Roman" w:hAnsi="Times New Roman"/>
                <w:sz w:val="20"/>
                <w:szCs w:val="20"/>
              </w:rPr>
              <w:t>ah k iným relevantným plánom alebo</w:t>
            </w:r>
            <w:r>
              <w:rPr>
                <w:rFonts w:ascii="Times New Roman" w:hAnsi="Times New Roman"/>
                <w:sz w:val="20"/>
                <w:szCs w:val="20"/>
              </w:rPr>
              <w:t xml:space="preserve"> </w:t>
            </w:r>
            <w:r w:rsidRPr="00676B07">
              <w:rPr>
                <w:rFonts w:ascii="Times New Roman" w:hAnsi="Times New Roman"/>
                <w:sz w:val="20"/>
                <w:szCs w:val="20"/>
              </w:rPr>
              <w:t>programom;</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676B07">
              <w:rPr>
                <w:rFonts w:ascii="Times New Roman" w:hAnsi="Times New Roman"/>
                <w:sz w:val="20"/>
                <w:szCs w:val="20"/>
              </w:rPr>
              <w:t>dôležité aspekty sú</w:t>
            </w:r>
            <w:r>
              <w:rPr>
                <w:rFonts w:ascii="Times New Roman" w:hAnsi="Times New Roman"/>
                <w:sz w:val="20"/>
                <w:szCs w:val="20"/>
              </w:rPr>
              <w:t>č</w:t>
            </w:r>
            <w:r w:rsidRPr="00676B07">
              <w:rPr>
                <w:rFonts w:ascii="Times New Roman" w:hAnsi="Times New Roman"/>
                <w:sz w:val="20"/>
                <w:szCs w:val="20"/>
              </w:rPr>
              <w:t>asného stavu životného prostredia a ich pravdepodobný vývoj bez implementácie</w:t>
            </w:r>
            <w:r>
              <w:rPr>
                <w:rFonts w:ascii="Times New Roman" w:hAnsi="Times New Roman"/>
                <w:sz w:val="20"/>
                <w:szCs w:val="20"/>
              </w:rPr>
              <w:t xml:space="preserve"> </w:t>
            </w:r>
            <w:r w:rsidRPr="00676B07">
              <w:rPr>
                <w:rFonts w:ascii="Times New Roman" w:hAnsi="Times New Roman"/>
                <w:sz w:val="20"/>
                <w:szCs w:val="20"/>
              </w:rPr>
              <w:t>plánu alebo programu;</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676B07">
              <w:rPr>
                <w:rFonts w:ascii="Times New Roman" w:hAnsi="Times New Roman"/>
                <w:sz w:val="20"/>
                <w:szCs w:val="20"/>
              </w:rPr>
              <w:t>environmentálne charakteristiky oblastí, ktoré budú pravdepodobne významne ovplyvnené;</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676B07">
              <w:rPr>
                <w:rFonts w:ascii="Times New Roman" w:hAnsi="Times New Roman"/>
                <w:sz w:val="20"/>
                <w:szCs w:val="20"/>
              </w:rPr>
              <w:t>všetky existujúce environmentálne problémy, ktoré sú relevantné pre plán alebo program, vrátane a</w:t>
            </w:r>
            <w:r>
              <w:rPr>
                <w:rFonts w:ascii="Times New Roman" w:hAnsi="Times New Roman"/>
                <w:sz w:val="20"/>
                <w:szCs w:val="20"/>
              </w:rPr>
              <w:t xml:space="preserve"> </w:t>
            </w:r>
            <w:r w:rsidRPr="00676B07">
              <w:rPr>
                <w:rFonts w:ascii="Times New Roman" w:hAnsi="Times New Roman"/>
                <w:sz w:val="20"/>
                <w:szCs w:val="20"/>
              </w:rPr>
              <w:t>najmä tých, ktoré sa vz</w:t>
            </w:r>
            <w:r>
              <w:rPr>
                <w:rFonts w:ascii="Times New Roman" w:hAnsi="Times New Roman"/>
                <w:sz w:val="20"/>
                <w:szCs w:val="20"/>
              </w:rPr>
              <w:t>ť</w:t>
            </w:r>
            <w:r w:rsidRPr="00676B07">
              <w:rPr>
                <w:rFonts w:ascii="Times New Roman" w:hAnsi="Times New Roman"/>
                <w:sz w:val="20"/>
                <w:szCs w:val="20"/>
              </w:rPr>
              <w:t>ahujú na environmentálne obzvláš</w:t>
            </w:r>
            <w:r>
              <w:rPr>
                <w:rFonts w:ascii="Times New Roman" w:hAnsi="Times New Roman"/>
                <w:sz w:val="20"/>
                <w:szCs w:val="20"/>
              </w:rPr>
              <w:t>ť</w:t>
            </w:r>
            <w:r w:rsidRPr="00676B07">
              <w:rPr>
                <w:rFonts w:ascii="Times New Roman" w:hAnsi="Times New Roman"/>
                <w:sz w:val="20"/>
                <w:szCs w:val="20"/>
              </w:rPr>
              <w:t xml:space="preserve"> dôležité oblasti, akými sú oblasti ur</w:t>
            </w:r>
            <w:r>
              <w:rPr>
                <w:rFonts w:ascii="Times New Roman" w:hAnsi="Times New Roman"/>
                <w:sz w:val="20"/>
                <w:szCs w:val="20"/>
              </w:rPr>
              <w:t>č</w:t>
            </w:r>
            <w:r w:rsidRPr="00676B07">
              <w:rPr>
                <w:rFonts w:ascii="Times New Roman" w:hAnsi="Times New Roman"/>
                <w:sz w:val="20"/>
                <w:szCs w:val="20"/>
              </w:rPr>
              <w:t>ené</w:t>
            </w:r>
            <w:r>
              <w:rPr>
                <w:rFonts w:ascii="Times New Roman" w:hAnsi="Times New Roman"/>
                <w:sz w:val="20"/>
                <w:szCs w:val="20"/>
              </w:rPr>
              <w:t xml:space="preserve"> </w:t>
            </w:r>
            <w:r w:rsidRPr="00676B07">
              <w:rPr>
                <w:rFonts w:ascii="Times New Roman" w:hAnsi="Times New Roman"/>
                <w:sz w:val="20"/>
                <w:szCs w:val="20"/>
              </w:rPr>
              <w:t>na základe smerníc 79/409/EHS a 92/43/EHS;</w:t>
            </w:r>
          </w:p>
          <w:p w:rsidR="00B44BEE" w:rsidRPr="00676B07"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676B07">
              <w:rPr>
                <w:rFonts w:ascii="Times New Roman" w:hAnsi="Times New Roman"/>
                <w:sz w:val="20"/>
                <w:szCs w:val="20"/>
              </w:rPr>
              <w:t>ciele ochrany životného prostredia, stanovené na medzinárodnej úrovni, alebo úrovni spolo</w:t>
            </w:r>
            <w:r>
              <w:rPr>
                <w:rFonts w:ascii="Times New Roman" w:hAnsi="Times New Roman"/>
                <w:sz w:val="20"/>
                <w:szCs w:val="20"/>
              </w:rPr>
              <w:t>č</w:t>
            </w:r>
            <w:r w:rsidRPr="00676B07">
              <w:rPr>
                <w:rFonts w:ascii="Times New Roman" w:hAnsi="Times New Roman"/>
                <w:sz w:val="20"/>
                <w:szCs w:val="20"/>
              </w:rPr>
              <w:t>enstva</w:t>
            </w:r>
            <w:r>
              <w:rPr>
                <w:rFonts w:ascii="Times New Roman" w:hAnsi="Times New Roman"/>
                <w:sz w:val="20"/>
                <w:szCs w:val="20"/>
              </w:rPr>
              <w:t xml:space="preserve"> </w:t>
            </w:r>
            <w:r w:rsidRPr="00676B07">
              <w:rPr>
                <w:rFonts w:ascii="Times New Roman" w:hAnsi="Times New Roman"/>
                <w:sz w:val="20"/>
                <w:szCs w:val="20"/>
              </w:rPr>
              <w:t xml:space="preserve">alebo </w:t>
            </w:r>
            <w:r>
              <w:rPr>
                <w:rFonts w:ascii="Times New Roman" w:hAnsi="Times New Roman"/>
                <w:sz w:val="20"/>
                <w:szCs w:val="20"/>
              </w:rPr>
              <w:t>č</w:t>
            </w:r>
            <w:r w:rsidRPr="00676B07">
              <w:rPr>
                <w:rFonts w:ascii="Times New Roman" w:hAnsi="Times New Roman"/>
                <w:sz w:val="20"/>
                <w:szCs w:val="20"/>
              </w:rPr>
              <w:t>lenského štátu, ktoré sú relevantné pre plán alebo program a spôsob, akým boli tieto ciele a</w:t>
            </w:r>
            <w:r>
              <w:rPr>
                <w:rFonts w:ascii="Times New Roman" w:hAnsi="Times New Roman"/>
                <w:sz w:val="20"/>
                <w:szCs w:val="20"/>
              </w:rPr>
              <w:t xml:space="preserve"> ď</w:t>
            </w:r>
            <w:r w:rsidRPr="00676B07">
              <w:rPr>
                <w:rFonts w:ascii="Times New Roman" w:hAnsi="Times New Roman"/>
                <w:sz w:val="20"/>
                <w:szCs w:val="20"/>
              </w:rPr>
              <w:t>alšie úvahy o environmentálnych aspektoch zoh</w:t>
            </w:r>
            <w:r>
              <w:rPr>
                <w:rFonts w:ascii="Times New Roman" w:hAnsi="Times New Roman"/>
                <w:sz w:val="20"/>
                <w:szCs w:val="20"/>
              </w:rPr>
              <w:t>ľ</w:t>
            </w:r>
            <w:r w:rsidRPr="00676B07">
              <w:rPr>
                <w:rFonts w:ascii="Times New Roman" w:hAnsi="Times New Roman"/>
                <w:sz w:val="20"/>
                <w:szCs w:val="20"/>
              </w:rPr>
              <w:t>adnené pri jeho príprave;</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RPr="00676B07"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676B07">
              <w:rPr>
                <w:rFonts w:ascii="Times New Roman" w:hAnsi="Times New Roman"/>
                <w:sz w:val="20"/>
                <w:szCs w:val="20"/>
              </w:rPr>
              <w:t>pravdepodobne významné ú</w:t>
            </w:r>
            <w:r>
              <w:rPr>
                <w:rFonts w:ascii="Times New Roman" w:hAnsi="Times New Roman"/>
                <w:sz w:val="20"/>
                <w:szCs w:val="20"/>
              </w:rPr>
              <w:t>č</w:t>
            </w:r>
            <w:r w:rsidRPr="00676B07">
              <w:rPr>
                <w:rFonts w:ascii="Times New Roman" w:hAnsi="Times New Roman"/>
                <w:sz w:val="20"/>
                <w:szCs w:val="20"/>
              </w:rPr>
              <w:t>inky (1) na životné prostredie vrátane otázok akými sú biodiverzita,</w:t>
            </w:r>
            <w:r>
              <w:rPr>
                <w:rFonts w:ascii="Times New Roman" w:hAnsi="Times New Roman"/>
                <w:sz w:val="20"/>
                <w:szCs w:val="20"/>
              </w:rPr>
              <w:t xml:space="preserve"> </w:t>
            </w:r>
            <w:r w:rsidRPr="00676B07">
              <w:rPr>
                <w:rFonts w:ascii="Times New Roman" w:hAnsi="Times New Roman"/>
                <w:sz w:val="20"/>
                <w:szCs w:val="20"/>
              </w:rPr>
              <w:t xml:space="preserve">populácia, zdravie </w:t>
            </w:r>
            <w:r>
              <w:rPr>
                <w:rFonts w:ascii="Times New Roman" w:hAnsi="Times New Roman"/>
                <w:sz w:val="20"/>
                <w:szCs w:val="20"/>
              </w:rPr>
              <w:t>ľ</w:t>
            </w:r>
            <w:r w:rsidRPr="00676B07">
              <w:rPr>
                <w:rFonts w:ascii="Times New Roman" w:hAnsi="Times New Roman"/>
                <w:sz w:val="20"/>
                <w:szCs w:val="20"/>
              </w:rPr>
              <w:t>udí, živo</w:t>
            </w:r>
            <w:r>
              <w:rPr>
                <w:rFonts w:ascii="Times New Roman" w:hAnsi="Times New Roman"/>
                <w:sz w:val="20"/>
                <w:szCs w:val="20"/>
              </w:rPr>
              <w:t>č</w:t>
            </w:r>
            <w:r w:rsidRPr="00676B07">
              <w:rPr>
                <w:rFonts w:ascii="Times New Roman" w:hAnsi="Times New Roman" w:hint="eastAsia"/>
                <w:sz w:val="20"/>
                <w:szCs w:val="20"/>
              </w:rPr>
              <w:t>í</w:t>
            </w:r>
            <w:r w:rsidRPr="00676B07">
              <w:rPr>
                <w:rFonts w:ascii="Times New Roman" w:hAnsi="Times New Roman"/>
                <w:sz w:val="20"/>
                <w:szCs w:val="20"/>
              </w:rPr>
              <w:t>chy, rastliny, pôda, voda, ovzdušie, klimatické faktory, hmotné fondy,</w:t>
            </w:r>
            <w:r>
              <w:rPr>
                <w:rFonts w:ascii="Times New Roman" w:hAnsi="Times New Roman"/>
                <w:sz w:val="20"/>
                <w:szCs w:val="20"/>
              </w:rPr>
              <w:t xml:space="preserve"> </w:t>
            </w:r>
            <w:r w:rsidRPr="00676B07">
              <w:rPr>
                <w:rFonts w:ascii="Times New Roman" w:hAnsi="Times New Roman"/>
                <w:sz w:val="20"/>
                <w:szCs w:val="20"/>
              </w:rPr>
              <w:t>kultúrne dedi</w:t>
            </w:r>
            <w:r>
              <w:rPr>
                <w:rFonts w:ascii="Times New Roman" w:hAnsi="Times New Roman"/>
                <w:sz w:val="20"/>
                <w:szCs w:val="20"/>
              </w:rPr>
              <w:t>č</w:t>
            </w:r>
            <w:r w:rsidRPr="00676B07">
              <w:rPr>
                <w:rFonts w:ascii="Times New Roman" w:hAnsi="Times New Roman"/>
                <w:sz w:val="20"/>
                <w:szCs w:val="20"/>
              </w:rPr>
              <w:t>stvo, vrátane architektonického a archeologického dedi</w:t>
            </w:r>
            <w:r>
              <w:rPr>
                <w:rFonts w:ascii="Times New Roman" w:hAnsi="Times New Roman"/>
                <w:sz w:val="20"/>
                <w:szCs w:val="20"/>
              </w:rPr>
              <w:t>č</w:t>
            </w:r>
            <w:r w:rsidRPr="00676B07">
              <w:rPr>
                <w:rFonts w:ascii="Times New Roman" w:hAnsi="Times New Roman"/>
                <w:sz w:val="20"/>
                <w:szCs w:val="20"/>
              </w:rPr>
              <w:t>stva, krajiny a</w:t>
            </w:r>
            <w:r>
              <w:rPr>
                <w:rFonts w:ascii="Times New Roman" w:hAnsi="Times New Roman"/>
                <w:sz w:val="20"/>
                <w:szCs w:val="20"/>
              </w:rPr>
              <w:t> </w:t>
            </w:r>
            <w:r w:rsidRPr="00676B07">
              <w:rPr>
                <w:rFonts w:ascii="Times New Roman" w:hAnsi="Times New Roman"/>
                <w:sz w:val="20"/>
                <w:szCs w:val="20"/>
              </w:rPr>
              <w:t>vzájomných</w:t>
            </w:r>
            <w:r>
              <w:rPr>
                <w:rFonts w:ascii="Times New Roman" w:hAnsi="Times New Roman"/>
                <w:sz w:val="20"/>
                <w:szCs w:val="20"/>
              </w:rPr>
              <w:t xml:space="preserve"> </w:t>
            </w:r>
            <w:r w:rsidRPr="00676B07">
              <w:rPr>
                <w:rFonts w:ascii="Times New Roman" w:hAnsi="Times New Roman"/>
                <w:sz w:val="20"/>
                <w:szCs w:val="20"/>
              </w:rPr>
              <w:t>vz</w:t>
            </w:r>
            <w:r>
              <w:rPr>
                <w:rFonts w:ascii="Times New Roman" w:hAnsi="Times New Roman"/>
                <w:sz w:val="20"/>
                <w:szCs w:val="20"/>
              </w:rPr>
              <w:t>ť</w:t>
            </w:r>
            <w:r w:rsidRPr="00676B07">
              <w:rPr>
                <w:rFonts w:ascii="Times New Roman" w:hAnsi="Times New Roman"/>
                <w:sz w:val="20"/>
                <w:szCs w:val="20"/>
              </w:rPr>
              <w:t>ahov horeuvedených faktorov;</w:t>
            </w:r>
          </w:p>
          <w:p w:rsidR="00B44BEE" w:rsidRPr="00676B07"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676B07">
              <w:rPr>
                <w:rFonts w:ascii="Times New Roman" w:hAnsi="Times New Roman"/>
                <w:sz w:val="20"/>
                <w:szCs w:val="20"/>
              </w:rPr>
              <w:t>opatrenia ur</w:t>
            </w:r>
            <w:r>
              <w:rPr>
                <w:rFonts w:ascii="Times New Roman" w:hAnsi="Times New Roman"/>
                <w:sz w:val="20"/>
                <w:szCs w:val="20"/>
              </w:rPr>
              <w:t>č</w:t>
            </w:r>
            <w:r w:rsidRPr="00676B07">
              <w:rPr>
                <w:rFonts w:ascii="Times New Roman" w:hAnsi="Times New Roman"/>
                <w:sz w:val="20"/>
                <w:szCs w:val="20"/>
              </w:rPr>
              <w:t xml:space="preserve">ené na predchádzanie, zmenšovanie a </w:t>
            </w:r>
            <w:r>
              <w:rPr>
                <w:rFonts w:ascii="Times New Roman" w:hAnsi="Times New Roman"/>
                <w:sz w:val="20"/>
                <w:szCs w:val="20"/>
              </w:rPr>
              <w:t>č</w:t>
            </w:r>
            <w:r w:rsidRPr="00676B07">
              <w:rPr>
                <w:rFonts w:ascii="Times New Roman" w:hAnsi="Times New Roman"/>
                <w:sz w:val="20"/>
                <w:szCs w:val="20"/>
              </w:rPr>
              <w:t>o najvä</w:t>
            </w:r>
            <w:r>
              <w:rPr>
                <w:rFonts w:ascii="Times New Roman" w:hAnsi="Times New Roman"/>
                <w:sz w:val="20"/>
                <w:szCs w:val="20"/>
              </w:rPr>
              <w:t>č</w:t>
            </w:r>
            <w:r w:rsidRPr="00676B07">
              <w:rPr>
                <w:rFonts w:ascii="Times New Roman" w:hAnsi="Times New Roman" w:hint="eastAsia"/>
                <w:sz w:val="20"/>
                <w:szCs w:val="20"/>
              </w:rPr>
              <w:t>š</w:t>
            </w:r>
            <w:r w:rsidRPr="00676B07">
              <w:rPr>
                <w:rFonts w:ascii="Times New Roman" w:hAnsi="Times New Roman"/>
                <w:sz w:val="20"/>
                <w:szCs w:val="20"/>
              </w:rPr>
              <w:t>iu kompenzáciu každého významného</w:t>
            </w:r>
            <w:r>
              <w:rPr>
                <w:rFonts w:ascii="Times New Roman" w:hAnsi="Times New Roman"/>
                <w:sz w:val="20"/>
                <w:szCs w:val="20"/>
              </w:rPr>
              <w:t xml:space="preserve"> </w:t>
            </w:r>
            <w:r w:rsidRPr="00676B07">
              <w:rPr>
                <w:rFonts w:ascii="Times New Roman" w:hAnsi="Times New Roman"/>
                <w:sz w:val="20"/>
                <w:szCs w:val="20"/>
              </w:rPr>
              <w:t>nepriaznivého ú</w:t>
            </w:r>
            <w:r>
              <w:rPr>
                <w:rFonts w:ascii="Times New Roman" w:hAnsi="Times New Roman"/>
                <w:sz w:val="20"/>
                <w:szCs w:val="20"/>
              </w:rPr>
              <w:t>č</w:t>
            </w:r>
            <w:r w:rsidRPr="00676B07">
              <w:rPr>
                <w:rFonts w:ascii="Times New Roman" w:hAnsi="Times New Roman"/>
                <w:sz w:val="20"/>
                <w:szCs w:val="20"/>
              </w:rPr>
              <w:t>inku implementovaného plánu alebo programu na životné prostredie;</w:t>
            </w:r>
          </w:p>
          <w:p w:rsidR="00B44BEE" w:rsidP="00B44BEE">
            <w:pPr>
              <w:spacing w:after="0" w:line="240" w:lineRule="auto"/>
              <w:contextualSpacing/>
              <w:jc w:val="both"/>
              <w:rPr>
                <w:rFonts w:ascii="Times New Roman" w:hAnsi="Times New Roman"/>
                <w:sz w:val="20"/>
                <w:szCs w:val="20"/>
              </w:rPr>
            </w:pPr>
          </w:p>
          <w:p w:rsidR="00B44BEE" w:rsidRPr="00676B07"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676B07">
              <w:rPr>
                <w:rFonts w:ascii="Times New Roman" w:hAnsi="Times New Roman"/>
                <w:sz w:val="20"/>
                <w:szCs w:val="20"/>
              </w:rPr>
              <w:t>ná</w:t>
            </w:r>
            <w:r>
              <w:rPr>
                <w:rFonts w:ascii="Times New Roman" w:hAnsi="Times New Roman"/>
                <w:sz w:val="20"/>
                <w:szCs w:val="20"/>
              </w:rPr>
              <w:t>č</w:t>
            </w:r>
            <w:r w:rsidRPr="00676B07">
              <w:rPr>
                <w:rFonts w:ascii="Times New Roman" w:hAnsi="Times New Roman"/>
                <w:sz w:val="20"/>
                <w:szCs w:val="20"/>
              </w:rPr>
              <w:t>rt dôvodov pre výber alternatív a opis spôsobu, akým sa vykonalo posudzovanie, vrátane</w:t>
            </w:r>
            <w:r>
              <w:rPr>
                <w:rFonts w:ascii="Times New Roman" w:hAnsi="Times New Roman"/>
                <w:sz w:val="20"/>
                <w:szCs w:val="20"/>
              </w:rPr>
              <w:t xml:space="preserve"> </w:t>
            </w:r>
            <w:r w:rsidRPr="00676B07">
              <w:rPr>
                <w:rFonts w:ascii="Times New Roman" w:hAnsi="Times New Roman"/>
                <w:sz w:val="20"/>
                <w:szCs w:val="20"/>
              </w:rPr>
              <w:t>akýchko</w:t>
            </w:r>
            <w:r>
              <w:rPr>
                <w:rFonts w:ascii="Times New Roman" w:hAnsi="Times New Roman"/>
                <w:sz w:val="20"/>
                <w:szCs w:val="20"/>
              </w:rPr>
              <w:t>ľ</w:t>
            </w:r>
            <w:r w:rsidRPr="00676B07">
              <w:rPr>
                <w:rFonts w:ascii="Times New Roman" w:hAnsi="Times New Roman"/>
                <w:sz w:val="20"/>
                <w:szCs w:val="20"/>
              </w:rPr>
              <w:t xml:space="preserve">vek </w:t>
            </w:r>
            <w:r>
              <w:rPr>
                <w:rFonts w:ascii="Times New Roman" w:hAnsi="Times New Roman"/>
                <w:sz w:val="20"/>
                <w:szCs w:val="20"/>
              </w:rPr>
              <w:t>ť</w:t>
            </w:r>
            <w:r w:rsidRPr="00676B07">
              <w:rPr>
                <w:rFonts w:ascii="Times New Roman" w:hAnsi="Times New Roman"/>
                <w:sz w:val="20"/>
                <w:szCs w:val="20"/>
              </w:rPr>
              <w:t>ažkostí (akými sú technické nedostatky alebo nedostatok know-how), ktoré sa vyskytli</w:t>
            </w:r>
            <w:r>
              <w:rPr>
                <w:rFonts w:ascii="Times New Roman" w:hAnsi="Times New Roman"/>
                <w:sz w:val="20"/>
                <w:szCs w:val="20"/>
              </w:rPr>
              <w:t xml:space="preserve"> </w:t>
            </w:r>
            <w:r w:rsidRPr="00676B07">
              <w:rPr>
                <w:rFonts w:ascii="Times New Roman" w:hAnsi="Times New Roman"/>
                <w:sz w:val="20"/>
                <w:szCs w:val="20"/>
              </w:rPr>
              <w:t>pri zostavovaní požadovaných informácií;</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676B07">
              <w:rPr>
                <w:rFonts w:ascii="Times New Roman" w:hAnsi="Times New Roman"/>
                <w:sz w:val="20"/>
                <w:szCs w:val="20"/>
              </w:rPr>
              <w:t>popis opatrení ur</w:t>
            </w:r>
            <w:r>
              <w:rPr>
                <w:rFonts w:ascii="Times New Roman" w:hAnsi="Times New Roman"/>
                <w:sz w:val="20"/>
                <w:szCs w:val="20"/>
              </w:rPr>
              <w:t>č</w:t>
            </w:r>
            <w:r w:rsidRPr="00676B07">
              <w:rPr>
                <w:rFonts w:ascii="Times New Roman" w:hAnsi="Times New Roman"/>
                <w:sz w:val="20"/>
                <w:szCs w:val="20"/>
              </w:rPr>
              <w:t>ených na monitorovanie pod</w:t>
            </w:r>
            <w:r>
              <w:rPr>
                <w:rFonts w:ascii="Times New Roman" w:hAnsi="Times New Roman"/>
                <w:sz w:val="20"/>
                <w:szCs w:val="20"/>
              </w:rPr>
              <w:t>ľ</w:t>
            </w:r>
            <w:r w:rsidRPr="00676B07">
              <w:rPr>
                <w:rFonts w:ascii="Times New Roman" w:hAnsi="Times New Roman"/>
                <w:sz w:val="20"/>
                <w:szCs w:val="20"/>
              </w:rPr>
              <w:t xml:space="preserve">a </w:t>
            </w:r>
            <w:r>
              <w:rPr>
                <w:rFonts w:ascii="Times New Roman" w:hAnsi="Times New Roman"/>
                <w:sz w:val="20"/>
                <w:szCs w:val="20"/>
              </w:rPr>
              <w:t>č</w:t>
            </w:r>
            <w:r w:rsidRPr="00676B07">
              <w:rPr>
                <w:rFonts w:ascii="Times New Roman" w:hAnsi="Times New Roman"/>
                <w:sz w:val="20"/>
                <w:szCs w:val="20"/>
              </w:rPr>
              <w:t>lánku 10;</w:t>
            </w:r>
          </w:p>
          <w:p w:rsidR="00B44BEE" w:rsidP="00B44BEE">
            <w:pPr>
              <w:spacing w:after="0" w:line="240" w:lineRule="auto"/>
              <w:contextualSpacing/>
              <w:jc w:val="both"/>
              <w:rPr>
                <w:rFonts w:ascii="Times New Roman" w:hAnsi="Times New Roman"/>
                <w:sz w:val="20"/>
                <w:szCs w:val="20"/>
              </w:rPr>
            </w:pPr>
          </w:p>
          <w:p w:rsidR="00B44BEE" w:rsidRPr="00CD0FC0" w:rsidP="00B44BEE">
            <w:pPr>
              <w:spacing w:after="0" w:line="240" w:lineRule="auto"/>
              <w:contextualSpacing/>
              <w:jc w:val="both"/>
              <w:rPr>
                <w:rFonts w:ascii="Times New Roman" w:hAnsi="Times New Roman"/>
                <w:sz w:val="20"/>
                <w:szCs w:val="20"/>
              </w:rPr>
            </w:pPr>
            <w:r w:rsidRPr="00DF6252">
              <w:rPr>
                <w:rFonts w:ascii="Times New Roman" w:hAnsi="Times New Roman"/>
                <w:sz w:val="20"/>
                <w:szCs w:val="20"/>
              </w:rPr>
              <w:t>netechnické zhrnutia informácií poskytovaných vo vyššie uvedených bodoch</w:t>
            </w:r>
          </w:p>
        </w:tc>
        <w:tc>
          <w:tcPr>
            <w:tcW w:w="851"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N</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Pr>
                <w:rFonts w:ascii="Times New Roman" w:hAnsi="Times New Roman"/>
                <w:sz w:val="20"/>
                <w:szCs w:val="20"/>
              </w:rPr>
              <w:t>NZ</w:t>
            </w: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Príloha č.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II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10</w:t>
            </w:r>
          </w:p>
          <w:p w:rsidR="00B44BEE" w:rsidP="00B44BEE">
            <w:pPr>
              <w:spacing w:after="0" w:line="240" w:lineRule="auto"/>
              <w:rPr>
                <w:rFonts w:ascii="Times New Roman" w:hAnsi="Times New Roman"/>
                <w:sz w:val="20"/>
                <w:szCs w:val="20"/>
              </w:rPr>
            </w:pPr>
            <w:r>
              <w:rPr>
                <w:rFonts w:ascii="Times New Roman" w:hAnsi="Times New Roman"/>
                <w:sz w:val="20"/>
                <w:szCs w:val="20"/>
              </w:rPr>
              <w:t>P 11</w:t>
            </w:r>
          </w:p>
          <w:p w:rsidR="00B44BEE" w:rsidP="00B44BEE">
            <w:pPr>
              <w:spacing w:after="0" w:line="240" w:lineRule="auto"/>
              <w:rPr>
                <w:rFonts w:ascii="Times New Roman" w:hAnsi="Times New Roman"/>
                <w:sz w:val="20"/>
                <w:szCs w:val="20"/>
              </w:rPr>
            </w:pPr>
            <w:r>
              <w:rPr>
                <w:rFonts w:ascii="Times New Roman" w:hAnsi="Times New Roman"/>
                <w:sz w:val="20"/>
                <w:szCs w:val="20"/>
              </w:rPr>
              <w:t>P 12</w:t>
            </w:r>
          </w:p>
          <w:p w:rsidR="00B44BEE" w:rsidP="00B44BEE">
            <w:pPr>
              <w:spacing w:after="0" w:line="240" w:lineRule="auto"/>
              <w:rPr>
                <w:rFonts w:ascii="Times New Roman" w:hAnsi="Times New Roman"/>
                <w:sz w:val="20"/>
                <w:szCs w:val="20"/>
              </w:rPr>
            </w:pPr>
            <w:r>
              <w:rPr>
                <w:rFonts w:ascii="Times New Roman" w:hAnsi="Times New Roman"/>
                <w:sz w:val="20"/>
                <w:szCs w:val="20"/>
              </w:rPr>
              <w:t>P 13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Príloha </w:t>
            </w:r>
          </w:p>
          <w:p w:rsidR="00B44BEE" w:rsidP="00B44BEE">
            <w:pPr>
              <w:spacing w:after="0" w:line="240" w:lineRule="auto"/>
              <w:rPr>
                <w:rFonts w:ascii="Times New Roman" w:hAnsi="Times New Roman"/>
                <w:sz w:val="20"/>
                <w:szCs w:val="20"/>
              </w:rPr>
            </w:pPr>
            <w:r>
              <w:rPr>
                <w:rFonts w:ascii="Times New Roman" w:hAnsi="Times New Roman"/>
                <w:sz w:val="20"/>
                <w:szCs w:val="20"/>
              </w:rPr>
              <w:t>č.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II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7</w:t>
            </w:r>
          </w:p>
          <w:p w:rsidR="00B44BEE" w:rsidP="00B44BEE">
            <w:pPr>
              <w:spacing w:after="0" w:line="240" w:lineRule="auto"/>
              <w:rPr>
                <w:rFonts w:ascii="Times New Roman" w:hAnsi="Times New Roman"/>
                <w:sz w:val="20"/>
                <w:szCs w:val="20"/>
              </w:rPr>
            </w:pPr>
            <w:r>
              <w:rPr>
                <w:rFonts w:ascii="Times New Roman" w:hAnsi="Times New Roman"/>
                <w:sz w:val="20"/>
                <w:szCs w:val="20"/>
              </w:rPr>
              <w:t>P 8</w:t>
            </w:r>
          </w:p>
          <w:p w:rsidR="00B44BEE" w:rsidP="00B44BEE">
            <w:pPr>
              <w:spacing w:after="0" w:line="240" w:lineRule="auto"/>
              <w:rPr>
                <w:rFonts w:ascii="Times New Roman" w:hAnsi="Times New Roman"/>
                <w:sz w:val="20"/>
                <w:szCs w:val="20"/>
              </w:rPr>
            </w:pPr>
            <w:r>
              <w:rPr>
                <w:rFonts w:ascii="Times New Roman" w:hAnsi="Times New Roman"/>
                <w:sz w:val="20"/>
                <w:szCs w:val="20"/>
              </w:rPr>
              <w:t>P 9</w:t>
            </w:r>
          </w:p>
          <w:p w:rsidR="00B44BEE" w:rsidP="00B44BEE">
            <w:pPr>
              <w:spacing w:after="0" w:line="240" w:lineRule="auto"/>
              <w:rPr>
                <w:rFonts w:ascii="Times New Roman" w:hAnsi="Times New Roman"/>
                <w:sz w:val="20"/>
                <w:szCs w:val="20"/>
              </w:rPr>
            </w:pPr>
            <w:r>
              <w:rPr>
                <w:rFonts w:ascii="Times New Roman" w:hAnsi="Times New Roman"/>
                <w:sz w:val="20"/>
                <w:szCs w:val="20"/>
              </w:rPr>
              <w:t>P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Príloha </w:t>
            </w:r>
          </w:p>
          <w:p w:rsidR="00B44BEE" w:rsidP="00B44BEE">
            <w:pPr>
              <w:spacing w:after="0" w:line="240" w:lineRule="auto"/>
              <w:rPr>
                <w:rFonts w:ascii="Times New Roman" w:hAnsi="Times New Roman"/>
                <w:sz w:val="20"/>
                <w:szCs w:val="20"/>
              </w:rPr>
            </w:pPr>
            <w:r>
              <w:rPr>
                <w:rFonts w:ascii="Times New Roman" w:hAnsi="Times New Roman"/>
                <w:sz w:val="20"/>
                <w:szCs w:val="20"/>
              </w:rPr>
              <w:t>č.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III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Príloha </w:t>
            </w:r>
          </w:p>
          <w:p w:rsidR="00B44BEE" w:rsidP="00B44BEE">
            <w:pPr>
              <w:spacing w:after="0" w:line="240" w:lineRule="auto"/>
              <w:rPr>
                <w:rFonts w:ascii="Times New Roman" w:hAnsi="Times New Roman"/>
                <w:sz w:val="20"/>
                <w:szCs w:val="20"/>
              </w:rPr>
            </w:pPr>
            <w:r>
              <w:rPr>
                <w:rFonts w:ascii="Times New Roman" w:hAnsi="Times New Roman"/>
                <w:sz w:val="20"/>
                <w:szCs w:val="20"/>
              </w:rPr>
              <w:t>č.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III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Príloha </w:t>
            </w:r>
          </w:p>
          <w:p w:rsidR="00B44BEE" w:rsidP="00B44BEE">
            <w:pPr>
              <w:spacing w:after="0" w:line="240" w:lineRule="auto"/>
              <w:rPr>
                <w:rFonts w:ascii="Times New Roman" w:hAnsi="Times New Roman"/>
                <w:sz w:val="20"/>
                <w:szCs w:val="20"/>
              </w:rPr>
            </w:pPr>
            <w:r>
              <w:rPr>
                <w:rFonts w:ascii="Times New Roman" w:hAnsi="Times New Roman"/>
                <w:sz w:val="20"/>
                <w:szCs w:val="20"/>
              </w:rPr>
              <w:t>č.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IV</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Príloha</w:t>
            </w: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 č.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IV</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Príloha </w:t>
            </w:r>
          </w:p>
          <w:p w:rsidR="00B44BEE" w:rsidP="00B44BEE">
            <w:pPr>
              <w:spacing w:after="0" w:line="240" w:lineRule="auto"/>
              <w:rPr>
                <w:rFonts w:ascii="Times New Roman" w:hAnsi="Times New Roman"/>
                <w:sz w:val="20"/>
                <w:szCs w:val="20"/>
              </w:rPr>
            </w:pPr>
            <w:r>
              <w:rPr>
                <w:rFonts w:ascii="Times New Roman" w:hAnsi="Times New Roman"/>
                <w:sz w:val="20"/>
                <w:szCs w:val="20"/>
              </w:rPr>
              <w:t>č.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V</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12</w:t>
            </w:r>
          </w:p>
          <w:p w:rsidR="00B44BEE" w:rsidP="00B44BEE">
            <w:pPr>
              <w:spacing w:after="0" w:line="240" w:lineRule="auto"/>
              <w:rPr>
                <w:rFonts w:ascii="Times New Roman" w:hAnsi="Times New Roman"/>
                <w:sz w:val="20"/>
                <w:szCs w:val="20"/>
              </w:rPr>
            </w:pPr>
            <w:r>
              <w:rPr>
                <w:rFonts w:ascii="Times New Roman" w:hAnsi="Times New Roman"/>
                <w:sz w:val="20"/>
                <w:szCs w:val="20"/>
              </w:rPr>
              <w:t>P 13</w:t>
            </w:r>
          </w:p>
          <w:p w:rsidR="00B44BEE" w:rsidP="00B44BEE">
            <w:pPr>
              <w:spacing w:after="0" w:line="240" w:lineRule="auto"/>
              <w:rPr>
                <w:rFonts w:ascii="Times New Roman" w:hAnsi="Times New Roman"/>
                <w:sz w:val="20"/>
                <w:szCs w:val="20"/>
              </w:rPr>
            </w:pPr>
            <w:r>
              <w:rPr>
                <w:rFonts w:ascii="Times New Roman" w:hAnsi="Times New Roman"/>
                <w:sz w:val="20"/>
                <w:szCs w:val="20"/>
              </w:rPr>
              <w:t>P 14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Príloha </w:t>
            </w:r>
          </w:p>
          <w:p w:rsidR="00B44BEE" w:rsidP="00B44BEE">
            <w:pPr>
              <w:spacing w:after="0" w:line="240" w:lineRule="auto"/>
              <w:rPr>
                <w:rFonts w:ascii="Times New Roman" w:hAnsi="Times New Roman"/>
                <w:sz w:val="20"/>
                <w:szCs w:val="20"/>
              </w:rPr>
            </w:pPr>
            <w:r>
              <w:rPr>
                <w:rFonts w:ascii="Times New Roman" w:hAnsi="Times New Roman"/>
                <w:sz w:val="20"/>
                <w:szCs w:val="20"/>
              </w:rPr>
              <w:t>č.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V</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8</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9</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10</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12</w:t>
            </w:r>
          </w:p>
          <w:p w:rsidR="00B44BEE" w:rsidP="00B44BEE">
            <w:pPr>
              <w:spacing w:after="0" w:line="240" w:lineRule="auto"/>
              <w:rPr>
                <w:rFonts w:ascii="Times New Roman" w:hAnsi="Times New Roman"/>
                <w:sz w:val="20"/>
                <w:szCs w:val="20"/>
              </w:rPr>
            </w:pPr>
            <w:r>
              <w:rPr>
                <w:rFonts w:ascii="Times New Roman" w:hAnsi="Times New Roman"/>
                <w:sz w:val="20"/>
                <w:szCs w:val="20"/>
              </w:rPr>
              <w:t>P 13</w:t>
            </w:r>
          </w:p>
          <w:p w:rsidR="00B44BEE" w:rsidP="00B44BEE">
            <w:pPr>
              <w:spacing w:after="0" w:line="240" w:lineRule="auto"/>
              <w:rPr>
                <w:rFonts w:ascii="Times New Roman" w:hAnsi="Times New Roman"/>
                <w:sz w:val="20"/>
                <w:szCs w:val="20"/>
              </w:rPr>
            </w:pPr>
            <w:r>
              <w:rPr>
                <w:rFonts w:ascii="Times New Roman" w:hAnsi="Times New Roman"/>
                <w:sz w:val="20"/>
                <w:szCs w:val="20"/>
              </w:rPr>
              <w:t>P 14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Príloha </w:t>
            </w:r>
          </w:p>
          <w:p w:rsidR="00B44BEE" w:rsidP="00B44BEE">
            <w:pPr>
              <w:spacing w:after="0" w:line="240" w:lineRule="auto"/>
              <w:rPr>
                <w:rFonts w:ascii="Times New Roman" w:hAnsi="Times New Roman"/>
                <w:sz w:val="20"/>
                <w:szCs w:val="20"/>
              </w:rPr>
            </w:pPr>
            <w:r>
              <w:rPr>
                <w:rFonts w:ascii="Times New Roman" w:hAnsi="Times New Roman"/>
                <w:sz w:val="20"/>
                <w:szCs w:val="20"/>
              </w:rPr>
              <w:t>č.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VI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Príloha č.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VI.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Príloha č.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VII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VIII.</w:t>
            </w:r>
          </w:p>
          <w:p w:rsidR="00B44BEE" w:rsidRPr="00C2702D" w:rsidP="00B44BEE">
            <w:pPr>
              <w:spacing w:after="0" w:line="240" w:lineRule="auto"/>
              <w:rPr>
                <w:rFonts w:ascii="Times New Roman" w:hAnsi="Times New Roman"/>
                <w:sz w:val="20"/>
                <w:szCs w:val="20"/>
              </w:rPr>
            </w:pPr>
            <w:r w:rsidRPr="00C2702D">
              <w:rPr>
                <w:rFonts w:ascii="Times New Roman" w:hAnsi="Times New Roman"/>
                <w:sz w:val="20"/>
                <w:szCs w:val="20"/>
              </w:rPr>
              <w:t>P 1</w:t>
            </w:r>
          </w:p>
          <w:p w:rsidR="00B44BEE" w:rsidRPr="00C2702D"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sidRPr="00C2702D">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Príloha</w:t>
            </w: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 č. 6</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VII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VIII.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OBSAH A ŠTRUKTÚRA SPRÁVY O HODNOTENÍ STRATEGICKÉHO DOKUMENTU</w:t>
            </w:r>
          </w:p>
          <w:p w:rsidR="00B44BEE" w:rsidP="00B44BEE">
            <w:pPr>
              <w:spacing w:after="0" w:line="240" w:lineRule="auto"/>
              <w:jc w:val="both"/>
              <w:rPr>
                <w:rFonts w:ascii="Times New Roman" w:hAnsi="Times New Roman"/>
                <w:sz w:val="20"/>
                <w:szCs w:val="20"/>
              </w:rPr>
            </w:pPr>
          </w:p>
          <w:p w:rsidR="00B44BEE" w:rsidRPr="005E67AD" w:rsidP="00B44BEE">
            <w:pPr>
              <w:spacing w:after="0" w:line="240" w:lineRule="auto"/>
              <w:jc w:val="both"/>
              <w:rPr>
                <w:rFonts w:ascii="Times New Roman" w:hAnsi="Times New Roman"/>
                <w:sz w:val="20"/>
                <w:szCs w:val="20"/>
              </w:rPr>
            </w:pPr>
            <w:r w:rsidRPr="005E67AD">
              <w:rPr>
                <w:rFonts w:ascii="Times New Roman" w:hAnsi="Times New Roman"/>
                <w:sz w:val="20"/>
                <w:szCs w:val="20"/>
              </w:rPr>
              <w:t>ZÁKLADNÉ ÚDAJE O STRATEGICKOM DOKUMENTE ALEBO JEHO ZMENE</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Názov.</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Charakter.</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Vymedzenie územia (napr. celé územie Slovenskej republiky, kraj, okres, obec, katastrálne územie).</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Hlavné ciele</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Stručný opis zamerania.</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Odôvodnenie zmeny a jej vyhodnotenie (len v prípade zmeny strategického dokumentu).</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Vzťah k iným strategickým dokumentom alebo ich zmenám.</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Vecný a časový harmonogram prípravy a schvaľovania.</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Druh schvaľovacieho dokumentu (napr. uznesenie Národnej rady Slovenskej republiky, uznesenie vlády Slovenskej republiky, nariadenie).</w:t>
            </w:r>
          </w:p>
          <w:p w:rsidR="00B44BEE" w:rsidRPr="001A2B44" w:rsidP="00B44BEE">
            <w:pPr>
              <w:spacing w:after="0" w:line="240" w:lineRule="auto"/>
              <w:jc w:val="both"/>
              <w:rPr>
                <w:rFonts w:ascii="Times New Roman" w:hAnsi="Times New Roman"/>
                <w:sz w:val="20"/>
                <w:szCs w:val="20"/>
              </w:rPr>
            </w:pPr>
            <w:r w:rsidRPr="001A2B44">
              <w:rPr>
                <w:rFonts w:ascii="Times New Roman" w:hAnsi="Times New Roman"/>
                <w:sz w:val="20"/>
                <w:szCs w:val="20"/>
              </w:rPr>
              <w:t>Dotknutá obec.</w:t>
            </w:r>
          </w:p>
          <w:p w:rsidR="00B44BEE" w:rsidRPr="001A2B44" w:rsidP="00B44BEE">
            <w:pPr>
              <w:spacing w:after="0" w:line="240" w:lineRule="auto"/>
              <w:jc w:val="both"/>
              <w:rPr>
                <w:rFonts w:ascii="Times New Roman" w:hAnsi="Times New Roman"/>
                <w:sz w:val="20"/>
                <w:szCs w:val="20"/>
              </w:rPr>
            </w:pPr>
            <w:r w:rsidRPr="001A2B44">
              <w:rPr>
                <w:rFonts w:ascii="Times New Roman" w:hAnsi="Times New Roman"/>
                <w:sz w:val="20"/>
                <w:szCs w:val="20"/>
              </w:rPr>
              <w:t>Dotknutý orgán.</w:t>
            </w:r>
          </w:p>
          <w:p w:rsidR="00B44BEE" w:rsidRPr="001A2B44" w:rsidP="00B44BEE">
            <w:pPr>
              <w:spacing w:after="0" w:line="240" w:lineRule="auto"/>
              <w:jc w:val="both"/>
              <w:rPr>
                <w:rFonts w:ascii="Times New Roman" w:hAnsi="Times New Roman"/>
                <w:sz w:val="20"/>
                <w:szCs w:val="20"/>
              </w:rPr>
            </w:pPr>
            <w:r w:rsidRPr="001A2B44">
              <w:rPr>
                <w:rFonts w:ascii="Times New Roman" w:hAnsi="Times New Roman"/>
                <w:sz w:val="20"/>
                <w:szCs w:val="20"/>
              </w:rPr>
              <w:t>Schvaľujúci orgán.</w:t>
            </w:r>
          </w:p>
          <w:p w:rsidR="00B44BEE" w:rsidP="00B44BEE">
            <w:pPr>
              <w:spacing w:after="0" w:line="240" w:lineRule="auto"/>
              <w:jc w:val="both"/>
              <w:rPr>
                <w:rFonts w:ascii="Times New Roman" w:hAnsi="Times New Roman"/>
                <w:sz w:val="20"/>
                <w:szCs w:val="20"/>
              </w:rPr>
            </w:pPr>
            <w:r w:rsidRPr="001A2B44">
              <w:rPr>
                <w:rFonts w:ascii="Times New Roman" w:hAnsi="Times New Roman"/>
                <w:sz w:val="20"/>
                <w:szCs w:val="20"/>
              </w:rPr>
              <w:t>Dotknutá strana.</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OBSAH A ŠTRUKTÚRA SPRÁVY O HODNOTENÍ STRATEGICKÉHO DOKUMENTU</w:t>
            </w:r>
            <w:r>
              <w:rPr>
                <w:rFonts w:ascii="Times New Roman" w:hAnsi="Times New Roman"/>
                <w:sz w:val="20"/>
                <w:szCs w:val="20"/>
              </w:rPr>
              <w:t xml:space="preserve"> </w:t>
            </w:r>
            <w:r w:rsidRPr="005E67AD">
              <w:rPr>
                <w:rFonts w:ascii="Times New Roman" w:hAnsi="Times New Roman"/>
                <w:sz w:val="20"/>
                <w:szCs w:val="20"/>
              </w:rPr>
              <w:t>Z OBLASTI ÚZEMNÉHO PLÁNOVANIA</w:t>
            </w:r>
          </w:p>
          <w:p w:rsidR="00B44BEE" w:rsidP="00B44BEE">
            <w:pPr>
              <w:spacing w:after="0" w:line="240" w:lineRule="auto"/>
              <w:jc w:val="both"/>
              <w:rPr>
                <w:rFonts w:ascii="Times New Roman" w:hAnsi="Times New Roman"/>
                <w:sz w:val="20"/>
                <w:szCs w:val="20"/>
              </w:rPr>
            </w:pPr>
          </w:p>
          <w:p w:rsidR="00B44BEE" w:rsidRPr="005E67AD" w:rsidP="00B44BEE">
            <w:pPr>
              <w:spacing w:after="0" w:line="240" w:lineRule="auto"/>
              <w:jc w:val="both"/>
              <w:rPr>
                <w:rFonts w:ascii="Times New Roman" w:hAnsi="Times New Roman"/>
                <w:sz w:val="20"/>
                <w:szCs w:val="20"/>
              </w:rPr>
            </w:pPr>
            <w:r w:rsidRPr="005E67AD">
              <w:rPr>
                <w:rFonts w:ascii="Times New Roman" w:hAnsi="Times New Roman"/>
                <w:sz w:val="20"/>
                <w:szCs w:val="20"/>
              </w:rPr>
              <w:t>ZÁKLADNÉ ÚDAJE O STRATEGICKOM DOKUMENTE ALEBO JEHO ZMENE</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Názov.</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Vymedzenie územia (napr. celé územie Slovenskej republiky, kraj, okres, obec, katastrálne územie).</w:t>
            </w:r>
          </w:p>
          <w:p w:rsidR="00B44BEE" w:rsidRPr="005E67AD" w:rsidP="00B44BEE">
            <w:pPr>
              <w:spacing w:after="0" w:line="240" w:lineRule="auto"/>
              <w:jc w:val="both"/>
              <w:rPr>
                <w:rFonts w:ascii="Times New Roman" w:hAnsi="Times New Roman"/>
                <w:sz w:val="20"/>
                <w:szCs w:val="20"/>
              </w:rPr>
            </w:pPr>
            <w:r w:rsidRPr="005E67AD">
              <w:rPr>
                <w:rFonts w:ascii="Times New Roman" w:hAnsi="Times New Roman"/>
                <w:sz w:val="20"/>
                <w:szCs w:val="20"/>
              </w:rPr>
              <w:t>Stručný opis zamerania.</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Odôvodnenie zmeny a jej vyhodnotenie (len v prípade zmeny strategického dokumentu).</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Vzťah k iným strategickým dokumentom alebo ich zmenám.</w:t>
            </w: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Vecný a časový harmonogram prípravy a schvaľovania.</w:t>
            </w:r>
          </w:p>
          <w:p w:rsidR="00B44BEE" w:rsidRPr="00BA3ABE" w:rsidP="00B44BEE">
            <w:pPr>
              <w:spacing w:after="0" w:line="240" w:lineRule="auto"/>
              <w:jc w:val="both"/>
              <w:rPr>
                <w:rFonts w:ascii="Times New Roman" w:hAnsi="Times New Roman"/>
                <w:sz w:val="20"/>
                <w:szCs w:val="20"/>
              </w:rPr>
            </w:pPr>
            <w:r w:rsidRPr="00BA3ABE">
              <w:rPr>
                <w:rFonts w:ascii="Times New Roman" w:hAnsi="Times New Roman"/>
                <w:sz w:val="20"/>
                <w:szCs w:val="20"/>
              </w:rPr>
              <w:t>Dotknutá obec.</w:t>
            </w:r>
          </w:p>
          <w:p w:rsidR="00B44BEE" w:rsidRPr="00BA3ABE" w:rsidP="00B44BEE">
            <w:pPr>
              <w:spacing w:after="0" w:line="240" w:lineRule="auto"/>
              <w:jc w:val="both"/>
              <w:rPr>
                <w:rFonts w:ascii="Times New Roman" w:hAnsi="Times New Roman"/>
                <w:sz w:val="20"/>
                <w:szCs w:val="20"/>
              </w:rPr>
            </w:pPr>
            <w:r w:rsidRPr="00BA3ABE">
              <w:rPr>
                <w:rFonts w:ascii="Times New Roman" w:hAnsi="Times New Roman"/>
                <w:sz w:val="20"/>
                <w:szCs w:val="20"/>
              </w:rPr>
              <w:t>Dotknutý orgán.</w:t>
            </w:r>
          </w:p>
          <w:p w:rsidR="00B44BEE" w:rsidRPr="00BA3ABE" w:rsidP="00B44BEE">
            <w:pPr>
              <w:spacing w:after="0" w:line="240" w:lineRule="auto"/>
              <w:jc w:val="both"/>
              <w:rPr>
                <w:rFonts w:ascii="Times New Roman" w:hAnsi="Times New Roman"/>
                <w:sz w:val="20"/>
                <w:szCs w:val="20"/>
              </w:rPr>
            </w:pPr>
            <w:r w:rsidRPr="00BA3ABE">
              <w:rPr>
                <w:rFonts w:ascii="Times New Roman" w:hAnsi="Times New Roman"/>
                <w:sz w:val="20"/>
                <w:szCs w:val="20"/>
              </w:rPr>
              <w:t>Schvaľujúci orgán.</w:t>
            </w:r>
          </w:p>
          <w:p w:rsidR="00B44BEE" w:rsidP="00B44BEE">
            <w:pPr>
              <w:spacing w:after="0" w:line="240" w:lineRule="auto"/>
              <w:jc w:val="both"/>
              <w:rPr>
                <w:rFonts w:ascii="Times New Roman" w:hAnsi="Times New Roman"/>
                <w:sz w:val="20"/>
                <w:szCs w:val="20"/>
              </w:rPr>
            </w:pPr>
            <w:r w:rsidRPr="00BA3ABE">
              <w:rPr>
                <w:rFonts w:ascii="Times New Roman" w:hAnsi="Times New Roman"/>
                <w:sz w:val="20"/>
                <w:szCs w:val="20"/>
              </w:rPr>
              <w:t>Dotknutá strana.</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OBSAH A ŠTRUKTÚRA SPRÁVY O HODNOTENÍ STRATEGICKÉHO DOKUMENTU</w:t>
            </w:r>
          </w:p>
          <w:p w:rsidR="00B44BEE" w:rsidP="00B44BEE">
            <w:pPr>
              <w:spacing w:after="0" w:line="240" w:lineRule="auto"/>
              <w:jc w:val="both"/>
              <w:rPr>
                <w:rFonts w:ascii="Times New Roman" w:hAnsi="Times New Roman"/>
                <w:sz w:val="20"/>
                <w:szCs w:val="20"/>
              </w:rPr>
            </w:pPr>
          </w:p>
          <w:p w:rsidR="00B44BEE" w:rsidRPr="003F2DED" w:rsidP="00B44BEE">
            <w:pPr>
              <w:spacing w:after="0" w:line="240" w:lineRule="auto"/>
              <w:jc w:val="both"/>
              <w:rPr>
                <w:rFonts w:ascii="Times New Roman" w:hAnsi="Times New Roman"/>
                <w:sz w:val="20"/>
                <w:szCs w:val="20"/>
              </w:rPr>
            </w:pPr>
            <w:r w:rsidRPr="003F2DED">
              <w:rPr>
                <w:rFonts w:ascii="Times New Roman" w:hAnsi="Times New Roman"/>
                <w:sz w:val="20"/>
                <w:szCs w:val="20"/>
              </w:rPr>
              <w:t xml:space="preserve">SÚČASNÝ STAV ŽIVOTNÉHO PROSTREDIA DOTKNUTÉHO ÚZEMIA </w:t>
            </w:r>
          </w:p>
          <w:p w:rsidR="00B44BEE" w:rsidP="00B44BEE">
            <w:pPr>
              <w:spacing w:after="0" w:line="240" w:lineRule="auto"/>
              <w:jc w:val="both"/>
              <w:rPr>
                <w:rFonts w:ascii="Times New Roman" w:hAnsi="Times New Roman"/>
                <w:sz w:val="20"/>
                <w:szCs w:val="20"/>
              </w:rPr>
            </w:pPr>
            <w:r w:rsidRPr="003F2DED">
              <w:rPr>
                <w:rFonts w:ascii="Times New Roman" w:hAnsi="Times New Roman"/>
                <w:sz w:val="20"/>
                <w:szCs w:val="20"/>
              </w:rPr>
              <w:t xml:space="preserve">A NA ZÁKLADE DOSTUPNÝCH INFORMÁCIÍ OPIS PREDPOKLADU JEHO PRAVDEPODOBNÉHO VÝVOJA V PRÍPADE, AK BY SA STRATEGICKÝ DOKUMENT ALEBO JEHO ZMENA NEUPLATŇOVAL, </w:t>
            </w:r>
            <w:r w:rsidRPr="0043437C">
              <w:rPr>
                <w:rFonts w:ascii="Times New Roman" w:hAnsi="Times New Roman"/>
                <w:sz w:val="20"/>
                <w:szCs w:val="20"/>
              </w:rPr>
              <w:t>NAPRÍKLAD</w:t>
            </w:r>
            <w:r w:rsidRPr="003F2DED">
              <w:rPr>
                <w:rFonts w:ascii="Times New Roman" w:hAnsi="Times New Roman"/>
                <w:sz w:val="20"/>
                <w:szCs w:val="20"/>
              </w:rPr>
              <w:t xml:space="preserve">: </w:t>
            </w:r>
            <w:r w:rsidRPr="00A914E0">
              <w:rPr>
                <w:rFonts w:ascii="Times New Roman" w:hAnsi="Times New Roman"/>
                <w:sz w:val="20"/>
                <w:szCs w:val="20"/>
              </w:rPr>
              <w:t xml:space="preserve"> </w:t>
            </w:r>
          </w:p>
          <w:p w:rsidR="00B44BEE" w:rsidRPr="00A914E0" w:rsidP="00B44BEE">
            <w:pPr>
              <w:spacing w:after="0" w:line="240" w:lineRule="auto"/>
              <w:jc w:val="both"/>
              <w:rPr>
                <w:rFonts w:ascii="Times New Roman" w:hAnsi="Times New Roman"/>
                <w:sz w:val="20"/>
                <w:szCs w:val="20"/>
              </w:rPr>
            </w:pP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Geomorfologické pomery – typ reliéfu, sklon, výšková členitosť, expozícia;</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Geologické pomery – geologická charakteristika územia, inžiniersko-geologické vlastnosti, geodynamické javy (napr. svahové pohyby, seizmicita, erózia), ložiská nerastných surovín, paleontologické náleziská a významné geologické lokality (napr. skalné výtvory, krasové územia) a stav znečistenia horninového prostredia;</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Hydrologické a hydrogeologické pomery – povrchové vody (napr. vodné toky, vodné plochy) a podzemné vody vrátane geotermálnych a minerálnych a ich kvalitatívne a kvantitatívne charakteristiky vrátane zraniteľnosti a stupňa znečistenia podzemných a povrchových vôd;</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Pôdne pomery – pôdny typ a druh a  ich kvalitatívne a kvantitatívne charakteristiky vrátane bonitovanej pôdnoekologickej jednotky, stupňa náchylnosti na fyzikálnu, chemickú a biologickú degradáciu pôd a stupňa ich znečistenia;</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Klimatické pomery – atmosférické zrážky (napr. priemerný ročný úhrn a časový priebeh), teplota vzduchu (napr. priemerná ročná a časový priebeh), veternosť (napr. rýchlosť a smer prevládajúcich vetrov), slnečné žiarenie a svit, oblačnosť, druh, zdroj a množstvo emisií skleníkových plynov a zraniteľnosť územia voči prejavom zmeny klímy;</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Ovzdušie – relevantné zdroje znečistenia ovzdušia a ich kvalitatívne a kvantitatívne emisné charakteristiky a stav znečistenia ovzdušia (imisné koncentrácie sledovaných znečisťujúcich látok);</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Biota – potenciálna prirodzená vegetácia, kvalitatívna a kvantitatívna charakteristika biotopov a druhov najmä chránených, vzácnych, ohrozených a zraniteľných, biodiverzita, významné migračné koridory a trasy;</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Chránené územia podľa osobitných predpisov a ich ochranné pásma1, prípadne iné ochranné pásma, ak je to relevantné;</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Krajina – štruktúra krajiny (krajinné prvky, využívanie krajiny a krajinná mozaika), stabilita (stabilita biotického a abiotického prostredia, ekologická stabilita) a scenéria (krajinný obraz, scenéria charakteristický vzhľad krajiny), kvalitatívna a kvantitatívna charakteristika prvkov územného systému ekologickej stability;</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Obyvateľstvo – základné demografické údaje (napr. počet a zdravotný stav), infraštruktúra (doprava, produktovody, telekomunikácie, odpady a nakladanie s nimi), aktivity (poľnohospodárstvo a lesné hospodárstvo, priemysel, služby, rekreácia a cestovný ruch);</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Celkové zhodnotenie kvality životného prostredia – syntéza pozitívnych a negatívnych faktorov (napr. zraniteľnosť horninového prostredia, pôd, povrchových a podzemných vôd, ovzdušia, bioty a krajiny, citlivosť faktorov pohody a kvality života obyvateľstva).</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5E67AD">
              <w:rPr>
                <w:rFonts w:ascii="Times New Roman" w:hAnsi="Times New Roman"/>
                <w:sz w:val="20"/>
                <w:szCs w:val="20"/>
              </w:rPr>
              <w:t>OBSAH A ŠTRUKTÚRA SPRÁVY O HODNOTENÍ STRATEGICKÉHO DOKUMENTU</w:t>
            </w:r>
            <w:r>
              <w:rPr>
                <w:rFonts w:ascii="Times New Roman" w:hAnsi="Times New Roman"/>
                <w:sz w:val="20"/>
                <w:szCs w:val="20"/>
              </w:rPr>
              <w:t xml:space="preserve"> </w:t>
            </w:r>
            <w:r w:rsidRPr="005E67AD">
              <w:rPr>
                <w:rFonts w:ascii="Times New Roman" w:hAnsi="Times New Roman"/>
                <w:sz w:val="20"/>
                <w:szCs w:val="20"/>
              </w:rPr>
              <w:t>Z OBLASTI ÚZEMNÉHO PLÁNOVANIA</w:t>
            </w:r>
          </w:p>
          <w:p w:rsidR="00B44BEE" w:rsidP="00B44BEE">
            <w:pPr>
              <w:spacing w:after="0" w:line="240" w:lineRule="auto"/>
              <w:jc w:val="both"/>
              <w:rPr>
                <w:rFonts w:ascii="Times New Roman" w:hAnsi="Times New Roman"/>
                <w:sz w:val="20"/>
                <w:szCs w:val="20"/>
              </w:rPr>
            </w:pPr>
          </w:p>
          <w:p w:rsidR="00B44BEE" w:rsidRPr="00A914E0" w:rsidP="00B44BEE">
            <w:pPr>
              <w:spacing w:after="0" w:line="240" w:lineRule="auto"/>
              <w:jc w:val="both"/>
              <w:rPr>
                <w:rFonts w:ascii="Times New Roman" w:hAnsi="Times New Roman"/>
                <w:sz w:val="20"/>
                <w:szCs w:val="20"/>
              </w:rPr>
            </w:pPr>
            <w:r w:rsidRPr="00A914E0">
              <w:rPr>
                <w:rFonts w:ascii="Times New Roman" w:hAnsi="Times New Roman"/>
                <w:sz w:val="20"/>
                <w:szCs w:val="20"/>
              </w:rPr>
              <w:t xml:space="preserve">SÚČASNÝ STAV ŽIVOTNÉHO PROSTREDIA DOTKNUTÉHO ÚZEMIA </w:t>
            </w:r>
          </w:p>
          <w:p w:rsidR="00B44BEE" w:rsidP="00B44BEE">
            <w:pPr>
              <w:spacing w:after="0" w:line="240" w:lineRule="auto"/>
              <w:jc w:val="both"/>
              <w:rPr>
                <w:rFonts w:ascii="Times New Roman" w:hAnsi="Times New Roman"/>
                <w:sz w:val="20"/>
                <w:szCs w:val="20"/>
              </w:rPr>
            </w:pPr>
            <w:r w:rsidRPr="00A914E0">
              <w:rPr>
                <w:rFonts w:ascii="Times New Roman" w:hAnsi="Times New Roman"/>
                <w:sz w:val="20"/>
                <w:szCs w:val="20"/>
              </w:rPr>
              <w:t>A NA ZÁKLADE DOSTUPNÝCH INFORMÁCIÍ OPIS PREDPOKLADU JEHO PRAVDEPODOBNÉHO VÝVOJA V PRÍPADE, AK BY SA STRATEGICKÝ DOKUMENT ALEBO JEHO ZMENA NEUPLATŇOVAL, NA</w:t>
            </w:r>
            <w:r>
              <w:rPr>
                <w:rFonts w:ascii="Times New Roman" w:hAnsi="Times New Roman"/>
                <w:sz w:val="20"/>
                <w:szCs w:val="20"/>
              </w:rPr>
              <w:t>PRÍKLAD</w:t>
            </w:r>
            <w:r w:rsidRPr="00A914E0">
              <w:rPr>
                <w:rFonts w:ascii="Times New Roman" w:hAnsi="Times New Roman"/>
                <w:sz w:val="20"/>
                <w:szCs w:val="20"/>
              </w:rPr>
              <w:t xml:space="preserve">: </w:t>
            </w:r>
          </w:p>
          <w:p w:rsidR="00B44BEE" w:rsidRPr="00A914E0" w:rsidP="00B44BEE">
            <w:pPr>
              <w:spacing w:after="0" w:line="240" w:lineRule="auto"/>
              <w:jc w:val="both"/>
              <w:rPr>
                <w:rFonts w:ascii="Times New Roman" w:hAnsi="Times New Roman"/>
                <w:sz w:val="20"/>
                <w:szCs w:val="20"/>
              </w:rPr>
            </w:pP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Geomorfologické pomery – typ reliéfu, sklon, výšková členitosť, expozícia;</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Geologické pomery – geologická charakteristika územia, inžiniersko-geologické vlastnosti, geodynamické javy (napr. svahové pohyby, seizmicita, erózia), ložiská nerastných surovín, paleontologické náleziská a významné geologické lokality (napr. skalné výtvory, krasové územia) a stav znečistenia horninového prostredia;</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Hydrologické a hydrogeologické pomery – povrchové vody (napr. vodné toky, vodné plochy) a podzemné vody vrátane geotermálnych a minerálnych a ich kvalitatívne a kvantitatívne charakteristiky vrátane zraniteľnosti a stupňa znečistenia podzemných a povrchových vôd;</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Pôdne pomery – pôdny typ a druh a  ich kvalitatívne a kvantitatívne charakteristiky vrátane bonitovanej pôdnoekologickej jednotky, stupňa náchylnosti na fyzikálnu, chemickú a biologickú degradáciu pôd a stupňa ich znečistenia;</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Klimatické pomery – atmosférické zrážky (napr. priemerný ročný úhrn a časový priebeh), teplota vzduchu (napr. priemerná ročná a časový priebeh), veternosť (napr. rýchlosť a smer prevládajúcich vetrov), slnečné žiarenie a svit, oblačnosť, druh, zdroj a množstvo emisií skleníkových plynov a zraniteľnosť územia voči prejavom zmeny klímy;</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Ovzdušie – relevantné zdroje znečistenia ovzdušia a ich kvalitatívne a kvantitatívne emisné charakteristiky a stav znečistenia ovzdušia (imisné koncentrácie sledovaných znečisťujúcich látok);</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Biota – potenciálna prirodzená vegetácia, kvalitatívna a kvantitatívna charakteristika biotopov a druhov najmä chránených, vzácnych, ohrozených a zraniteľných, biodiverzita významné migračné koridory a trasy;</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Chránené územia podľa osobitných predpisov a ich ochranné pásma1, prípadne iné ochranné pásma, ak je to relevantné;</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Krajina – štruktúra krajiny (krajinné prvky, využívanie krajiny a krajinná mozaika), stabilita (stabilita biotického a abiotického prostredia, ekologická stabilita) a scenéria (krajinný obraz, scenéria charakteristický vzhľad krajiny), kvalitatívna a kvantitatívna charakteristika prvkov územného systému ekologickej stability;</w:t>
            </w:r>
          </w:p>
          <w:p w:rsidR="00B44BEE" w:rsidRPr="00EE6251" w:rsidP="00B44BEE">
            <w:pPr>
              <w:spacing w:after="0" w:line="240" w:lineRule="auto"/>
              <w:jc w:val="both"/>
              <w:rPr>
                <w:rFonts w:ascii="Times New Roman" w:hAnsi="Times New Roman"/>
                <w:sz w:val="20"/>
                <w:szCs w:val="20"/>
              </w:rPr>
            </w:pPr>
            <w:r w:rsidRPr="00EE6251">
              <w:rPr>
                <w:rFonts w:ascii="Times New Roman" w:hAnsi="Times New Roman"/>
                <w:sz w:val="20"/>
                <w:szCs w:val="20"/>
              </w:rPr>
              <w:t>Obyvateľstvo – základné demografické údaje (napr. počet a zdravotný stav), infraštruktúra (doprava, produktovody, telekomunikácie, odpady a nakladanie s nimi), aktivity (poľnohospodárstvo a lesné hospodárstvo, priemysel, služby, rekreácia a cestovný ruch);</w:t>
            </w:r>
          </w:p>
          <w:p w:rsidR="00B44BEE" w:rsidP="00B44BEE">
            <w:pPr>
              <w:spacing w:after="0" w:line="240" w:lineRule="auto"/>
              <w:jc w:val="both"/>
              <w:rPr>
                <w:rFonts w:ascii="Times New Roman" w:hAnsi="Times New Roman"/>
                <w:sz w:val="20"/>
                <w:szCs w:val="20"/>
              </w:rPr>
            </w:pPr>
            <w:r w:rsidRPr="00EE6251">
              <w:rPr>
                <w:rFonts w:ascii="Times New Roman" w:hAnsi="Times New Roman"/>
                <w:sz w:val="20"/>
                <w:szCs w:val="20"/>
              </w:rPr>
              <w:t>Celkové zhodnotenie kvality životného prostredia – syntéza pozitívnych a negatívnych faktorov (napr. zraniteľnosť horninového prostredia, pôd, povrchových a podzemných vôd, ovzdušia, bioty a krajiny, citlivosť faktorov pohody a kvality života obyvateľstva).</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DE4CA9">
              <w:rPr>
                <w:rFonts w:ascii="Times New Roman" w:hAnsi="Times New Roman"/>
                <w:sz w:val="20"/>
                <w:szCs w:val="20"/>
              </w:rPr>
              <w:t>OBSAH A ŠTRUKTÚRA SPRÁVY O HODNOTENÍ STRATEGICKÉHO DOKUMENTU</w:t>
            </w:r>
          </w:p>
          <w:p w:rsidR="00B44BEE" w:rsidP="00B44BEE">
            <w:pPr>
              <w:spacing w:after="0" w:line="240" w:lineRule="auto"/>
              <w:jc w:val="both"/>
              <w:rPr>
                <w:rFonts w:ascii="Times New Roman" w:hAnsi="Times New Roman"/>
                <w:sz w:val="20"/>
                <w:szCs w:val="20"/>
              </w:rPr>
            </w:pP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CHARAKTERISTIKA ŽIVOTNÉHO PROSTREDIA VRÁTANE VEREJNÉHO ZDRAVIA V OBLASTIACH, KTORÉ BUDÚ PRAVDEPODOBNE VÝZNAMNE OVPLYVNENÉ</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Horninové prostredie – inžiniersko-geologické vlastnosti, geodynamické javy (napr. zosuvy, seizmicita, erózia), ložiská nerastných surovín, geomorfologické pomery (napr. sklon, členitosť), stav znečistenia horninového prostredia;</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Klimatické pomery – zrážky (napr. priemerný ročný úhrn a časový priebeh), teplota (napr. priemerná ročná a časový priebeh), veternosť (napr. smer a sila prevládajúcich vetrov).</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Ovzdušie – stav znečistenia ovzdušia;</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Vodné pomery – povrchové vody (napr. vodné toky, vodné plochy), podzemné vody vrátane geotermálnych, minerálnych, pramene a pramenné oblasti vrátane termálnych a minerálnych prameňov (napr. výdatnosť, kvalita, chemické zloženie), vodohospodársky chránené územia, stupeň znečistenia podzemných a povrchových vôd;</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Pôdne pomery – kultúra, pôdny typ, pôdny druh a bonita, stupeň náchylnosti na mechanickú a chemickú degradáciu, kvalita a stupeň znečistenia pôd;</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Biota – kvalitatívna a kvantitatívna charakteristika, chránené vzácne a ohrozené druhy a biotopy, významné migračné koridory živočíchov;</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Krajina – štruktúra, stabilita, scenéria, územný systém ekologickej stability (miestny, regionálny, nadregionálny);</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Chránené územia podľa osobitných predpisov [napr. národné parky, chránené krajinné oblasti, maloplošné chránené územia, chránené vtáčie územia, územia európskeho významu, európska sústava chránených území (Natura 2000), územia medzinárodného významu, chránené vodohospodárske oblasti] a ich ochranné pásma, chránené stromy a ich ochranné pásma;</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Obyvateľstvo – demografické údaje (napr. počet dotknutých obyvateľov, veková štruktúra, zdravotný stav, zamestnanosť, vzdelanie), sídla, aktivity (napr. poľnohospodárstvo, priemysel, lesné hospodárstvo, služby, rekreácia a cestovný ruch), infraštruktúra (napr. doprava, produktovody, telekomunikácie, odpady a nakladanie s odpadmi);</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Kultúrne a historické pamiatky a pozoruhodnosti, archeologické náleziská;</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Paleontologické náleziská a významné geologické lokality (napr. skalné výtvory, krasové územia);</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Iné charakteristiky životného prostredia (napr. hlukové pomery, vibrácie, žiarenie);</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Environmentálne problémy vrátane zdravotných problémov, ktoré sú relevantné z hľadiska strategického dokumentu alebo jeho zmeny;</w:t>
            </w:r>
          </w:p>
          <w:p w:rsidR="00B44BEE" w:rsidP="00B44BEE">
            <w:pPr>
              <w:spacing w:after="0" w:line="240" w:lineRule="auto"/>
              <w:jc w:val="both"/>
              <w:rPr>
                <w:rFonts w:ascii="Times New Roman" w:hAnsi="Times New Roman"/>
                <w:sz w:val="20"/>
                <w:szCs w:val="20"/>
              </w:rPr>
            </w:pPr>
            <w:r w:rsidRPr="00CB2A82">
              <w:rPr>
                <w:rFonts w:ascii="Times New Roman" w:hAnsi="Times New Roman"/>
                <w:sz w:val="20"/>
                <w:szCs w:val="20"/>
              </w:rPr>
              <w:t>Environmentálne aspekty vrátane zdravotných aspektov zistených na medzinárodnej, národnej a inej úrovni, ktoré sú relevantné z hľadiska strategického dokumentu alebo jeho zmeny, ako aj to, ako sa zohľadnili počas prípravy strategického dokumentu alebo jeho zmeny.</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DA17CA">
              <w:rPr>
                <w:rFonts w:ascii="Times New Roman" w:hAnsi="Times New Roman"/>
                <w:sz w:val="20"/>
                <w:szCs w:val="20"/>
              </w:rPr>
              <w:t>OBSAH A ŠTRUKTÚRA SPRÁVY O HODNOTENÍ STRATEGICKÉHO DOKUMENTU</w:t>
            </w:r>
            <w:r>
              <w:rPr>
                <w:rFonts w:ascii="Times New Roman" w:hAnsi="Times New Roman"/>
                <w:sz w:val="20"/>
                <w:szCs w:val="20"/>
              </w:rPr>
              <w:t xml:space="preserve"> </w:t>
            </w:r>
            <w:r w:rsidRPr="00DA17CA">
              <w:rPr>
                <w:rFonts w:ascii="Times New Roman" w:hAnsi="Times New Roman"/>
                <w:sz w:val="20"/>
                <w:szCs w:val="20"/>
              </w:rPr>
              <w:t>Z OBLASTI ÚZEMNÉHO PLÁNOVANIA</w:t>
            </w:r>
          </w:p>
          <w:p w:rsidR="00B44BEE" w:rsidP="00B44BEE">
            <w:pPr>
              <w:spacing w:after="0" w:line="240" w:lineRule="auto"/>
              <w:jc w:val="both"/>
              <w:rPr>
                <w:rFonts w:ascii="Times New Roman" w:hAnsi="Times New Roman"/>
                <w:sz w:val="20"/>
                <w:szCs w:val="20"/>
              </w:rPr>
            </w:pP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CHARAKTERISTIKA ŽIVOTNÉHO PROSTREDIA VRÁTANE VEREJNÉHO ZDRAVIA V OBLASTIACH, KTORÉ BUDÚ PRAVDEPODOBNE VÝZNAMNE OVPLYVNENÉ</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Horninové prostredie – inžiniersko-geologické vlastnosti, geodynamické javy (napr. zosuvy, seizmicita, erózia), ložiská nerastných surovín, geomorfologické pomery (napr. sklon, členitosť), stav znečistenia horninového prostredia;</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Klimatické pomery – zrážky (napr. priemerný ročný úhrn a časový priebeh), teplota (napr. priemerná ročná a časový priebeh), veternosť (napr. smer a sila prevládajúcich vetrov);</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Ovzdušie – stav znečistenia ovzdušia;</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Vodné pomery – povrchové vody (napr. vodné toky, vodné plochy), podzemné vody vrátane geotermálnych, minerálnych, pramene a pramenné oblasti vrátane termálnych a minerálnych prameňov (napr. výdatnosť, kvalita, chemické zloženie), vodohospodársky chránené územia, stupeň znečistenia podzemných a povrchových vôd;</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Pôdne pomery – kultúra, pôdny typ, pôdny druh a bonita, stupeň náchylnosti na mechanickú a chemickú degradáciu, kvalita a stupeň znečistenia pôd;</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Biota – kvalitatívna a kvantitatívna charakteristika, chránené vzácne a ohrozené druhy a biotopy, významné migračné koridory živočíchov;</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Krajina – štruktúra, stabilita, scenéria, územný systém ekologickej stability (miestny, regionálny, nadregionálny);</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Chránené územia podľa osobitných predpisov [napr. národné parky, chránené krajinné oblasti, maloplošné chránená územia, chránené vtáčie územia, územia európskeho významu, európska sústava chránených území (Natura 2000), územia medzinárodného významu, chránené vodohospodárske oblasti] a ich ochranné pásma, chránené stromy a ich ochranné pásma;</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Obyvateľstvo – demografické údaje (napr. počet dotknutých obyvateľov, veková štruktúra, zdravotný stav, zamestnanosť, vzdelanie), sídla, aktivity (napr. poľnohospodárstvo, priemysel, lesné hospodárstvo, služby, rekreácia a cestovný ruch), infraštruktúra (napr. doprava, produktovody, telekomunikácie, odpady a nakladanie s odpadmi);</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Kultúrne a historické pamiatky a pozoruhodnosti, archeologické náleziská;</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Paleontologické náleziská a významné geologické lokality (napr. skalné výtvory, krasové územia);</w:t>
            </w:r>
          </w:p>
          <w:p w:rsidR="00B44BEE" w:rsidRPr="00CB2A82" w:rsidP="00B44BEE">
            <w:pPr>
              <w:spacing w:after="0" w:line="240" w:lineRule="auto"/>
              <w:jc w:val="both"/>
              <w:rPr>
                <w:rFonts w:ascii="Times New Roman" w:hAnsi="Times New Roman"/>
                <w:sz w:val="20"/>
                <w:szCs w:val="20"/>
              </w:rPr>
            </w:pPr>
            <w:r w:rsidRPr="00CB2A82">
              <w:rPr>
                <w:rFonts w:ascii="Times New Roman" w:hAnsi="Times New Roman"/>
                <w:sz w:val="20"/>
                <w:szCs w:val="20"/>
              </w:rPr>
              <w:t>Iné charakteristiky životného prostredia (napr. hlukové pomery, vibrácie, žiarenie) a aktuálne limity maximálneho zaťaženia v území;</w:t>
            </w:r>
          </w:p>
          <w:p w:rsidR="00B44BEE" w:rsidRPr="00CB2A82" w:rsidP="00B44BEE">
            <w:pPr>
              <w:spacing w:after="0" w:line="240" w:lineRule="auto"/>
              <w:jc w:val="both"/>
              <w:rPr>
                <w:rFonts w:ascii="Times New Roman" w:hAnsi="Times New Roman"/>
                <w:sz w:val="20"/>
                <w:szCs w:val="20"/>
              </w:rPr>
            </w:pPr>
            <w:r>
              <w:rPr>
                <w:rFonts w:ascii="Times New Roman" w:hAnsi="Times New Roman"/>
                <w:sz w:val="20"/>
                <w:szCs w:val="20"/>
              </w:rPr>
              <w:t>E</w:t>
            </w:r>
            <w:r w:rsidRPr="00CB2A82">
              <w:rPr>
                <w:rFonts w:ascii="Times New Roman" w:hAnsi="Times New Roman"/>
                <w:sz w:val="20"/>
                <w:szCs w:val="20"/>
              </w:rPr>
              <w:t>nvironmentálne problémy vrátane zdravotných problémov, ktoré sú relevantné z hľadiska strategického dokumentu alebo jeho zmeny;</w:t>
            </w:r>
          </w:p>
          <w:p w:rsidR="00B44BEE" w:rsidP="00B44BEE">
            <w:pPr>
              <w:spacing w:after="0" w:line="240" w:lineRule="auto"/>
              <w:jc w:val="both"/>
              <w:rPr>
                <w:rFonts w:ascii="Times New Roman" w:hAnsi="Times New Roman"/>
                <w:sz w:val="20"/>
                <w:szCs w:val="20"/>
              </w:rPr>
            </w:pPr>
            <w:r w:rsidRPr="00CB2A82">
              <w:rPr>
                <w:rFonts w:ascii="Times New Roman" w:hAnsi="Times New Roman"/>
                <w:sz w:val="20"/>
                <w:szCs w:val="20"/>
              </w:rPr>
              <w:t>Environmentálne aspekty vrátane zdravotných aspektov zistených na medzinárodnej, národnej a inej úrovni, ktoré sú relevantné z hľadiska strategického dokumentu alebo jeho zmeny, ako aj to, ako sa zohľadnili počas prípravy strategického dokumentu alebo jeho zmeny.</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F207EF">
              <w:rPr>
                <w:rFonts w:ascii="Times New Roman" w:hAnsi="Times New Roman"/>
                <w:sz w:val="20"/>
                <w:szCs w:val="20"/>
              </w:rPr>
              <w:t>OBSAH A ŠTRUKTÚRA SPRÁVY O HODNOTENÍ STRATEGICKÉHO DOKUMENTU</w:t>
            </w:r>
          </w:p>
          <w:p w:rsidR="00B44BEE" w:rsidP="00B44BEE">
            <w:pPr>
              <w:spacing w:after="0" w:line="240" w:lineRule="auto"/>
              <w:jc w:val="both"/>
              <w:rPr>
                <w:rFonts w:ascii="Times New Roman" w:hAnsi="Times New Roman"/>
                <w:sz w:val="20"/>
                <w:szCs w:val="20"/>
              </w:rPr>
            </w:pP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ÚDAJE O PRAVDEPODOBNÝCH VPLYVOCH STRATEGICKÉHO DOKUMENTU ALEBO JEHO ZMENY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Požiadavky na vstupy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Pôda – záber pôdy celkom, z toho zastavané územie (poľnohospodársky pôdny fond, lesohospodársky pôdny fond), dočasný a trvalý záber, bonitovaná pôdno-ekologická jednotka, ak je to relevantné.</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Voda – odber vody celkom, maximálny a priemerný odber (m3/hod., m3/rok), z toho voda pitná, úžitková, zdroj vody (verejný vodovod, povrchový zdroj, iný), umiestnenie odberného zariadenia, spotreba vody celkom (m3/hod., m3/rok), ak je to relevantné.</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Surovinové a materiálové zdroje – druh, spotreba (denná, ročná), spôsob získavania (vlastný zdroj, dovoz), ak je to relevantné.</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Energetické zdroje – druh, spotreba (denná, ročná), spôsob získavania (vlastný zdroj, iné) , ak je to relevantné.</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Nároky na dopravu a inú infraštruktúru – druh dopravy, intenzita (maximálna, priemerná a minimálna), ak je to relevantné.</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Iné relevantné požiadavky na vstupy.</w:t>
            </w:r>
          </w:p>
          <w:p w:rsidR="00B44BEE" w:rsidRPr="0003732C" w:rsidP="00B44BEE">
            <w:pPr>
              <w:spacing w:after="0" w:line="240" w:lineRule="auto"/>
              <w:jc w:val="both"/>
              <w:rPr>
                <w:rFonts w:ascii="Times New Roman" w:hAnsi="Times New Roman"/>
                <w:sz w:val="20"/>
                <w:szCs w:val="20"/>
              </w:rPr>
            </w:pP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2. Údaje o výstupoch</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Ovzdušie – zdroje znečistenia ovzdušia (stacionárne, mobilné), kvalitatívna a kvantitatívna charakteristika emisií vrátane emisií skleníkových plynov, spôsob zachytávania emisií, spôsob merania emisií, časové pôsobenie zdroja (stále, pravidelné, náhodné).</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Zápach a iné výstupy (zdroj, intenzita).</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Odpadové vody – zdroje vzniku odpadových vôd, celkové množstvo (m3/rok), druh a kvalitatívne ukazovatele, spôsob transportu, nakladanie (kanalizácia, čistiareň odpadových vôd, spoločná, vlastná, kapacita, účinnosť), kvalitatívne ukazovatele vypúšťaných odpadových vôd, miesto vypúšťania do recipient a ich celkové množstvo (m3/rok).</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Odpady – druh, kategória a množstvo odpadu vrátane celkového množstva (t/rok), miesto vzniku odpadu, spôsob nakladania s odpadom.</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Hluk a vibrácie (zdroje, intenzita).</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Žiarenie a iné fyzikálne polia (svetelné, tepelné, magnetické a iné) – zdroj, intenzita.</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Doplňujúce údaje (napr. významné terénne úpravy, zásahy do krajiny, chránených území a horninového prostredia).</w:t>
            </w:r>
          </w:p>
          <w:p w:rsidR="00B44BEE" w:rsidRPr="0003732C" w:rsidP="00B44BEE">
            <w:pPr>
              <w:spacing w:after="0" w:line="240" w:lineRule="auto"/>
              <w:jc w:val="both"/>
              <w:rPr>
                <w:rFonts w:ascii="Times New Roman" w:hAnsi="Times New Roman"/>
                <w:sz w:val="20"/>
                <w:szCs w:val="20"/>
              </w:rPr>
            </w:pP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 xml:space="preserve">Údaje o pravdepodobne významných vplyvoch </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Obyvateľstvo – počet obyvateľov dotknutých vplyvmi v dotknutých obciach, zdravotné riziká, sociálne a ekonomické dôsledky a súvislosti, narušenie pohody a kvality života, prijateľnosť pre dotknuté obce (napr. podľa názorových stanovísk a pripomienok dotknutých obcí, sociologického prieskumu medzi obyvateľmi dotknutých obcí), iné vplyvy.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Horninové prostredie, nerastné suroviny, geodynamické javy a geomorfologické pomery.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Klimatické pomery.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Ovzdušie (napr. množstvo a koncentrácia emisií a imisií).</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Vodné pomery (napr. kvalita, režimy, odtokové pomery, zásoby).</w:t>
            </w:r>
          </w:p>
          <w:p w:rsidR="00B44BEE" w:rsidRPr="0003732C" w:rsidP="00B44BEE">
            <w:pPr>
              <w:spacing w:after="0" w:line="240" w:lineRule="auto"/>
              <w:jc w:val="both"/>
              <w:rPr>
                <w:rFonts w:ascii="Times New Roman" w:hAnsi="Times New Roman"/>
                <w:sz w:val="20"/>
                <w:szCs w:val="20"/>
              </w:rPr>
            </w:pPr>
            <w:r>
              <w:rPr>
                <w:rFonts w:ascii="Times New Roman" w:hAnsi="Times New Roman"/>
                <w:sz w:val="20"/>
                <w:szCs w:val="20"/>
              </w:rPr>
              <w:t>P</w:t>
            </w:r>
            <w:r w:rsidRPr="0003732C">
              <w:rPr>
                <w:rFonts w:ascii="Times New Roman" w:hAnsi="Times New Roman"/>
                <w:sz w:val="20"/>
                <w:szCs w:val="20"/>
              </w:rPr>
              <w:t>ôda (napr. spôsob využívania, kontaminácia, pôdna erózia).</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Biota (napr. chránené, vzácne, ohrozené druhy a ich biotopy, migračné koridory živočíchov, biodiverzita, zdravotný stav vegetácie a živočíšstva).</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Krajina – štruktúra, stabilita a scenéria, územný systém ekologickej stability (miestny, regionálny, nadregionálny).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Chránené územia podľa osobitných predpisov a ich ochranné pásma1 prípadne iné ochranné pásma, ak je to relevantné.</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Kultúrne a historické pamiatky a archeologické náleziská.</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Paleontologické náleziská a významné geologické lokality.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Presahujúce štátne hranice.</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Iné.</w:t>
            </w:r>
          </w:p>
          <w:p w:rsidR="00B44BEE" w:rsidRPr="0003732C" w:rsidP="00B44BEE">
            <w:pPr>
              <w:spacing w:after="0" w:line="240" w:lineRule="auto"/>
              <w:jc w:val="both"/>
              <w:rPr>
                <w:rFonts w:ascii="Times New Roman" w:hAnsi="Times New Roman"/>
                <w:sz w:val="20"/>
                <w:szCs w:val="20"/>
              </w:rPr>
            </w:pPr>
            <w:r>
              <w:rPr>
                <w:rFonts w:ascii="Times New Roman" w:hAnsi="Times New Roman"/>
                <w:sz w:val="20"/>
                <w:szCs w:val="20"/>
              </w:rPr>
              <w:t>K</w:t>
            </w:r>
            <w:r w:rsidRPr="0003732C">
              <w:rPr>
                <w:rFonts w:ascii="Times New Roman" w:hAnsi="Times New Roman"/>
                <w:sz w:val="20"/>
                <w:szCs w:val="20"/>
              </w:rPr>
              <w:t>omplexné hodnotenie pravdepodobne významných vplyvov strategického dokumentu alebo jeho zmeny vrátane ich akceptovateľnosti z hľadiska ich významnosti, vzájomných vzťahov, únosnosti a ich porovnanie s platnými právnymi predpismi.</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V rámci kapitoly 3, bod 1. až 14. sa hodnotia významné vplyvy z hľadiska</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 charakteru vplyvu (pozitívny, neutrálny, negatívny),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 pôvodu vplyvu (primárny, sekundárny, terciérny),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 miesta pôsobenia (priamy a nepriamy),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 času, dĺžka trvania vplyvu (dočasný a trvalý; dlhodobý, strednodobý a krátkodobý),</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 frekvencie vplyvu (občasný, kontinuálny),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 územného rozsahu vplyvu (lokálny, regionálny, národný, cezhraničný),</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 podielu vplyvu na celkovom ovplyvnení (individuálny, synergický, kumulatívny),</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 významnosti vplyvu,</w:t>
            </w:r>
          </w:p>
          <w:p w:rsidR="00B44BEE" w:rsidRPr="0003732C" w:rsidP="00B44BEE">
            <w:pPr>
              <w:spacing w:after="0" w:line="240" w:lineRule="auto"/>
              <w:jc w:val="both"/>
              <w:rPr>
                <w:rFonts w:ascii="Times New Roman" w:hAnsi="Times New Roman"/>
                <w:sz w:val="20"/>
                <w:szCs w:val="20"/>
              </w:rPr>
            </w:pPr>
            <w:r w:rsidRPr="0003732C">
              <w:rPr>
                <w:rFonts w:ascii="Times New Roman" w:hAnsi="Times New Roman"/>
                <w:sz w:val="20"/>
                <w:szCs w:val="20"/>
              </w:rPr>
              <w:t xml:space="preserve">- súladu s platnými právnymi predpismi. </w:t>
            </w:r>
          </w:p>
          <w:p w:rsidR="00B44BEE" w:rsidP="00B44BEE">
            <w:pPr>
              <w:spacing w:after="0" w:line="240" w:lineRule="auto"/>
              <w:jc w:val="both"/>
              <w:rPr>
                <w:rFonts w:ascii="Times New Roman" w:hAnsi="Times New Roman"/>
                <w:sz w:val="20"/>
                <w:szCs w:val="20"/>
              </w:rPr>
            </w:pPr>
            <w:r w:rsidRPr="00F207EF">
              <w:rPr>
                <w:rFonts w:ascii="Times New Roman" w:hAnsi="Times New Roman"/>
                <w:sz w:val="20"/>
                <w:szCs w:val="20"/>
              </w:rPr>
              <w:t>– druh, spotreba (denná, ročná), spôsob získavania (vlastný zdroj, iné) , ak je to relevantné.</w:t>
            </w:r>
          </w:p>
          <w:p w:rsidR="00B44BEE" w:rsidRPr="00F207EF"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6E53D7">
              <w:rPr>
                <w:rFonts w:ascii="Times New Roman" w:hAnsi="Times New Roman"/>
                <w:sz w:val="20"/>
                <w:szCs w:val="20"/>
              </w:rPr>
              <w:t>OBSAH A ŠTRUKTÚRA SPRÁVY O HODNOTENÍ STRATEGICKÉHO DOKUMENTU</w:t>
            </w:r>
            <w:r>
              <w:rPr>
                <w:rFonts w:ascii="Times New Roman" w:hAnsi="Times New Roman"/>
                <w:sz w:val="20"/>
                <w:szCs w:val="20"/>
              </w:rPr>
              <w:t xml:space="preserve"> </w:t>
            </w:r>
            <w:r w:rsidRPr="006E53D7">
              <w:rPr>
                <w:rFonts w:ascii="Times New Roman" w:hAnsi="Times New Roman"/>
                <w:sz w:val="20"/>
                <w:szCs w:val="20"/>
              </w:rPr>
              <w:t>Z OBLASTI ÚZEMNÉHO PLÁNOVANIA</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ÚDAJE O PRAVDEPODOBNÝCH VPLYVOCH STRATEGICKÉHO DOKUMENTU ALEBO JEHO ZMENY</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Požiadavky na vstupy</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Pôda – záber pôdy celkom, z toho zastavané územie (poľnohospodársky pôdny fond, lesohospodársky pôdny fond), dočasný a trvalý záber, bonitovaná pôdno-ekologická jednotka, ak je to relevantné.</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Voda – odber vody celkom, maximálny a priemerný odber (m3/hod., m3/rok), z toho voda pitná, úžitková, zdroj vody (verejný vodovod, povrchový zdroj, iný), umiestnenie odberného zariadenia, spotreba vody celkom (m3/hod., m3/rok), ak je to relevantné.</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Surovinové a materiálové zdroje – druh, spotreba (denná, ročná), spôsob získavania (vlastný zdroj, dovoz), ak je to relevantné.</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Energetické zdroje – druh, spotreba (denná, ročná), spôsob získavania (vlastný zdroj, iné), ak je to relevantné.</w:t>
            </w:r>
          </w:p>
          <w:p w:rsidR="00B44BEE" w:rsidRPr="00872246" w:rsidP="00B44BEE">
            <w:pPr>
              <w:spacing w:after="0" w:line="240" w:lineRule="auto"/>
              <w:jc w:val="both"/>
              <w:rPr>
                <w:rFonts w:ascii="Times New Roman" w:hAnsi="Times New Roman"/>
                <w:sz w:val="20"/>
                <w:szCs w:val="20"/>
              </w:rPr>
            </w:pPr>
            <w:r>
              <w:rPr>
                <w:rFonts w:ascii="Times New Roman" w:hAnsi="Times New Roman"/>
                <w:sz w:val="20"/>
                <w:szCs w:val="20"/>
              </w:rPr>
              <w:t>N</w:t>
            </w:r>
            <w:r w:rsidRPr="00872246">
              <w:rPr>
                <w:rFonts w:ascii="Times New Roman" w:hAnsi="Times New Roman"/>
                <w:sz w:val="20"/>
                <w:szCs w:val="20"/>
              </w:rPr>
              <w:t>ároky na dopravu a inú infraštruktúru – druh dopravy, intenzita (maximálna, priemerná a minimálna), ak je to relevantné.</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Iné relevantné požiadavky na vstupy.</w:t>
            </w:r>
          </w:p>
          <w:p w:rsidR="00B44BEE" w:rsidRPr="00872246" w:rsidP="00B44BEE">
            <w:pPr>
              <w:spacing w:after="0" w:line="240" w:lineRule="auto"/>
              <w:jc w:val="both"/>
              <w:rPr>
                <w:rFonts w:ascii="Times New Roman" w:hAnsi="Times New Roman"/>
                <w:sz w:val="20"/>
                <w:szCs w:val="20"/>
              </w:rPr>
            </w:pP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Údaje o výstupoch</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Ovzdušie – zdroje znečistenia ovzdušia (stacionárne, mobilné), kvalitatívna a kvantitatívna charakteristika emisií vrátane emisií skleníkových plynov, spôsob zachytávania emisií, spôsob merania emisií, časové pôsobenie zdroja (stále, pravidelné, náhodné).</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Zápach a iné výstupy (zdroj, intenzita).</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 xml:space="preserve">Odpadové vody – zdroje vzniku odpadových vôd, celkové množstvo (m3/rok), druh </w:t>
            </w:r>
          </w:p>
          <w:p w:rsidR="00B44BEE" w:rsidP="00B44BEE">
            <w:pPr>
              <w:spacing w:after="0" w:line="240" w:lineRule="auto"/>
              <w:jc w:val="both"/>
              <w:rPr>
                <w:rFonts w:ascii="Times New Roman" w:hAnsi="Times New Roman"/>
                <w:sz w:val="20"/>
                <w:szCs w:val="20"/>
              </w:rPr>
            </w:pPr>
            <w:r w:rsidRPr="00872246">
              <w:rPr>
                <w:rFonts w:ascii="Times New Roman" w:hAnsi="Times New Roman"/>
                <w:sz w:val="20"/>
                <w:szCs w:val="20"/>
              </w:rPr>
              <w:t>a kvalitatívne ukazovatele, spôsob transportu, nakladanie (kanalizácia, čistiareň odpadových vôd, spoločná, vlastná, kapacita, účinnosť), kvalitatívne ukazovatele vypúšťaných odpadových vôd, miesto vypúšťania do recipient a</w:t>
            </w:r>
            <w:r>
              <w:rPr>
                <w:rFonts w:ascii="Times New Roman" w:hAnsi="Times New Roman"/>
                <w:sz w:val="20"/>
                <w:szCs w:val="20"/>
              </w:rPr>
              <w:t xml:space="preserve"> ich celkové množstvo (m3/rok).</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Odpady – druh, kategória a množstvo odpadu vrátane celkového množstva (t/rok), miesto vzniku odpadu, spôsob nakladania s odpadom.</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Hluk a vibrácie (zdroje, intenzita).</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Žiarenie a iné fyzikálne polia (svetelné, tepelné, magnetické a iné) – zdroj, intenzita.</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Doplňujúce údaje (napr. významné terénne úpravy, zásahy do krajiny, chránených území a horninového prostredia).</w:t>
            </w:r>
          </w:p>
          <w:p w:rsidR="00B44BEE" w:rsidRPr="00872246" w:rsidP="00B44BEE">
            <w:pPr>
              <w:spacing w:after="0" w:line="240" w:lineRule="auto"/>
              <w:jc w:val="both"/>
              <w:rPr>
                <w:rFonts w:ascii="Times New Roman" w:hAnsi="Times New Roman"/>
                <w:sz w:val="20"/>
                <w:szCs w:val="20"/>
              </w:rPr>
            </w:pP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Údaje o pravdepodobne významných vplyvoch</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Obyvateľstvo – počet obyvateľov dotknutých vplyvmi v dotknutých obciach, zdravotné riziká, sociálne a ekonomické dôsledky a súvislosti, narušenie pohody a kvality života, prijateľnosť pre dotknuté obce (napr. podľa názorových stanovísk a pripomienok dotknutých obcí, sociologického prieskumu medzi obyvateľmi dotknutých obcí), iné vplyvy.</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Horninové prostredie, nerastné suroviny, geodynamické javy a geomorfologické pomery.</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Klimatické pomery.</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Ovzdušie (napr. množstvo a koncentrácia emisií a imisií).</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Vodné pomery (napr. kvalitu, režimy, odtokové pomery, zásoby).</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Pôda (napr. spôsob využívania, kontaminácia, pôdna erózia).</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Biota (napr. chránené, vzácne, ohrozené druhy a ich biotopy, migračné koridory živočíchov, biodiverzita, zdravotný stav vegetácie a živočíšstva).</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Krajina – štruktúra, stabilita a scenéria, územný systém ekologickej stability (miestny, regionálny, nadregionálny).</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Chránené územia podľa osobitných predpisov a ich ochranné pásma1, prípadne iné ochranné pásma, ak je to relevantné.</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Kultúrne a historické pamiatky a archeologické náleziská.</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Paleontologické náleziská a významné geologické lokality.</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Presahujúce štátne hranice.</w:t>
            </w:r>
          </w:p>
          <w:p w:rsidR="00B44BEE" w:rsidRPr="00872246" w:rsidP="00B44BEE">
            <w:pPr>
              <w:spacing w:after="0" w:line="240" w:lineRule="auto"/>
              <w:jc w:val="both"/>
              <w:rPr>
                <w:rFonts w:ascii="Times New Roman" w:hAnsi="Times New Roman"/>
                <w:sz w:val="20"/>
                <w:szCs w:val="20"/>
              </w:rPr>
            </w:pPr>
            <w:r w:rsidRPr="00872246">
              <w:rPr>
                <w:rFonts w:ascii="Times New Roman" w:hAnsi="Times New Roman"/>
                <w:sz w:val="20"/>
                <w:szCs w:val="20"/>
              </w:rPr>
              <w:t>Iné.</w:t>
            </w:r>
          </w:p>
          <w:p w:rsidR="00B44BEE" w:rsidP="00B44BEE">
            <w:pPr>
              <w:spacing w:after="0" w:line="240" w:lineRule="auto"/>
              <w:jc w:val="both"/>
              <w:rPr>
                <w:rFonts w:ascii="Times New Roman" w:hAnsi="Times New Roman"/>
                <w:sz w:val="20"/>
                <w:szCs w:val="20"/>
              </w:rPr>
            </w:pPr>
            <w:r w:rsidRPr="00872246">
              <w:rPr>
                <w:rFonts w:ascii="Times New Roman" w:hAnsi="Times New Roman"/>
                <w:sz w:val="20"/>
                <w:szCs w:val="20"/>
              </w:rPr>
              <w:t>Komplexné hodnotenie pravdepodobne významných vplyvov strategického dokumentu alebo jeho zmeny vrátane ich akceptovateľnosti z hľadiska ich významnosti, vzájomných vzťahov, únosnosti a ich porovnanie s platnými právnymi predpismi.</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977D6B">
              <w:rPr>
                <w:rFonts w:ascii="Times New Roman" w:hAnsi="Times New Roman"/>
                <w:sz w:val="20"/>
                <w:szCs w:val="20"/>
              </w:rPr>
              <w:t>OBSAH A ŠTRUKTÚRA SPRÁVY O HODNOTENÍ STRATEGICKÉHO DOKUMENTU</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977D6B">
              <w:rPr>
                <w:rFonts w:ascii="Times New Roman" w:hAnsi="Times New Roman"/>
                <w:sz w:val="20"/>
                <w:szCs w:val="20"/>
              </w:rPr>
              <w:t>NAVRHOVANÉ OPATRENIA A PODMIENKY, KTORÝMI SA PREDPOKLADÁ ZABEZPEČENIE PREDCHÁDZANIA, ELIMINÁCIE, ZMIERNENIA A PRÍPADNE AJ KOMPENZÁCIE NEPRIAZNIVÝCH VPLYVOV STRATEGICKÉHO DOKUMENTU ALEBO JEHO ZMENY VRÁTANE NÁVRHU NA SLEDOVANIE A VYHODNOCOVANIE PRAVDEPODOBNE VÝZNAMNÝCH VPLYVOV STRATEGICKÉHO DOKUMENTU ALEBO JEHO ZMENY</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42173B">
              <w:rPr>
                <w:rFonts w:ascii="Times New Roman" w:hAnsi="Times New Roman"/>
                <w:sz w:val="20"/>
                <w:szCs w:val="20"/>
              </w:rPr>
              <w:t>OBSAH A ŠTRUKTÚRA SPRÁVY O HODNOTENÍ STRATEGICKÉHO DOKUMENTU Z OBLASTI ÚZEMNÉHO PLÁNOVANIANAVRHOVANÉ OPATRENIA A PODMIENKY, KTORÝMI SA PREDPOKLADÁ ZABEZPEČENIE PREDCHÁDZANIA, ELIMINÁCIE, ZMIERNENIA A PRÍPADNE AJ KOMPENZÁCIE NEPRIAZNIVÝCH VPLYVOV STRATEGICKÉHO DOKUMENTU ALEBO JEHO ZMENY VRÁTANE NÁVRHU NA SLEDOVANIE A VYHODNOCOVANIE PRAVDEPODOBNE VÝZNAMNÝCH VPLYVOV STRATEGICKÉHO DOKUMENTU ALEBO JEHO ZMENY</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42173B">
              <w:rPr>
                <w:rFonts w:ascii="Times New Roman" w:hAnsi="Times New Roman"/>
                <w:sz w:val="20"/>
                <w:szCs w:val="20"/>
              </w:rPr>
              <w:t>OBSAH A ŠTRUKTÚRA SPRÁVY O HODNOTENÍ STRATEGICKÉHO DOKUMENTU</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DÔVODY VÝBERU ZVAŽOVANÝCH VARIANTNÝCH RIEŠENÍ (so zohľadnením cieľov a geografického rozmeru strategického dokumentu alebo jeho zmeny a opis vykonaného hodnotenia vrátane ťažkostí s poskytovaním potrebných informácií ako napr. technické nedostatky alebo neurčitosti)</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Tvorba súboru kritérií a určenie ich dôležitosti na výber optimálneho variantného riešenia.</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Porovnanie variantných riešení.</w:t>
            </w:r>
          </w:p>
          <w:p w:rsidR="00B44BEE" w:rsidP="00B44BEE">
            <w:pPr>
              <w:spacing w:after="0" w:line="240" w:lineRule="auto"/>
              <w:jc w:val="both"/>
              <w:rPr>
                <w:rFonts w:ascii="Times New Roman" w:hAnsi="Times New Roman"/>
                <w:sz w:val="20"/>
                <w:szCs w:val="20"/>
              </w:rPr>
            </w:pP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METODIKA</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Spôsob a zdroje získavania údajov o súčasnom stave životného prostredia v dotknutom území.</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 xml:space="preserve">Metódy použité pri hodnotení vplyvov strategického dokumentu alebo jeho zmeny. </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 xml:space="preserve">Nedostatky a neurčitosti v poznatkoch, ktoré sa vyskytli pri vypracovávaní správy </w:t>
            </w:r>
          </w:p>
          <w:p w:rsidR="00B44BEE" w:rsidP="00B44BEE">
            <w:pPr>
              <w:spacing w:after="0" w:line="240" w:lineRule="auto"/>
              <w:jc w:val="both"/>
              <w:rPr>
                <w:rFonts w:ascii="Times New Roman" w:hAnsi="Times New Roman"/>
                <w:sz w:val="20"/>
                <w:szCs w:val="20"/>
              </w:rPr>
            </w:pPr>
            <w:r w:rsidRPr="0042173B">
              <w:rPr>
                <w:rFonts w:ascii="Times New Roman" w:hAnsi="Times New Roman"/>
                <w:sz w:val="20"/>
                <w:szCs w:val="20"/>
              </w:rPr>
              <w:t>o hodnotení strategického dokumentu.</w:t>
            </w: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r w:rsidRPr="006E4BB5">
              <w:rPr>
                <w:rFonts w:ascii="Times New Roman" w:hAnsi="Times New Roman"/>
                <w:sz w:val="20"/>
                <w:szCs w:val="20"/>
              </w:rPr>
              <w:t>OBSAH A ŠTRUKTÚRA SPRÁVY O HODNOTENÍ STRATEGICKÉHO DOKUMENTU</w:t>
            </w:r>
            <w:r>
              <w:rPr>
                <w:rFonts w:ascii="Times New Roman" w:hAnsi="Times New Roman"/>
                <w:sz w:val="20"/>
                <w:szCs w:val="20"/>
              </w:rPr>
              <w:t xml:space="preserve"> </w:t>
            </w:r>
            <w:r w:rsidRPr="006E4BB5">
              <w:rPr>
                <w:rFonts w:ascii="Times New Roman" w:hAnsi="Times New Roman"/>
                <w:sz w:val="20"/>
                <w:szCs w:val="20"/>
              </w:rPr>
              <w:t>Z OBLASTI ÚZEMNÉHO PLÁNOVANIA</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DÔVODY VÝBERU ZVAŽOVANÝCH VARIANTNÝCH RIEŠENÍ (so zohľadnením cieľov a geografického rozmeru strategického dokumentu alebo jeho zmeny a opis vykonaného hodnotenia vrátane ťažkostí s poskytovaním potrebných informácií ako napr. technické nedostatky alebo neurčitosti)</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Tvorba súboru kritérií a určenie ich dôležitosti na výber optimálneho variantného riešenia.</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Porovnanie variantných riešení.</w:t>
            </w:r>
          </w:p>
          <w:p w:rsidR="00B44BEE" w:rsidP="00B44BEE">
            <w:pPr>
              <w:spacing w:after="0" w:line="240" w:lineRule="auto"/>
              <w:jc w:val="both"/>
              <w:rPr>
                <w:rFonts w:ascii="Times New Roman" w:hAnsi="Times New Roman"/>
                <w:sz w:val="20"/>
                <w:szCs w:val="20"/>
              </w:rPr>
            </w:pP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METODIKA</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Spôsob a zdroje získavania údajov o súčasnom stave životného prostredia v dotknutom území.</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 xml:space="preserve">Metódy použité pri hodnotení vplyvov strategického dokumentu alebo jeho zmeny. </w:t>
            </w:r>
          </w:p>
          <w:p w:rsidR="00B44BEE" w:rsidRPr="0042173B" w:rsidP="00B44BEE">
            <w:pPr>
              <w:spacing w:after="0" w:line="240" w:lineRule="auto"/>
              <w:jc w:val="both"/>
              <w:rPr>
                <w:rFonts w:ascii="Times New Roman" w:hAnsi="Times New Roman"/>
                <w:sz w:val="20"/>
                <w:szCs w:val="20"/>
              </w:rPr>
            </w:pPr>
            <w:r w:rsidRPr="0042173B">
              <w:rPr>
                <w:rFonts w:ascii="Times New Roman" w:hAnsi="Times New Roman"/>
                <w:sz w:val="20"/>
                <w:szCs w:val="20"/>
              </w:rPr>
              <w:t xml:space="preserve">Nedostatky a neurčitosti v poznatkoch, ktoré sa vyskytli pri vypracovávaní správy </w:t>
            </w:r>
          </w:p>
          <w:p w:rsidR="00B44BEE" w:rsidP="00B44BEE">
            <w:pPr>
              <w:spacing w:after="0" w:line="240" w:lineRule="auto"/>
              <w:jc w:val="both"/>
              <w:rPr>
                <w:rFonts w:ascii="Times New Roman" w:hAnsi="Times New Roman"/>
                <w:sz w:val="20"/>
                <w:szCs w:val="20"/>
              </w:rPr>
            </w:pPr>
            <w:r w:rsidRPr="0042173B">
              <w:rPr>
                <w:rFonts w:ascii="Times New Roman" w:hAnsi="Times New Roman"/>
                <w:sz w:val="20"/>
                <w:szCs w:val="20"/>
              </w:rPr>
              <w:t>o hodnotení strategického dokumentu.</w:t>
            </w:r>
          </w:p>
          <w:p w:rsidR="00B44BEE" w:rsidRPr="00CD0FC0"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sidRPr="00C273A3">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sidRPr="00C273A3">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r w:rsidR="00026890">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r>
              <w:rPr>
                <w:sz w:val="20"/>
                <w:szCs w:val="20"/>
              </w:rPr>
              <w:t>GP-N</w:t>
            </w: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RPr="00CD0FC0" w:rsidP="00B44BEE">
            <w:pPr>
              <w:pStyle w:val="ListParagraph"/>
              <w:ind w:left="0"/>
              <w:jc w:val="both"/>
              <w:rPr>
                <w:sz w:val="20"/>
                <w:szCs w:val="20"/>
              </w:rPr>
            </w:pP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r w:rsidTr="00B44BEE">
        <w:tblPrEx>
          <w:tblW w:w="14104"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r>
              <w:rPr>
                <w:rFonts w:ascii="Times New Roman" w:hAnsi="Times New Roman"/>
                <w:sz w:val="20"/>
                <w:szCs w:val="20"/>
              </w:rPr>
              <w:t>Príloha II</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O 2</w:t>
            </w: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contextualSpacing/>
              <w:jc w:val="both"/>
              <w:rPr>
                <w:rFonts w:ascii="Times New Roman" w:hAnsi="Times New Roman"/>
                <w:sz w:val="20"/>
                <w:szCs w:val="20"/>
              </w:rPr>
            </w:pPr>
            <w:r w:rsidRPr="00BE11A3">
              <w:rPr>
                <w:rFonts w:ascii="Times New Roman" w:hAnsi="Times New Roman"/>
                <w:sz w:val="20"/>
                <w:szCs w:val="20"/>
              </w:rPr>
              <w:t>Kritéria pre ur</w:t>
            </w:r>
            <w:r>
              <w:rPr>
                <w:rFonts w:ascii="Times New Roman" w:hAnsi="Times New Roman"/>
                <w:sz w:val="20"/>
                <w:szCs w:val="20"/>
              </w:rPr>
              <w:t>č</w:t>
            </w:r>
            <w:r w:rsidRPr="00BE11A3">
              <w:rPr>
                <w:rFonts w:ascii="Times New Roman" w:hAnsi="Times New Roman"/>
                <w:sz w:val="20"/>
                <w:szCs w:val="20"/>
              </w:rPr>
              <w:t>enie pravdepodobnej dôležitosti ú</w:t>
            </w:r>
            <w:r>
              <w:rPr>
                <w:rFonts w:ascii="Times New Roman" w:hAnsi="Times New Roman"/>
                <w:sz w:val="20"/>
                <w:szCs w:val="20"/>
              </w:rPr>
              <w:t>č</w:t>
            </w:r>
            <w:r w:rsidRPr="00BE11A3">
              <w:rPr>
                <w:rFonts w:ascii="Times New Roman" w:hAnsi="Times New Roman"/>
                <w:sz w:val="20"/>
                <w:szCs w:val="20"/>
              </w:rPr>
              <w:t xml:space="preserve">inkov uvedené v </w:t>
            </w:r>
            <w:r>
              <w:rPr>
                <w:rFonts w:ascii="Times New Roman" w:hAnsi="Times New Roman"/>
                <w:sz w:val="20"/>
                <w:szCs w:val="20"/>
              </w:rPr>
              <w:t>č</w:t>
            </w:r>
            <w:r w:rsidRPr="00BE11A3">
              <w:rPr>
                <w:rFonts w:ascii="Times New Roman" w:hAnsi="Times New Roman"/>
                <w:sz w:val="20"/>
                <w:szCs w:val="20"/>
              </w:rPr>
              <w:t>lánku 3 (5)</w:t>
            </w:r>
          </w:p>
          <w:p w:rsidR="00B44BEE" w:rsidP="00B44BEE">
            <w:pPr>
              <w:spacing w:after="0" w:line="240" w:lineRule="auto"/>
              <w:contextualSpacing/>
              <w:jc w:val="both"/>
              <w:rPr>
                <w:rFonts w:ascii="Times New Roman" w:hAnsi="Times New Roman"/>
                <w:sz w:val="20"/>
                <w:szCs w:val="20"/>
              </w:rPr>
            </w:pPr>
          </w:p>
          <w:p w:rsidR="00B44BEE" w:rsidP="00B44BEE">
            <w:pPr>
              <w:spacing w:after="0" w:line="240" w:lineRule="auto"/>
              <w:contextualSpacing/>
              <w:jc w:val="both"/>
              <w:rPr>
                <w:rFonts w:ascii="Times New Roman" w:hAnsi="Times New Roman"/>
                <w:sz w:val="20"/>
                <w:szCs w:val="20"/>
              </w:rPr>
            </w:pPr>
            <w:r w:rsidRPr="00BE11A3">
              <w:rPr>
                <w:rFonts w:ascii="Times New Roman" w:hAnsi="Times New Roman"/>
                <w:sz w:val="20"/>
                <w:szCs w:val="20"/>
              </w:rPr>
              <w:t>Charakteristiky plánov a programov so zvláštnym zrete</w:t>
            </w:r>
            <w:r>
              <w:rPr>
                <w:rFonts w:ascii="Times New Roman" w:hAnsi="Times New Roman"/>
                <w:sz w:val="20"/>
                <w:szCs w:val="20"/>
              </w:rPr>
              <w:t>ľ</w:t>
            </w:r>
            <w:r w:rsidRPr="00BE11A3">
              <w:rPr>
                <w:rFonts w:ascii="Times New Roman" w:hAnsi="Times New Roman"/>
                <w:sz w:val="20"/>
                <w:szCs w:val="20"/>
              </w:rPr>
              <w:t>om na</w:t>
            </w:r>
          </w:p>
          <w:p w:rsidR="00B44BEE" w:rsidP="00B44BEE">
            <w:pPr>
              <w:numPr>
                <w:ilvl w:val="0"/>
                <w:numId w:val="13"/>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 xml:space="preserve">mieru v akej plán alebo program stanovuje rámec pre projekty a iné </w:t>
            </w:r>
            <w:r>
              <w:rPr>
                <w:rFonts w:ascii="Times New Roman" w:hAnsi="Times New Roman"/>
                <w:sz w:val="20"/>
                <w:szCs w:val="20"/>
              </w:rPr>
              <w:t>č</w:t>
            </w:r>
            <w:r w:rsidRPr="00BE11A3">
              <w:rPr>
                <w:rFonts w:ascii="Times New Roman" w:hAnsi="Times New Roman"/>
                <w:sz w:val="20"/>
                <w:szCs w:val="20"/>
              </w:rPr>
              <w:t>innosti, so zrete</w:t>
            </w:r>
            <w:r>
              <w:rPr>
                <w:rFonts w:ascii="Times New Roman" w:hAnsi="Times New Roman"/>
                <w:sz w:val="20"/>
                <w:szCs w:val="20"/>
              </w:rPr>
              <w:t>ľ</w:t>
            </w:r>
            <w:r w:rsidRPr="00BE11A3">
              <w:rPr>
                <w:rFonts w:ascii="Times New Roman" w:hAnsi="Times New Roman"/>
                <w:sz w:val="20"/>
                <w:szCs w:val="20"/>
              </w:rPr>
              <w:t>om na miesto,</w:t>
            </w:r>
            <w:r>
              <w:rPr>
                <w:rFonts w:ascii="Times New Roman" w:hAnsi="Times New Roman"/>
                <w:sz w:val="20"/>
                <w:szCs w:val="20"/>
              </w:rPr>
              <w:t xml:space="preserve"> </w:t>
            </w:r>
            <w:r w:rsidRPr="00BE11A3">
              <w:rPr>
                <w:rFonts w:ascii="Times New Roman" w:hAnsi="Times New Roman"/>
                <w:sz w:val="20"/>
                <w:szCs w:val="20"/>
              </w:rPr>
              <w:t>povahu, ve</w:t>
            </w:r>
            <w:r>
              <w:rPr>
                <w:rFonts w:ascii="Times New Roman" w:hAnsi="Times New Roman"/>
                <w:sz w:val="20"/>
                <w:szCs w:val="20"/>
              </w:rPr>
              <w:t>ľ</w:t>
            </w:r>
            <w:r w:rsidRPr="00BE11A3">
              <w:rPr>
                <w:rFonts w:ascii="Times New Roman" w:hAnsi="Times New Roman"/>
                <w:sz w:val="20"/>
                <w:szCs w:val="20"/>
              </w:rPr>
              <w:t>kos</w:t>
            </w:r>
            <w:r>
              <w:rPr>
                <w:rFonts w:ascii="Times New Roman" w:hAnsi="Times New Roman"/>
                <w:sz w:val="20"/>
                <w:szCs w:val="20"/>
              </w:rPr>
              <w:t>ť</w:t>
            </w:r>
            <w:r w:rsidRPr="00BE11A3">
              <w:rPr>
                <w:rFonts w:ascii="Times New Roman" w:hAnsi="Times New Roman"/>
                <w:sz w:val="20"/>
                <w:szCs w:val="20"/>
              </w:rPr>
              <w:t xml:space="preserve"> a opera</w:t>
            </w:r>
            <w:r>
              <w:rPr>
                <w:rFonts w:ascii="Times New Roman" w:hAnsi="Times New Roman"/>
                <w:sz w:val="20"/>
                <w:szCs w:val="20"/>
              </w:rPr>
              <w:t>č</w:t>
            </w:r>
            <w:r w:rsidRPr="00BE11A3">
              <w:rPr>
                <w:rFonts w:ascii="Times New Roman" w:hAnsi="Times New Roman"/>
                <w:sz w:val="20"/>
                <w:szCs w:val="20"/>
              </w:rPr>
              <w:t>né podmienky alebo alokáciou zdrojov,</w:t>
            </w:r>
          </w:p>
          <w:p w:rsidR="00B44BEE" w:rsidP="00B44BEE">
            <w:pPr>
              <w:numPr>
                <w:ilvl w:val="0"/>
                <w:numId w:val="13"/>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mieru v akej plán alebo program ovplyv</w:t>
            </w:r>
            <w:r>
              <w:rPr>
                <w:rFonts w:ascii="Times New Roman" w:hAnsi="Times New Roman"/>
                <w:sz w:val="20"/>
                <w:szCs w:val="20"/>
              </w:rPr>
              <w:t>ň</w:t>
            </w:r>
            <w:r w:rsidRPr="00BE11A3">
              <w:rPr>
                <w:rFonts w:ascii="Times New Roman" w:hAnsi="Times New Roman"/>
                <w:sz w:val="20"/>
                <w:szCs w:val="20"/>
              </w:rPr>
              <w:t>uje iné plány a programy vrátane hierarchizovaných,</w:t>
            </w:r>
          </w:p>
          <w:p w:rsidR="00B44BEE" w:rsidP="00B44BEE">
            <w:pPr>
              <w:numPr>
                <w:ilvl w:val="0"/>
                <w:numId w:val="13"/>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význam plánu alebo programu pre integráciu environmentálnych úvah, najmä s oh</w:t>
            </w:r>
            <w:r>
              <w:rPr>
                <w:rFonts w:ascii="Times New Roman" w:hAnsi="Times New Roman"/>
                <w:sz w:val="20"/>
                <w:szCs w:val="20"/>
              </w:rPr>
              <w:t>ľ</w:t>
            </w:r>
            <w:r w:rsidRPr="00BE11A3">
              <w:rPr>
                <w:rFonts w:ascii="Times New Roman" w:hAnsi="Times New Roman"/>
                <w:sz w:val="20"/>
                <w:szCs w:val="20"/>
              </w:rPr>
              <w:t>adom na podporu</w:t>
            </w:r>
            <w:r>
              <w:rPr>
                <w:rFonts w:ascii="Times New Roman" w:hAnsi="Times New Roman"/>
                <w:sz w:val="20"/>
                <w:szCs w:val="20"/>
              </w:rPr>
              <w:t xml:space="preserve"> </w:t>
            </w:r>
            <w:r w:rsidRPr="00BE11A3">
              <w:rPr>
                <w:rFonts w:ascii="Times New Roman" w:hAnsi="Times New Roman"/>
                <w:sz w:val="20"/>
                <w:szCs w:val="20"/>
              </w:rPr>
              <w:t>trvalo udržate</w:t>
            </w:r>
            <w:r>
              <w:rPr>
                <w:rFonts w:ascii="Times New Roman" w:hAnsi="Times New Roman"/>
                <w:sz w:val="20"/>
                <w:szCs w:val="20"/>
              </w:rPr>
              <w:t>ľ</w:t>
            </w:r>
            <w:r w:rsidRPr="00BE11A3">
              <w:rPr>
                <w:rFonts w:ascii="Times New Roman" w:hAnsi="Times New Roman"/>
                <w:sz w:val="20"/>
                <w:szCs w:val="20"/>
              </w:rPr>
              <w:t>ného rozvoja,</w:t>
            </w:r>
          </w:p>
          <w:p w:rsidR="00B44BEE" w:rsidRPr="00BE11A3" w:rsidP="00B44BEE">
            <w:pPr>
              <w:numPr>
                <w:ilvl w:val="0"/>
                <w:numId w:val="13"/>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environmentálne problémy relevantné pre plán alebo program,</w:t>
            </w:r>
          </w:p>
          <w:p w:rsidR="00B44BEE" w:rsidP="00B44BEE">
            <w:pPr>
              <w:numPr>
                <w:ilvl w:val="0"/>
                <w:numId w:val="13"/>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význam plánu alebo programu pre implementáciu legislatívy spolo</w:t>
            </w:r>
            <w:r>
              <w:rPr>
                <w:rFonts w:ascii="Times New Roman" w:hAnsi="Times New Roman"/>
                <w:sz w:val="20"/>
                <w:szCs w:val="20"/>
              </w:rPr>
              <w:t>č</w:t>
            </w:r>
            <w:r w:rsidRPr="00BE11A3">
              <w:rPr>
                <w:rFonts w:ascii="Times New Roman" w:hAnsi="Times New Roman"/>
                <w:sz w:val="20"/>
                <w:szCs w:val="20"/>
              </w:rPr>
              <w:t>enstva o životnom prostredí (napr.</w:t>
            </w:r>
            <w:r>
              <w:rPr>
                <w:rFonts w:ascii="Times New Roman" w:hAnsi="Times New Roman"/>
                <w:sz w:val="20"/>
                <w:szCs w:val="20"/>
              </w:rPr>
              <w:t xml:space="preserve"> </w:t>
            </w:r>
            <w:r w:rsidRPr="00BE11A3">
              <w:rPr>
                <w:rFonts w:ascii="Times New Roman" w:hAnsi="Times New Roman"/>
                <w:sz w:val="20"/>
                <w:szCs w:val="20"/>
              </w:rPr>
              <w:t>plány a programy spojené s odpadovým hospodárstvom alebo ochranou vôd)</w:t>
            </w:r>
          </w:p>
          <w:p w:rsidR="00B44BEE" w:rsidP="00B44BEE">
            <w:pPr>
              <w:spacing w:after="0" w:line="240" w:lineRule="auto"/>
              <w:ind w:left="-5"/>
              <w:contextualSpacing/>
              <w:jc w:val="both"/>
              <w:rPr>
                <w:rFonts w:ascii="Times New Roman" w:hAnsi="Times New Roman"/>
                <w:sz w:val="20"/>
                <w:szCs w:val="20"/>
              </w:rPr>
            </w:pPr>
          </w:p>
          <w:p w:rsidR="00B44BEE" w:rsidP="00B44BEE">
            <w:pPr>
              <w:spacing w:after="0" w:line="240" w:lineRule="auto"/>
              <w:ind w:left="-5"/>
              <w:contextualSpacing/>
              <w:jc w:val="both"/>
              <w:rPr>
                <w:rFonts w:ascii="Times New Roman" w:hAnsi="Times New Roman"/>
                <w:sz w:val="20"/>
                <w:szCs w:val="20"/>
              </w:rPr>
            </w:pPr>
            <w:r w:rsidRPr="00BE11A3">
              <w:rPr>
                <w:rFonts w:ascii="Times New Roman" w:hAnsi="Times New Roman"/>
                <w:sz w:val="20"/>
                <w:szCs w:val="20"/>
              </w:rPr>
              <w:t>Charakteristiky ú</w:t>
            </w:r>
            <w:r>
              <w:rPr>
                <w:rFonts w:ascii="Times New Roman" w:hAnsi="Times New Roman"/>
                <w:sz w:val="20"/>
                <w:szCs w:val="20"/>
              </w:rPr>
              <w:t>č</w:t>
            </w:r>
            <w:r w:rsidRPr="00BE11A3">
              <w:rPr>
                <w:rFonts w:ascii="Times New Roman" w:hAnsi="Times New Roman"/>
                <w:sz w:val="20"/>
                <w:szCs w:val="20"/>
              </w:rPr>
              <w:t>inkov a pravdepodobne zasiahnutých oblastí so zvláštnym zrete</w:t>
            </w:r>
            <w:r>
              <w:rPr>
                <w:rFonts w:ascii="Times New Roman" w:hAnsi="Times New Roman"/>
                <w:sz w:val="20"/>
                <w:szCs w:val="20"/>
              </w:rPr>
              <w:t>ľ</w:t>
            </w:r>
            <w:r w:rsidRPr="00BE11A3">
              <w:rPr>
                <w:rFonts w:ascii="Times New Roman" w:hAnsi="Times New Roman"/>
                <w:sz w:val="20"/>
                <w:szCs w:val="20"/>
              </w:rPr>
              <w:t>om na</w:t>
            </w:r>
          </w:p>
          <w:p w:rsidR="00B44BEE" w:rsidP="00B44BEE">
            <w:pPr>
              <w:numPr>
                <w:ilvl w:val="0"/>
                <w:numId w:val="15"/>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pravdepodobnos</w:t>
            </w:r>
            <w:r>
              <w:rPr>
                <w:rFonts w:ascii="Times New Roman" w:hAnsi="Times New Roman"/>
                <w:sz w:val="20"/>
                <w:szCs w:val="20"/>
              </w:rPr>
              <w:t>ť</w:t>
            </w:r>
            <w:r w:rsidRPr="00BE11A3">
              <w:rPr>
                <w:rFonts w:ascii="Times New Roman" w:hAnsi="Times New Roman"/>
                <w:sz w:val="20"/>
                <w:szCs w:val="20"/>
              </w:rPr>
              <w:t>, trvanie, frekvencia a zvratnos</w:t>
            </w:r>
            <w:r>
              <w:rPr>
                <w:rFonts w:ascii="Times New Roman" w:hAnsi="Times New Roman"/>
                <w:sz w:val="20"/>
                <w:szCs w:val="20"/>
              </w:rPr>
              <w:t>ť</w:t>
            </w:r>
            <w:r w:rsidRPr="00BE11A3">
              <w:rPr>
                <w:rFonts w:ascii="Times New Roman" w:hAnsi="Times New Roman"/>
                <w:sz w:val="20"/>
                <w:szCs w:val="20"/>
              </w:rPr>
              <w:t xml:space="preserve"> ú</w:t>
            </w:r>
            <w:r>
              <w:rPr>
                <w:rFonts w:ascii="Times New Roman" w:hAnsi="Times New Roman"/>
                <w:sz w:val="20"/>
                <w:szCs w:val="20"/>
              </w:rPr>
              <w:t>č</w:t>
            </w:r>
            <w:r w:rsidRPr="00BE11A3">
              <w:rPr>
                <w:rFonts w:ascii="Times New Roman" w:hAnsi="Times New Roman"/>
                <w:sz w:val="20"/>
                <w:szCs w:val="20"/>
              </w:rPr>
              <w:t>inkov,</w:t>
            </w:r>
          </w:p>
          <w:p w:rsidR="00B44BEE" w:rsidP="00B44BEE">
            <w:pPr>
              <w:numPr>
                <w:ilvl w:val="0"/>
                <w:numId w:val="15"/>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kumulatívny charakter ú</w:t>
            </w:r>
            <w:r>
              <w:rPr>
                <w:rFonts w:ascii="Times New Roman" w:hAnsi="Times New Roman"/>
                <w:sz w:val="20"/>
                <w:szCs w:val="20"/>
              </w:rPr>
              <w:t>č</w:t>
            </w:r>
            <w:r w:rsidRPr="00BE11A3">
              <w:rPr>
                <w:rFonts w:ascii="Times New Roman" w:hAnsi="Times New Roman"/>
                <w:sz w:val="20"/>
                <w:szCs w:val="20"/>
              </w:rPr>
              <w:t>inkov,</w:t>
            </w:r>
          </w:p>
          <w:p w:rsidR="00B44BEE" w:rsidP="00B44BEE">
            <w:pPr>
              <w:numPr>
                <w:ilvl w:val="0"/>
                <w:numId w:val="15"/>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cezhrani</w:t>
            </w:r>
            <w:r>
              <w:rPr>
                <w:rFonts w:ascii="Times New Roman" w:hAnsi="Times New Roman"/>
                <w:sz w:val="20"/>
                <w:szCs w:val="20"/>
              </w:rPr>
              <w:t>č</w:t>
            </w:r>
            <w:r w:rsidRPr="00BE11A3">
              <w:rPr>
                <w:rFonts w:ascii="Times New Roman" w:hAnsi="Times New Roman"/>
                <w:sz w:val="20"/>
                <w:szCs w:val="20"/>
              </w:rPr>
              <w:t>ný charakter ú</w:t>
            </w:r>
            <w:r>
              <w:rPr>
                <w:rFonts w:ascii="Times New Roman" w:hAnsi="Times New Roman"/>
                <w:sz w:val="20"/>
                <w:szCs w:val="20"/>
              </w:rPr>
              <w:t>č</w:t>
            </w:r>
            <w:r w:rsidRPr="00BE11A3">
              <w:rPr>
                <w:rFonts w:ascii="Times New Roman" w:hAnsi="Times New Roman"/>
                <w:sz w:val="20"/>
                <w:szCs w:val="20"/>
              </w:rPr>
              <w:t>inkov,</w:t>
            </w:r>
          </w:p>
          <w:p w:rsidR="00B44BEE" w:rsidP="00B44BEE">
            <w:pPr>
              <w:numPr>
                <w:ilvl w:val="0"/>
                <w:numId w:val="15"/>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 xml:space="preserve">riziká pre </w:t>
            </w:r>
            <w:r>
              <w:rPr>
                <w:rFonts w:ascii="Times New Roman" w:hAnsi="Times New Roman"/>
                <w:sz w:val="20"/>
                <w:szCs w:val="20"/>
              </w:rPr>
              <w:t>ľ</w:t>
            </w:r>
            <w:r w:rsidRPr="00BE11A3">
              <w:rPr>
                <w:rFonts w:ascii="Times New Roman" w:hAnsi="Times New Roman"/>
                <w:sz w:val="20"/>
                <w:szCs w:val="20"/>
              </w:rPr>
              <w:t>udské zdravie a životné prostredie (napr. s oh</w:t>
            </w:r>
            <w:r>
              <w:rPr>
                <w:rFonts w:ascii="Times New Roman" w:hAnsi="Times New Roman"/>
                <w:sz w:val="20"/>
                <w:szCs w:val="20"/>
              </w:rPr>
              <w:t>ľ</w:t>
            </w:r>
            <w:r w:rsidRPr="00BE11A3">
              <w:rPr>
                <w:rFonts w:ascii="Times New Roman" w:hAnsi="Times New Roman"/>
                <w:sz w:val="20"/>
                <w:szCs w:val="20"/>
              </w:rPr>
              <w:t>adom na nehody)A</w:t>
            </w:r>
          </w:p>
          <w:p w:rsidR="00B44BEE" w:rsidP="00B44BEE">
            <w:pPr>
              <w:numPr>
                <w:ilvl w:val="0"/>
                <w:numId w:val="15"/>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miera a rozsah ú</w:t>
            </w:r>
            <w:r>
              <w:rPr>
                <w:rFonts w:ascii="Times New Roman" w:hAnsi="Times New Roman"/>
                <w:sz w:val="20"/>
                <w:szCs w:val="20"/>
              </w:rPr>
              <w:t>č</w:t>
            </w:r>
            <w:r w:rsidRPr="00BE11A3">
              <w:rPr>
                <w:rFonts w:ascii="Times New Roman" w:hAnsi="Times New Roman"/>
                <w:sz w:val="20"/>
                <w:szCs w:val="20"/>
              </w:rPr>
              <w:t>inkov v priestore (geografická oblas</w:t>
            </w:r>
            <w:r>
              <w:rPr>
                <w:rFonts w:ascii="Times New Roman" w:hAnsi="Times New Roman"/>
                <w:sz w:val="20"/>
                <w:szCs w:val="20"/>
              </w:rPr>
              <w:t>ť</w:t>
            </w:r>
            <w:r w:rsidRPr="00BE11A3">
              <w:rPr>
                <w:rFonts w:ascii="Times New Roman" w:hAnsi="Times New Roman"/>
                <w:sz w:val="20"/>
                <w:szCs w:val="20"/>
              </w:rPr>
              <w:t xml:space="preserve"> a ve</w:t>
            </w:r>
            <w:r>
              <w:rPr>
                <w:rFonts w:ascii="Times New Roman" w:hAnsi="Times New Roman"/>
                <w:sz w:val="20"/>
                <w:szCs w:val="20"/>
              </w:rPr>
              <w:t>ľ</w:t>
            </w:r>
            <w:r w:rsidRPr="00BE11A3">
              <w:rPr>
                <w:rFonts w:ascii="Times New Roman" w:hAnsi="Times New Roman"/>
                <w:sz w:val="20"/>
                <w:szCs w:val="20"/>
              </w:rPr>
              <w:t>kos</w:t>
            </w:r>
            <w:r>
              <w:rPr>
                <w:rFonts w:ascii="Times New Roman" w:hAnsi="Times New Roman"/>
                <w:sz w:val="20"/>
                <w:szCs w:val="20"/>
              </w:rPr>
              <w:t>ť</w:t>
            </w:r>
            <w:r w:rsidRPr="00BE11A3">
              <w:rPr>
                <w:rFonts w:ascii="Times New Roman" w:hAnsi="Times New Roman"/>
                <w:sz w:val="20"/>
                <w:szCs w:val="20"/>
              </w:rPr>
              <w:t xml:space="preserve"> pravdepodobne dotknutej populácie),</w:t>
            </w:r>
          </w:p>
          <w:p w:rsidR="00B44BEE" w:rsidP="00B44BEE">
            <w:pPr>
              <w:numPr>
                <w:ilvl w:val="0"/>
                <w:numId w:val="15"/>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hodnota a zranite</w:t>
            </w:r>
            <w:r>
              <w:rPr>
                <w:rFonts w:ascii="Times New Roman" w:hAnsi="Times New Roman"/>
                <w:sz w:val="20"/>
                <w:szCs w:val="20"/>
              </w:rPr>
              <w:t>ľ</w:t>
            </w:r>
            <w:r w:rsidRPr="00BE11A3">
              <w:rPr>
                <w:rFonts w:ascii="Times New Roman" w:hAnsi="Times New Roman"/>
                <w:sz w:val="20"/>
                <w:szCs w:val="20"/>
              </w:rPr>
              <w:t>nos</w:t>
            </w:r>
            <w:r>
              <w:rPr>
                <w:rFonts w:ascii="Times New Roman" w:hAnsi="Times New Roman"/>
                <w:sz w:val="20"/>
                <w:szCs w:val="20"/>
              </w:rPr>
              <w:t>ť</w:t>
            </w:r>
            <w:r w:rsidRPr="00BE11A3">
              <w:rPr>
                <w:rFonts w:ascii="Times New Roman" w:hAnsi="Times New Roman"/>
                <w:sz w:val="20"/>
                <w:szCs w:val="20"/>
              </w:rPr>
              <w:t xml:space="preserve"> pravdepodobne zasiahnutého územia z h</w:t>
            </w:r>
            <w:r>
              <w:rPr>
                <w:rFonts w:ascii="Times New Roman" w:hAnsi="Times New Roman"/>
                <w:sz w:val="20"/>
                <w:szCs w:val="20"/>
              </w:rPr>
              <w:t>ľ</w:t>
            </w:r>
            <w:r w:rsidRPr="00BE11A3">
              <w:rPr>
                <w:rFonts w:ascii="Times New Roman" w:hAnsi="Times New Roman"/>
                <w:sz w:val="20"/>
                <w:szCs w:val="20"/>
              </w:rPr>
              <w:t>adiska:</w:t>
            </w:r>
          </w:p>
          <w:p w:rsidR="00B44BEE" w:rsidP="00B44BEE">
            <w:pPr>
              <w:numPr>
                <w:ilvl w:val="0"/>
                <w:numId w:val="15"/>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zvláštnych prírodných charakteristík alebo kultúrneho dedi</w:t>
            </w:r>
            <w:r>
              <w:rPr>
                <w:rFonts w:ascii="Times New Roman" w:hAnsi="Times New Roman"/>
                <w:sz w:val="20"/>
                <w:szCs w:val="20"/>
              </w:rPr>
              <w:t>č</w:t>
            </w:r>
            <w:r w:rsidRPr="00BE11A3">
              <w:rPr>
                <w:rFonts w:ascii="Times New Roman" w:hAnsi="Times New Roman"/>
                <w:sz w:val="20"/>
                <w:szCs w:val="20"/>
              </w:rPr>
              <w:t>stva,</w:t>
            </w:r>
          </w:p>
          <w:p w:rsidR="00B44BEE" w:rsidP="00B44BEE">
            <w:pPr>
              <w:numPr>
                <w:ilvl w:val="0"/>
                <w:numId w:val="15"/>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prekro</w:t>
            </w:r>
            <w:r>
              <w:rPr>
                <w:rFonts w:ascii="Times New Roman" w:hAnsi="Times New Roman"/>
                <w:sz w:val="20"/>
                <w:szCs w:val="20"/>
              </w:rPr>
              <w:t>č</w:t>
            </w:r>
            <w:r w:rsidRPr="00BE11A3">
              <w:rPr>
                <w:rFonts w:ascii="Times New Roman" w:hAnsi="Times New Roman"/>
                <w:sz w:val="20"/>
                <w:szCs w:val="20"/>
              </w:rPr>
              <w:t>ených noriem kvality životného prostredia alebo hrani</w:t>
            </w:r>
            <w:r>
              <w:rPr>
                <w:rFonts w:ascii="Times New Roman" w:hAnsi="Times New Roman"/>
                <w:sz w:val="20"/>
                <w:szCs w:val="20"/>
              </w:rPr>
              <w:t>č</w:t>
            </w:r>
            <w:r w:rsidRPr="00BE11A3">
              <w:rPr>
                <w:rFonts w:ascii="Times New Roman" w:hAnsi="Times New Roman"/>
                <w:sz w:val="20"/>
                <w:szCs w:val="20"/>
              </w:rPr>
              <w:t>ných hodnôt,</w:t>
            </w:r>
          </w:p>
          <w:p w:rsidR="00B44BEE" w:rsidP="00B44BEE">
            <w:pPr>
              <w:numPr>
                <w:ilvl w:val="0"/>
                <w:numId w:val="15"/>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intenzívneho využívania územia,</w:t>
            </w:r>
          </w:p>
          <w:p w:rsidR="00B44BEE" w:rsidRPr="00BE11A3" w:rsidP="00B44BEE">
            <w:pPr>
              <w:numPr>
                <w:ilvl w:val="0"/>
                <w:numId w:val="15"/>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ú</w:t>
            </w:r>
            <w:r>
              <w:rPr>
                <w:rFonts w:ascii="Times New Roman" w:hAnsi="Times New Roman"/>
                <w:sz w:val="20"/>
                <w:szCs w:val="20"/>
              </w:rPr>
              <w:t>č</w:t>
            </w:r>
            <w:r w:rsidRPr="00BE11A3">
              <w:rPr>
                <w:rFonts w:ascii="Times New Roman" w:hAnsi="Times New Roman"/>
                <w:sz w:val="20"/>
                <w:szCs w:val="20"/>
              </w:rPr>
              <w:t>inkov na oblasti alebo krajiny, ktorým bol priznaný status štátnej alebo medzinárodnej ochrany,</w:t>
            </w:r>
          </w:p>
          <w:p w:rsidR="00B44BEE" w:rsidP="00B44BEE">
            <w:pPr>
              <w:numPr>
                <w:ilvl w:val="0"/>
                <w:numId w:val="15"/>
              </w:numPr>
              <w:spacing w:after="0" w:line="240" w:lineRule="auto"/>
              <w:ind w:left="214" w:hanging="219"/>
              <w:contextualSpacing/>
              <w:jc w:val="both"/>
              <w:rPr>
                <w:rFonts w:ascii="Times New Roman" w:hAnsi="Times New Roman"/>
                <w:sz w:val="20"/>
                <w:szCs w:val="20"/>
              </w:rPr>
            </w:pPr>
            <w:r w:rsidRPr="00BE11A3">
              <w:rPr>
                <w:rFonts w:ascii="Times New Roman" w:hAnsi="Times New Roman"/>
                <w:sz w:val="20"/>
                <w:szCs w:val="20"/>
              </w:rPr>
              <w:t>alebo ochrany v rámci spolo</w:t>
            </w:r>
            <w:r>
              <w:rPr>
                <w:rFonts w:ascii="Times New Roman" w:hAnsi="Times New Roman"/>
                <w:sz w:val="20"/>
                <w:szCs w:val="20"/>
              </w:rPr>
              <w:t>č</w:t>
            </w:r>
            <w:r w:rsidRPr="00BE11A3">
              <w:rPr>
                <w:rFonts w:ascii="Times New Roman" w:hAnsi="Times New Roman"/>
                <w:sz w:val="20"/>
                <w:szCs w:val="20"/>
              </w:rPr>
              <w:t>enstva.</w:t>
            </w:r>
          </w:p>
          <w:p w:rsidR="00B44BEE" w:rsidRPr="00CD0FC0" w:rsidP="00B44BEE">
            <w:pPr>
              <w:spacing w:after="0" w:line="240" w:lineRule="auto"/>
              <w:contextualSpacing/>
              <w:jc w:val="both"/>
              <w:rPr>
                <w:rFonts w:ascii="Times New Roman" w:hAnsi="Times New Roman"/>
                <w:sz w:val="20"/>
                <w:szCs w:val="20"/>
              </w:rPr>
            </w:pPr>
          </w:p>
        </w:tc>
        <w:tc>
          <w:tcPr>
            <w:tcW w:w="851"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r w:rsidRPr="00CD0FC0">
              <w:rPr>
                <w:rFonts w:ascii="Times New Roman" w:hAnsi="Times New Roman"/>
                <w:sz w:val="20"/>
                <w:szCs w:val="20"/>
              </w:rPr>
              <w:t>N</w:t>
            </w:r>
          </w:p>
        </w:tc>
        <w:tc>
          <w:tcPr>
            <w:tcW w:w="567" w:type="dxa"/>
            <w:tcBorders>
              <w:top w:val="single" w:sz="4" w:space="0" w:color="auto"/>
              <w:bottom w:val="single" w:sz="4" w:space="0" w:color="auto"/>
            </w:tcBorders>
          </w:tcPr>
          <w:p w:rsidR="00B44BEE" w:rsidRPr="00CD0FC0" w:rsidP="00B44BEE">
            <w:pPr>
              <w:spacing w:after="0" w:line="240" w:lineRule="auto"/>
              <w:rPr>
                <w:rFonts w:ascii="Times New Roman" w:hAnsi="Times New Roman"/>
                <w:sz w:val="20"/>
                <w:szCs w:val="20"/>
              </w:rPr>
            </w:pPr>
            <w:r w:rsidRPr="00CD0FC0">
              <w:rPr>
                <w:rFonts w:ascii="Times New Roman" w:hAnsi="Times New Roman"/>
                <w:sz w:val="20"/>
                <w:szCs w:val="20"/>
              </w:rPr>
              <w:t>NZ</w:t>
            </w:r>
          </w:p>
        </w:tc>
        <w:tc>
          <w:tcPr>
            <w:tcW w:w="992" w:type="dxa"/>
            <w:tcBorders>
              <w:top w:val="single" w:sz="4" w:space="0" w:color="auto"/>
              <w:bottom w:val="single" w:sz="4" w:space="0" w:color="auto"/>
            </w:tcBorders>
          </w:tcPr>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 xml:space="preserve">Príloha </w:t>
            </w:r>
          </w:p>
          <w:p w:rsidR="00B44BEE" w:rsidP="00B44BEE">
            <w:pPr>
              <w:spacing w:after="0" w:line="240" w:lineRule="auto"/>
              <w:rPr>
                <w:rFonts w:ascii="Times New Roman" w:hAnsi="Times New Roman"/>
                <w:sz w:val="20"/>
                <w:szCs w:val="20"/>
              </w:rPr>
            </w:pPr>
            <w:r>
              <w:rPr>
                <w:rFonts w:ascii="Times New Roman" w:hAnsi="Times New Roman"/>
                <w:sz w:val="20"/>
                <w:szCs w:val="20"/>
              </w:rPr>
              <w:t>č.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1</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2</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3</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4</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5</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6</w:t>
            </w:r>
          </w:p>
          <w:p w:rsidR="00B44BEE" w:rsidP="00B44BEE">
            <w:pPr>
              <w:spacing w:after="0" w:line="240" w:lineRule="auto"/>
              <w:rPr>
                <w:rFonts w:ascii="Times New Roman" w:hAnsi="Times New Roman"/>
                <w:sz w:val="20"/>
                <w:szCs w:val="20"/>
              </w:rPr>
            </w:pPr>
            <w:r>
              <w:rPr>
                <w:rFonts w:ascii="Times New Roman" w:hAnsi="Times New Roman"/>
                <w:sz w:val="20"/>
                <w:szCs w:val="20"/>
              </w:rPr>
              <w:t>P a)</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b)</w:t>
            </w:r>
          </w:p>
          <w:p w:rsidR="00B44BEE" w:rsidP="00B44BEE">
            <w:pPr>
              <w:spacing w:after="0" w:line="240" w:lineRule="auto"/>
              <w:rPr>
                <w:rFonts w:ascii="Times New Roman" w:hAnsi="Times New Roman"/>
                <w:sz w:val="20"/>
                <w:szCs w:val="20"/>
              </w:rPr>
            </w:pPr>
            <w:r>
              <w:rPr>
                <w:rFonts w:ascii="Times New Roman" w:hAnsi="Times New Roman"/>
                <w:sz w:val="20"/>
                <w:szCs w:val="20"/>
              </w:rPr>
              <w:t>P c)</w:t>
            </w:r>
          </w:p>
          <w:p w:rsidR="00B44BEE" w:rsidP="00B44BEE">
            <w:pPr>
              <w:spacing w:after="0" w:line="240" w:lineRule="auto"/>
              <w:rPr>
                <w:rFonts w:ascii="Times New Roman" w:hAnsi="Times New Roman"/>
                <w:sz w:val="20"/>
                <w:szCs w:val="20"/>
              </w:rPr>
            </w:pPr>
            <w:r>
              <w:rPr>
                <w:rFonts w:ascii="Times New Roman" w:hAnsi="Times New Roman"/>
                <w:sz w:val="20"/>
                <w:szCs w:val="20"/>
              </w:rPr>
              <w:t>P d)</w:t>
            </w:r>
          </w:p>
          <w:p w:rsidR="00B44BEE" w:rsidP="00B44BEE">
            <w:pPr>
              <w:spacing w:after="0" w:line="240" w:lineRule="auto"/>
              <w:rPr>
                <w:rFonts w:ascii="Times New Roman" w:hAnsi="Times New Roman"/>
                <w:sz w:val="20"/>
                <w:szCs w:val="20"/>
              </w:rPr>
            </w:pPr>
            <w:r>
              <w:rPr>
                <w:rFonts w:ascii="Times New Roman" w:hAnsi="Times New Roman"/>
                <w:sz w:val="20"/>
                <w:szCs w:val="20"/>
              </w:rPr>
              <w:t>P e)</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f)</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r>
              <w:rPr>
                <w:rFonts w:ascii="Times New Roman" w:hAnsi="Times New Roman"/>
                <w:sz w:val="20"/>
                <w:szCs w:val="20"/>
              </w:rPr>
              <w:t>P 7</w:t>
            </w: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P="00B44BEE">
            <w:pPr>
              <w:spacing w:after="0" w:line="240" w:lineRule="auto"/>
              <w:rPr>
                <w:rFonts w:ascii="Times New Roman" w:hAnsi="Times New Roman"/>
                <w:sz w:val="20"/>
                <w:szCs w:val="20"/>
              </w:rPr>
            </w:pPr>
          </w:p>
          <w:p w:rsidR="00B44BEE" w:rsidRPr="00CD0FC0" w:rsidP="00B44BEE">
            <w:pPr>
              <w:spacing w:after="0" w:line="240" w:lineRule="auto"/>
              <w:rPr>
                <w:rFonts w:ascii="Times New Roman" w:hAnsi="Times New Roman"/>
                <w:sz w:val="20"/>
                <w:szCs w:val="20"/>
              </w:rPr>
            </w:pPr>
            <w:r>
              <w:rPr>
                <w:rFonts w:ascii="Times New Roman" w:hAnsi="Times New Roman"/>
                <w:sz w:val="20"/>
                <w:szCs w:val="20"/>
              </w:rPr>
              <w:t>P 8</w:t>
            </w:r>
          </w:p>
          <w:p w:rsidR="00B44BEE" w:rsidRPr="00CD0FC0" w:rsidP="00B44BEE">
            <w:pPr>
              <w:spacing w:after="0" w:line="240" w:lineRule="auto"/>
              <w:rPr>
                <w:rFonts w:ascii="Times New Roman" w:hAnsi="Times New Roman"/>
                <w:sz w:val="20"/>
                <w:szCs w:val="20"/>
              </w:rPr>
            </w:pPr>
          </w:p>
        </w:tc>
        <w:tc>
          <w:tcPr>
            <w:tcW w:w="3969" w:type="dxa"/>
            <w:tcBorders>
              <w:top w:val="single" w:sz="4" w:space="0" w:color="auto"/>
              <w:bottom w:val="single" w:sz="4" w:space="0" w:color="auto"/>
            </w:tcBorders>
          </w:tcPr>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P="00B44BEE">
            <w:pPr>
              <w:spacing w:after="0" w:line="240" w:lineRule="auto"/>
              <w:jc w:val="both"/>
              <w:rPr>
                <w:rFonts w:ascii="Times New Roman" w:hAnsi="Times New Roman"/>
                <w:sz w:val="20"/>
                <w:szCs w:val="20"/>
              </w:rPr>
            </w:pP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KRITÉRIÁ PRE ZISŤOVACIE KONANIE PODĽA § 6 ZÁKONA</w:t>
            </w:r>
          </w:p>
          <w:p w:rsidR="00B44BEE" w:rsidRPr="00C2702D" w:rsidP="00B44BEE">
            <w:pPr>
              <w:spacing w:after="0" w:line="240" w:lineRule="auto"/>
              <w:jc w:val="both"/>
              <w:rPr>
                <w:rFonts w:ascii="Times New Roman" w:hAnsi="Times New Roman"/>
                <w:sz w:val="20"/>
                <w:szCs w:val="20"/>
              </w:rPr>
            </w:pP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Relevantnosť strategického dokumentu alebo jeho zmeny pre integráciu environmentálnych vrátane otázok verejného zdravia, predovšetkým z hľadiska podpory udržateľného rozvoja.</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Rozsah, v ktorom strategický dokument alebo jeho zmena vytvára rámec pre projekt alebo jeho zmenu a iné aktivity, či už z hľadiska jeho umiestnenia, povahy, veľkosti a prevádzkových fáz, alebo z hľadiska alokácie zdrojov.</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Rozsah, v rámci ktorého strategický dokument alebo jeho zmena ovplyvňuje iné strategické  dokumenty alebo ich zmeny, vrátane hierarchicky zostavených.</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Environmentálne problémy vrátane verejného zdravia, relevantné pre strategický dokument alebo jeho zmenu.</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Význam strategického dokumentu alebo jeho zmeny pre uplatňovanie osobitných predpisov v oblasti životného prostredia )</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Povaha vplyvov ako sú:</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pravdepodobnosť, trvanie, frekvencia, možnosť vrátenia do pôvodného stavu,</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kumulatívny charakter,</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cezhraničný charakter,</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environmentálne riziká vrátane zdravotných,</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veľkosť a rozsah (napr. geografická oblasť alebo počet obyvateľov, ktoré budú pravdepodobne ovplyvnené),</w:t>
            </w:r>
          </w:p>
          <w:p w:rsidR="00B44BEE" w:rsidP="00B44BEE">
            <w:pPr>
              <w:spacing w:after="0" w:line="240" w:lineRule="auto"/>
              <w:jc w:val="both"/>
              <w:rPr>
                <w:rFonts w:ascii="Times New Roman" w:hAnsi="Times New Roman"/>
                <w:sz w:val="20"/>
                <w:szCs w:val="20"/>
              </w:rPr>
            </w:pPr>
            <w:r w:rsidRPr="00C2702D">
              <w:rPr>
                <w:rFonts w:ascii="Times New Roman" w:hAnsi="Times New Roman"/>
                <w:sz w:val="20"/>
                <w:szCs w:val="20"/>
              </w:rPr>
              <w:t>významnosť</w:t>
            </w:r>
          </w:p>
          <w:p w:rsidR="00B44BEE" w:rsidRPr="00C2702D" w:rsidP="00B44BEE">
            <w:pPr>
              <w:spacing w:after="0" w:line="240" w:lineRule="auto"/>
              <w:jc w:val="both"/>
              <w:rPr>
                <w:rFonts w:ascii="Times New Roman" w:hAnsi="Times New Roman"/>
                <w:sz w:val="20"/>
                <w:szCs w:val="20"/>
              </w:rPr>
            </w:pP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Hodnota a zraniteľnosť dotknutého územia z hľadiska:</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 zvláštnych prírodných charakteristík alebo kultúrneho dedičstva,</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 prekročených noriem kvality životného prostredia alebo hraničných hodnôt,</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 xml:space="preserve">- intenzity využívania dotknutého územia. </w:t>
            </w:r>
          </w:p>
          <w:p w:rsidR="00B44BEE" w:rsidRPr="00C2702D" w:rsidP="00B44BEE">
            <w:pPr>
              <w:spacing w:after="0" w:line="240" w:lineRule="auto"/>
              <w:jc w:val="both"/>
              <w:rPr>
                <w:rFonts w:ascii="Times New Roman" w:hAnsi="Times New Roman"/>
                <w:sz w:val="20"/>
                <w:szCs w:val="20"/>
              </w:rPr>
            </w:pPr>
            <w:r w:rsidRPr="00C2702D">
              <w:rPr>
                <w:rFonts w:ascii="Times New Roman" w:hAnsi="Times New Roman"/>
                <w:sz w:val="20"/>
                <w:szCs w:val="20"/>
              </w:rPr>
              <w:t>Rozsah, v akom strategický dokument alebo jeho zmena ovplyvní chránené územia podľa osobitných predpisov a ich ochranné pásma1 prípadne iné ochranné pásma, ak je to relevantné.</w:t>
            </w:r>
          </w:p>
          <w:p w:rsidR="00B44BEE" w:rsidRPr="00CD0FC0" w:rsidP="00B44BEE">
            <w:pPr>
              <w:spacing w:after="0" w:line="240" w:lineRule="auto"/>
              <w:jc w:val="both"/>
              <w:rPr>
                <w:rFonts w:ascii="Times New Roman" w:hAnsi="Times New Roman"/>
                <w:sz w:val="20"/>
                <w:szCs w:val="20"/>
              </w:rPr>
            </w:pPr>
          </w:p>
        </w:tc>
        <w:tc>
          <w:tcPr>
            <w:tcW w:w="567" w:type="dxa"/>
            <w:tcBorders>
              <w:top w:val="single" w:sz="4" w:space="0" w:color="auto"/>
              <w:bottom w:val="single" w:sz="4" w:space="0" w:color="auto"/>
            </w:tcBorders>
          </w:tcPr>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r w:rsidRPr="00C273A3">
              <w:rPr>
                <w:rFonts w:ascii="Times New Roman" w:hAnsi="Times New Roman"/>
                <w:sz w:val="20"/>
                <w:szCs w:val="20"/>
              </w:rPr>
              <w:t>Ú</w:t>
            </w: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P="00B44BEE">
            <w:pPr>
              <w:spacing w:after="0" w:line="240" w:lineRule="auto"/>
              <w:jc w:val="center"/>
              <w:rPr>
                <w:rFonts w:ascii="Times New Roman" w:hAnsi="Times New Roman"/>
                <w:sz w:val="20"/>
                <w:szCs w:val="20"/>
              </w:rPr>
            </w:pPr>
          </w:p>
          <w:p w:rsidR="00B44BEE" w:rsidRPr="00CD0FC0" w:rsidP="00B44BEE">
            <w:pPr>
              <w:spacing w:after="0" w:line="240" w:lineRule="auto"/>
              <w:jc w:val="center"/>
              <w:rPr>
                <w:rFonts w:ascii="Times New Roman" w:hAnsi="Times New Roman"/>
                <w:sz w:val="20"/>
                <w:szCs w:val="20"/>
              </w:rPr>
            </w:pPr>
          </w:p>
        </w:tc>
        <w:tc>
          <w:tcPr>
            <w:tcW w:w="850"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p w:rsidR="00B44BEE" w:rsidRPr="00CD0FC0" w:rsidP="00B44BEE">
            <w:pPr>
              <w:pStyle w:val="ListParagraph"/>
              <w:ind w:left="0"/>
              <w:jc w:val="both"/>
              <w:rPr>
                <w:color w:val="FF0000"/>
                <w:sz w:val="20"/>
                <w:szCs w:val="20"/>
              </w:rPr>
            </w:pPr>
          </w:p>
        </w:tc>
        <w:tc>
          <w:tcPr>
            <w:tcW w:w="709" w:type="dxa"/>
            <w:tcBorders>
              <w:top w:val="single" w:sz="4" w:space="0" w:color="auto"/>
              <w:bottom w:val="single" w:sz="4" w:space="0" w:color="auto"/>
              <w:right w:val="single" w:sz="4" w:space="0" w:color="auto"/>
            </w:tcBorders>
          </w:tcPr>
          <w:p w:rsidR="00B44BEE" w:rsidP="00B44BEE">
            <w:pPr>
              <w:pStyle w:val="ListParagraph"/>
              <w:ind w:left="0"/>
              <w:jc w:val="both"/>
              <w:rPr>
                <w:sz w:val="20"/>
                <w:szCs w:val="20"/>
              </w:rPr>
            </w:pPr>
          </w:p>
          <w:p w:rsidR="00026890" w:rsidP="00B44BEE">
            <w:pPr>
              <w:pStyle w:val="ListParagraph"/>
              <w:ind w:left="0"/>
              <w:jc w:val="both"/>
              <w:rPr>
                <w:sz w:val="20"/>
                <w:szCs w:val="20"/>
              </w:rPr>
            </w:pPr>
          </w:p>
          <w:p w:rsidR="00026890" w:rsidP="00B44BEE">
            <w:pPr>
              <w:pStyle w:val="ListParagraph"/>
              <w:ind w:left="0"/>
              <w:jc w:val="both"/>
              <w:rPr>
                <w:sz w:val="20"/>
                <w:szCs w:val="20"/>
              </w:rPr>
            </w:pPr>
          </w:p>
          <w:p w:rsidR="00026890" w:rsidRPr="00CD0FC0" w:rsidP="00B44BEE">
            <w:pPr>
              <w:pStyle w:val="ListParagraph"/>
              <w:ind w:left="0"/>
              <w:jc w:val="both"/>
              <w:rPr>
                <w:sz w:val="20"/>
                <w:szCs w:val="20"/>
              </w:rPr>
            </w:pPr>
            <w:r>
              <w:rPr>
                <w:sz w:val="20"/>
                <w:szCs w:val="20"/>
              </w:rPr>
              <w:t>GP-N</w:t>
            </w:r>
          </w:p>
        </w:tc>
        <w:tc>
          <w:tcPr>
            <w:tcW w:w="851" w:type="dxa"/>
            <w:tcBorders>
              <w:top w:val="single" w:sz="4" w:space="0" w:color="auto"/>
              <w:bottom w:val="single" w:sz="4" w:space="0" w:color="auto"/>
              <w:right w:val="single" w:sz="4" w:space="0" w:color="auto"/>
            </w:tcBorders>
          </w:tcPr>
          <w:p w:rsidR="00B44BEE" w:rsidRPr="00CD0FC0" w:rsidP="00B44BEE">
            <w:pPr>
              <w:pStyle w:val="ListParagraph"/>
              <w:ind w:left="0"/>
              <w:jc w:val="both"/>
              <w:rPr>
                <w:sz w:val="20"/>
                <w:szCs w:val="20"/>
              </w:rPr>
            </w:pPr>
          </w:p>
        </w:tc>
      </w:tr>
    </w:tbl>
    <w:p w:rsidR="00CD0FC0" w:rsidRPr="00CD0FC0" w:rsidP="00CD0FC0">
      <w:pPr>
        <w:spacing w:after="0" w:line="240" w:lineRule="auto"/>
        <w:rPr>
          <w:rFonts w:ascii="Times New Roman" w:hAnsi="Times New Roman"/>
          <w:sz w:val="20"/>
          <w:szCs w:val="20"/>
        </w:rPr>
      </w:pPr>
      <w:r w:rsidRPr="00CD0FC0">
        <w:rPr>
          <w:rFonts w:ascii="Times New Roman" w:hAnsi="Times New Roman"/>
          <w:sz w:val="20"/>
          <w:szCs w:val="20"/>
        </w:rPr>
        <w:t xml:space="preserve"> </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LEGENDA:</w:t>
      </w:r>
    </w:p>
    <w:tbl>
      <w:tblPr>
        <w:tblStyle w:val="TableNormal"/>
        <w:tblW w:w="14104" w:type="dxa"/>
        <w:tblCellMar>
          <w:left w:w="70" w:type="dxa"/>
          <w:right w:w="70" w:type="dxa"/>
        </w:tblCellMar>
        <w:tblLook w:val="0000"/>
      </w:tblPr>
      <w:tblGrid>
        <w:gridCol w:w="2410"/>
        <w:gridCol w:w="3780"/>
        <w:gridCol w:w="2340"/>
        <w:gridCol w:w="5574"/>
      </w:tblGrid>
      <w:tr w:rsidTr="00851777">
        <w:tblPrEx>
          <w:tblW w:w="14104" w:type="dxa"/>
          <w:tblCellMar>
            <w:left w:w="70" w:type="dxa"/>
            <w:right w:w="70" w:type="dxa"/>
          </w:tblCellMar>
          <w:tblLook w:val="0000"/>
        </w:tblPrEx>
        <w:tc>
          <w:tcPr>
            <w:tcW w:w="2410" w:type="dxa"/>
            <w:tcBorders>
              <w:top w:val="nil"/>
              <w:left w:val="nil"/>
              <w:bottom w:val="nil"/>
              <w:right w:val="nil"/>
            </w:tcBorders>
          </w:tcPr>
          <w:p w:rsidR="00851777" w:rsidRPr="00851777" w:rsidP="00851777">
            <w:pPr>
              <w:spacing w:after="6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V stĺpci (1):</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Č – článok</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O – odsek</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V – veta</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P – číslo (písmeno)</w:t>
            </w:r>
          </w:p>
          <w:p w:rsidR="00851777" w:rsidRPr="00851777" w:rsidP="00851777">
            <w:pPr>
              <w:spacing w:after="0" w:line="240" w:lineRule="auto"/>
              <w:rPr>
                <w:rFonts w:ascii="Times New Roman" w:eastAsia="Times New Roman" w:hAnsi="Times New Roman"/>
                <w:sz w:val="24"/>
                <w:szCs w:val="24"/>
                <w:lang w:eastAsia="sk-SK"/>
              </w:rPr>
            </w:pPr>
          </w:p>
          <w:p w:rsidR="00851777" w:rsidRPr="00851777" w:rsidP="00851777">
            <w:pPr>
              <w:spacing w:after="0" w:line="240" w:lineRule="auto"/>
              <w:rPr>
                <w:rFonts w:ascii="Times New Roman" w:eastAsia="Times New Roman" w:hAnsi="Times New Roman"/>
                <w:sz w:val="24"/>
                <w:szCs w:val="24"/>
                <w:lang w:eastAsia="sk-SK"/>
              </w:rPr>
            </w:pPr>
          </w:p>
          <w:p w:rsidR="00851777" w:rsidRPr="00851777" w:rsidP="00851777">
            <w:pPr>
              <w:spacing w:after="0" w:line="240" w:lineRule="auto"/>
              <w:rPr>
                <w:rFonts w:ascii="Times New Roman" w:eastAsia="Times New Roman" w:hAnsi="Times New Roman"/>
                <w:sz w:val="24"/>
                <w:szCs w:val="24"/>
                <w:lang w:eastAsia="sk-SK"/>
              </w:rPr>
            </w:pPr>
          </w:p>
          <w:p w:rsidR="00851777" w:rsidRPr="00851777" w:rsidP="00851777">
            <w:pPr>
              <w:spacing w:after="0" w:line="240" w:lineRule="auto"/>
              <w:rPr>
                <w:rFonts w:ascii="Times New Roman" w:eastAsia="Times New Roman" w:hAnsi="Times New Roman"/>
                <w:sz w:val="24"/>
                <w:szCs w:val="24"/>
                <w:lang w:eastAsia="sk-SK"/>
              </w:rPr>
            </w:pPr>
          </w:p>
        </w:tc>
        <w:tc>
          <w:tcPr>
            <w:tcW w:w="3780" w:type="dxa"/>
            <w:tcBorders>
              <w:top w:val="nil"/>
              <w:left w:val="nil"/>
              <w:bottom w:val="nil"/>
              <w:right w:val="nil"/>
            </w:tcBorders>
          </w:tcPr>
          <w:p w:rsidR="00851777" w:rsidRPr="00851777" w:rsidP="00851777">
            <w:pPr>
              <w:spacing w:after="6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V stĺpci (3):</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N – bežná transpozícia</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O – transpozícia s možnosťou voľby</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D – transpozícia podľa úvahy (dobrovoľná)</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n.a. – transpozícia sa neuskutočňuje</w:t>
            </w:r>
          </w:p>
          <w:p w:rsidR="00851777" w:rsidRPr="00851777" w:rsidP="00851777">
            <w:pPr>
              <w:spacing w:after="0" w:line="240" w:lineRule="auto"/>
              <w:ind w:left="290" w:hanging="290"/>
              <w:rPr>
                <w:rFonts w:ascii="Times New Roman" w:eastAsia="Times New Roman" w:hAnsi="Times New Roman"/>
                <w:sz w:val="24"/>
                <w:szCs w:val="24"/>
                <w:lang w:eastAsia="sk-SK"/>
              </w:rPr>
            </w:pPr>
          </w:p>
          <w:p w:rsidR="00851777" w:rsidRPr="00851777" w:rsidP="00851777">
            <w:pPr>
              <w:spacing w:after="0" w:line="240" w:lineRule="auto"/>
              <w:ind w:left="290" w:hanging="290"/>
              <w:rPr>
                <w:rFonts w:ascii="Times New Roman" w:eastAsia="Times New Roman" w:hAnsi="Times New Roman"/>
                <w:sz w:val="24"/>
                <w:szCs w:val="24"/>
                <w:lang w:eastAsia="sk-SK"/>
              </w:rPr>
            </w:pPr>
          </w:p>
          <w:p w:rsidR="00851777" w:rsidRPr="00851777" w:rsidP="00851777">
            <w:pPr>
              <w:spacing w:after="0" w:line="240" w:lineRule="auto"/>
              <w:ind w:left="290" w:hanging="290"/>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V stĺpci (9)</w:t>
            </w:r>
          </w:p>
          <w:p w:rsidR="00851777" w:rsidRPr="00851777" w:rsidP="00851777">
            <w:pPr>
              <w:spacing w:after="0" w:line="240" w:lineRule="auto"/>
              <w:ind w:left="290" w:hanging="290"/>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GP – A a) až g): goldplating je identifikovaný</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GP – N: goldplating nie je identifikovaný</w:t>
            </w:r>
          </w:p>
        </w:tc>
        <w:tc>
          <w:tcPr>
            <w:tcW w:w="2340" w:type="dxa"/>
            <w:tcBorders>
              <w:top w:val="nil"/>
              <w:left w:val="nil"/>
              <w:bottom w:val="nil"/>
              <w:right w:val="nil"/>
            </w:tcBorders>
          </w:tcPr>
          <w:p w:rsidR="00851777" w:rsidRPr="00851777" w:rsidP="00851777">
            <w:pPr>
              <w:spacing w:after="6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V stĺpci (5):</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Č – článok</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 – paragraf</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O – odsek</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V – veta</w:t>
            </w:r>
          </w:p>
          <w:p w:rsidR="00851777" w:rsidRPr="00851777" w:rsidP="00851777">
            <w:pPr>
              <w:spacing w:after="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P – písmeno (číslo)</w:t>
            </w:r>
          </w:p>
        </w:tc>
        <w:tc>
          <w:tcPr>
            <w:tcW w:w="5574" w:type="dxa"/>
            <w:tcBorders>
              <w:top w:val="nil"/>
              <w:left w:val="nil"/>
              <w:bottom w:val="nil"/>
              <w:right w:val="nil"/>
            </w:tcBorders>
          </w:tcPr>
          <w:p w:rsidR="00851777" w:rsidRPr="00851777" w:rsidP="00851777">
            <w:pPr>
              <w:spacing w:after="60" w:line="240" w:lineRule="auto"/>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V stĺpci (7):</w:t>
            </w:r>
          </w:p>
          <w:p w:rsidR="00851777" w:rsidRPr="00851777" w:rsidP="00B44BEE">
            <w:pPr>
              <w:spacing w:after="0" w:line="240" w:lineRule="auto"/>
              <w:ind w:left="118" w:hanging="30"/>
              <w:jc w:val="both"/>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Ú – úplná zhoda (ak bolo ustanovenie smernice prebraté v celom rozsahu, správne, v príslušnej forme, so zabezpečenou inštitucionálnou  infraštruktúrou, s príslušnými sankciami a vo vzájomnej súvislosti)</w:t>
            </w:r>
          </w:p>
          <w:p w:rsidR="00851777" w:rsidRPr="00851777" w:rsidP="00B44BEE">
            <w:pPr>
              <w:spacing w:after="0" w:line="240" w:lineRule="auto"/>
              <w:ind w:left="118" w:hanging="30"/>
              <w:jc w:val="both"/>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Č – čiastočná zhoda (ak minimálne jedna z podmienok úplnej zhody nie je splnená)</w:t>
            </w:r>
          </w:p>
          <w:p w:rsidR="00851777" w:rsidRPr="00851777" w:rsidP="00B44BEE">
            <w:pPr>
              <w:spacing w:after="0" w:line="240" w:lineRule="auto"/>
              <w:ind w:left="118" w:hanging="30"/>
              <w:jc w:val="both"/>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Ž – žiadna zhoda (ak nebola dosiahnutá ani úplná ani čiast. zhoda alebo k prebratiu dôjde v budúcnosti)</w:t>
            </w:r>
          </w:p>
          <w:p w:rsidR="00851777" w:rsidRPr="00851777" w:rsidP="00B44BEE">
            <w:pPr>
              <w:spacing w:after="0" w:line="240" w:lineRule="auto"/>
              <w:ind w:left="118" w:hanging="30"/>
              <w:jc w:val="both"/>
              <w:rPr>
                <w:rFonts w:ascii="Times New Roman" w:eastAsia="Times New Roman" w:hAnsi="Times New Roman"/>
                <w:sz w:val="24"/>
                <w:szCs w:val="24"/>
                <w:lang w:eastAsia="sk-SK"/>
              </w:rPr>
            </w:pPr>
            <w:r w:rsidRPr="00851777">
              <w:rPr>
                <w:rFonts w:ascii="Times New Roman" w:eastAsia="Times New Roman" w:hAnsi="Times New Roman"/>
                <w:sz w:val="24"/>
                <w:szCs w:val="24"/>
                <w:lang w:eastAsia="sk-SK"/>
              </w:rPr>
              <w:t>n.a. – neaplikovateľnosť (ak sa ustanovenie smernice netýka SR alebo nie je potrebné ho prebrať)</w:t>
            </w:r>
          </w:p>
          <w:p w:rsidR="00851777" w:rsidRPr="00851777" w:rsidP="00851777">
            <w:pPr>
              <w:spacing w:after="0" w:line="240" w:lineRule="auto"/>
              <w:ind w:left="290" w:hanging="290"/>
              <w:rPr>
                <w:rFonts w:ascii="Times New Roman" w:eastAsia="Times New Roman" w:hAnsi="Times New Roman"/>
                <w:sz w:val="24"/>
                <w:szCs w:val="24"/>
                <w:lang w:eastAsia="sk-SK"/>
              </w:rPr>
            </w:pPr>
          </w:p>
          <w:p w:rsidR="00851777" w:rsidRPr="00851777" w:rsidP="00851777">
            <w:pPr>
              <w:spacing w:after="0" w:line="240" w:lineRule="auto"/>
              <w:ind w:left="290" w:hanging="290"/>
              <w:rPr>
                <w:rFonts w:ascii="Times New Roman" w:eastAsia="Times New Roman" w:hAnsi="Times New Roman"/>
                <w:sz w:val="24"/>
                <w:szCs w:val="24"/>
                <w:lang w:eastAsia="sk-SK"/>
              </w:rPr>
            </w:pPr>
          </w:p>
        </w:tc>
      </w:tr>
    </w:tbl>
    <w:p w:rsidR="004229E7" w:rsidRPr="00CD0FC0" w:rsidP="00CD0FC0">
      <w:pPr>
        <w:spacing w:after="0" w:line="240" w:lineRule="auto"/>
        <w:rPr>
          <w:rFonts w:ascii="Times New Roman" w:hAnsi="Times New Roman"/>
          <w:sz w:val="20"/>
          <w:szCs w:val="20"/>
        </w:rPr>
      </w:pPr>
    </w:p>
    <w:sectPr>
      <w:footerReference w:type="default" r:id="rId6"/>
      <w:pgSz w:w="16840" w:h="11907" w:orient="landscape" w:code="9"/>
      <w:pgMar w:top="1418" w:right="1418" w:bottom="1418"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31">
    <w:pPr>
      <w:pStyle w:val="Footer"/>
      <w:jc w:val="center"/>
    </w:pPr>
    <w:r>
      <w:fldChar w:fldCharType="begin"/>
    </w:r>
    <w:r>
      <w:instrText>PAGE   \* MERGEFORMAT</w:instrText>
    </w:r>
    <w:r>
      <w:fldChar w:fldCharType="separate"/>
    </w:r>
    <w:r w:rsidR="00026890">
      <w:rPr>
        <w:noProof/>
      </w:rPr>
      <w:t>86</w:t>
    </w:r>
    <w:r>
      <w:fldChar w:fldCharType="end"/>
    </w:r>
  </w:p>
  <w:p w:rsidR="007B223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5B0"/>
    <w:multiLevelType w:val="hybridMultilevel"/>
    <w:tmpl w:val="D21ADB48"/>
    <w:numStyleLink w:val="ImportedStyle4"/>
    <w:lvl w:ilvl="0">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1">
    <w:nsid w:val="05803175"/>
    <w:multiLevelType w:val="hybridMultilevel"/>
    <w:tmpl w:val="D108B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8D5C7E"/>
    <w:multiLevelType w:val="hybridMultilevel"/>
    <w:tmpl w:val="128A9CA6"/>
    <w:lvl w:ilvl="0">
      <w:start w:val="1"/>
      <w:numFmt w:val="decimal"/>
      <w:lvlText w:val="(%1)"/>
      <w:lvlJc w:val="left"/>
      <w:pPr>
        <w:ind w:left="928" w:hanging="360"/>
      </w:pPr>
      <w:rPr>
        <w:rFonts w:ascii="Times New Roman" w:hAnsi="Times New Roman" w:cs="Times New Roman" w:hint="default"/>
        <w:sz w:val="24"/>
        <w:szCs w:val="24"/>
      </w:rPr>
    </w:lvl>
    <w:lvl w:ilvl="1" w:tentative="1">
      <w:start w:val="1"/>
      <w:numFmt w:val="lowerLetter"/>
      <w:lvlText w:val="%2."/>
      <w:lvlJc w:val="left"/>
      <w:pPr>
        <w:ind w:left="1648" w:hanging="360"/>
      </w:pPr>
    </w:lvl>
    <w:lvl w:ilvl="2">
      <w:start w:val="1"/>
      <w:numFmt w:val="decimal"/>
      <w:lvlText w:val="(%3)"/>
      <w:lvlJc w:val="left"/>
      <w:pPr>
        <w:ind w:left="1740" w:hanging="180"/>
      </w:pPr>
      <w:rPr>
        <w:rFonts w:ascii="Times New Roman" w:eastAsia="Calibri" w:hAnsi="Times New Roman" w:cs="Times New Roman" w:hint="default"/>
        <w:b w:val="0"/>
        <w:sz w:val="24"/>
        <w:szCs w:val="24"/>
      </w:r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3">
    <w:nsid w:val="0A3C4506"/>
    <w:multiLevelType w:val="hybridMultilevel"/>
    <w:tmpl w:val="DFA669D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B2639D"/>
    <w:multiLevelType w:val="multilevel"/>
    <w:tmpl w:val="BADCFEE6"/>
    <w:lvl w:ilvl="0">
      <w:start w:val="1"/>
      <w:numFmt w:val="decimal"/>
      <w:isLgl/>
      <w:lvlText w:val="§ %1"/>
      <w:lvlJc w:val="center"/>
      <w:pPr>
        <w:tabs>
          <w:tab w:val="num" w:pos="567"/>
        </w:tabs>
        <w:ind w:left="283" w:hanging="141"/>
      </w:pPr>
      <w:rPr>
        <w:rFonts w:ascii="Times New Roman" w:hAnsi="Times New Roman" w:hint="default"/>
        <w:b w:val="0"/>
        <w:i w:val="0"/>
        <w:caps w:val="0"/>
        <w:smallCaps w:val="0"/>
        <w:strike w:val="0"/>
        <w:dstrike w:val="0"/>
        <w:spacing w:val="0"/>
        <w:w w:val="100"/>
        <w:kern w:val="0"/>
        <w:position w:val="0"/>
        <w:sz w:val="24"/>
        <w:highlight w:val="none"/>
        <w:vertAlign w:val="baseline"/>
      </w:rPr>
    </w:lvl>
    <w:lvl w:ilvl="1">
      <w:start w:val="1"/>
      <w:numFmt w:val="none"/>
      <w:isLgl/>
      <w:lvlText w:val="(%1) "/>
      <w:lvlJc w:val="left"/>
      <w:pPr>
        <w:ind w:left="1800" w:hanging="360"/>
      </w:pPr>
      <w:rPr>
        <w:rFonts w:hint="default"/>
      </w:rPr>
    </w:lvl>
    <w:lvl w:ilvl="2">
      <w:start w:val="1"/>
      <w:numFmt w:val="none"/>
      <w:isLgl/>
      <w:lvlText w:val="a) "/>
      <w:lvlJc w:val="right"/>
      <w:pPr>
        <w:ind w:left="2520" w:hanging="180"/>
      </w:pPr>
      <w:rPr>
        <w:rFonts w:hint="default"/>
      </w:rPr>
    </w:lvl>
    <w:lvl w:ilvl="3">
      <w:start w:val="1"/>
      <w:numFmt w:val="decimal"/>
      <w:isLg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nsid w:val="0C1D71C7"/>
    <w:multiLevelType w:val="hybridMultilevel"/>
    <w:tmpl w:val="AE4899DA"/>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6">
    <w:nsid w:val="0F2D69A9"/>
    <w:multiLevelType w:val="hybridMultilevel"/>
    <w:tmpl w:val="93D4D3C0"/>
    <w:styleLink w:val="ImportedStyle6"/>
    <w:lvl w:ilvl="0">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7">
    <w:nsid w:val="12AF0545"/>
    <w:multiLevelType w:val="hybridMultilevel"/>
    <w:tmpl w:val="57D4F8B4"/>
    <w:numStyleLink w:val="ImportedStyle59"/>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8">
    <w:nsid w:val="14CE5752"/>
    <w:multiLevelType w:val="hybridMultilevel"/>
    <w:tmpl w:val="49BC1CC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0A4A3F"/>
    <w:multiLevelType w:val="hybridMultilevel"/>
    <w:tmpl w:val="7CEA91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546A72"/>
    <w:multiLevelType w:val="hybridMultilevel"/>
    <w:tmpl w:val="E08E2A8C"/>
    <w:lvl w:ilvl="0">
      <w:start w:val="8"/>
      <w:numFmt w:val="decimal"/>
      <w:lvlText w:val="(%1)"/>
      <w:lvlJc w:val="left"/>
      <w:pPr>
        <w:ind w:left="644" w:hanging="360"/>
      </w:pPr>
      <w:rPr>
        <w:rFonts w:hint="default"/>
        <w:color w:val="auto"/>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start w:val="1"/>
      <w:numFmt w:val="lowerLetter"/>
      <w:lvlText w:val="%5)"/>
      <w:lvlJc w:val="left"/>
      <w:pPr>
        <w:ind w:left="3524" w:hanging="360"/>
      </w:pPr>
      <w:rPr>
        <w:rFonts w:ascii="Times New Roman" w:eastAsia="Calibri" w:hAnsi="Times New Roman" w:cs="Calibri"/>
      </w:r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1">
    <w:nsid w:val="1A9F0248"/>
    <w:multiLevelType w:val="hybridMultilevel"/>
    <w:tmpl w:val="EF9CCEBE"/>
    <w:numStyleLink w:val="ImportedStyle13"/>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944"/>
        </w:tabs>
        <w:ind w:left="660" w:hanging="13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tabs>
          <w:tab w:val="num" w:pos="1664"/>
        </w:tabs>
        <w:ind w:left="1380" w:hanging="59"/>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num" w:pos="2384"/>
        </w:tabs>
        <w:ind w:left="2100" w:hanging="108"/>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3104"/>
        </w:tabs>
        <w:ind w:left="2820" w:hanging="97"/>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824"/>
        </w:tabs>
        <w:ind w:left="3540" w:hanging="2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544"/>
        </w:tabs>
        <w:ind w:left="4260" w:hanging="7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264"/>
        </w:tabs>
        <w:ind w:left="4980" w:hanging="64"/>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984"/>
        </w:tabs>
        <w:ind w:left="5700" w:firstLine="7"/>
      </w:pPr>
      <w:rPr>
        <w:rFonts w:hAnsi="Arial Unicode MS"/>
        <w:caps w:val="0"/>
        <w:smallCaps w:val="0"/>
        <w:strike w:val="0"/>
        <w:dstrike w:val="0"/>
        <w:spacing w:val="0"/>
        <w:w w:val="100"/>
        <w:kern w:val="0"/>
        <w:position w:val="0"/>
        <w:highlight w:val="none"/>
        <w:vertAlign w:val="baseline"/>
      </w:rPr>
    </w:lvl>
  </w:abstractNum>
  <w:abstractNum w:abstractNumId="12">
    <w:nsid w:val="1B3625B3"/>
    <w:multiLevelType w:val="hybridMultilevel"/>
    <w:tmpl w:val="099CFF08"/>
    <w:styleLink w:val="ImportedStyle12"/>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6" w:hanging="426"/>
      </w:pPr>
      <w:rPr>
        <w:rFonts w:hAnsi="Arial Unicode MS"/>
        <w:caps w:val="0"/>
        <w:smallCaps w:val="0"/>
        <w:strike w:val="0"/>
        <w:dstrike w:val="0"/>
        <w:spacing w:val="0"/>
        <w:w w:val="100"/>
        <w:kern w:val="0"/>
        <w:position w:val="0"/>
        <w:highlight w:val="none"/>
        <w:vertAlign w:val="baseline"/>
      </w:rPr>
    </w:lvl>
    <w:lvl w:ilvl="2">
      <w:start w:val="1"/>
      <w:numFmt w:val="decimal"/>
      <w:lvlText w:val="%3."/>
      <w:lvlJc w:val="left"/>
      <w:pPr>
        <w:ind w:left="709"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ind w:left="889" w:hanging="45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ind w:left="1609" w:hanging="44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ind w:left="2329" w:hanging="37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ind w:left="3049" w:hanging="419"/>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ind w:left="3769" w:hanging="408"/>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ind w:left="4489" w:hanging="33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3">
    <w:nsid w:val="20E81D69"/>
    <w:multiLevelType w:val="multilevel"/>
    <w:tmpl w:val="6A664220"/>
    <w:lvl w:ilvl="0">
      <w:start w:val="2"/>
      <w:numFmt w:val="decimal"/>
      <w:lvlText w:val="(%1)"/>
      <w:lvlJc w:val="left"/>
      <w:pPr>
        <w:tabs>
          <w:tab w:val="num" w:pos="709"/>
        </w:tabs>
        <w:ind w:left="425" w:hanging="141"/>
      </w:pPr>
      <w:rPr>
        <w:rFonts w:hAnsi="Arial Unicode MS" w:hint="default"/>
        <w:b w:val="0"/>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42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2">
      <w:start w:val="1"/>
      <w:numFmt w:val="lowerRoman"/>
      <w:lvlText w:val="%3."/>
      <w:lvlJc w:val="left"/>
      <w:pPr>
        <w:ind w:left="1145" w:hanging="36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3">
      <w:start w:val="1"/>
      <w:numFmt w:val="decimal"/>
      <w:lvlText w:val="%4."/>
      <w:lvlJc w:val="left"/>
      <w:pPr>
        <w:ind w:left="186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4">
      <w:start w:val="1"/>
      <w:numFmt w:val="lowerLetter"/>
      <w:lvlText w:val="%5."/>
      <w:lvlJc w:val="left"/>
      <w:pPr>
        <w:ind w:left="258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5">
      <w:start w:val="1"/>
      <w:numFmt w:val="lowerRoman"/>
      <w:lvlText w:val="%6."/>
      <w:lvlJc w:val="left"/>
      <w:pPr>
        <w:ind w:left="3305" w:hanging="36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6">
      <w:start w:val="1"/>
      <w:numFmt w:val="decimal"/>
      <w:lvlText w:val="%7."/>
      <w:lvlJc w:val="left"/>
      <w:pPr>
        <w:ind w:left="402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7">
      <w:start w:val="1"/>
      <w:numFmt w:val="lowerLetter"/>
      <w:lvlText w:val="%8."/>
      <w:lvlJc w:val="left"/>
      <w:pPr>
        <w:ind w:left="474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8">
      <w:start w:val="1"/>
      <w:numFmt w:val="lowerRoman"/>
      <w:lvlText w:val="%9."/>
      <w:lvlJc w:val="left"/>
      <w:pPr>
        <w:ind w:left="5465" w:hanging="36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abstractNum>
  <w:abstractNum w:abstractNumId="14">
    <w:nsid w:val="24D246E7"/>
    <w:multiLevelType w:val="hybridMultilevel"/>
    <w:tmpl w:val="099CFF08"/>
    <w:numStyleLink w:val="ImportedStyle12"/>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6" w:hanging="426"/>
      </w:pPr>
      <w:rPr>
        <w:rFonts w:hAnsi="Arial Unicode MS"/>
        <w:caps w:val="0"/>
        <w:smallCaps w:val="0"/>
        <w:strike w:val="0"/>
        <w:dstrike w:val="0"/>
        <w:spacing w:val="0"/>
        <w:w w:val="100"/>
        <w:kern w:val="0"/>
        <w:position w:val="0"/>
        <w:highlight w:val="none"/>
        <w:vertAlign w:val="baseline"/>
      </w:rPr>
    </w:lvl>
    <w:lvl w:ilvl="2">
      <w:start w:val="1"/>
      <w:numFmt w:val="decimal"/>
      <w:lvlText w:val="%3."/>
      <w:lvlJc w:val="left"/>
      <w:pPr>
        <w:ind w:left="709"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ind w:left="889" w:hanging="45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ind w:left="1609" w:hanging="44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ind w:left="2329" w:hanging="37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ind w:left="3049" w:hanging="419"/>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ind w:left="3769" w:hanging="408"/>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ind w:left="4489" w:hanging="33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5">
    <w:nsid w:val="287557A1"/>
    <w:multiLevelType w:val="hybridMultilevel"/>
    <w:tmpl w:val="1DF0065E"/>
    <w:lvl w:ilvl="0">
      <w:start w:val="1"/>
      <w:numFmt w:val="decimal"/>
      <w:lvlText w:val="(%1)"/>
      <w:lvlJc w:val="left"/>
      <w:pPr>
        <w:ind w:left="862" w:hanging="360"/>
      </w:pPr>
      <w:rPr>
        <w:rFonts w:hAnsi="Arial Unicode MS"/>
        <w:caps w:val="0"/>
        <w:smallCaps w:val="0"/>
        <w:strike w:val="0"/>
        <w:dstrike w:val="0"/>
        <w:color w:val="000000"/>
        <w:spacing w:val="0"/>
        <w:w w:val="100"/>
        <w:kern w:val="0"/>
        <w:position w:val="0"/>
        <w:highlight w:val="none"/>
        <w:vertAlign w:val="baseline"/>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16">
    <w:nsid w:val="2DA66CBF"/>
    <w:multiLevelType w:val="hybridMultilevel"/>
    <w:tmpl w:val="2402E2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0E55DB"/>
    <w:multiLevelType w:val="hybridMultilevel"/>
    <w:tmpl w:val="D21ADB48"/>
    <w:styleLink w:val="ImportedStyle4"/>
    <w:lvl w:ilvl="0">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18">
    <w:nsid w:val="305443D7"/>
    <w:multiLevelType w:val="hybridMultilevel"/>
    <w:tmpl w:val="DAA8F9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E36DD1"/>
    <w:multiLevelType w:val="hybridMultilevel"/>
    <w:tmpl w:val="1D70A198"/>
    <w:lvl w:ilvl="0">
      <w:start w:val="1"/>
      <w:numFmt w:val="lowerLetter"/>
      <w:lvlText w:val="%1)"/>
      <w:lvlJc w:val="left"/>
      <w:pPr>
        <w:ind w:left="420" w:hanging="360"/>
      </w:pPr>
      <w:rPr>
        <w:rFonts w:hint="default"/>
        <w:color w:val="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0">
    <w:nsid w:val="3EF748DA"/>
    <w:multiLevelType w:val="hybridMultilevel"/>
    <w:tmpl w:val="93D4D3C0"/>
    <w:numStyleLink w:val="ImportedStyle6"/>
    <w:lvl w:ilvl="0">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21">
    <w:nsid w:val="3F3E7131"/>
    <w:multiLevelType w:val="hybridMultilevel"/>
    <w:tmpl w:val="2402E2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953025"/>
    <w:multiLevelType w:val="hybridMultilevel"/>
    <w:tmpl w:val="57D4F8B4"/>
    <w:styleLink w:val="ImportedStyle59"/>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23">
    <w:nsid w:val="422D01CB"/>
    <w:multiLevelType w:val="hybridMultilevel"/>
    <w:tmpl w:val="EF9CCEBE"/>
    <w:styleLink w:val="ImportedStyle13"/>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944"/>
        </w:tabs>
        <w:ind w:left="660" w:hanging="13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tabs>
          <w:tab w:val="num" w:pos="1664"/>
        </w:tabs>
        <w:ind w:left="1380" w:hanging="59"/>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num" w:pos="2384"/>
        </w:tabs>
        <w:ind w:left="2100" w:hanging="108"/>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3104"/>
        </w:tabs>
        <w:ind w:left="2820" w:hanging="97"/>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824"/>
        </w:tabs>
        <w:ind w:left="3540" w:hanging="2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544"/>
        </w:tabs>
        <w:ind w:left="4260" w:hanging="7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264"/>
        </w:tabs>
        <w:ind w:left="4980" w:hanging="64"/>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984"/>
        </w:tabs>
        <w:ind w:left="5700" w:firstLine="7"/>
      </w:pPr>
      <w:rPr>
        <w:rFonts w:hAnsi="Arial Unicode MS"/>
        <w:caps w:val="0"/>
        <w:smallCaps w:val="0"/>
        <w:strike w:val="0"/>
        <w:dstrike w:val="0"/>
        <w:spacing w:val="0"/>
        <w:w w:val="100"/>
        <w:kern w:val="0"/>
        <w:position w:val="0"/>
        <w:highlight w:val="none"/>
        <w:vertAlign w:val="baseline"/>
      </w:rPr>
    </w:lvl>
  </w:abstractNum>
  <w:abstractNum w:abstractNumId="24">
    <w:nsid w:val="45F50371"/>
    <w:multiLevelType w:val="hybridMultilevel"/>
    <w:tmpl w:val="3BAEF748"/>
    <w:numStyleLink w:val="ImportedStyle5"/>
    <w:lvl w:ilvl="0">
      <w:start w:val="1"/>
      <w:numFmt w:val="lowerLetter"/>
      <w:lvlText w:val="%1)"/>
      <w:lvlJc w:val="left"/>
      <w:pPr>
        <w:ind w:left="425" w:hanging="425"/>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18" w:hanging="338"/>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3."/>
      <w:lvlJc w:val="left"/>
      <w:pPr>
        <w:ind w:left="2127" w:hanging="14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2836" w:hanging="316"/>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545" w:hanging="305"/>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254" w:hanging="23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4963" w:hanging="283"/>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672" w:hanging="272"/>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381" w:hanging="201"/>
      </w:pPr>
      <w:rPr>
        <w:rFonts w:hAnsi="Arial Unicode MS"/>
        <w:caps w:val="0"/>
        <w:smallCaps w:val="0"/>
        <w:strike w:val="0"/>
        <w:dstrike w:val="0"/>
        <w:color w:val="000000"/>
        <w:spacing w:val="0"/>
        <w:w w:val="100"/>
        <w:kern w:val="0"/>
        <w:position w:val="0"/>
        <w:highlight w:val="none"/>
        <w:vertAlign w:val="baseline"/>
      </w:rPr>
    </w:lvl>
  </w:abstractNum>
  <w:abstractNum w:abstractNumId="25">
    <w:nsid w:val="46BB2B55"/>
    <w:multiLevelType w:val="hybridMultilevel"/>
    <w:tmpl w:val="0A6C148E"/>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FC30D2"/>
    <w:multiLevelType w:val="hybridMultilevel"/>
    <w:tmpl w:val="8CE495BA"/>
    <w:lvl w:ilvl="0">
      <w:start w:val="1"/>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27">
    <w:nsid w:val="4D992DFA"/>
    <w:multiLevelType w:val="hybridMultilevel"/>
    <w:tmpl w:val="3BAEF748"/>
    <w:styleLink w:val="ImportedStyle5"/>
    <w:lvl w:ilvl="0">
      <w:start w:val="1"/>
      <w:numFmt w:val="lowerLetter"/>
      <w:lvlText w:val="%1)"/>
      <w:lvlJc w:val="left"/>
      <w:pPr>
        <w:ind w:left="425" w:hanging="425"/>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18" w:hanging="338"/>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3."/>
      <w:lvlJc w:val="left"/>
      <w:pPr>
        <w:ind w:left="2127" w:hanging="14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2836" w:hanging="316"/>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545" w:hanging="305"/>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254" w:hanging="23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4963" w:hanging="283"/>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672" w:hanging="272"/>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381" w:hanging="201"/>
      </w:pPr>
      <w:rPr>
        <w:rFonts w:hAnsi="Arial Unicode MS"/>
        <w:caps w:val="0"/>
        <w:smallCaps w:val="0"/>
        <w:strike w:val="0"/>
        <w:dstrike w:val="0"/>
        <w:color w:val="000000"/>
        <w:spacing w:val="0"/>
        <w:w w:val="100"/>
        <w:kern w:val="0"/>
        <w:position w:val="0"/>
        <w:highlight w:val="none"/>
        <w:vertAlign w:val="baseline"/>
      </w:rPr>
    </w:lvl>
  </w:abstractNum>
  <w:abstractNum w:abstractNumId="28">
    <w:nsid w:val="550A2A2E"/>
    <w:multiLevelType w:val="hybridMultilevel"/>
    <w:tmpl w:val="5EA43756"/>
    <w:lvl w:ilvl="0">
      <w:start w:val="1"/>
      <w:numFmt w:val="decimal"/>
      <w:lvlText w:val="%1."/>
      <w:lvlJc w:val="left"/>
      <w:pPr>
        <w:ind w:left="502"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BC1B48"/>
    <w:multiLevelType w:val="hybridMultilevel"/>
    <w:tmpl w:val="B6D20D8E"/>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0">
    <w:nsid w:val="5B186A87"/>
    <w:multiLevelType w:val="hybridMultilevel"/>
    <w:tmpl w:val="10D89E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7A2A86"/>
    <w:multiLevelType w:val="hybridMultilevel"/>
    <w:tmpl w:val="31CCEECE"/>
    <w:lvl w:ilvl="0">
      <w:start w:val="0"/>
      <w:numFmt w:val="bullet"/>
      <w:lvlText w:val="-"/>
      <w:lvlJc w:val="left"/>
      <w:pPr>
        <w:ind w:left="715"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BE0771"/>
    <w:multiLevelType w:val="hybridMultilevel"/>
    <w:tmpl w:val="6B46D814"/>
    <w:styleLink w:val="ImportedStyle8"/>
    <w:lvl w:ilvl="0">
      <w:start w:val="1"/>
      <w:numFmt w:val="decimal"/>
      <w:lvlText w:val="(%1)"/>
      <w:lvlJc w:val="left"/>
      <w:pPr>
        <w:ind w:left="686" w:hanging="458"/>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2127" w:hanging="29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836" w:hanging="344"/>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545" w:hanging="333"/>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4254" w:hanging="262"/>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963" w:hanging="311"/>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672" w:hanging="300"/>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6381" w:hanging="229"/>
      </w:pPr>
      <w:rPr>
        <w:rFonts w:hAnsi="Arial Unicode MS"/>
        <w:caps w:val="0"/>
        <w:smallCaps w:val="0"/>
        <w:strike w:val="0"/>
        <w:dstrike w:val="0"/>
        <w:spacing w:val="0"/>
        <w:w w:val="100"/>
        <w:kern w:val="0"/>
        <w:position w:val="0"/>
        <w:highlight w:val="none"/>
        <w:vertAlign w:val="baseline"/>
      </w:rPr>
    </w:lvl>
  </w:abstractNum>
  <w:abstractNum w:abstractNumId="33">
    <w:nsid w:val="68CA5B27"/>
    <w:multiLevelType w:val="hybridMultilevel"/>
    <w:tmpl w:val="63427364"/>
    <w:styleLink w:val="ImportedStyle57"/>
    <w:lvl w:ilvl="0">
      <w:start w:val="1"/>
      <w:numFmt w:val="decimal"/>
      <w:lvlText w:val="(%1)"/>
      <w:lvlJc w:val="left"/>
      <w:pPr>
        <w:ind w:left="535" w:hanging="393"/>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14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186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258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330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02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474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5465" w:hanging="365"/>
      </w:pPr>
      <w:rPr>
        <w:rFonts w:hAnsi="Arial Unicode MS"/>
        <w:caps w:val="0"/>
        <w:smallCaps w:val="0"/>
        <w:strike w:val="0"/>
        <w:dstrike w:val="0"/>
        <w:spacing w:val="0"/>
        <w:w w:val="100"/>
        <w:kern w:val="0"/>
        <w:position w:val="0"/>
        <w:highlight w:val="none"/>
        <w:vertAlign w:val="baseline"/>
      </w:rPr>
    </w:lvl>
  </w:abstractNum>
  <w:abstractNum w:abstractNumId="34">
    <w:nsid w:val="69095AE2"/>
    <w:multiLevelType w:val="hybridMultilevel"/>
    <w:tmpl w:val="C37E3F84"/>
    <w:lvl w:ilvl="0">
      <w:start w:val="0"/>
      <w:numFmt w:val="bullet"/>
      <w:lvlText w:val="-"/>
      <w:lvlJc w:val="left"/>
      <w:pPr>
        <w:ind w:left="715" w:hanging="360"/>
      </w:pPr>
      <w:rPr>
        <w:rFonts w:ascii="Calibri" w:eastAsia="Calibri" w:hAnsi="Calibri" w:cs="Times New Roman" w:hint="default"/>
      </w:rPr>
    </w:lvl>
    <w:lvl w:ilvl="1" w:tentative="1">
      <w:start w:val="1"/>
      <w:numFmt w:val="bullet"/>
      <w:lvlText w:val="o"/>
      <w:lvlJc w:val="left"/>
      <w:pPr>
        <w:ind w:left="1435" w:hanging="360"/>
      </w:pPr>
      <w:rPr>
        <w:rFonts w:ascii="Courier New" w:hAnsi="Courier New" w:cs="Courier New" w:hint="default"/>
      </w:rPr>
    </w:lvl>
    <w:lvl w:ilvl="2" w:tentative="1">
      <w:start w:val="1"/>
      <w:numFmt w:val="bullet"/>
      <w:lvlText w:val=""/>
      <w:lvlJc w:val="left"/>
      <w:pPr>
        <w:ind w:left="2155" w:hanging="360"/>
      </w:pPr>
      <w:rPr>
        <w:rFonts w:ascii="Wingdings" w:hAnsi="Wingdings" w:hint="default"/>
      </w:rPr>
    </w:lvl>
    <w:lvl w:ilvl="3" w:tentative="1">
      <w:start w:val="1"/>
      <w:numFmt w:val="bullet"/>
      <w:lvlText w:val=""/>
      <w:lvlJc w:val="left"/>
      <w:pPr>
        <w:ind w:left="2875" w:hanging="360"/>
      </w:pPr>
      <w:rPr>
        <w:rFonts w:ascii="Symbol" w:hAnsi="Symbol" w:hint="default"/>
      </w:rPr>
    </w:lvl>
    <w:lvl w:ilvl="4" w:tentative="1">
      <w:start w:val="1"/>
      <w:numFmt w:val="bullet"/>
      <w:lvlText w:val="o"/>
      <w:lvlJc w:val="left"/>
      <w:pPr>
        <w:ind w:left="3595" w:hanging="360"/>
      </w:pPr>
      <w:rPr>
        <w:rFonts w:ascii="Courier New" w:hAnsi="Courier New" w:cs="Courier New" w:hint="default"/>
      </w:rPr>
    </w:lvl>
    <w:lvl w:ilvl="5" w:tentative="1">
      <w:start w:val="1"/>
      <w:numFmt w:val="bullet"/>
      <w:lvlText w:val=""/>
      <w:lvlJc w:val="left"/>
      <w:pPr>
        <w:ind w:left="4315" w:hanging="360"/>
      </w:pPr>
      <w:rPr>
        <w:rFonts w:ascii="Wingdings" w:hAnsi="Wingdings" w:hint="default"/>
      </w:rPr>
    </w:lvl>
    <w:lvl w:ilvl="6" w:tentative="1">
      <w:start w:val="1"/>
      <w:numFmt w:val="bullet"/>
      <w:lvlText w:val=""/>
      <w:lvlJc w:val="left"/>
      <w:pPr>
        <w:ind w:left="5035" w:hanging="360"/>
      </w:pPr>
      <w:rPr>
        <w:rFonts w:ascii="Symbol" w:hAnsi="Symbol" w:hint="default"/>
      </w:rPr>
    </w:lvl>
    <w:lvl w:ilvl="7" w:tentative="1">
      <w:start w:val="1"/>
      <w:numFmt w:val="bullet"/>
      <w:lvlText w:val="o"/>
      <w:lvlJc w:val="left"/>
      <w:pPr>
        <w:ind w:left="5755" w:hanging="360"/>
      </w:pPr>
      <w:rPr>
        <w:rFonts w:ascii="Courier New" w:hAnsi="Courier New" w:cs="Courier New" w:hint="default"/>
      </w:rPr>
    </w:lvl>
    <w:lvl w:ilvl="8" w:tentative="1">
      <w:start w:val="1"/>
      <w:numFmt w:val="bullet"/>
      <w:lvlText w:val=""/>
      <w:lvlJc w:val="left"/>
      <w:pPr>
        <w:ind w:left="6475" w:hanging="360"/>
      </w:pPr>
      <w:rPr>
        <w:rFonts w:ascii="Wingdings" w:hAnsi="Wingdings" w:hint="default"/>
      </w:rPr>
    </w:lvl>
  </w:abstractNum>
  <w:abstractNum w:abstractNumId="35">
    <w:nsid w:val="6FA37F1F"/>
    <w:multiLevelType w:val="hybridMultilevel"/>
    <w:tmpl w:val="63427364"/>
    <w:numStyleLink w:val="ImportedStyle57"/>
    <w:lvl w:ilvl="0">
      <w:start w:val="1"/>
      <w:numFmt w:val="decimal"/>
      <w:lvlText w:val="(%1)"/>
      <w:lvlJc w:val="left"/>
      <w:pPr>
        <w:ind w:left="535" w:hanging="393"/>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14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186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258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330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02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474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5465" w:hanging="365"/>
      </w:pPr>
      <w:rPr>
        <w:rFonts w:hAnsi="Arial Unicode MS"/>
        <w:caps w:val="0"/>
        <w:smallCaps w:val="0"/>
        <w:strike w:val="0"/>
        <w:dstrike w:val="0"/>
        <w:spacing w:val="0"/>
        <w:w w:val="100"/>
        <w:kern w:val="0"/>
        <w:position w:val="0"/>
        <w:highlight w:val="none"/>
        <w:vertAlign w:val="baseline"/>
      </w:rPr>
    </w:lvl>
  </w:abstractNum>
  <w:abstractNum w:abstractNumId="36">
    <w:nsid w:val="72476979"/>
    <w:multiLevelType w:val="hybridMultilevel"/>
    <w:tmpl w:val="4E8225F6"/>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BA465D"/>
    <w:multiLevelType w:val="hybridMultilevel"/>
    <w:tmpl w:val="E3469AB2"/>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4261EF"/>
    <w:multiLevelType w:val="hybridMultilevel"/>
    <w:tmpl w:val="3BAEF748"/>
    <w:lvl w:ilvl="0">
      <w:start w:val="1"/>
      <w:numFmt w:val="lowerLetter"/>
      <w:lvlText w:val="%1)"/>
      <w:lvlJc w:val="left"/>
      <w:pPr>
        <w:ind w:left="425" w:hanging="425"/>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18" w:hanging="338"/>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3."/>
      <w:lvlJc w:val="left"/>
      <w:pPr>
        <w:ind w:left="2127" w:hanging="14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2836" w:hanging="316"/>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545" w:hanging="305"/>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254" w:hanging="23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4963" w:hanging="283"/>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672" w:hanging="272"/>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381" w:hanging="201"/>
      </w:pPr>
      <w:rPr>
        <w:rFonts w:hAnsi="Arial Unicode MS"/>
        <w:caps w:val="0"/>
        <w:smallCaps w:val="0"/>
        <w:strike w:val="0"/>
        <w:dstrike w:val="0"/>
        <w:color w:val="000000"/>
        <w:spacing w:val="0"/>
        <w:w w:val="100"/>
        <w:kern w:val="0"/>
        <w:position w:val="0"/>
        <w:highlight w:val="none"/>
        <w:vertAlign w:val="baseline"/>
      </w:rPr>
    </w:lvl>
  </w:abstractNum>
  <w:abstractNum w:abstractNumId="39">
    <w:nsid w:val="78F35EAC"/>
    <w:multiLevelType w:val="hybridMultilevel"/>
    <w:tmpl w:val="2402E2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B4C68D1"/>
    <w:multiLevelType w:val="hybridMultilevel"/>
    <w:tmpl w:val="E304A1B0"/>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1">
    <w:nsid w:val="7D754564"/>
    <w:multiLevelType w:val="hybridMultilevel"/>
    <w:tmpl w:val="6B46D814"/>
    <w:numStyleLink w:val="ImportedStyle8"/>
    <w:lvl w:ilvl="0">
      <w:start w:val="1"/>
      <w:numFmt w:val="decimal"/>
      <w:lvlText w:val="(%1)"/>
      <w:lvlJc w:val="left"/>
      <w:pPr>
        <w:ind w:left="686" w:hanging="458"/>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2127" w:hanging="29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836" w:hanging="344"/>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545" w:hanging="333"/>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4254" w:hanging="262"/>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963" w:hanging="311"/>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672" w:hanging="300"/>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6381" w:hanging="229"/>
      </w:pPr>
      <w:rPr>
        <w:rFonts w:hAnsi="Arial Unicode MS"/>
        <w:caps w:val="0"/>
        <w:smallCaps w:val="0"/>
        <w:strike w:val="0"/>
        <w:dstrike w:val="0"/>
        <w:spacing w:val="0"/>
        <w:w w:val="100"/>
        <w:kern w:val="0"/>
        <w:position w:val="0"/>
        <w:highlight w:val="none"/>
        <w:vertAlign w:val="baseline"/>
      </w:rPr>
    </w:lvl>
  </w:abstractNum>
  <w:num w:numId="1">
    <w:abstractNumId w:val="19"/>
  </w:num>
  <w:num w:numId="2">
    <w:abstractNumId w:val="40"/>
  </w:num>
  <w:num w:numId="3">
    <w:abstractNumId w:val="16"/>
  </w:num>
  <w:num w:numId="4">
    <w:abstractNumId w:val="39"/>
  </w:num>
  <w:num w:numId="5">
    <w:abstractNumId w:val="5"/>
  </w:num>
  <w:num w:numId="6">
    <w:abstractNumId w:val="18"/>
  </w:num>
  <w:num w:numId="7">
    <w:abstractNumId w:val="36"/>
  </w:num>
  <w:num w:numId="8">
    <w:abstractNumId w:val="21"/>
  </w:num>
  <w:num w:numId="9">
    <w:abstractNumId w:val="28"/>
  </w:num>
  <w:num w:numId="10">
    <w:abstractNumId w:val="8"/>
  </w:num>
  <w:num w:numId="11">
    <w:abstractNumId w:val="1"/>
  </w:num>
  <w:num w:numId="12">
    <w:abstractNumId w:val="9"/>
  </w:num>
  <w:num w:numId="13">
    <w:abstractNumId w:val="25"/>
  </w:num>
  <w:num w:numId="14">
    <w:abstractNumId w:val="37"/>
  </w:num>
  <w:num w:numId="15">
    <w:abstractNumId w:val="34"/>
  </w:num>
  <w:num w:numId="16">
    <w:abstractNumId w:val="30"/>
  </w:num>
  <w:num w:numId="17">
    <w:abstractNumId w:val="31"/>
  </w:num>
  <w:num w:numId="18">
    <w:abstractNumId w:val="17"/>
  </w:num>
  <w:num w:numId="19">
    <w:abstractNumId w:val="0"/>
  </w:num>
  <w:num w:numId="20">
    <w:abstractNumId w:val="27"/>
  </w:num>
  <w:num w:numId="21">
    <w:abstractNumId w:val="24"/>
    <w:lvlOverride w:ilvl="0">
      <w:startOverride w:val="7"/>
    </w:lvlOverride>
  </w:num>
  <w:num w:numId="22">
    <w:abstractNumId w:val="24"/>
  </w:num>
  <w:num w:numId="23">
    <w:abstractNumId w:val="12"/>
  </w:num>
  <w:num w:numId="24">
    <w:abstractNumId w:val="14"/>
    <w:lvlOverride w:ilvl="0">
      <w:lvl w:ilvl="0">
        <w:start w:val="1"/>
        <w:numFmt w:val="decimal"/>
        <w:lvlText w:val="(%1)"/>
        <w:lvlJc w:val="left"/>
        <w:pPr>
          <w:ind w:left="595" w:hanging="4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600" w:hanging="4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1860" w:hanging="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040"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2760" w:hanging="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3480"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4200"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4920"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5640" w:hanging="3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23"/>
  </w:num>
  <w:num w:numId="26">
    <w:abstractNumId w:val="11"/>
  </w:num>
  <w:num w:numId="27">
    <w:abstractNumId w:val="29"/>
  </w:num>
  <w:num w:numId="28">
    <w:abstractNumId w:val="6"/>
  </w:num>
  <w:num w:numId="29">
    <w:abstractNumId w:val="20"/>
  </w:num>
  <w:num w:numId="30">
    <w:abstractNumId w:val="32"/>
  </w:num>
  <w:num w:numId="31">
    <w:abstractNumId w:val="41"/>
    <w:lvlOverride w:ilvl="0">
      <w:startOverride w:val="-1710377280"/>
      <w:lvl w:ilvl="0">
        <w:start w:val="2"/>
        <w:numFmt w:val="decimal"/>
        <w:lvlText w:val="(%1)"/>
        <w:lvlJc w:val="left"/>
        <w:pPr>
          <w:ind w:left="3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710380160"/>
      <w:lvl w:ilvl="1">
        <w:start w:val="1"/>
        <w:numFmt w:val="lowerLetter"/>
        <w:lvlText w:val="%2)"/>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710379200"/>
      <w:lvl w:ilvl="2">
        <w:start w:val="1"/>
        <w:numFmt w:val="lowerRoman"/>
        <w:suff w:val="nothing"/>
        <w:lvlText w:val="%3."/>
        <w:lvlJc w:val="left"/>
        <w:pPr>
          <w:ind w:left="2127" w:hanging="1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710378320"/>
      <w:lvl w:ilvl="3">
        <w:start w:val="1"/>
        <w:numFmt w:val="decimal"/>
        <w:lvlText w:val="%4."/>
        <w:lvlJc w:val="left"/>
        <w:pPr>
          <w:ind w:left="2836" w:hanging="2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710379600"/>
      <w:lvl w:ilvl="4">
        <w:start w:val="1"/>
        <w:numFmt w:val="lowerLetter"/>
        <w:lvlText w:val="%5."/>
        <w:lvlJc w:val="left"/>
        <w:pPr>
          <w:ind w:left="3545" w:hanging="1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710377760"/>
      <w:lvl w:ilvl="5">
        <w:start w:val="1"/>
        <w:numFmt w:val="lowerRoman"/>
        <w:suff w:val="nothing"/>
        <w:lvlText w:val="%6."/>
        <w:lvlJc w:val="left"/>
        <w:pPr>
          <w:ind w:left="4254"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710380240"/>
      <w:lvl w:ilvl="6">
        <w:start w:val="1"/>
        <w:numFmt w:val="decimal"/>
        <w:suff w:val="nothing"/>
        <w:lvlText w:val="%7."/>
        <w:lvlJc w:val="left"/>
        <w:pPr>
          <w:ind w:left="4963" w:hanging="1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710375440"/>
      <w:lvl w:ilvl="7">
        <w:start w:val="1"/>
        <w:numFmt w:val="lowerLetter"/>
        <w:suff w:val="nothing"/>
        <w:lvlText w:val="%8."/>
        <w:lvlJc w:val="left"/>
        <w:pPr>
          <w:ind w:left="5672"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710377600"/>
      <w:lvl w:ilvl="8">
        <w:start w:val="1"/>
        <w:numFmt w:val="lowerRoman"/>
        <w:lvlText w:val="%9."/>
        <w:lvlJc w:val="left"/>
        <w:pPr>
          <w:ind w:left="6659"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startOverride w:val="-1710379840"/>
      <w:lvl w:ilvl="0">
        <w:start w:val="1"/>
        <w:numFmt w:val="lowerLetter"/>
        <w:lvlText w:val="%1)"/>
        <w:lvlJc w:val="left"/>
        <w:pPr>
          <w:ind w:left="425" w:hanging="425"/>
        </w:pPr>
        <w:rPr>
          <w:rFonts w:ascii="Times New Roman" w:hAnsi="Times New Roman" w:cs="Times New Roman" w:hint="default"/>
          <w:caps w:val="0"/>
          <w:smallCaps w:val="0"/>
          <w:strike w:val="0"/>
          <w:dstrike w:val="0"/>
          <w:spacing w:val="0"/>
          <w:w w:val="100"/>
          <w:kern w:val="0"/>
          <w:position w:val="0"/>
          <w:highlight w:val="none"/>
          <w:vertAlign w:val="baseline"/>
        </w:rPr>
      </w:lvl>
    </w:lvlOverride>
    <w:lvlOverride w:ilvl="1">
      <w:startOverride w:val="-1710375600"/>
      <w:lvl w:ilvl="1">
        <w:start w:val="1"/>
        <w:numFmt w:val="decimal"/>
        <w:lvlJc w:val="left"/>
      </w:lvl>
    </w:lvlOverride>
    <w:lvlOverride w:ilvl="2">
      <w:startOverride w:val="-1710376240"/>
      <w:lvl w:ilvl="2">
        <w:start w:val="1"/>
        <w:numFmt w:val="decimal"/>
        <w:lvlJc w:val="left"/>
      </w:lvl>
    </w:lvlOverride>
    <w:lvlOverride w:ilvl="3">
      <w:startOverride w:val="-1710377120"/>
      <w:lvl w:ilvl="3">
        <w:start w:val="1"/>
        <w:numFmt w:val="decimal"/>
        <w:lvlJc w:val="left"/>
      </w:lvl>
    </w:lvlOverride>
    <w:lvlOverride w:ilvl="4">
      <w:startOverride w:val="-1710378880"/>
      <w:lvl w:ilvl="4">
        <w:start w:val="1"/>
        <w:numFmt w:val="decimal"/>
        <w:lvlJc w:val="left"/>
      </w:lvl>
    </w:lvlOverride>
  </w:num>
  <w:num w:numId="33">
    <w:abstractNumId w:val="24"/>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5"/>
  </w:num>
  <w:num w:numId="42">
    <w:abstractNumId w:val="4"/>
  </w:num>
  <w:num w:numId="43">
    <w:abstractNumId w:val="15"/>
  </w:num>
  <w:num w:numId="44">
    <w:abstractNumId w:val="22"/>
  </w:num>
  <w:num w:numId="45">
    <w:abstractNumId w:val="7"/>
  </w:num>
  <w:num w:numId="46">
    <w:abstractNumId w:val="7"/>
    <w:lvlOverride w:ilvl="0">
      <w:lvl w:ilvl="0">
        <w:start w:val="1"/>
        <w:numFmt w:val="decimal"/>
        <w:lvlText w:val="(%1)"/>
        <w:lvlJc w:val="left"/>
        <w:pPr>
          <w:tabs>
            <w:tab w:val="num" w:pos="709"/>
          </w:tabs>
          <w:ind w:left="720"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num" w:pos="1418"/>
          </w:tabs>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num" w:pos="2127"/>
          </w:tabs>
          <w:ind w:left="2138"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num" w:pos="2836"/>
          </w:tabs>
          <w:ind w:left="2847"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num" w:pos="3545"/>
          </w:tabs>
          <w:ind w:left="3556"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num" w:pos="4254"/>
          </w:tabs>
          <w:ind w:left="4265"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num" w:pos="4963"/>
          </w:tabs>
          <w:ind w:left="4974"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num" w:pos="5672"/>
          </w:tabs>
          <w:ind w:left="5683"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num" w:pos="6381"/>
          </w:tabs>
          <w:ind w:left="6392"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8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0FC0"/>
    <w:rsid w:val="00006C13"/>
    <w:rsid w:val="00015175"/>
    <w:rsid w:val="00024FF2"/>
    <w:rsid w:val="00026890"/>
    <w:rsid w:val="00031B8B"/>
    <w:rsid w:val="000331E1"/>
    <w:rsid w:val="0003732C"/>
    <w:rsid w:val="000375D6"/>
    <w:rsid w:val="00041D23"/>
    <w:rsid w:val="000459F7"/>
    <w:rsid w:val="0004705A"/>
    <w:rsid w:val="00053F2B"/>
    <w:rsid w:val="00063819"/>
    <w:rsid w:val="00075205"/>
    <w:rsid w:val="00075E5E"/>
    <w:rsid w:val="00082853"/>
    <w:rsid w:val="000853BC"/>
    <w:rsid w:val="00093E37"/>
    <w:rsid w:val="000A150D"/>
    <w:rsid w:val="000A4696"/>
    <w:rsid w:val="000B1146"/>
    <w:rsid w:val="000C3CA8"/>
    <w:rsid w:val="000C4D7B"/>
    <w:rsid w:val="000C62BA"/>
    <w:rsid w:val="000D25F3"/>
    <w:rsid w:val="000E32B6"/>
    <w:rsid w:val="000F2AD1"/>
    <w:rsid w:val="000F2C1F"/>
    <w:rsid w:val="00124119"/>
    <w:rsid w:val="001322F2"/>
    <w:rsid w:val="00133C1D"/>
    <w:rsid w:val="00145319"/>
    <w:rsid w:val="00151284"/>
    <w:rsid w:val="001563FB"/>
    <w:rsid w:val="0016528A"/>
    <w:rsid w:val="001702DD"/>
    <w:rsid w:val="00174D3A"/>
    <w:rsid w:val="0018730F"/>
    <w:rsid w:val="001879DB"/>
    <w:rsid w:val="001903C3"/>
    <w:rsid w:val="00192A33"/>
    <w:rsid w:val="00194287"/>
    <w:rsid w:val="00196D38"/>
    <w:rsid w:val="001A2B44"/>
    <w:rsid w:val="001A64A3"/>
    <w:rsid w:val="001B0CC0"/>
    <w:rsid w:val="001B4118"/>
    <w:rsid w:val="001C04C6"/>
    <w:rsid w:val="001D525B"/>
    <w:rsid w:val="001D6690"/>
    <w:rsid w:val="001D7222"/>
    <w:rsid w:val="001E31DF"/>
    <w:rsid w:val="00200B17"/>
    <w:rsid w:val="00212ACC"/>
    <w:rsid w:val="002161A1"/>
    <w:rsid w:val="0021745C"/>
    <w:rsid w:val="00225A87"/>
    <w:rsid w:val="00226953"/>
    <w:rsid w:val="00233B8E"/>
    <w:rsid w:val="002401DE"/>
    <w:rsid w:val="00246E9D"/>
    <w:rsid w:val="00251976"/>
    <w:rsid w:val="00265CCF"/>
    <w:rsid w:val="00273783"/>
    <w:rsid w:val="0027451C"/>
    <w:rsid w:val="00281D5A"/>
    <w:rsid w:val="002908F7"/>
    <w:rsid w:val="002945EA"/>
    <w:rsid w:val="002A08EA"/>
    <w:rsid w:val="002A3F59"/>
    <w:rsid w:val="002B4519"/>
    <w:rsid w:val="002C3814"/>
    <w:rsid w:val="002C5A31"/>
    <w:rsid w:val="002D2AE8"/>
    <w:rsid w:val="002D7559"/>
    <w:rsid w:val="002E7493"/>
    <w:rsid w:val="002F0DD0"/>
    <w:rsid w:val="003024E6"/>
    <w:rsid w:val="00322664"/>
    <w:rsid w:val="0032487A"/>
    <w:rsid w:val="0032580B"/>
    <w:rsid w:val="00331E4A"/>
    <w:rsid w:val="003324A1"/>
    <w:rsid w:val="00340101"/>
    <w:rsid w:val="003440B2"/>
    <w:rsid w:val="0035424E"/>
    <w:rsid w:val="0035773C"/>
    <w:rsid w:val="0037310A"/>
    <w:rsid w:val="0039404B"/>
    <w:rsid w:val="00397293"/>
    <w:rsid w:val="003A5760"/>
    <w:rsid w:val="003B1384"/>
    <w:rsid w:val="003F2DED"/>
    <w:rsid w:val="003F734B"/>
    <w:rsid w:val="00400E96"/>
    <w:rsid w:val="00401600"/>
    <w:rsid w:val="0042173B"/>
    <w:rsid w:val="004229E7"/>
    <w:rsid w:val="0042564D"/>
    <w:rsid w:val="004337D6"/>
    <w:rsid w:val="0043437C"/>
    <w:rsid w:val="004449CB"/>
    <w:rsid w:val="0044612F"/>
    <w:rsid w:val="00450883"/>
    <w:rsid w:val="00470CCC"/>
    <w:rsid w:val="00471C89"/>
    <w:rsid w:val="00476057"/>
    <w:rsid w:val="00484D6F"/>
    <w:rsid w:val="0048674B"/>
    <w:rsid w:val="00492B1B"/>
    <w:rsid w:val="00497D97"/>
    <w:rsid w:val="004A54D3"/>
    <w:rsid w:val="004B2322"/>
    <w:rsid w:val="004B376F"/>
    <w:rsid w:val="004B62D5"/>
    <w:rsid w:val="004C05E2"/>
    <w:rsid w:val="004C3DC1"/>
    <w:rsid w:val="004C5C29"/>
    <w:rsid w:val="004D298E"/>
    <w:rsid w:val="004D4D2D"/>
    <w:rsid w:val="004E1659"/>
    <w:rsid w:val="004E1B49"/>
    <w:rsid w:val="004E5D3A"/>
    <w:rsid w:val="004F0496"/>
    <w:rsid w:val="004F0E72"/>
    <w:rsid w:val="004F0FBB"/>
    <w:rsid w:val="00500C4C"/>
    <w:rsid w:val="0050530E"/>
    <w:rsid w:val="00507FE4"/>
    <w:rsid w:val="005220B4"/>
    <w:rsid w:val="0053588C"/>
    <w:rsid w:val="00541441"/>
    <w:rsid w:val="0054324E"/>
    <w:rsid w:val="0054582F"/>
    <w:rsid w:val="00557846"/>
    <w:rsid w:val="00566EE5"/>
    <w:rsid w:val="00584F25"/>
    <w:rsid w:val="00587805"/>
    <w:rsid w:val="005A395B"/>
    <w:rsid w:val="005B11E9"/>
    <w:rsid w:val="005D3932"/>
    <w:rsid w:val="005D7174"/>
    <w:rsid w:val="005D72AB"/>
    <w:rsid w:val="005E67AD"/>
    <w:rsid w:val="005F4CC2"/>
    <w:rsid w:val="00612236"/>
    <w:rsid w:val="00622D78"/>
    <w:rsid w:val="00625AE6"/>
    <w:rsid w:val="006357A2"/>
    <w:rsid w:val="00640EA3"/>
    <w:rsid w:val="00646DD5"/>
    <w:rsid w:val="006478D5"/>
    <w:rsid w:val="00655129"/>
    <w:rsid w:val="00673417"/>
    <w:rsid w:val="00676B07"/>
    <w:rsid w:val="00680878"/>
    <w:rsid w:val="00684C3F"/>
    <w:rsid w:val="006A5E67"/>
    <w:rsid w:val="006B20D0"/>
    <w:rsid w:val="006D1408"/>
    <w:rsid w:val="006D1613"/>
    <w:rsid w:val="006D1992"/>
    <w:rsid w:val="006D59FB"/>
    <w:rsid w:val="006E4BB5"/>
    <w:rsid w:val="006E53D7"/>
    <w:rsid w:val="006F447E"/>
    <w:rsid w:val="00700634"/>
    <w:rsid w:val="00702683"/>
    <w:rsid w:val="007031EC"/>
    <w:rsid w:val="007157D3"/>
    <w:rsid w:val="00733FB3"/>
    <w:rsid w:val="007346E4"/>
    <w:rsid w:val="0074614B"/>
    <w:rsid w:val="0074691D"/>
    <w:rsid w:val="00755D04"/>
    <w:rsid w:val="00763A3D"/>
    <w:rsid w:val="00763FD0"/>
    <w:rsid w:val="0076439B"/>
    <w:rsid w:val="00775D54"/>
    <w:rsid w:val="00785E11"/>
    <w:rsid w:val="00793FF3"/>
    <w:rsid w:val="007A13DB"/>
    <w:rsid w:val="007A4C8F"/>
    <w:rsid w:val="007A66BA"/>
    <w:rsid w:val="007B2231"/>
    <w:rsid w:val="007C3C36"/>
    <w:rsid w:val="007C6F34"/>
    <w:rsid w:val="007D0B72"/>
    <w:rsid w:val="007D6D80"/>
    <w:rsid w:val="007E06F6"/>
    <w:rsid w:val="007E14E6"/>
    <w:rsid w:val="007E776F"/>
    <w:rsid w:val="007F422E"/>
    <w:rsid w:val="007F7202"/>
    <w:rsid w:val="00807A03"/>
    <w:rsid w:val="00814D3D"/>
    <w:rsid w:val="0081553D"/>
    <w:rsid w:val="00825BF3"/>
    <w:rsid w:val="00843610"/>
    <w:rsid w:val="00851777"/>
    <w:rsid w:val="00854B0E"/>
    <w:rsid w:val="0085681D"/>
    <w:rsid w:val="008607C2"/>
    <w:rsid w:val="00872246"/>
    <w:rsid w:val="0089144B"/>
    <w:rsid w:val="00892871"/>
    <w:rsid w:val="008959D8"/>
    <w:rsid w:val="008A4110"/>
    <w:rsid w:val="008A4A6E"/>
    <w:rsid w:val="008A5836"/>
    <w:rsid w:val="008C1CAA"/>
    <w:rsid w:val="008C1FA7"/>
    <w:rsid w:val="008D27E5"/>
    <w:rsid w:val="008D53C0"/>
    <w:rsid w:val="008E5CBD"/>
    <w:rsid w:val="008E6A7B"/>
    <w:rsid w:val="008F60AC"/>
    <w:rsid w:val="008F6403"/>
    <w:rsid w:val="009027CE"/>
    <w:rsid w:val="00905B75"/>
    <w:rsid w:val="00910DF1"/>
    <w:rsid w:val="00926FC4"/>
    <w:rsid w:val="00934139"/>
    <w:rsid w:val="00936872"/>
    <w:rsid w:val="00942803"/>
    <w:rsid w:val="00945E3E"/>
    <w:rsid w:val="009628E4"/>
    <w:rsid w:val="00966D83"/>
    <w:rsid w:val="00973552"/>
    <w:rsid w:val="00975645"/>
    <w:rsid w:val="00977D6B"/>
    <w:rsid w:val="00987023"/>
    <w:rsid w:val="009A075D"/>
    <w:rsid w:val="009A3812"/>
    <w:rsid w:val="009A7626"/>
    <w:rsid w:val="009B648F"/>
    <w:rsid w:val="009C1504"/>
    <w:rsid w:val="009C3806"/>
    <w:rsid w:val="009E2A16"/>
    <w:rsid w:val="009F22AE"/>
    <w:rsid w:val="009F391D"/>
    <w:rsid w:val="009F6180"/>
    <w:rsid w:val="00A01306"/>
    <w:rsid w:val="00A237E2"/>
    <w:rsid w:val="00A25026"/>
    <w:rsid w:val="00A256C8"/>
    <w:rsid w:val="00A25974"/>
    <w:rsid w:val="00A270AD"/>
    <w:rsid w:val="00A27D48"/>
    <w:rsid w:val="00A31260"/>
    <w:rsid w:val="00A434C8"/>
    <w:rsid w:val="00A560CD"/>
    <w:rsid w:val="00A81EE2"/>
    <w:rsid w:val="00A8583D"/>
    <w:rsid w:val="00A914E0"/>
    <w:rsid w:val="00A926C8"/>
    <w:rsid w:val="00AA089B"/>
    <w:rsid w:val="00AA0EB1"/>
    <w:rsid w:val="00AA3FE7"/>
    <w:rsid w:val="00AA4BA6"/>
    <w:rsid w:val="00AA66E2"/>
    <w:rsid w:val="00AB1ECB"/>
    <w:rsid w:val="00AB3D2C"/>
    <w:rsid w:val="00AB5210"/>
    <w:rsid w:val="00AB5C57"/>
    <w:rsid w:val="00AB6FE2"/>
    <w:rsid w:val="00AC61EA"/>
    <w:rsid w:val="00AD2965"/>
    <w:rsid w:val="00AE3FF0"/>
    <w:rsid w:val="00AF7F06"/>
    <w:rsid w:val="00B00CFF"/>
    <w:rsid w:val="00B0459C"/>
    <w:rsid w:val="00B06053"/>
    <w:rsid w:val="00B10A6C"/>
    <w:rsid w:val="00B136A8"/>
    <w:rsid w:val="00B16896"/>
    <w:rsid w:val="00B22D6D"/>
    <w:rsid w:val="00B24660"/>
    <w:rsid w:val="00B30119"/>
    <w:rsid w:val="00B33B3D"/>
    <w:rsid w:val="00B36DA5"/>
    <w:rsid w:val="00B36FC8"/>
    <w:rsid w:val="00B4025D"/>
    <w:rsid w:val="00B43105"/>
    <w:rsid w:val="00B439FC"/>
    <w:rsid w:val="00B44BEE"/>
    <w:rsid w:val="00B5308B"/>
    <w:rsid w:val="00B56646"/>
    <w:rsid w:val="00B6076F"/>
    <w:rsid w:val="00B64515"/>
    <w:rsid w:val="00B64906"/>
    <w:rsid w:val="00B82917"/>
    <w:rsid w:val="00B90122"/>
    <w:rsid w:val="00BA1DFD"/>
    <w:rsid w:val="00BA3ABE"/>
    <w:rsid w:val="00BB028E"/>
    <w:rsid w:val="00BB237F"/>
    <w:rsid w:val="00BC1D87"/>
    <w:rsid w:val="00BC1FC5"/>
    <w:rsid w:val="00BC3F19"/>
    <w:rsid w:val="00BC4726"/>
    <w:rsid w:val="00BC549C"/>
    <w:rsid w:val="00BD1BF3"/>
    <w:rsid w:val="00BD49FC"/>
    <w:rsid w:val="00BD51D7"/>
    <w:rsid w:val="00BE11A3"/>
    <w:rsid w:val="00BF4036"/>
    <w:rsid w:val="00BF4678"/>
    <w:rsid w:val="00C04127"/>
    <w:rsid w:val="00C223C0"/>
    <w:rsid w:val="00C2702D"/>
    <w:rsid w:val="00C273A3"/>
    <w:rsid w:val="00C33581"/>
    <w:rsid w:val="00C34858"/>
    <w:rsid w:val="00C42E69"/>
    <w:rsid w:val="00C46E14"/>
    <w:rsid w:val="00C52A6F"/>
    <w:rsid w:val="00C53511"/>
    <w:rsid w:val="00C576C4"/>
    <w:rsid w:val="00C7052C"/>
    <w:rsid w:val="00C70B80"/>
    <w:rsid w:val="00C77CD2"/>
    <w:rsid w:val="00C81597"/>
    <w:rsid w:val="00C85059"/>
    <w:rsid w:val="00CA06C5"/>
    <w:rsid w:val="00CA6B7C"/>
    <w:rsid w:val="00CB180B"/>
    <w:rsid w:val="00CB2A82"/>
    <w:rsid w:val="00CC6675"/>
    <w:rsid w:val="00CD0FC0"/>
    <w:rsid w:val="00CE448D"/>
    <w:rsid w:val="00CF2DB1"/>
    <w:rsid w:val="00CF3DF6"/>
    <w:rsid w:val="00D07084"/>
    <w:rsid w:val="00D1313A"/>
    <w:rsid w:val="00D250FB"/>
    <w:rsid w:val="00D368D3"/>
    <w:rsid w:val="00D46934"/>
    <w:rsid w:val="00D5495C"/>
    <w:rsid w:val="00D55955"/>
    <w:rsid w:val="00D655EC"/>
    <w:rsid w:val="00D67537"/>
    <w:rsid w:val="00D73C11"/>
    <w:rsid w:val="00D75B85"/>
    <w:rsid w:val="00D80A8F"/>
    <w:rsid w:val="00D84781"/>
    <w:rsid w:val="00D94469"/>
    <w:rsid w:val="00D95EF1"/>
    <w:rsid w:val="00DA17CA"/>
    <w:rsid w:val="00DA4747"/>
    <w:rsid w:val="00DB144C"/>
    <w:rsid w:val="00DB7AEB"/>
    <w:rsid w:val="00DB7D6B"/>
    <w:rsid w:val="00DD6C5B"/>
    <w:rsid w:val="00DE4CA9"/>
    <w:rsid w:val="00DF33D9"/>
    <w:rsid w:val="00DF6252"/>
    <w:rsid w:val="00E02469"/>
    <w:rsid w:val="00E03ADB"/>
    <w:rsid w:val="00E16CB9"/>
    <w:rsid w:val="00E208D4"/>
    <w:rsid w:val="00E20D92"/>
    <w:rsid w:val="00E22EA8"/>
    <w:rsid w:val="00E25472"/>
    <w:rsid w:val="00E33BAA"/>
    <w:rsid w:val="00E4024A"/>
    <w:rsid w:val="00E445F1"/>
    <w:rsid w:val="00E53FA5"/>
    <w:rsid w:val="00E55374"/>
    <w:rsid w:val="00E5645A"/>
    <w:rsid w:val="00E6263E"/>
    <w:rsid w:val="00E67387"/>
    <w:rsid w:val="00E71D76"/>
    <w:rsid w:val="00E74A9C"/>
    <w:rsid w:val="00E77E48"/>
    <w:rsid w:val="00E81340"/>
    <w:rsid w:val="00E855EF"/>
    <w:rsid w:val="00E86149"/>
    <w:rsid w:val="00E87623"/>
    <w:rsid w:val="00E91BC0"/>
    <w:rsid w:val="00EA1765"/>
    <w:rsid w:val="00EA2DBD"/>
    <w:rsid w:val="00EA367E"/>
    <w:rsid w:val="00EB1AAC"/>
    <w:rsid w:val="00EC38D0"/>
    <w:rsid w:val="00EC4022"/>
    <w:rsid w:val="00EE0653"/>
    <w:rsid w:val="00EE6251"/>
    <w:rsid w:val="00EF1206"/>
    <w:rsid w:val="00F02827"/>
    <w:rsid w:val="00F05C57"/>
    <w:rsid w:val="00F06F97"/>
    <w:rsid w:val="00F10A68"/>
    <w:rsid w:val="00F207EF"/>
    <w:rsid w:val="00F2408A"/>
    <w:rsid w:val="00F379EA"/>
    <w:rsid w:val="00F646BC"/>
    <w:rsid w:val="00F8499B"/>
    <w:rsid w:val="00F911A5"/>
    <w:rsid w:val="00F921AF"/>
    <w:rsid w:val="00F961E4"/>
    <w:rsid w:val="00F978AC"/>
    <w:rsid w:val="00FA2B6E"/>
    <w:rsid w:val="00FB2E78"/>
    <w:rsid w:val="00FB79AC"/>
    <w:rsid w:val="00FC4AE0"/>
    <w:rsid w:val="00FD0685"/>
    <w:rsid w:val="00FD2E00"/>
    <w:rsid w:val="00FD4E4B"/>
    <w:rsid w:val="00FE0BDF"/>
    <w:rsid w:val="00FE5027"/>
    <w:rsid w:val="00FE749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6D1408"/>
    <w:pPr>
      <w:spacing w:after="200" w:line="276" w:lineRule="auto"/>
    </w:pPr>
    <w:rPr>
      <w:sz w:val="22"/>
      <w:szCs w:val="22"/>
      <w:lang w:val="sk-SK" w:eastAsia="en-US" w:bidi="ar-SA"/>
    </w:rPr>
  </w:style>
  <w:style w:type="paragraph" w:styleId="Heading1">
    <w:name w:val="heading 1"/>
    <w:basedOn w:val="Normal"/>
    <w:next w:val="Normal"/>
    <w:link w:val="Nadpis1Char"/>
    <w:qFormat/>
    <w:rsid w:val="00CD0FC0"/>
    <w:pPr>
      <w:keepNext/>
      <w:spacing w:after="0" w:line="240" w:lineRule="auto"/>
      <w:jc w:val="center"/>
      <w:outlineLvl w:val="0"/>
    </w:pPr>
    <w:rPr>
      <w:rFonts w:ascii="Times New Roman" w:eastAsia="Times New Roman" w:hAnsi="Times New Roman"/>
      <w:b/>
      <w:sz w:val="24"/>
      <w:szCs w:val="20"/>
      <w:lang w:eastAsia="sk-SK"/>
    </w:rPr>
  </w:style>
  <w:style w:type="paragraph" w:styleId="Heading2">
    <w:name w:val="heading 2"/>
    <w:basedOn w:val="Normal"/>
    <w:next w:val="Normal"/>
    <w:link w:val="Nadpis2Char"/>
    <w:qFormat/>
    <w:rsid w:val="00CD0FC0"/>
    <w:pPr>
      <w:keepNext/>
      <w:spacing w:after="0" w:line="360" w:lineRule="auto"/>
      <w:jc w:val="center"/>
      <w:outlineLvl w:val="1"/>
    </w:pPr>
    <w:rPr>
      <w:rFonts w:ascii="Times New Roman" w:eastAsia="Times New Roman" w:hAnsi="Times New Roman"/>
      <w:sz w:val="24"/>
      <w:szCs w:val="20"/>
      <w:lang w:eastAsia="sk-SK"/>
    </w:rPr>
  </w:style>
  <w:style w:type="paragraph" w:styleId="Heading3">
    <w:name w:val="heading 3"/>
    <w:basedOn w:val="Normal"/>
    <w:next w:val="Normal"/>
    <w:link w:val="Nadpis3Char"/>
    <w:qFormat/>
    <w:rsid w:val="00CD0FC0"/>
    <w:pPr>
      <w:keepNext/>
      <w:spacing w:after="0" w:line="360" w:lineRule="auto"/>
      <w:outlineLvl w:val="2"/>
    </w:pPr>
    <w:rPr>
      <w:rFonts w:ascii="Times New Roman" w:eastAsia="Times New Roman" w:hAnsi="Times New Roman"/>
      <w:sz w:val="24"/>
      <w:szCs w:val="20"/>
      <w:lang w:eastAsia="sk-SK"/>
    </w:rPr>
  </w:style>
  <w:style w:type="paragraph" w:styleId="Heading4">
    <w:name w:val="heading 4"/>
    <w:basedOn w:val="Normal"/>
    <w:next w:val="Normal"/>
    <w:link w:val="Nadpis4Char"/>
    <w:qFormat/>
    <w:rsid w:val="00CD0FC0"/>
    <w:pPr>
      <w:keepNext/>
      <w:spacing w:after="0" w:line="240" w:lineRule="auto"/>
      <w:jc w:val="center"/>
      <w:outlineLvl w:val="3"/>
    </w:pPr>
    <w:rPr>
      <w:rFonts w:ascii="Times New Roman" w:eastAsia="Times New Roman" w:hAnsi="Times New Roman"/>
      <w:b/>
      <w:color w:val="000000"/>
      <w:sz w:val="24"/>
      <w:szCs w:val="20"/>
      <w:lang w:eastAsia="sk-SK"/>
    </w:rPr>
  </w:style>
  <w:style w:type="paragraph" w:styleId="Heading7">
    <w:name w:val="heading 7"/>
    <w:basedOn w:val="Normal"/>
    <w:next w:val="Normal"/>
    <w:link w:val="Nadpis7Char"/>
    <w:qFormat/>
    <w:rsid w:val="00CD0FC0"/>
    <w:pPr>
      <w:spacing w:before="240" w:after="60" w:line="240" w:lineRule="auto"/>
      <w:outlineLvl w:val="6"/>
    </w:pPr>
    <w:rPr>
      <w:rFonts w:ascii="Times New Roman" w:eastAsia="Times New Roman" w:hAnsi="Times New Roman"/>
      <w:sz w:val="24"/>
      <w:szCs w:val="24"/>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Nadpis1Char">
    <w:name w:val="Nadpis 1 Char"/>
    <w:link w:val="Heading1"/>
    <w:rsid w:val="00CD0FC0"/>
    <w:rPr>
      <w:rFonts w:ascii="Times New Roman" w:eastAsia="Times New Roman" w:hAnsi="Times New Roman"/>
      <w:b/>
      <w:sz w:val="24"/>
    </w:rPr>
  </w:style>
  <w:style w:type="character" w:customStyle="1" w:styleId="Nadpis2Char">
    <w:name w:val="Nadpis 2 Char"/>
    <w:link w:val="Heading2"/>
    <w:rsid w:val="00CD0FC0"/>
    <w:rPr>
      <w:rFonts w:ascii="Times New Roman" w:eastAsia="Times New Roman" w:hAnsi="Times New Roman"/>
      <w:sz w:val="24"/>
    </w:rPr>
  </w:style>
  <w:style w:type="character" w:customStyle="1" w:styleId="Nadpis3Char">
    <w:name w:val="Nadpis 3 Char"/>
    <w:link w:val="Heading3"/>
    <w:rsid w:val="00CD0FC0"/>
    <w:rPr>
      <w:rFonts w:ascii="Times New Roman" w:eastAsia="Times New Roman" w:hAnsi="Times New Roman"/>
      <w:sz w:val="24"/>
    </w:rPr>
  </w:style>
  <w:style w:type="character" w:customStyle="1" w:styleId="Nadpis4Char">
    <w:name w:val="Nadpis 4 Char"/>
    <w:link w:val="Heading4"/>
    <w:rsid w:val="00CD0FC0"/>
    <w:rPr>
      <w:rFonts w:ascii="Times New Roman" w:eastAsia="Times New Roman" w:hAnsi="Times New Roman"/>
      <w:b/>
      <w:color w:val="000000"/>
      <w:sz w:val="24"/>
    </w:rPr>
  </w:style>
  <w:style w:type="character" w:customStyle="1" w:styleId="Nadpis7Char">
    <w:name w:val="Nadpis 7 Char"/>
    <w:link w:val="Heading7"/>
    <w:rsid w:val="00CD0FC0"/>
    <w:rPr>
      <w:rFonts w:ascii="Times New Roman" w:eastAsia="Times New Roman" w:hAnsi="Times New Roman"/>
      <w:sz w:val="24"/>
      <w:szCs w:val="24"/>
    </w:rPr>
  </w:style>
  <w:style w:type="paragraph" w:styleId="BodyText2">
    <w:name w:val="Body Text 2"/>
    <w:basedOn w:val="Normal"/>
    <w:link w:val="Zkladntext2Char"/>
    <w:rsid w:val="00CD0FC0"/>
    <w:pPr>
      <w:spacing w:after="0" w:line="240" w:lineRule="auto"/>
    </w:pPr>
    <w:rPr>
      <w:rFonts w:ascii="Times New Roman" w:eastAsia="Times New Roman" w:hAnsi="Times New Roman"/>
      <w:b/>
      <w:sz w:val="24"/>
      <w:szCs w:val="20"/>
      <w:lang w:eastAsia="sk-SK"/>
    </w:rPr>
  </w:style>
  <w:style w:type="character" w:customStyle="1" w:styleId="Zkladntext2Char">
    <w:name w:val="Základný text 2 Char"/>
    <w:link w:val="BodyText2"/>
    <w:rsid w:val="00CD0FC0"/>
    <w:rPr>
      <w:rFonts w:ascii="Times New Roman" w:eastAsia="Times New Roman" w:hAnsi="Times New Roman"/>
      <w:b/>
      <w:sz w:val="24"/>
    </w:rPr>
  </w:style>
  <w:style w:type="paragraph" w:styleId="FootnoteText">
    <w:name w:val="footnote text"/>
    <w:basedOn w:val="Normal"/>
    <w:link w:val="TextpoznmkypodiarouChar"/>
    <w:uiPriority w:val="99"/>
    <w:rsid w:val="00CD0FC0"/>
    <w:pPr>
      <w:spacing w:after="0" w:line="240" w:lineRule="auto"/>
    </w:pPr>
    <w:rPr>
      <w:rFonts w:ascii="Times New Roman" w:eastAsia="Times New Roman" w:hAnsi="Times New Roman"/>
      <w:sz w:val="20"/>
      <w:szCs w:val="20"/>
      <w:lang w:val="cs-CZ" w:eastAsia="sk-SK"/>
    </w:rPr>
  </w:style>
  <w:style w:type="character" w:customStyle="1" w:styleId="TextpoznmkypodiarouChar">
    <w:name w:val="Text poznámky pod čiarou Char"/>
    <w:link w:val="FootnoteText"/>
    <w:uiPriority w:val="99"/>
    <w:rsid w:val="00CD0FC0"/>
    <w:rPr>
      <w:rFonts w:ascii="Times New Roman" w:eastAsia="Times New Roman" w:hAnsi="Times New Roman"/>
      <w:lang w:val="cs-CZ"/>
    </w:rPr>
  </w:style>
  <w:style w:type="character" w:styleId="FootnoteReference">
    <w:name w:val="footnote reference"/>
    <w:uiPriority w:val="99"/>
    <w:rsid w:val="00CD0FC0"/>
    <w:rPr>
      <w:vertAlign w:val="superscript"/>
    </w:rPr>
  </w:style>
  <w:style w:type="paragraph" w:styleId="BodyText3">
    <w:name w:val="Body Text 3"/>
    <w:basedOn w:val="Normal"/>
    <w:link w:val="Zkladntext3Char"/>
    <w:rsid w:val="00CD0FC0"/>
    <w:pPr>
      <w:spacing w:after="0" w:line="360" w:lineRule="auto"/>
    </w:pPr>
    <w:rPr>
      <w:rFonts w:ascii="Times New Roman" w:eastAsia="Times New Roman" w:hAnsi="Times New Roman"/>
      <w:sz w:val="24"/>
      <w:szCs w:val="20"/>
      <w:lang w:eastAsia="sk-SK"/>
    </w:rPr>
  </w:style>
  <w:style w:type="character" w:customStyle="1" w:styleId="Zkladntext3Char">
    <w:name w:val="Základný text 3 Char"/>
    <w:link w:val="BodyText3"/>
    <w:rsid w:val="00CD0FC0"/>
    <w:rPr>
      <w:rFonts w:ascii="Times New Roman" w:eastAsia="Times New Roman" w:hAnsi="Times New Roman"/>
      <w:sz w:val="24"/>
    </w:rPr>
  </w:style>
  <w:style w:type="paragraph" w:styleId="BodyText">
    <w:name w:val="Body Text"/>
    <w:basedOn w:val="Normal"/>
    <w:link w:val="ZkladntextChar"/>
    <w:rsid w:val="00CD0FC0"/>
    <w:pPr>
      <w:spacing w:before="120" w:after="120" w:line="240" w:lineRule="auto"/>
      <w:jc w:val="both"/>
    </w:pPr>
    <w:rPr>
      <w:rFonts w:ascii="Times New Roman" w:eastAsia="Times New Roman" w:hAnsi="Times New Roman"/>
      <w:sz w:val="24"/>
      <w:szCs w:val="20"/>
      <w:lang w:eastAsia="sk-SK"/>
    </w:rPr>
  </w:style>
  <w:style w:type="character" w:customStyle="1" w:styleId="ZkladntextChar">
    <w:name w:val="Základný text Char"/>
    <w:link w:val="BodyText"/>
    <w:rsid w:val="00CD0FC0"/>
    <w:rPr>
      <w:rFonts w:ascii="Times New Roman" w:eastAsia="Times New Roman" w:hAnsi="Times New Roman"/>
      <w:sz w:val="24"/>
    </w:rPr>
  </w:style>
  <w:style w:type="paragraph" w:customStyle="1" w:styleId="Import2">
    <w:name w:val="Import 2"/>
    <w:basedOn w:val="Normal"/>
    <w:rsid w:val="00CD0FC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after="0" w:line="346" w:lineRule="auto"/>
      <w:textAlignment w:val="baseline"/>
    </w:pPr>
    <w:rPr>
      <w:rFonts w:ascii="Courier New" w:eastAsia="Times New Roman" w:hAnsi="Courier New"/>
      <w:sz w:val="24"/>
      <w:szCs w:val="20"/>
      <w:lang w:val="cs-CZ" w:eastAsia="sk-SK"/>
    </w:rPr>
  </w:style>
  <w:style w:type="paragraph" w:customStyle="1" w:styleId="BodyText20">
    <w:name w:val="Body Text 2"/>
    <w:basedOn w:val="Normal"/>
    <w:rsid w:val="00CD0FC0"/>
    <w:pPr>
      <w:spacing w:after="0" w:line="240" w:lineRule="auto"/>
      <w:jc w:val="center"/>
    </w:pPr>
    <w:rPr>
      <w:rFonts w:ascii="Times New Roman" w:eastAsia="Times New Roman" w:hAnsi="Times New Roman"/>
      <w:b/>
      <w:sz w:val="24"/>
      <w:szCs w:val="20"/>
      <w:lang w:eastAsia="sk-SK"/>
    </w:rPr>
  </w:style>
  <w:style w:type="paragraph" w:customStyle="1" w:styleId="BodyTextIndent2">
    <w:name w:val="Body Text Indent 2"/>
    <w:basedOn w:val="Normal"/>
    <w:rsid w:val="00CD0FC0"/>
    <w:pPr>
      <w:spacing w:after="0" w:line="240" w:lineRule="auto"/>
      <w:ind w:firstLine="360"/>
      <w:jc w:val="both"/>
    </w:pPr>
    <w:rPr>
      <w:rFonts w:ascii="Times New Roman" w:eastAsia="Times New Roman" w:hAnsi="Times New Roman"/>
      <w:sz w:val="24"/>
      <w:szCs w:val="20"/>
      <w:lang w:eastAsia="sk-SK"/>
    </w:rPr>
  </w:style>
  <w:style w:type="paragraph" w:customStyle="1" w:styleId="BodyText30">
    <w:name w:val="Body Text 3"/>
    <w:basedOn w:val="Normal"/>
    <w:rsid w:val="00CD0FC0"/>
    <w:pPr>
      <w:spacing w:after="0" w:line="240" w:lineRule="auto"/>
      <w:jc w:val="both"/>
    </w:pPr>
    <w:rPr>
      <w:rFonts w:ascii="Times New Roman" w:eastAsia="Times New Roman" w:hAnsi="Times New Roman"/>
      <w:color w:val="000000"/>
      <w:sz w:val="24"/>
      <w:szCs w:val="20"/>
      <w:lang w:eastAsia="sk-SK"/>
    </w:rPr>
  </w:style>
  <w:style w:type="paragraph" w:styleId="BodyTextIndent">
    <w:name w:val="Body Text Indent"/>
    <w:basedOn w:val="Normal"/>
    <w:link w:val="ZarkazkladnhotextuChar"/>
    <w:rsid w:val="00CD0FC0"/>
    <w:pPr>
      <w:spacing w:after="120" w:line="240" w:lineRule="auto"/>
      <w:ind w:left="283"/>
    </w:pPr>
    <w:rPr>
      <w:rFonts w:ascii="Times New Roman" w:eastAsia="Times New Roman" w:hAnsi="Times New Roman"/>
      <w:sz w:val="20"/>
      <w:szCs w:val="20"/>
      <w:lang w:eastAsia="sk-SK"/>
    </w:rPr>
  </w:style>
  <w:style w:type="character" w:customStyle="1" w:styleId="ZarkazkladnhotextuChar">
    <w:name w:val="Zarážka základného textu Char"/>
    <w:link w:val="BodyTextIndent"/>
    <w:rsid w:val="00CD0FC0"/>
    <w:rPr>
      <w:rFonts w:ascii="Times New Roman" w:eastAsia="Times New Roman" w:hAnsi="Times New Roman"/>
    </w:rPr>
  </w:style>
  <w:style w:type="paragraph" w:customStyle="1" w:styleId="nazov">
    <w:name w:val="nazov"/>
    <w:basedOn w:val="Normal"/>
    <w:rsid w:val="00CD0FC0"/>
    <w:pPr>
      <w:spacing w:after="0" w:line="240" w:lineRule="auto"/>
      <w:jc w:val="center"/>
    </w:pPr>
    <w:rPr>
      <w:rFonts w:ascii="Times New Roman" w:eastAsia="Times New Roman" w:hAnsi="Times New Roman"/>
      <w:b/>
      <w:sz w:val="24"/>
      <w:szCs w:val="20"/>
      <w:lang w:eastAsia="cs-CZ"/>
    </w:rPr>
  </w:style>
  <w:style w:type="character" w:styleId="Emphasis">
    <w:name w:val="Emphasis"/>
    <w:qFormat/>
    <w:rsid w:val="00CD0FC0"/>
    <w:rPr>
      <w:i/>
      <w:iCs/>
    </w:rPr>
  </w:style>
  <w:style w:type="character" w:styleId="Strong">
    <w:name w:val="Strong"/>
    <w:uiPriority w:val="22"/>
    <w:qFormat/>
    <w:rsid w:val="00CD0FC0"/>
    <w:rPr>
      <w:b/>
      <w:bCs/>
    </w:rPr>
  </w:style>
  <w:style w:type="paragraph" w:customStyle="1" w:styleId="Default">
    <w:name w:val="Default"/>
    <w:rsid w:val="00CD0FC0"/>
    <w:pPr>
      <w:autoSpaceDE w:val="0"/>
      <w:autoSpaceDN w:val="0"/>
      <w:adjustRightInd w:val="0"/>
    </w:pPr>
    <w:rPr>
      <w:rFonts w:ascii="EUAlbertina" w:eastAsia="Times New Roman" w:hAnsi="EUAlbertina" w:cs="EUAlbertina"/>
      <w:color w:val="000000"/>
      <w:sz w:val="24"/>
      <w:szCs w:val="24"/>
      <w:lang w:val="sk-SK" w:eastAsia="sk-SK" w:bidi="ar-SA"/>
    </w:rPr>
  </w:style>
  <w:style w:type="paragraph" w:styleId="Header">
    <w:name w:val="header"/>
    <w:basedOn w:val="Normal"/>
    <w:link w:val="HlavikaChar"/>
    <w:rsid w:val="00CD0FC0"/>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link w:val="Header"/>
    <w:rsid w:val="00CD0FC0"/>
    <w:rPr>
      <w:rFonts w:ascii="Times New Roman" w:eastAsia="Times New Roman" w:hAnsi="Times New Roman"/>
    </w:rPr>
  </w:style>
  <w:style w:type="paragraph" w:styleId="Footer">
    <w:name w:val="footer"/>
    <w:basedOn w:val="Normal"/>
    <w:link w:val="PtaChar"/>
    <w:uiPriority w:val="99"/>
    <w:rsid w:val="00CD0FC0"/>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PtaChar">
    <w:name w:val="Päta Char"/>
    <w:link w:val="Footer"/>
    <w:uiPriority w:val="99"/>
    <w:rsid w:val="00CD0FC0"/>
    <w:rPr>
      <w:rFonts w:ascii="Times New Roman" w:eastAsia="Times New Roman" w:hAnsi="Times New Roman"/>
    </w:rPr>
  </w:style>
  <w:style w:type="paragraph" w:customStyle="1" w:styleId="normal2">
    <w:name w:val="normal2"/>
    <w:basedOn w:val="Normal"/>
    <w:rsid w:val="00CD0FC0"/>
    <w:pPr>
      <w:spacing w:before="120" w:after="0" w:line="312" w:lineRule="atLeast"/>
      <w:jc w:val="both"/>
    </w:pPr>
    <w:rPr>
      <w:rFonts w:ascii="Times New Roman" w:eastAsia="Times New Roman" w:hAnsi="Times New Roman"/>
      <w:sz w:val="24"/>
      <w:szCs w:val="24"/>
      <w:lang w:eastAsia="sk-SK"/>
    </w:rPr>
  </w:style>
  <w:style w:type="paragraph" w:styleId="ListParagraph">
    <w:name w:val="List Paragraph"/>
    <w:basedOn w:val="Normal"/>
    <w:uiPriority w:val="34"/>
    <w:qFormat/>
    <w:rsid w:val="00CD0FC0"/>
    <w:pPr>
      <w:spacing w:after="0" w:line="240" w:lineRule="auto"/>
      <w:ind w:left="720"/>
      <w:contextualSpacing/>
    </w:pPr>
    <w:rPr>
      <w:rFonts w:ascii="Times New Roman" w:eastAsia="Times New Roman" w:hAnsi="Times New Roman"/>
      <w:sz w:val="24"/>
      <w:szCs w:val="24"/>
      <w:lang w:eastAsia="sk-SK"/>
    </w:rPr>
  </w:style>
  <w:style w:type="paragraph" w:styleId="BalloonText">
    <w:name w:val="Balloon Text"/>
    <w:basedOn w:val="Normal"/>
    <w:link w:val="TextbublinyChar"/>
    <w:rsid w:val="00CD0FC0"/>
    <w:pPr>
      <w:spacing w:after="0" w:line="240" w:lineRule="auto"/>
    </w:pPr>
    <w:rPr>
      <w:rFonts w:ascii="Tahoma" w:eastAsia="Times New Roman" w:hAnsi="Tahoma" w:cs="Tahoma"/>
      <w:sz w:val="16"/>
      <w:szCs w:val="16"/>
      <w:lang w:eastAsia="sk-SK"/>
    </w:rPr>
  </w:style>
  <w:style w:type="character" w:customStyle="1" w:styleId="TextbublinyChar">
    <w:name w:val="Text bubliny Char"/>
    <w:link w:val="BalloonText"/>
    <w:rsid w:val="00CD0FC0"/>
    <w:rPr>
      <w:rFonts w:ascii="Tahoma" w:eastAsia="Times New Roman" w:hAnsi="Tahoma" w:cs="Tahoma"/>
      <w:sz w:val="16"/>
      <w:szCs w:val="16"/>
    </w:rPr>
  </w:style>
  <w:style w:type="numbering" w:customStyle="1" w:styleId="ImportedStyle4">
    <w:name w:val="Imported Style 4"/>
    <w:rsid w:val="00C34858"/>
    <w:pPr>
      <w:numPr>
        <w:numId w:val="18"/>
      </w:numPr>
    </w:pPr>
  </w:style>
  <w:style w:type="numbering" w:customStyle="1" w:styleId="ImportedStyle5">
    <w:name w:val="Imported Style 5"/>
    <w:rsid w:val="00FD2E00"/>
    <w:pPr>
      <w:numPr>
        <w:numId w:val="20"/>
      </w:numPr>
    </w:pPr>
  </w:style>
  <w:style w:type="numbering" w:customStyle="1" w:styleId="ImportedStyle12">
    <w:name w:val="Imported Style 12"/>
    <w:rsid w:val="00AB6FE2"/>
    <w:pPr>
      <w:numPr>
        <w:numId w:val="23"/>
      </w:numPr>
    </w:pPr>
  </w:style>
  <w:style w:type="numbering" w:customStyle="1" w:styleId="ImportedStyle13">
    <w:name w:val="Imported Style 13"/>
    <w:rsid w:val="00B6076F"/>
    <w:pPr>
      <w:numPr>
        <w:numId w:val="25"/>
      </w:numPr>
    </w:pPr>
  </w:style>
  <w:style w:type="numbering" w:customStyle="1" w:styleId="ImportedStyle6">
    <w:name w:val="Imported Style 6"/>
    <w:rsid w:val="005F4CC2"/>
    <w:pPr>
      <w:numPr>
        <w:numId w:val="28"/>
      </w:numPr>
    </w:pPr>
  </w:style>
  <w:style w:type="numbering" w:customStyle="1" w:styleId="ImportedStyle8">
    <w:name w:val="Imported Style 8"/>
    <w:rsid w:val="0004705A"/>
    <w:pPr>
      <w:numPr>
        <w:numId w:val="30"/>
      </w:numPr>
    </w:pPr>
  </w:style>
  <w:style w:type="paragraph" w:customStyle="1" w:styleId="Normlny1">
    <w:name w:val="Normálny1"/>
    <w:rsid w:val="004337D6"/>
    <w:pPr>
      <w:pBdr>
        <w:top w:val="nil"/>
        <w:left w:val="nil"/>
        <w:bottom w:val="nil"/>
        <w:right w:val="nil"/>
        <w:between w:val="nil"/>
        <w:bar w:val="nil"/>
      </w:pBdr>
      <w:spacing w:after="160" w:line="259" w:lineRule="auto"/>
    </w:pPr>
    <w:rPr>
      <w:rFonts w:cs="Calibri"/>
      <w:color w:val="000000"/>
      <w:sz w:val="22"/>
      <w:szCs w:val="22"/>
      <w:u w:color="000000"/>
      <w:bdr w:val="nil"/>
      <w:lang w:val="sk-SK" w:eastAsia="sk-SK" w:bidi="ar-SA"/>
    </w:rPr>
  </w:style>
  <w:style w:type="paragraph" w:customStyle="1" w:styleId="Odsekzoznamu1">
    <w:name w:val="Odsek zoznamu1"/>
    <w:rsid w:val="004337D6"/>
    <w:pPr>
      <w:pBdr>
        <w:top w:val="nil"/>
        <w:left w:val="nil"/>
        <w:bottom w:val="nil"/>
        <w:right w:val="nil"/>
        <w:between w:val="nil"/>
        <w:bar w:val="nil"/>
      </w:pBdr>
      <w:spacing w:after="160" w:line="259" w:lineRule="auto"/>
      <w:ind w:left="720"/>
    </w:pPr>
    <w:rPr>
      <w:rFonts w:cs="Calibri"/>
      <w:color w:val="000000"/>
      <w:sz w:val="22"/>
      <w:szCs w:val="22"/>
      <w:u w:color="000000"/>
      <w:bdr w:val="nil"/>
      <w:lang w:val="sk-SK" w:eastAsia="sk-SK" w:bidi="ar-SA"/>
    </w:rPr>
  </w:style>
  <w:style w:type="paragraph" w:customStyle="1" w:styleId="Textpoznmkypodiarou1">
    <w:name w:val="Text poznámky pod čiarou1"/>
    <w:rsid w:val="004337D6"/>
    <w:pPr>
      <w:pBdr>
        <w:top w:val="nil"/>
        <w:left w:val="nil"/>
        <w:bottom w:val="nil"/>
        <w:right w:val="nil"/>
        <w:between w:val="nil"/>
        <w:bar w:val="nil"/>
      </w:pBdr>
      <w:ind w:firstLine="284"/>
    </w:pPr>
    <w:rPr>
      <w:rFonts w:ascii="Times New Roman" w:eastAsia="Times New Roman" w:hAnsi="Times New Roman"/>
      <w:color w:val="000000"/>
      <w:u w:color="000000"/>
      <w:bdr w:val="nil"/>
      <w:lang w:val="sk-SK" w:eastAsia="sk-SK" w:bidi="ar-SA"/>
    </w:rPr>
  </w:style>
  <w:style w:type="character" w:customStyle="1" w:styleId="None">
    <w:name w:val="None"/>
    <w:rsid w:val="004337D6"/>
  </w:style>
  <w:style w:type="character" w:customStyle="1" w:styleId="Hyperlink0">
    <w:name w:val="Hyperlink.0"/>
    <w:rsid w:val="004337D6"/>
    <w:rPr>
      <w:color w:val="000000"/>
      <w:u w:val="none" w:color="000000"/>
    </w:rPr>
  </w:style>
  <w:style w:type="paragraph" w:styleId="CommentText">
    <w:name w:val="annotation text"/>
    <w:basedOn w:val="Normal"/>
    <w:link w:val="TextkomentraChar"/>
    <w:unhideWhenUsed/>
    <w:rsid w:val="00AB1ECB"/>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TextkomentraChar">
    <w:name w:val="Text komentára Char"/>
    <w:link w:val="CommentText"/>
    <w:rsid w:val="00AB1ECB"/>
    <w:rPr>
      <w:rFonts w:ascii="Times New Roman" w:eastAsia="Arial Unicode MS" w:hAnsi="Times New Roman"/>
      <w:bdr w:val="nil"/>
      <w:lang w:val="en-US" w:eastAsia="en-US"/>
    </w:rPr>
  </w:style>
  <w:style w:type="character" w:styleId="CommentReference">
    <w:name w:val="annotation reference"/>
    <w:unhideWhenUsed/>
    <w:rsid w:val="00AB1ECB"/>
    <w:rPr>
      <w:sz w:val="16"/>
      <w:szCs w:val="16"/>
    </w:rPr>
  </w:style>
  <w:style w:type="character" w:styleId="Hyperlink">
    <w:name w:val="Hyperlink"/>
    <w:uiPriority w:val="99"/>
    <w:rsid w:val="00C53511"/>
    <w:rPr>
      <w:u w:val="single"/>
    </w:rPr>
  </w:style>
  <w:style w:type="paragraph" w:styleId="CommentSubject">
    <w:name w:val="annotation subject"/>
    <w:basedOn w:val="CommentText"/>
    <w:next w:val="CommentText"/>
    <w:link w:val="PredmetkomentraChar"/>
    <w:uiPriority w:val="99"/>
    <w:semiHidden/>
    <w:unhideWhenUsed/>
    <w:rsid w:val="001D525B"/>
    <w:pPr>
      <w:pBdr>
        <w:top w:val="none" w:sz="0" w:space="0" w:color="auto"/>
        <w:left w:val="none" w:sz="0" w:space="0" w:color="auto"/>
        <w:bottom w:val="none" w:sz="0" w:space="0" w:color="auto"/>
        <w:right w:val="none" w:sz="0" w:space="0" w:color="auto"/>
        <w:between w:val="none" w:sz="0" w:space="0" w:color="auto"/>
        <w:bar w:val="none" w:sz="0" w:space="0" w:color="auto"/>
      </w:pBdr>
      <w:spacing w:after="200" w:line="276" w:lineRule="auto"/>
    </w:pPr>
    <w:rPr>
      <w:rFonts w:ascii="Calibri" w:eastAsia="Calibri" w:hAnsi="Calibri"/>
      <w:b/>
      <w:bCs/>
      <w:bdr w:val="none" w:sz="0" w:space="0" w:color="auto"/>
      <w:lang w:val="sk-SK"/>
    </w:rPr>
  </w:style>
  <w:style w:type="character" w:customStyle="1" w:styleId="PredmetkomentraChar">
    <w:name w:val="Predmet komentára Char"/>
    <w:link w:val="CommentSubject"/>
    <w:uiPriority w:val="99"/>
    <w:semiHidden/>
    <w:rsid w:val="001D525B"/>
    <w:rPr>
      <w:rFonts w:ascii="Times New Roman" w:eastAsia="Arial Unicode MS" w:hAnsi="Times New Roman"/>
      <w:b/>
      <w:bCs/>
      <w:bdr w:val="nil"/>
      <w:lang w:val="en-US" w:eastAsia="en-US"/>
    </w:rPr>
  </w:style>
  <w:style w:type="numbering" w:customStyle="1" w:styleId="ImportedStyle57">
    <w:name w:val="Imported Style 57"/>
    <w:rsid w:val="00807A03"/>
    <w:pPr>
      <w:numPr>
        <w:numId w:val="40"/>
      </w:numPr>
    </w:pPr>
  </w:style>
  <w:style w:type="numbering" w:customStyle="1" w:styleId="ImportedStyle59">
    <w:name w:val="Imported Style 59"/>
    <w:rsid w:val="00807A03"/>
    <w:pPr>
      <w:numPr>
        <w:numId w:val="44"/>
      </w:numPr>
    </w:pPr>
  </w:style>
  <w:style w:type="paragraph" w:customStyle="1" w:styleId="Zkladntext">
    <w:name w:val="Základní text"/>
    <w:aliases w:val="Základný text Char Char"/>
    <w:rsid w:val="00851777"/>
    <w:pPr>
      <w:widowControl w:val="0"/>
      <w:autoSpaceDE w:val="0"/>
      <w:autoSpaceDN w:val="0"/>
    </w:pPr>
    <w:rPr>
      <w:rFonts w:ascii="Times New Roman" w:eastAsia="Times New Roman" w:hAnsi="Times New Roman"/>
      <w:color w:val="000000"/>
      <w:sz w:val="24"/>
      <w:szCs w:val="24"/>
      <w:lang w:val="sk-SK" w:eastAsia="sk-SK" w:bidi="ar-SA"/>
    </w:rPr>
  </w:style>
  <w:style w:type="paragraph" w:styleId="BodyTextIndent20">
    <w:name w:val="Body Text Indent 2"/>
    <w:basedOn w:val="Normal"/>
    <w:link w:val="Zarkazkladnhotextu2Char"/>
    <w:uiPriority w:val="99"/>
    <w:semiHidden/>
    <w:unhideWhenUsed/>
    <w:rsid w:val="00851777"/>
    <w:pPr>
      <w:spacing w:after="120" w:line="480" w:lineRule="auto"/>
      <w:ind w:left="283"/>
    </w:pPr>
  </w:style>
  <w:style w:type="character" w:customStyle="1" w:styleId="Zarkazkladnhotextu2Char">
    <w:name w:val="Zarážka základného textu 2 Char"/>
    <w:link w:val="BodyTextIndent20"/>
    <w:uiPriority w:val="99"/>
    <w:semiHidden/>
    <w:rsid w:val="00851777"/>
    <w:rPr>
      <w:sz w:val="22"/>
      <w:szCs w:val="22"/>
      <w:lang w:eastAsia="en-US"/>
    </w:rPr>
  </w:style>
  <w:style w:type="paragraph" w:customStyle="1" w:styleId="Normlny">
    <w:name w:val="_Normálny"/>
    <w:basedOn w:val="Normal"/>
    <w:uiPriority w:val="99"/>
    <w:rsid w:val="00851777"/>
    <w:pPr>
      <w:autoSpaceDE w:val="0"/>
      <w:autoSpaceDN w:val="0"/>
      <w:spacing w:after="0" w:line="240" w:lineRule="auto"/>
    </w:pPr>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6/24/20230101.html" TargetMode="External" /><Relationship Id="rId6" Type="http://schemas.openxmlformats.org/officeDocument/2006/relationships/footer" Target="footer1.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1337A-07CF-4E32-BA73-BBDAD4A7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86</Pages>
  <Words>21397</Words>
  <Characters>121965</Characters>
  <Application>Microsoft Office Word</Application>
  <DocSecurity>0</DocSecurity>
  <Lines>1016</Lines>
  <Paragraphs>286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niznansky</dc:creator>
  <cp:lastModifiedBy>Németh Tibor</cp:lastModifiedBy>
  <cp:revision>3</cp:revision>
  <dcterms:created xsi:type="dcterms:W3CDTF">2023-04-14T05:39:00Z</dcterms:created>
  <dcterms:modified xsi:type="dcterms:W3CDTF">2023-04-14T06:20:00Z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COO.2145.1000.3.3424801</vt:lpwstr>
  </property>
  <property fmtid="{D5CDD505-2E9C-101B-9397-08002B2CF9AE}" pid="3" name="FSC#FSCFOLIO@1.1001:docpropproject">
    <vt:lpwstr/>
  </property>
  <property fmtid="{D5CDD505-2E9C-101B-9397-08002B2CF9AE}" pid="4" name="FSC#SKEDITIONSLOVLEX@103.510:aktualnyrok">
    <vt:lpwstr>2023</vt:lpwstr>
  </property>
  <property fmtid="{D5CDD505-2E9C-101B-9397-08002B2CF9AE}" pid="5" name="FSC#SKEDITIONSLOVLEX@103.510:AttrDateDocPropUkonceniePKK">
    <vt:lpwstr>6. 5. 2019</vt:lpwstr>
  </property>
  <property fmtid="{D5CDD505-2E9C-101B-9397-08002B2CF9AE}" pid="6" name="FSC#SKEDITIONSLOVLEX@103.510:AttrDateDocPropZaciatokPKK">
    <vt:lpwstr>17. 4. 2019</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Pozitívne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Pozitívne
Negatívne</vt:lpwstr>
  </property>
  <property fmtid="{D5CDD505-2E9C-101B-9397-08002B2CF9AE}" pid="11" name="FSC#SKEDITIONSLOVLEX@103.510:AttrStrDocPropVplyvSocialny">
    <vt:lpwstr/>
  </property>
  <property fmtid="{D5CDD505-2E9C-101B-9397-08002B2CF9AE}" pid="12" name="FSC#SKEDITIONSLOVLEX@103.510:AttrStrListDocPropAltRiesenia">
    <vt:lpwstr>Alt. 0: Zachovanie súčasného stavu.Alt. 1: Nový zákon o posudzovaní vplyvov</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Zákon č. 24/2006 Z. z. o posudzovaní vplyvov na životné prostredie a o zmene a doplnení niektorých zákonov v znení neskorších predpisov
• Zákon č. 258/2011 Z. z. o trvalom ukladaní oxidu uhličitého do geologického prostredia a o zmene a doplnení niektorý</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smernica 2011/92/EÚ - je úplným znením smernice 85/337/EHS. Smernica 85/337/EHS a jej novely mali nasledujúce lehoty na prebratie
3. júla 1988 - smernica 85/337/ES
14. marec 1999 -  97/11/ES
25. jún 2005 - 2003/35/ES
25. jún 2011 - 2009/31/ES
16. máj</vt:lpwstr>
  </property>
  <property fmtid="{D5CDD505-2E9C-101B-9397-08002B2CF9AE}" pid="21" name="FSC#SKEDITIONSLOVLEX@103.510:AttrStrListDocPropNazovPredpisuEU">
    <vt:lpwstr>C‑570/13
C‑290/15
C-348/15
C‑137/14
C‑260/11</vt:lpwstr>
  </property>
  <property fmtid="{D5CDD505-2E9C-101B-9397-08002B2CF9AE}" pid="22" name="FSC#SKEDITIONSLOVLEX@103.510:AttrStrListDocPropPoznamkaVplyv">
    <vt:lpwstr/>
  </property>
  <property fmtid="{D5CDD505-2E9C-101B-9397-08002B2CF9AE}" pid="23" name="FSC#SKEDITIONSLOVLEX@103.510:AttrStrListDocPropPrimarnePravoEU">
    <vt:lpwstr> Čl. 114 a čl. 191 až 193 Zmluvy o fungovaní Európskej únie </vt:lpwstr>
  </property>
  <property fmtid="{D5CDD505-2E9C-101B-9397-08002B2CF9AE}" pid="24" name="FSC#SKEDITIONSLOVLEX@103.510:AttrStrListDocPropProblematikaPPa">
    <vt:lpwstr>je upravený v práve Európskej únie</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(EÚ) 2011/92/EÚ z 13. Decembra 2011 o posudzovaní vplyvov určitých verejných a súkromných projektov na životné prostredie (Ú. v. ES L 026, 28. 01. 2012) v platnom znení
 Smernica Európskeho parlamentu a rady  2001/</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&lt;h4&gt;&amp;nbsp;&lt;/h4&gt;&lt;h4&gt;Stanovisko komisie&lt;/h4&gt;&lt;p align="center"&gt;&amp;nbsp;&lt;/p&gt;&lt;p align="center"&gt;&lt;strong&gt;(predbežné pripomienkové konanie)&lt;/strong&gt;&lt;/p&gt;&lt;p align="center"&gt;&amp;nbsp;&lt;/p&gt;&lt;p align="center"&gt;&lt;strong&gt;k&amp;nbsp;návrhu&lt;/strong&gt;&lt;/p&gt;&lt;p align="center"&gt;&amp;nbsp;&lt;/p&gt;&lt;div&gt;</vt:lpwstr>
  </property>
  <property fmtid="{D5CDD505-2E9C-101B-9397-08002B2CF9AE}" pid="30" name="FSC#SKEDITIONSLOVLEX@103.510:AttrStrListDocPropStupenZlucitelnostiPP">
    <vt:lpwstr>úplne</vt:lpwstr>
  </property>
  <property fmtid="{D5CDD505-2E9C-101B-9397-08002B2CF9AE}" pid="31" name="FSC#SKEDITIONSLOVLEX@103.510:AttrStrListDocPropTextKomunike">
    <vt:lpwstr/>
  </property>
  <property fmtid="{D5CDD505-2E9C-101B-9397-08002B2CF9AE}" pid="32" name="FSC#SKEDITIONSLOVLEX@103.510:AttrStrListDocPropTextPredklSpravy">
    <vt:lpwstr>&lt;p&gt;Návrh zákona o&amp;nbsp;posudzovaní vplyvov na životné prostredie a&amp;nbsp;o&amp;nbsp;zmene a&amp;nbsp;doplnení niektorých zákonov sa predkladá (ďalej len „návrh zákona“) na základe plánu legislatívnych úloh vlády Slovenskej republiky na rok 2019 v&amp;nbsp;súlade s Pro</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podpredseda vlády a minister životného prostredia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LP/2019/384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podpredseda vlády a minister životného prostredia Slovenskej republiky</vt:lpwstr>
  </property>
  <property fmtid="{D5CDD505-2E9C-101B-9397-08002B2CF9AE}" pid="122" name="FSC#SKEDITIONSLOVLEX@103.510:funkciaZodpPredAkuzativ">
    <vt:lpwstr>podpredsedovi vlády a ministrovi životného prostredia Slovenskej republiky</vt:lpwstr>
  </property>
  <property fmtid="{D5CDD505-2E9C-101B-9397-08002B2CF9AE}" pid="123" name="FSC#SKEDITIONSLOVLEX@103.510:funkciaZodpPredDativ">
    <vt:lpwstr>podpredsedu vlády a ministra životného prostredia Slovenskej republiky</vt:lpwstr>
  </property>
  <property fmtid="{D5CDD505-2E9C-101B-9397-08002B2CF9AE}" pid="124" name="FSC#SKEDITIONSLOVLEX@103.510:legoblast">
    <vt:lpwstr>Správne právo
Životné prostredie
Posudzovanie vplyvov na životné prostredie</vt:lpwstr>
  </property>
  <property fmtid="{D5CDD505-2E9C-101B-9397-08002B2CF9AE}" pid="125" name="FSC#SKEDITIONSLOVLEX@103.510:nazovpredpis">
    <vt:lpwstr> o posudzovaní vplyvov na životné prostredie a o zmene a doplnení niektorých zákonov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o posudzovaní vplyvov na životné prostredie a o zmene a doplnení niektorých zákonov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2019</vt:lpwstr>
  </property>
  <property fmtid="{D5CDD505-2E9C-101B-9397-08002B2CF9AE}" pid="136" name="FSC#SKEDITIONSLOVLEX@103.510:povodpredpis">
    <vt:lpwstr>Slovlex (eLeg)</vt:lpwstr>
  </property>
  <property fmtid="{D5CDD505-2E9C-101B-9397-08002B2CF9AE}" pid="137" name="FSC#SKEDITIONSLOVLEX@103.510:predkladatel">
    <vt:lpwstr>Katrlík Radovan</vt:lpwstr>
  </property>
  <property fmtid="{D5CDD505-2E9C-101B-9397-08002B2CF9AE}" pid="138" name="FSC#SKEDITIONSLOVLEX@103.510:predkladateliaObalSD">
    <vt:lpwstr>László Sólymos
podpredseda vlády a minister životného prostredia Slovenskej republiky</vt:lpwstr>
  </property>
  <property fmtid="{D5CDD505-2E9C-101B-9397-08002B2CF9AE}" pid="139" name="FSC#SKEDITIONSLOVLEX@103.510:pripomienkovatelia">
    <vt:lpwstr/>
  </property>
  <property fmtid="{D5CDD505-2E9C-101B-9397-08002B2CF9AE}" pid="140" name="FSC#SKEDITIONSLOVLEX@103.510:rezortcislopredpis">
    <vt:lpwstr>7784/2019-9.1</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width="99%"&gt;	&lt;tbody&gt;		&lt;tr&gt;			&lt;td colspan="5" style="width:100.0%;height:36px;"&gt;			&lt;h2 align="center"&gt;&lt;strong&gt;Správa o účasti verejnosti na tvorbe právneho predpisu&lt;/strong&gt;&lt;/h2&gt;			&lt;h2&gt;&lt;strong&gt;</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Tabuľka zhody</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7. 6. 2019</vt:lpwstr>
  </property>
  <property fmtid="{D5CDD505-2E9C-101B-9397-08002B2CF9AE}" pid="150" name="FSC#SKEDITIONSLOVLEX@103.510:vztahypredpis">
    <vt:lpwstr/>
  </property>
  <property fmtid="{D5CDD505-2E9C-101B-9397-08002B2CF9AE}" pid="151" name="FSC#SKEDITIONSLOVLEX@103.510:zodpinstitucia">
    <vt:lpwstr>Ministerstvo životného prostredia Slovenskej republiky</vt:lpwstr>
  </property>
  <property fmtid="{D5CDD505-2E9C-101B-9397-08002B2CF9AE}" pid="152" name="FSC#SKEDITIONSLOVLEX@103.510:zodppredkladatel">
    <vt:lpwstr>László Sólymos</vt:lpwstr>
  </property>
</Properties>
</file>