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84349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 o posudzovaní vplyvov na životné prostredie a o zmene a doplnení niektorých zákonov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DCE" w:rsidRDefault="00CE2410" w:rsidP="000800FC">
            <w:pPr>
              <w:rPr>
                <w:bCs/>
              </w:rPr>
            </w:pPr>
            <w:r w:rsidRPr="00CE2410">
              <w:rPr>
                <w:rFonts w:ascii="Times" w:hAnsi="Times" w:cs="Times"/>
                <w:sz w:val="20"/>
                <w:szCs w:val="20"/>
              </w:rPr>
              <w:t xml:space="preserve">Poslanci Národnej rady Slovenskej republiky Jaromír </w:t>
            </w:r>
            <w:proofErr w:type="spellStart"/>
            <w:r w:rsidRPr="00CE2410">
              <w:rPr>
                <w:rFonts w:ascii="Times" w:hAnsi="Times" w:cs="Times"/>
                <w:sz w:val="20"/>
                <w:szCs w:val="20"/>
              </w:rPr>
              <w:t>Šíbl</w:t>
            </w:r>
            <w:proofErr w:type="spellEnd"/>
            <w:r w:rsidRPr="00CE2410">
              <w:rPr>
                <w:rFonts w:ascii="Times" w:hAnsi="Times" w:cs="Times"/>
                <w:sz w:val="20"/>
                <w:szCs w:val="20"/>
              </w:rPr>
              <w:t xml:space="preserve">, Tomáš </w:t>
            </w:r>
            <w:proofErr w:type="spellStart"/>
            <w:r w:rsidRPr="00CE2410">
              <w:rPr>
                <w:rFonts w:ascii="Times" w:hAnsi="Times" w:cs="Times"/>
                <w:sz w:val="20"/>
                <w:szCs w:val="20"/>
              </w:rPr>
              <w:t>Šudík</w:t>
            </w:r>
            <w:proofErr w:type="spellEnd"/>
            <w:r w:rsidRPr="00CE2410">
              <w:rPr>
                <w:rFonts w:ascii="Times" w:hAnsi="Times" w:cs="Times"/>
                <w:sz w:val="20"/>
                <w:szCs w:val="20"/>
              </w:rPr>
              <w:t xml:space="preserve">, Anna Mierna, Vladimír Zajačik, Kristián </w:t>
            </w:r>
            <w:proofErr w:type="spellStart"/>
            <w:r w:rsidRPr="00CE2410">
              <w:rPr>
                <w:rFonts w:ascii="Times" w:hAnsi="Times" w:cs="Times"/>
                <w:sz w:val="20"/>
                <w:szCs w:val="20"/>
              </w:rPr>
              <w:t>Čekovský</w:t>
            </w:r>
            <w:proofErr w:type="spellEnd"/>
            <w:r w:rsidRPr="00CE2410">
              <w:rPr>
                <w:rFonts w:ascii="Times" w:hAnsi="Times" w:cs="Times"/>
                <w:sz w:val="20"/>
                <w:szCs w:val="20"/>
              </w:rPr>
              <w:t xml:space="preserve"> a Monika </w:t>
            </w:r>
            <w:proofErr w:type="spellStart"/>
            <w:r w:rsidRPr="00CE2410">
              <w:rPr>
                <w:rFonts w:ascii="Times" w:hAnsi="Times" w:cs="Times"/>
                <w:sz w:val="20"/>
                <w:szCs w:val="20"/>
              </w:rPr>
              <w:t>Kozelová</w:t>
            </w:r>
            <w:proofErr w:type="spellEnd"/>
            <w:r>
              <w:rPr>
                <w:bCs/>
              </w:rPr>
              <w:t xml:space="preserve"> </w:t>
            </w:r>
          </w:p>
          <w:p w:rsidR="00CE2410" w:rsidRPr="00B043B4" w:rsidRDefault="00CE241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9F79B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9F79B2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84349F" w:rsidRDefault="0084349F" w:rsidP="0084349F">
            <w:pPr>
              <w:rPr>
                <w:rFonts w:ascii="Times" w:hAnsi="Times" w:cs="Times"/>
                <w:sz w:val="20"/>
                <w:szCs w:val="20"/>
              </w:rPr>
            </w:pPr>
          </w:p>
          <w:p w:rsidR="0084349F" w:rsidRPr="00884AD1" w:rsidRDefault="0084349F" w:rsidP="0084349F">
            <w:pPr>
              <w:rPr>
                <w:rFonts w:ascii="Times" w:hAnsi="Times" w:cs="Times"/>
                <w:sz w:val="20"/>
                <w:szCs w:val="20"/>
              </w:rPr>
            </w:pPr>
            <w:r w:rsidRPr="00884AD1">
              <w:rPr>
                <w:rFonts w:ascii="Times" w:hAnsi="Times" w:cs="Times"/>
                <w:sz w:val="20"/>
                <w:szCs w:val="20"/>
              </w:rPr>
              <w:t xml:space="preserve">Smernica Európskeho parlamentu a rady (EÚ) 2011/92/EÚ z 13. </w:t>
            </w:r>
            <w:r w:rsidR="00B6531A">
              <w:rPr>
                <w:rFonts w:ascii="Times" w:hAnsi="Times" w:cs="Times"/>
                <w:sz w:val="20"/>
                <w:szCs w:val="20"/>
              </w:rPr>
              <w:t>d</w:t>
            </w:r>
            <w:r w:rsidRPr="00884AD1">
              <w:rPr>
                <w:rFonts w:ascii="Times" w:hAnsi="Times" w:cs="Times"/>
                <w:sz w:val="20"/>
                <w:szCs w:val="20"/>
              </w:rPr>
              <w:t>ecembra 2011 o posudzovaní vplyvov určitých verejných a súkromných projektov na životné prostredie (Ú. v</w:t>
            </w:r>
            <w:bookmarkStart w:id="0" w:name="_GoBack"/>
            <w:bookmarkEnd w:id="0"/>
            <w:r w:rsidRPr="00884AD1">
              <w:rPr>
                <w:rFonts w:ascii="Times" w:hAnsi="Times" w:cs="Times"/>
                <w:sz w:val="20"/>
                <w:szCs w:val="20"/>
              </w:rPr>
              <w:t>. ES L 026, 28. 01. 2012) v platnom znení</w:t>
            </w:r>
          </w:p>
          <w:p w:rsidR="0084349F" w:rsidRPr="00884AD1" w:rsidRDefault="0084349F" w:rsidP="0084349F">
            <w:pPr>
              <w:rPr>
                <w:rFonts w:ascii="Times" w:hAnsi="Times" w:cs="Times"/>
                <w:sz w:val="20"/>
                <w:szCs w:val="20"/>
              </w:rPr>
            </w:pPr>
            <w:r w:rsidRPr="00884AD1">
              <w:rPr>
                <w:rFonts w:ascii="Times" w:hAnsi="Times" w:cs="Times"/>
                <w:sz w:val="20"/>
                <w:szCs w:val="20"/>
              </w:rPr>
              <w:t xml:space="preserve">Smernica Európskeho parlamentu a rady 2001/42/ES z 27. júna 2001 o posudzovaní účinkov určitých plánov a programov na životné prostredie (Ú. v. L 197, 27.01.2001) </w:t>
            </w:r>
          </w:p>
          <w:p w:rsidR="0084349F" w:rsidRPr="00884AD1" w:rsidRDefault="0084349F" w:rsidP="0084349F">
            <w:pPr>
              <w:rPr>
                <w:rFonts w:ascii="Times" w:hAnsi="Times" w:cs="Times"/>
                <w:sz w:val="20"/>
                <w:szCs w:val="20"/>
              </w:rPr>
            </w:pPr>
            <w:r w:rsidRPr="00884AD1">
              <w:rPr>
                <w:rFonts w:ascii="Times" w:hAnsi="Times" w:cs="Times"/>
                <w:sz w:val="20"/>
                <w:szCs w:val="20"/>
              </w:rPr>
              <w:t xml:space="preserve">Smernica Rady 92/43/EHS z 21. mája 1992 o ochrane prirodzených biotopov a voľne žijúcich živočíchov a rastlín (Mimoriadne vydanie Ú. v. EÚ, kap. 15/zv. 2; Ú. v. ES L 206, 22. 7. 1992) </w:t>
            </w:r>
          </w:p>
          <w:p w:rsidR="001B23B7" w:rsidRDefault="0084349F" w:rsidP="0084349F">
            <w:pPr>
              <w:rPr>
                <w:rFonts w:ascii="Times" w:hAnsi="Times" w:cs="Times"/>
                <w:sz w:val="20"/>
                <w:szCs w:val="20"/>
              </w:rPr>
            </w:pPr>
            <w:r w:rsidRPr="00884AD1">
              <w:rPr>
                <w:rFonts w:ascii="Times" w:hAnsi="Times" w:cs="Times"/>
                <w:sz w:val="20"/>
                <w:szCs w:val="20"/>
              </w:rPr>
              <w:t>Smernica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(Ú. v. EÚ L 140, 5. 6. 2009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84349F" w:rsidRPr="00B043B4" w:rsidRDefault="0084349F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84349F" w:rsidRDefault="0084349F" w:rsidP="00F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49F">
              <w:rPr>
                <w:rFonts w:ascii="Times New Roman" w:hAnsi="Times New Roman" w:cs="Times New Roman"/>
                <w:sz w:val="20"/>
                <w:szCs w:val="20"/>
              </w:rPr>
              <w:t xml:space="preserve">Nekompatibilita procesu posudzovania vplyvov na životné prostredie s novou právnou úpravou v oblasti výstavby a územného plánovania. Neefektívne a dlhotrvajúce konania, ktoré administratívne zaťažujú navrhovateľa alebo obstarávateľa. Aktívne upozornenie Európskej komisie na nesprávnu transpozíciu ustanovení Smernice Európskeho parlamentu a rady (EÚ) 2011/92/EÚ z 13. </w:t>
            </w:r>
            <w:r w:rsidR="00B6531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4349F">
              <w:rPr>
                <w:rFonts w:ascii="Times New Roman" w:hAnsi="Times New Roman" w:cs="Times New Roman"/>
                <w:sz w:val="20"/>
                <w:szCs w:val="20"/>
              </w:rPr>
              <w:t>ecembra 2011 o posudzovaní vplyvov určitých verejných a súkromných projektov na životné prostredie (Ú. v. ES L 026, 28. 01. 2012).</w:t>
            </w:r>
          </w:p>
          <w:p w:rsidR="0084349F" w:rsidRPr="00B043B4" w:rsidRDefault="0084349F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84349F" w:rsidRDefault="0084349F" w:rsidP="000800FC">
            <w:pPr>
              <w:rPr>
                <w:rFonts w:ascii="Times" w:hAnsi="Times" w:cs="Times"/>
                <w:sz w:val="20"/>
                <w:szCs w:val="20"/>
              </w:rPr>
            </w:pPr>
          </w:p>
          <w:p w:rsidR="001B23B7" w:rsidRDefault="0084349F" w:rsidP="00F008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zákona je prepojiť konanie o posudzovaní vplyvov na životné prostredie a zisťovacie konanie s konaním o povolení stavby, zefektívniť prístup verejnosti do konania, zrýchliť povoľujúce procesy a procesy posudzovania vplyvov na životné prostredie a odstrániť pochybenia transpozície európskych smerníc vytýkané Európskou Komisiou.</w:t>
            </w:r>
          </w:p>
          <w:p w:rsidR="0084349F" w:rsidRPr="00B043B4" w:rsidRDefault="0084349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84349F" w:rsidRDefault="0084349F" w:rsidP="000800FC">
            <w:pPr>
              <w:rPr>
                <w:rFonts w:ascii="Times" w:hAnsi="Times" w:cs="Times"/>
                <w:sz w:val="20"/>
                <w:szCs w:val="20"/>
              </w:rPr>
            </w:pPr>
          </w:p>
          <w:p w:rsidR="001B23B7" w:rsidRDefault="0084349F" w:rsidP="00F008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Návrh zákona sa dotýka podnikateľských subjektov, fyzických a právnických osôb v závislosti od toho, či začnú alebo vstúpia do konania ako aj orgánov verejnej správy, štátnej správy, krajov a obcí.</w:t>
            </w:r>
          </w:p>
          <w:p w:rsidR="0084349F" w:rsidRPr="00B043B4" w:rsidRDefault="0084349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84349F" w:rsidRDefault="0084349F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4349F" w:rsidRDefault="0084349F" w:rsidP="00F00800">
            <w:pPr>
              <w:rPr>
                <w:rFonts w:ascii="Times" w:hAnsi="Times" w:cs="Times"/>
                <w:sz w:val="20"/>
                <w:szCs w:val="20"/>
              </w:rPr>
            </w:pPr>
            <w:r w:rsidRPr="00E70AE3">
              <w:rPr>
                <w:rFonts w:ascii="Times" w:hAnsi="Times" w:cs="Times"/>
                <w:sz w:val="20"/>
                <w:szCs w:val="20"/>
              </w:rPr>
              <w:t xml:space="preserve">Alt. 0: </w:t>
            </w:r>
            <w:r w:rsidRPr="0000235F">
              <w:rPr>
                <w:rFonts w:ascii="Times" w:hAnsi="Times" w:cs="Times"/>
                <w:sz w:val="20"/>
                <w:szCs w:val="20"/>
              </w:rPr>
              <w:t>Ponechanie súčasného stavu bude naďalej neúmerne predlžovať povoľovací proces a pochybenia,</w:t>
            </w:r>
            <w:r>
              <w:rPr>
                <w:rFonts w:ascii="Times" w:hAnsi="Times" w:cs="Times"/>
                <w:sz w:val="20"/>
                <w:szCs w:val="20"/>
              </w:rPr>
              <w:t xml:space="preserve"> ktoré </w:t>
            </w:r>
            <w:r w:rsidRPr="0000235F">
              <w:rPr>
                <w:rFonts w:ascii="Times" w:hAnsi="Times" w:cs="Times"/>
                <w:sz w:val="20"/>
                <w:szCs w:val="20"/>
              </w:rPr>
              <w:t xml:space="preserve">vznikli </w:t>
            </w:r>
            <w:r>
              <w:rPr>
                <w:rFonts w:ascii="Times" w:hAnsi="Times" w:cs="Times"/>
                <w:sz w:val="20"/>
                <w:szCs w:val="20"/>
              </w:rPr>
              <w:t xml:space="preserve">v dôsledku </w:t>
            </w:r>
            <w:r w:rsidRPr="0000235F">
              <w:rPr>
                <w:rFonts w:ascii="Times" w:hAnsi="Times" w:cs="Times"/>
                <w:sz w:val="20"/>
                <w:szCs w:val="20"/>
              </w:rPr>
              <w:t xml:space="preserve"> nesprávnej transpozície právnych predpisov Európskej únie.   </w:t>
            </w:r>
          </w:p>
          <w:p w:rsidR="0084349F" w:rsidRPr="00B043B4" w:rsidRDefault="0084349F" w:rsidP="0084349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70AE3">
              <w:rPr>
                <w:rFonts w:ascii="Times" w:hAnsi="Times" w:cs="Times"/>
                <w:sz w:val="20"/>
                <w:szCs w:val="20"/>
              </w:rPr>
              <w:t>Alt. 1: Nový zákon o posudzovaní vplyvov</w:t>
            </w:r>
            <w:r w:rsidR="00B6531A">
              <w:rPr>
                <w:rFonts w:ascii="Times" w:hAnsi="Times" w:cs="Times"/>
                <w:sz w:val="20"/>
                <w:szCs w:val="20"/>
              </w:rPr>
              <w:t xml:space="preserve"> na životné prostredie a o zmene a doplnení niektorých zákonov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D71BA6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4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D71BA6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84349F" w:rsidRDefault="0084349F" w:rsidP="000800FC">
            <w:pPr>
              <w:rPr>
                <w:rFonts w:ascii="Times" w:hAnsi="Times" w:cs="Times"/>
                <w:sz w:val="20"/>
                <w:szCs w:val="20"/>
              </w:rPr>
            </w:pPr>
          </w:p>
          <w:p w:rsidR="001B23B7" w:rsidRDefault="0084349F" w:rsidP="00F008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 novej vyhlášky Ministerstva životného prostredia Slovenskej republiky, ktorou sa ustanovujú podrobnosti o odbornej spôsobilosti na účely posudzovania vplyvov na životné prostredie, ktorá nahradí vyhlášku č. 113/2006 Z. z. s účinnosťou od 01. januára 2020.</w:t>
            </w:r>
          </w:p>
          <w:p w:rsidR="0084349F" w:rsidRPr="00B043B4" w:rsidRDefault="0084349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84349F">
              <w:trPr>
                <w:trHeight w:val="296"/>
              </w:trPr>
              <w:tc>
                <w:tcPr>
                  <w:tcW w:w="8643" w:type="dxa"/>
                </w:tcPr>
                <w:p w:rsidR="0084349F" w:rsidRDefault="0084349F" w:rsidP="00515977">
                  <w:pPr>
                    <w:spacing w:before="240"/>
                    <w:jc w:val="both"/>
                    <w:rPr>
                      <w:rFonts w:ascii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hAnsi="Times" w:cs="Times"/>
                      <w:sz w:val="20"/>
                      <w:szCs w:val="20"/>
                    </w:rPr>
                    <w:t>Návrhom zákona sa preberajú ustanovenia nasledujúcich predpisov</w:t>
                  </w:r>
                  <w:r w:rsidR="00B6531A">
                    <w:rPr>
                      <w:rFonts w:ascii="Times" w:hAnsi="Times" w:cs="Times"/>
                      <w:sz w:val="20"/>
                      <w:szCs w:val="20"/>
                    </w:rPr>
                    <w:t>:</w:t>
                  </w:r>
                </w:p>
                <w:p w:rsidR="0084349F" w:rsidRPr="00884AD1" w:rsidRDefault="0084349F" w:rsidP="00F00800">
                  <w:pPr>
                    <w:jc w:val="both"/>
                    <w:rPr>
                      <w:rFonts w:ascii="Times" w:hAnsi="Times" w:cs="Times"/>
                      <w:sz w:val="20"/>
                      <w:szCs w:val="20"/>
                    </w:rPr>
                  </w:pPr>
                  <w:r w:rsidRPr="00884AD1">
                    <w:rPr>
                      <w:rFonts w:ascii="Times" w:hAnsi="Times" w:cs="Times"/>
                      <w:sz w:val="20"/>
                      <w:szCs w:val="20"/>
                    </w:rPr>
                    <w:t xml:space="preserve">Smernica Európskeho parlamentu a rady (EÚ) 2011/92/EÚ z 13. </w:t>
                  </w:r>
                  <w:r w:rsidR="00B6531A">
                    <w:rPr>
                      <w:rFonts w:ascii="Times" w:hAnsi="Times" w:cs="Times"/>
                      <w:sz w:val="20"/>
                      <w:szCs w:val="20"/>
                    </w:rPr>
                    <w:t>d</w:t>
                  </w:r>
                  <w:r w:rsidRPr="00884AD1">
                    <w:rPr>
                      <w:rFonts w:ascii="Times" w:hAnsi="Times" w:cs="Times"/>
                      <w:sz w:val="20"/>
                      <w:szCs w:val="20"/>
                    </w:rPr>
                    <w:t>ecembra 2011 o posudzovaní vplyvov určitých verejných a súkromných projektov na životné prostredie (Ú. v. ES L 026, 28. 01. 2012) v platnom znení</w:t>
                  </w:r>
                </w:p>
                <w:p w:rsidR="0084349F" w:rsidRPr="00884AD1" w:rsidRDefault="0084349F" w:rsidP="00F00800">
                  <w:pPr>
                    <w:jc w:val="both"/>
                    <w:rPr>
                      <w:rFonts w:ascii="Times" w:hAnsi="Times" w:cs="Times"/>
                      <w:sz w:val="20"/>
                      <w:szCs w:val="20"/>
                    </w:rPr>
                  </w:pPr>
                  <w:r w:rsidRPr="00884AD1">
                    <w:rPr>
                      <w:rFonts w:ascii="Times" w:hAnsi="Times" w:cs="Times"/>
                      <w:sz w:val="20"/>
                      <w:szCs w:val="20"/>
                    </w:rPr>
                    <w:t xml:space="preserve">Smernica Európskeho parlamentu a rady 2001/42/ES z 27. júna 2001 o posudzovaní účinkov určitých plánov a programov na životné prostredie (Ú. v. L 197, 27.01.2001) </w:t>
                  </w:r>
                </w:p>
                <w:p w:rsidR="0084349F" w:rsidRPr="00884AD1" w:rsidRDefault="0084349F" w:rsidP="00F00800">
                  <w:pPr>
                    <w:jc w:val="both"/>
                    <w:rPr>
                      <w:rFonts w:ascii="Times" w:hAnsi="Times" w:cs="Times"/>
                      <w:sz w:val="20"/>
                      <w:szCs w:val="20"/>
                    </w:rPr>
                  </w:pPr>
                  <w:r w:rsidRPr="00884AD1">
                    <w:rPr>
                      <w:rFonts w:ascii="Times" w:hAnsi="Times" w:cs="Times"/>
                      <w:sz w:val="20"/>
                      <w:szCs w:val="20"/>
                    </w:rPr>
                    <w:t xml:space="preserve">Smernica Rady 92/43/EHS z 21. mája 1992 o ochrane prirodzených biotopov a voľne žijúcich živočíchov a rastlín (Mimoriadne vydanie Ú. v. EÚ, kap. 15/zv. 2; Ú. v. ES L 206, 22. 7. 1992) </w:t>
                  </w:r>
                </w:p>
                <w:p w:rsidR="0084349F" w:rsidRDefault="0084349F" w:rsidP="00515977">
                  <w:pPr>
                    <w:spacing w:after="0"/>
                    <w:jc w:val="both"/>
                    <w:rPr>
                      <w:rFonts w:ascii="Times" w:hAnsi="Times" w:cs="Times"/>
                      <w:sz w:val="20"/>
                      <w:szCs w:val="20"/>
                    </w:rPr>
                  </w:pPr>
                  <w:r w:rsidRPr="00884AD1">
                    <w:rPr>
                      <w:rFonts w:ascii="Times" w:hAnsi="Times" w:cs="Times"/>
                      <w:sz w:val="20"/>
                      <w:szCs w:val="20"/>
                    </w:rPr>
                    <w:t>Smernica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(Ú. v. EÚ L 140, 5. 6. 2009</w:t>
                  </w:r>
                  <w:r w:rsidR="00B6531A">
                    <w:rPr>
                      <w:rFonts w:ascii="Times" w:hAnsi="Times" w:cs="Times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5159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93721E" w:rsidRDefault="0093721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3721E" w:rsidRDefault="0093721E" w:rsidP="000D1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 preskúmaniu účelnosti zákona a je</w:t>
            </w:r>
            <w:r w:rsidR="00B653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Pr="00AC3C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cieľov dôjde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postupne od 1.4.2024, keď okrem tohto zákona, nadobudne účinnosť aj súvisiaca stavebná legislatíva </w:t>
            </w:r>
            <w:r w:rsidRPr="0084349F">
              <w:rPr>
                <w:rFonts w:ascii="Times New Roman" w:hAnsi="Times New Roman" w:cs="Times New Roman"/>
                <w:sz w:val="20"/>
                <w:szCs w:val="20"/>
              </w:rPr>
              <w:t>v oblasti výstavby a územného plánovania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Nakoľko cieľom je spájanie procesov posudzovania a povoľovania a navyše na jednom úrade, jedným z kritérií bude práve „čas“, ktorý by sa mal ušetriť pri vydávaní takýchto spoločných „povolení“. Navyše procesy by mali prebiehať elektronicky, prostredníctvom informačného systému pre </w:t>
            </w:r>
            <w:r w:rsidR="003B64AA">
              <w:rPr>
                <w:rFonts w:ascii="Times New Roman" w:hAnsi="Times New Roman" w:cs="Times New Roman"/>
                <w:sz w:val="20"/>
                <w:szCs w:val="20"/>
              </w:rPr>
              <w:t>výstavby a územné plánovanie</w:t>
            </w:r>
            <w:r w:rsidR="009432AD">
              <w:rPr>
                <w:rFonts w:ascii="Times New Roman" w:hAnsi="Times New Roman" w:cs="Times New Roman"/>
                <w:sz w:val="20"/>
                <w:szCs w:val="20"/>
              </w:rPr>
              <w:t xml:space="preserve"> – gestorom je Úrad pre územné plánovanie a výstavbu</w:t>
            </w:r>
            <w:r w:rsidR="003B6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32AD" w:rsidRDefault="009432AD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3721E" w:rsidRDefault="0093721E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Vstupným indikátorom </w:t>
            </w:r>
            <w:r w:rsid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bude už spomínaný IS,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stanoviská dotknutých orgánov</w:t>
            </w:r>
            <w:r w:rsid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kvalita predložených dokumentov, zámerov a projektov, ktoré budú predložené na posudzovanie vplyvov na ŽP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na povoľovanie</w:t>
            </w:r>
            <w:r w:rsid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Výstupným a hlavným indikátorom je výsledné rozhodnutie </w:t>
            </w:r>
            <w:r w:rsidR="000D1090"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ov </w:t>
            </w:r>
            <w:r w:rsidR="000D1090"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štátnej správy v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D1090"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pôsobnosti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MŽP SR pre</w:t>
            </w:r>
            <w:r w:rsid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posudzovani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</w:t>
            </w:r>
            <w:r w:rsid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povoľovanie.</w:t>
            </w:r>
          </w:p>
          <w:p w:rsidR="009432AD" w:rsidRDefault="009432AD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3B64AA" w:rsidRDefault="003B64AA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Kvantitatívnym kritériom bude počet </w:t>
            </w:r>
            <w:r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ov </w:t>
            </w:r>
            <w:r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štátnej správy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3B64A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pôsobnosti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MŽP SR, ktoré budú príslušné na rozhodovanie, či na štátnej resp. na regionálnej úrovni.</w:t>
            </w:r>
          </w:p>
          <w:p w:rsidR="009432AD" w:rsidRDefault="009432AD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D1090" w:rsidRDefault="000D1090" w:rsidP="000D10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Taktiež významným kritériom na preskúmanie bude aktualizovaný rebríček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Business</w:t>
            </w:r>
            <w:r w:rsidR="00B653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podľa ktorého má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653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súčasnosti </w:t>
            </w:r>
            <w:r w:rsidRP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Slovensko druhý najdlhší proces povoľovania stavieb v Európe. Lehota na získanie všetkých povolení potrebných na výstavbu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napríklad </w:t>
            </w:r>
            <w:r w:rsidRP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skladovej budovy trvá v priemere </w:t>
            </w:r>
            <w:r w:rsidR="00966A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až 300</w:t>
            </w:r>
            <w:r w:rsidRP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dní. Slovensko sa v rebríčku situácie pri získavaní stavebných povolení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aktuálne </w:t>
            </w:r>
            <w:r w:rsidRP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umiestnilo na </w:t>
            </w:r>
            <w:r w:rsidR="00966A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146</w:t>
            </w:r>
            <w:r w:rsidRPr="000D1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priečke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Prvotné </w:t>
            </w:r>
            <w:r w:rsidR="009432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reálne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z hľadiska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Business bude možné po roku 2026.</w:t>
            </w:r>
          </w:p>
          <w:p w:rsidR="003B64AA" w:rsidRPr="0093721E" w:rsidRDefault="003B64AA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F6ADB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84349F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84349F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84349F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C478D5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8537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8537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84349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BF4D6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BF4D6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D109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0D109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0D109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0D109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84349F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84349F" w:rsidRDefault="0084349F" w:rsidP="0084349F">
            <w:pPr>
              <w:contextualSpacing/>
              <w:rPr>
                <w:rFonts w:ascii="Times" w:hAnsi="Times" w:cs="Times"/>
                <w:sz w:val="20"/>
                <w:szCs w:val="20"/>
              </w:rPr>
            </w:pPr>
          </w:p>
          <w:p w:rsidR="000B5D94" w:rsidRDefault="000B5D94" w:rsidP="00BF4D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D94">
              <w:rPr>
                <w:rFonts w:ascii="Times New Roman" w:hAnsi="Times New Roman" w:cs="Times New Roman"/>
                <w:bCs/>
                <w:sz w:val="20"/>
                <w:szCs w:val="20"/>
              </w:rPr>
              <w:t>Nová  stavebná legislatíva bola prijatá v apríli 2022, účinnosť nadobúda 1. apríla 2024, jej aplikáciou dôjde k významným zmenám v povoľovacom procese stavieb. Vzhľadom na to, že  sa návrhom zákona zavádza úplne nový proces, ktorý navyše prepája konanie o posudzovaní vplyvov s novým konaním stavebného povoľovania zavádzaným od 1. apríla 2024, nie je možné presne vyčísliť celkové vplyvy na rozpočet verejnej správy, podnikateľov a sociálne vplyvy. Návrh zákona upravuje proces, ktorý sa viaže na návrhové konanie, preto nie je možné predpokladať koľko procesov bude začatých v konkrétnych nasledujúcich rokoch.</w:t>
            </w:r>
          </w:p>
          <w:p w:rsidR="000B5D94" w:rsidRPr="000B5D94" w:rsidRDefault="000B5D94" w:rsidP="00BF4D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4D6B" w:rsidRPr="00BF4D6B" w:rsidRDefault="00BF4D6B" w:rsidP="00BF4D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>Návrh zákona má pozitívny vplyv na informatizáciu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nakoľko proces posudzovania a povoľovania bude</w:t>
            </w:r>
            <w:r w:rsidR="00B653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prebiehať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prostredníctvom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informačného systému pre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výstavb</w:t>
            </w:r>
            <w:r w:rsidR="00B6531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územné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plánovani</w:t>
            </w:r>
            <w:r w:rsidR="00B6531A"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ktorého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gestorom je Úrad pre 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územné plánovanie a výstavbu. Pozitívne vplyvy boli vyhodnotené pri predkladaní príslušných právnych predpisov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(Zákon o územnom plánovaní</w:t>
            </w:r>
            <w:r w:rsidR="009177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hyperlink r:id="rId9" w:history="1">
              <w:r w:rsidR="00917702" w:rsidRPr="00727BAA">
                <w:rPr>
                  <w:rStyle w:val="Hypertextovprepojenie"/>
                  <w:rFonts w:ascii="Times New Roman" w:hAnsi="Times New Roman" w:cs="Times New Roman"/>
                  <w:bCs/>
                  <w:sz w:val="20"/>
                  <w:szCs w:val="20"/>
                </w:rPr>
                <w:t>https://rokovania.gov.sk/RVL/Material/26575/1</w:t>
              </w:r>
            </w:hyperlink>
            <w:r w:rsidR="000C31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Zákon o</w:t>
            </w:r>
            <w:r w:rsidR="0091770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výstavbe</w:t>
            </w:r>
            <w:r w:rsidR="009177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hyperlink r:id="rId10" w:history="1">
              <w:r w:rsidR="00917702" w:rsidRPr="00727BAA">
                <w:rPr>
                  <w:rStyle w:val="Hypertextovprepojenie"/>
                  <w:rFonts w:ascii="Times New Roman" w:hAnsi="Times New Roman" w:cs="Times New Roman"/>
                  <w:bCs/>
                  <w:sz w:val="20"/>
                  <w:szCs w:val="20"/>
                </w:rPr>
                <w:t>https://rokovania.gov.sk/RVL/Material/26576/1</w:t>
              </w:r>
            </w:hyperlink>
            <w:r w:rsidR="009177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C31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="000C3142" w:rsidRPr="000C3142">
              <w:rPr>
                <w:rFonts w:ascii="Times New Roman" w:hAnsi="Times New Roman" w:cs="Times New Roman"/>
                <w:bCs/>
                <w:sz w:val="20"/>
                <w:szCs w:val="20"/>
              </w:rPr>
              <w:t>Návrh zákona, ktorým sa mení a dopĺňa zákon č. 575/2001 Z. z. o organizácii činnosti vlády a organizácii ústrednej štátnej správy v znení neskorších predpisov a ktorým sa menia a dopĺňajú niektoré zákony</w:t>
            </w:r>
            <w:r w:rsidR="000C31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hyperlink r:id="rId11" w:history="1">
              <w:r w:rsidR="000C3142" w:rsidRPr="00727BAA">
                <w:rPr>
                  <w:rStyle w:val="Hypertextovprepojenie"/>
                  <w:rFonts w:ascii="Times New Roman" w:hAnsi="Times New Roman" w:cs="Times New Roman"/>
                  <w:bCs/>
                  <w:sz w:val="20"/>
                  <w:szCs w:val="20"/>
                </w:rPr>
                <w:t>https://rokovania.gov.sk/RVL/Material/26228/1</w:t>
              </w:r>
            </w:hyperlink>
            <w:r w:rsidR="000C31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ktoré zavadzajú 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>jednotný proces a poskytovanie súvisiacich elektronických služieb používateľom pre používateľov s príslušným oprávnením na zabezpečenie a skvalitnenie výkonu verejnej moci na úseku správy v oblasti územného pláno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vania, výstavby a správy stavby, resp. posudzovania vplyvov na ŽP. Týmito p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>ráv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nymi úpravami gestor zaviedol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nov</w:t>
            </w:r>
            <w:r w:rsidR="00316CC3">
              <w:rPr>
                <w:rFonts w:ascii="Times New Roman" w:hAnsi="Times New Roman" w:cs="Times New Roman"/>
                <w:bCs/>
                <w:sz w:val="20"/>
                <w:szCs w:val="20"/>
              </w:rPr>
              <w:t>ý informačný systém,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6C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aplikačné služby a 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>koncové elektronické služby na úrovni 4 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BF4D6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4349F" w:rsidRPr="00B043B4" w:rsidRDefault="0084349F" w:rsidP="0084349F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84349F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49F" w:rsidRPr="00B043B4" w:rsidRDefault="0084349F" w:rsidP="0084349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349F" w:rsidRPr="0084349F" w:rsidRDefault="0084349F" w:rsidP="00C77203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4349F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84349F" w:rsidRPr="00B043B4" w:rsidRDefault="0084349F" w:rsidP="0084349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84349F" w:rsidRPr="00B043B4" w:rsidTr="009E352A">
        <w:trPr>
          <w:trHeight w:val="1087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52A" w:rsidRPr="009E352A" w:rsidRDefault="00AE7DCE" w:rsidP="00AE7DC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CE">
              <w:rPr>
                <w:rFonts w:ascii="Times" w:hAnsi="Times" w:cs="Times"/>
                <w:sz w:val="20"/>
                <w:szCs w:val="20"/>
              </w:rPr>
              <w:t>Pri vypracovaní doložky vplyvov a analýzy vplyvov na rozpočet verejnej správy sa vychádzalo z dostupných zdrojov</w:t>
            </w:r>
            <w:r>
              <w:rPr>
                <w:rFonts w:ascii="Times" w:hAnsi="Times" w:cs="Times"/>
                <w:sz w:val="20"/>
                <w:szCs w:val="20"/>
              </w:rPr>
              <w:t xml:space="preserve"> a</w:t>
            </w:r>
            <w:r w:rsidR="0084349F">
              <w:rPr>
                <w:rFonts w:ascii="Times" w:hAnsi="Times" w:cs="Times"/>
                <w:sz w:val="20"/>
                <w:szCs w:val="20"/>
              </w:rPr>
              <w:t xml:space="preserve"> vnútorných analýz vypracovaných na Ministerstve životného </w:t>
            </w:r>
            <w:r w:rsidR="009E352A">
              <w:rPr>
                <w:rFonts w:ascii="Times" w:hAnsi="Times" w:cs="Times"/>
                <w:sz w:val="20"/>
                <w:szCs w:val="20"/>
              </w:rPr>
              <w:t xml:space="preserve">prostredia Slovenskej republiky, ako aj na základe </w:t>
            </w:r>
            <w:r>
              <w:rPr>
                <w:rFonts w:ascii="Times" w:hAnsi="Times" w:cs="Times"/>
                <w:sz w:val="20"/>
                <w:szCs w:val="20"/>
              </w:rPr>
              <w:t xml:space="preserve">zdrojov a analýz </w:t>
            </w:r>
            <w:r w:rsidR="009E352A">
              <w:rPr>
                <w:rFonts w:ascii="Times" w:hAnsi="Times" w:cs="Times"/>
                <w:sz w:val="20"/>
                <w:szCs w:val="20"/>
              </w:rPr>
              <w:t xml:space="preserve">súvisiacou </w:t>
            </w:r>
            <w:r w:rsidR="009E35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stavebn</w:t>
            </w:r>
            <w:r w:rsidR="000C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="009E35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legislatív</w:t>
            </w:r>
            <w:r w:rsidR="000C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</w:t>
            </w:r>
            <w:r w:rsidR="009E35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E352A" w:rsidRPr="0084349F">
              <w:rPr>
                <w:rFonts w:ascii="Times New Roman" w:hAnsi="Times New Roman" w:cs="Times New Roman"/>
                <w:sz w:val="20"/>
                <w:szCs w:val="20"/>
              </w:rPr>
              <w:t>v oblasti výstavby a územného plánovania</w:t>
            </w:r>
            <w:r w:rsidR="009E35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349F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84349F" w:rsidRPr="00B043B4" w:rsidRDefault="0084349F" w:rsidP="0084349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84349F" w:rsidRPr="00B043B4" w:rsidRDefault="0084349F" w:rsidP="0084349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84349F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4349F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84349F" w:rsidRPr="00B043B4" w:rsidRDefault="00D71BA6" w:rsidP="0084349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84349F" w:rsidRPr="00B043B4" w:rsidRDefault="00D71BA6" w:rsidP="0084349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84349F" w:rsidRPr="00B043B4" w:rsidRDefault="00D71BA6" w:rsidP="0084349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84349F" w:rsidRPr="00B043B4" w:rsidRDefault="0084349F" w:rsidP="008434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84349F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4349F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84349F" w:rsidRPr="00B043B4" w:rsidRDefault="0084349F" w:rsidP="0084349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84349F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4349F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84349F" w:rsidRPr="00B043B4" w:rsidRDefault="00D71BA6" w:rsidP="0084349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84349F" w:rsidRPr="00B043B4" w:rsidRDefault="00D71BA6" w:rsidP="0084349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84349F" w:rsidRPr="00B043B4" w:rsidRDefault="00D71BA6" w:rsidP="0084349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49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4349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84349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84349F" w:rsidRPr="00B043B4" w:rsidRDefault="0084349F" w:rsidP="008434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84349F" w:rsidRPr="00B043B4" w:rsidRDefault="0084349F" w:rsidP="008434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D71BA6"/>
    <w:sectPr w:rsidR="00274130" w:rsidSect="001E35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6" w:rsidRDefault="00D71BA6" w:rsidP="001B23B7">
      <w:pPr>
        <w:spacing w:after="0" w:line="240" w:lineRule="auto"/>
      </w:pPr>
      <w:r>
        <w:separator/>
      </w:r>
    </w:p>
  </w:endnote>
  <w:endnote w:type="continuationSeparator" w:id="0">
    <w:p w:rsidR="00D71BA6" w:rsidRDefault="00D71BA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241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6" w:rsidRDefault="00D71BA6" w:rsidP="001B23B7">
      <w:pPr>
        <w:spacing w:after="0" w:line="240" w:lineRule="auto"/>
      </w:pPr>
      <w:r>
        <w:separator/>
      </w:r>
    </w:p>
  </w:footnote>
  <w:footnote w:type="continuationSeparator" w:id="0">
    <w:p w:rsidR="00D71BA6" w:rsidRDefault="00D71BA6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B5D94"/>
    <w:rsid w:val="000C3142"/>
    <w:rsid w:val="000C3229"/>
    <w:rsid w:val="000D1090"/>
    <w:rsid w:val="000D348F"/>
    <w:rsid w:val="000F2BE9"/>
    <w:rsid w:val="00113AE4"/>
    <w:rsid w:val="00187182"/>
    <w:rsid w:val="001B23B7"/>
    <w:rsid w:val="001E3562"/>
    <w:rsid w:val="001F4BF1"/>
    <w:rsid w:val="00203EE3"/>
    <w:rsid w:val="002243BB"/>
    <w:rsid w:val="0023360B"/>
    <w:rsid w:val="00243652"/>
    <w:rsid w:val="002D18E7"/>
    <w:rsid w:val="002F6ADB"/>
    <w:rsid w:val="003145AE"/>
    <w:rsid w:val="00316CC3"/>
    <w:rsid w:val="00385376"/>
    <w:rsid w:val="003A057B"/>
    <w:rsid w:val="003A381E"/>
    <w:rsid w:val="003B64AA"/>
    <w:rsid w:val="00411898"/>
    <w:rsid w:val="0049476D"/>
    <w:rsid w:val="004A4383"/>
    <w:rsid w:val="004C6831"/>
    <w:rsid w:val="00515977"/>
    <w:rsid w:val="00591EC6"/>
    <w:rsid w:val="00591ED3"/>
    <w:rsid w:val="006D77C7"/>
    <w:rsid w:val="006F678E"/>
    <w:rsid w:val="006F6B62"/>
    <w:rsid w:val="00720322"/>
    <w:rsid w:val="0075197E"/>
    <w:rsid w:val="00761208"/>
    <w:rsid w:val="007756BE"/>
    <w:rsid w:val="007767E9"/>
    <w:rsid w:val="007A414C"/>
    <w:rsid w:val="007B40C1"/>
    <w:rsid w:val="008124E0"/>
    <w:rsid w:val="0084349F"/>
    <w:rsid w:val="00865E81"/>
    <w:rsid w:val="008801B5"/>
    <w:rsid w:val="00881E07"/>
    <w:rsid w:val="008B222D"/>
    <w:rsid w:val="008C79B7"/>
    <w:rsid w:val="00911D2D"/>
    <w:rsid w:val="00917702"/>
    <w:rsid w:val="0093721E"/>
    <w:rsid w:val="009415A9"/>
    <w:rsid w:val="009431E3"/>
    <w:rsid w:val="009432AD"/>
    <w:rsid w:val="009475F5"/>
    <w:rsid w:val="00966A5C"/>
    <w:rsid w:val="009717F5"/>
    <w:rsid w:val="009C424C"/>
    <w:rsid w:val="009D269E"/>
    <w:rsid w:val="009E09F7"/>
    <w:rsid w:val="009E352A"/>
    <w:rsid w:val="009F4832"/>
    <w:rsid w:val="009F79B2"/>
    <w:rsid w:val="00A340BB"/>
    <w:rsid w:val="00A7788F"/>
    <w:rsid w:val="00AC30D6"/>
    <w:rsid w:val="00AE7DCE"/>
    <w:rsid w:val="00B547F5"/>
    <w:rsid w:val="00B6531A"/>
    <w:rsid w:val="00B84F87"/>
    <w:rsid w:val="00BA2BF4"/>
    <w:rsid w:val="00BF4D6B"/>
    <w:rsid w:val="00C478D5"/>
    <w:rsid w:val="00C77203"/>
    <w:rsid w:val="00CB08AE"/>
    <w:rsid w:val="00CD6C70"/>
    <w:rsid w:val="00CE2410"/>
    <w:rsid w:val="00CE6AAE"/>
    <w:rsid w:val="00CF1A25"/>
    <w:rsid w:val="00D2313B"/>
    <w:rsid w:val="00D50F1E"/>
    <w:rsid w:val="00D71BA6"/>
    <w:rsid w:val="00D84DFF"/>
    <w:rsid w:val="00DF357C"/>
    <w:rsid w:val="00EC4D39"/>
    <w:rsid w:val="00ED1AC0"/>
    <w:rsid w:val="00F00800"/>
    <w:rsid w:val="00F87681"/>
    <w:rsid w:val="00FA02DB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0042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84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84349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6CC3"/>
    <w:rPr>
      <w:color w:val="954F72" w:themeColor="followedHyperlink"/>
      <w:u w:val="single"/>
    </w:rPr>
  </w:style>
  <w:style w:type="character" w:customStyle="1" w:styleId="awspan">
    <w:name w:val="awspan"/>
    <w:basedOn w:val="Predvolenpsmoodseku"/>
    <w:rsid w:val="00AE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kovania.gov.sk/RVL/Material/26228/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kovania.gov.sk/RVL/Material/26576/1" TargetMode="External"/><Relationship Id="rId4" Type="http://schemas.openxmlformats.org/officeDocument/2006/relationships/styles" Target="styles.xml"/><Relationship Id="rId9" Type="http://schemas.openxmlformats.org/officeDocument/2006/relationships/hyperlink" Target="https://rokovania.gov.sk/RVL/Material/26575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C3E2D4F-29FA-4893-8381-086C5712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Németh Tibor</cp:lastModifiedBy>
  <cp:revision>4</cp:revision>
  <dcterms:created xsi:type="dcterms:W3CDTF">2023-04-14T10:30:00Z</dcterms:created>
  <dcterms:modified xsi:type="dcterms:W3CDTF">2023-04-14T11:41:00Z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