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5212" w:rsidRPr="00E75212" w:rsidP="00E75212">
      <w:pPr>
        <w:pStyle w:val="Title"/>
        <w:rPr>
          <w:rFonts w:ascii="Times New Roman" w:hAnsi="Times New Roman" w:cs="Times New Roman"/>
          <w:caps/>
          <w:spacing w:val="30"/>
        </w:rPr>
      </w:pPr>
      <w:r w:rsidRPr="00E75212">
        <w:rPr>
          <w:rFonts w:ascii="Times New Roman" w:hAnsi="Times New Roman" w:cs="Times New Roman"/>
          <w:caps/>
          <w:spacing w:val="30"/>
        </w:rPr>
        <w:t>Dôvodová správa</w:t>
      </w:r>
    </w:p>
    <w:p w:rsidR="00E75212" w:rsidRPr="00E75212" w:rsidP="00E75212">
      <w:pPr>
        <w:pStyle w:val="Heading1"/>
        <w:numPr>
          <w:ilvl w:val="0"/>
          <w:numId w:val="0"/>
        </w:numPr>
        <w:spacing w:before="0"/>
        <w:rPr>
          <w:b w:val="0"/>
          <w:bCs w:val="0"/>
          <w:sz w:val="24"/>
          <w:szCs w:val="24"/>
        </w:rPr>
      </w:pPr>
    </w:p>
    <w:p w:rsidR="00E75212" w:rsidRPr="00E75212" w:rsidP="00E75212">
      <w:pPr>
        <w:pStyle w:val="Heading1"/>
        <w:numPr>
          <w:ilvl w:val="0"/>
          <w:numId w:val="0"/>
        </w:numPr>
        <w:spacing w:before="0"/>
        <w:rPr>
          <w:sz w:val="24"/>
          <w:szCs w:val="24"/>
        </w:rPr>
      </w:pPr>
      <w:r w:rsidRPr="00E75212">
        <w:rPr>
          <w:sz w:val="24"/>
          <w:szCs w:val="24"/>
        </w:rPr>
        <w:t>A. Vš</w:t>
      </w:r>
      <w:r w:rsidRPr="00E75212">
        <w:rPr>
          <w:sz w:val="24"/>
          <w:szCs w:val="24"/>
        </w:rPr>
        <w:t>eobecná časť</w:t>
      </w:r>
    </w:p>
    <w:p w:rsidR="00E75212" w:rsidRPr="00E75212" w:rsidP="00E75212">
      <w:pPr>
        <w:pStyle w:val="NormalWeb"/>
        <w:spacing w:before="0" w:beforeAutospacing="0" w:after="0" w:afterAutospacing="0"/>
        <w:jc w:val="both"/>
      </w:pPr>
    </w:p>
    <w:p w:rsidR="00E75212" w:rsidRPr="00B542C6" w:rsidP="00E75212">
      <w:pPr>
        <w:pStyle w:val="NormalWeb"/>
        <w:spacing w:before="0" w:beforeAutospacing="0" w:after="0" w:afterAutospacing="0"/>
        <w:ind w:right="-108" w:firstLine="708"/>
        <w:jc w:val="both"/>
      </w:pPr>
      <w:r w:rsidRPr="00E75212">
        <w:t>Jedným z nevyhnutných predpokladov zefektívňovania poskytovania zdravotnej starostlivosti je elektronizácia zdravotníctva, osobitne však elektronizácia vedenia zdravotnej dokumentácie. Poskytovateľ zdravotnej starostlivosti má zákonom uloženú</w:t>
      </w:r>
      <w:r w:rsidRPr="00E75212">
        <w:t xml:space="preserve"> povinnosť vie</w:t>
      </w:r>
      <w:r w:rsidRPr="00E75212">
        <w:t xml:space="preserve">sť zdravotnú dokumentáciu v elektronickej zdravotnej knižke v národnom zdravotníckom informačnom systéme a v zákonom predpokladaných prípadoch v písomnej forme, ktorej alternatívou je (okrem </w:t>
      </w:r>
      <w:r w:rsidRPr="00B542C6">
        <w:t>zákonných výnimiek) elektronická forma s požiadavko</w:t>
      </w:r>
      <w:r w:rsidRPr="00B542C6">
        <w:t>u používania k</w:t>
      </w:r>
      <w:r w:rsidRPr="00B542C6">
        <w:t>valifikovaného elektronického podpisu.</w:t>
      </w:r>
    </w:p>
    <w:p w:rsidR="00E75212" w:rsidRPr="00B542C6" w:rsidP="00E75212">
      <w:pPr>
        <w:pStyle w:val="NormalWeb"/>
        <w:spacing w:before="0" w:beforeAutospacing="0" w:after="0" w:afterAutospacing="0"/>
        <w:ind w:right="-108" w:firstLine="708"/>
        <w:jc w:val="both"/>
      </w:pPr>
      <w:r w:rsidRPr="00B542C6">
        <w:t>Požiadavka na používanie kvalifikovaného elektronického podpisu pri vedení zdravotnej dokumentácie v elektronickej forme</w:t>
      </w:r>
      <w:r w:rsidRPr="00B542C6" w:rsidR="00C33795">
        <w:t>,</w:t>
      </w:r>
      <w:r w:rsidRPr="00B542C6">
        <w:t xml:space="preserve"> </w:t>
      </w:r>
      <w:r w:rsidRPr="00B542C6" w:rsidR="00C33795">
        <w:t>ak ide o zdravotné záznamy nad rámec elektronických zdravot</w:t>
      </w:r>
      <w:r w:rsidRPr="00B542C6" w:rsidR="00C33795">
        <w:t>ných záznamov v elektr</w:t>
      </w:r>
      <w:r w:rsidRPr="00B542C6" w:rsidR="00C33795">
        <w:t>onickej zdravo</w:t>
      </w:r>
      <w:r w:rsidRPr="00B542C6" w:rsidR="00C33795">
        <w:t xml:space="preserve">tnej knižke, </w:t>
      </w:r>
      <w:r w:rsidRPr="00B542C6">
        <w:t>je v praxi spojená so zásadnými technickými prekážkami, v dôsledku ktorých poskytovatelia zdravotnej starostlivosti uprednostňujú papierovú formu, čo však ide na úkor časovej a finančnej efektívnosti poskytovania zdravotnej staro</w:t>
      </w:r>
      <w:r w:rsidRPr="00B542C6">
        <w:t>stlivosti.</w:t>
      </w:r>
    </w:p>
    <w:p w:rsidR="00B542C6" w:rsidRPr="00B542C6" w:rsidP="00B542C6">
      <w:pPr>
        <w:pStyle w:val="NormalWeb"/>
        <w:spacing w:before="0" w:beforeAutospacing="0" w:after="0" w:afterAutospacing="0"/>
        <w:ind w:right="-108" w:firstLine="708"/>
        <w:jc w:val="both"/>
      </w:pPr>
      <w:r w:rsidRPr="00B542C6" w:rsidR="00E75212">
        <w:t>Cie</w:t>
      </w:r>
      <w:r w:rsidRPr="00B542C6" w:rsidR="00E75212">
        <w:t>ľom návrhu je zmeniť podmienky vedenia zdravotnej dokumentácie v elektronickej forme, pokiaľ je zdravotná dokumentácia vedená mimo elektronickej zdravotnej knižky tak, aby sa namiesto kvalifikovaného elektronického podpisu umožnilo používanie</w:t>
      </w:r>
      <w:r w:rsidRPr="00B542C6" w:rsidR="00E75212">
        <w:t xml:space="preserve"> zdokonaleného</w:t>
      </w:r>
      <w:r w:rsidRPr="00B542C6" w:rsidR="00E75212">
        <w:t xml:space="preserve"> elektronického podpisu</w:t>
      </w:r>
      <w:r w:rsidR="00EA4B07">
        <w:t xml:space="preserve"> s pripojením kvalifikovanej elektronickej časovej pečiatky, ktorou sa zabezpečí </w:t>
      </w:r>
      <w:r w:rsidRPr="00EA4B07" w:rsidR="00EA4B07">
        <w:t xml:space="preserve">dôkaz o existencii </w:t>
      </w:r>
      <w:r w:rsidR="00EA4B07">
        <w:t xml:space="preserve">záznamov v zdravotnej dokumentácii podpísaných zdokonaleným </w:t>
      </w:r>
      <w:r w:rsidRPr="00EA4B07" w:rsidR="00EA4B07">
        <w:t xml:space="preserve"> </w:t>
      </w:r>
      <w:r w:rsidR="00EA4B07">
        <w:t xml:space="preserve">elektronickým podpisom </w:t>
      </w:r>
      <w:r w:rsidRPr="00EA4B07" w:rsidR="00EA4B07">
        <w:t>v</w:t>
      </w:r>
      <w:r w:rsidR="00EA4B07">
        <w:t xml:space="preserve"> konkrétnom </w:t>
      </w:r>
      <w:r w:rsidRPr="00EA4B07" w:rsidR="00EA4B07">
        <w:t>čase</w:t>
      </w:r>
      <w:r w:rsidRPr="00B542C6">
        <w:t xml:space="preserve">. </w:t>
      </w:r>
      <w:r w:rsidRPr="00B542C6" w:rsidR="00E75212">
        <w:t>Zároveň tým dôjd</w:t>
      </w:r>
      <w:r w:rsidRPr="00B542C6" w:rsidR="00E75212">
        <w:t>e k zjednoteni</w:t>
      </w:r>
      <w:r w:rsidRPr="00B542C6" w:rsidR="00E75212">
        <w:t>u s vedením zdravotnej dokumentácie v elektronickej zdravotnej knižke, keďže pri tomto spôsobe sa používa práve zdokonalený elektronický podpis</w:t>
      </w:r>
      <w:r w:rsidRPr="00B542C6" w:rsidR="00C33795">
        <w:t xml:space="preserve"> vydaný podľa zákona č. 153/2013 Z. z. Národným centrom zdravotníckych informácií</w:t>
      </w:r>
      <w:r w:rsidRPr="00B542C6" w:rsidR="00E75212">
        <w:t xml:space="preserve"> a nie kvalifikova</w:t>
      </w:r>
      <w:r w:rsidRPr="00B542C6" w:rsidR="00E75212">
        <w:t>ný elektronick</w:t>
      </w:r>
      <w:r w:rsidRPr="00B542C6" w:rsidR="00E75212">
        <w:t>ý podpis. </w:t>
      </w:r>
    </w:p>
    <w:p w:rsidR="00B542C6" w:rsidRPr="00B542C6" w:rsidP="00B542C6">
      <w:pPr>
        <w:pStyle w:val="NormalWeb"/>
        <w:spacing w:before="0" w:beforeAutospacing="0" w:after="0" w:afterAutospacing="0"/>
        <w:ind w:right="-108" w:firstLine="708"/>
        <w:jc w:val="both"/>
      </w:pPr>
      <w:r w:rsidRPr="00B542C6">
        <w:t>Z dôvodu zavedenia možnosti vedenia zdravotnej dokumentácie v elektronickej podobe so zdokonalených elektronickým podpisom v rámci zdravotných záznamov mimo elektronickej zdravotnej knižky sa umožňuje, aby poskytovateľ zdravotnej s</w:t>
      </w:r>
      <w:r w:rsidRPr="00B542C6">
        <w:t xml:space="preserve">tarostlivosti </w:t>
      </w:r>
      <w:r w:rsidRPr="00B542C6">
        <w:t>nahral svoj certifikát so zdokonaleným elektronickým podpisom na elektronický preukaz zdravotníckeho pracovníka vydaný Národným centrom zdravotníckych informácií alebo</w:t>
      </w:r>
      <w:r w:rsidRPr="00B542C6">
        <w:rPr>
          <w:vertAlign w:val="superscript"/>
        </w:rPr>
        <w:t xml:space="preserve"> </w:t>
      </w:r>
      <w:r w:rsidRPr="00B542C6">
        <w:t>vydal zdravotníckemu pracovníkovi elektronický preuk</w:t>
      </w:r>
      <w:r w:rsidRPr="00B542C6">
        <w:t>az s certifikátom so z</w:t>
      </w:r>
      <w:r w:rsidRPr="00B542C6">
        <w:t>dokonaleným el</w:t>
      </w:r>
      <w:r w:rsidRPr="00B542C6">
        <w:t xml:space="preserve">ektronickým podpisom. </w:t>
      </w:r>
    </w:p>
    <w:p w:rsidR="00E75212" w:rsidP="00E75212">
      <w:pPr>
        <w:pStyle w:val="NormalWeb"/>
        <w:spacing w:before="0" w:beforeAutospacing="0" w:after="0" w:afterAutospacing="0"/>
        <w:ind w:right="-108" w:firstLine="708"/>
        <w:jc w:val="both"/>
      </w:pPr>
      <w:r w:rsidR="00A72107">
        <w:t xml:space="preserve">Navrhovanou úpravou </w:t>
      </w:r>
      <w:r w:rsidRPr="00B542C6">
        <w:t>sa výslovne určuje, že súkromné kľúče a certifikáty na vyhotovovanie zdokonalených elektronických podpisov, ktoré vydal iný poskytovateľ dôveryhodných služieb než Národné centrum zdravotníckych infor</w:t>
      </w:r>
      <w:r w:rsidRPr="00B542C6">
        <w:t xml:space="preserve">mácií nemožno </w:t>
      </w:r>
      <w:r w:rsidRPr="00B542C6">
        <w:t xml:space="preserve">použiť na vyhotovovanie zdokonalených elektronických podpisov </w:t>
      </w:r>
      <w:r w:rsidR="007B1DB6">
        <w:t xml:space="preserve">na </w:t>
      </w:r>
      <w:r w:rsidRPr="00B542C6">
        <w:t>podpisovan</w:t>
      </w:r>
      <w:r w:rsidR="007B1DB6">
        <w:t xml:space="preserve">ie </w:t>
      </w:r>
      <w:r w:rsidRPr="00B542C6">
        <w:t>elektronických zdravotných záznamov v elektronickej zdravotnej knižke, nakoľko na identifikáciu, autentizáciu a autorizáciu zdravotníckeho pracovníka v Národnom zdr</w:t>
      </w:r>
      <w:r w:rsidRPr="00B542C6">
        <w:t>avotníckom inf</w:t>
      </w:r>
      <w:r w:rsidRPr="00B542C6">
        <w:t xml:space="preserve">ormačnom systéme možno používať </w:t>
      </w:r>
      <w:r w:rsidRPr="00B542C6" w:rsidR="00C33795">
        <w:t xml:space="preserve">výlučne </w:t>
      </w:r>
      <w:r w:rsidRPr="00B542C6">
        <w:t>elektronický preukaz zdravotníckeho pracovníka vydaný v súlade so zákonom č. 153/2013 Z.</w:t>
      </w:r>
      <w:r w:rsidRPr="00B542C6" w:rsidR="00C33795">
        <w:t xml:space="preserve"> </w:t>
      </w:r>
      <w:r w:rsidRPr="00B542C6">
        <w:t xml:space="preserve">z. o národnom </w:t>
      </w:r>
      <w:r w:rsidRPr="00E75212">
        <w:t>zdravotníckom informačnom systéme a o zmene a doplnení niektorých zákonov.</w:t>
      </w:r>
    </w:p>
    <w:p w:rsidR="00E75212" w:rsidRPr="00E75212" w:rsidP="00A72107">
      <w:pPr>
        <w:pStyle w:val="NormalWeb"/>
        <w:spacing w:before="0" w:beforeAutospacing="0" w:after="0" w:afterAutospacing="0"/>
        <w:ind w:right="-108" w:firstLine="708"/>
        <w:jc w:val="both"/>
      </w:pPr>
      <w:r w:rsidR="00A72107">
        <w:t xml:space="preserve">Zároveň sa zo zákona č. </w:t>
      </w:r>
      <w:r w:rsidR="00A72107">
        <w:t>153/2013 Z. z.</w:t>
      </w:r>
      <w:r w:rsidR="00A72107">
        <w:t xml:space="preserve"> vypúšťajú ustanovenia, ktoré určovali Národnému centru zdravotníckych informácií vydávať elektronický preukaz pracovníka v zdravotníctve z dôvodu nevykonateľnosti. Národné centrum zdravotníckych informácií môže vydávať elektronické preukazy </w:t>
      </w:r>
      <w:r w:rsidR="00A72107">
        <w:t>výlučne zdravo</w:t>
      </w:r>
      <w:r w:rsidR="00A72107">
        <w:t>tníckym pracovníkom, ktorých je možné identifikovať a autentifikovať v registroch príslušných stavovských organizácií. V uvedenej súvislosti sa navrhuje, aby pracovníkovi v zdravotníctve mohol vydávať elektronický preukaz samotný poskytovateľ</w:t>
      </w:r>
      <w:r w:rsidR="00A72107">
        <w:t xml:space="preserve"> zdravotnej st</w:t>
      </w:r>
      <w:r w:rsidR="00A72107">
        <w:t xml:space="preserve">arostlivosti. </w:t>
      </w:r>
    </w:p>
    <w:p w:rsidR="00E75212" w:rsidRPr="00E75212" w:rsidP="00B85A95">
      <w:pPr>
        <w:spacing w:after="0"/>
        <w:rPr>
          <w:rFonts w:ascii="Times New Roman" w:hAnsi="Times New Roman"/>
          <w:b/>
          <w:sz w:val="24"/>
          <w:szCs w:val="24"/>
        </w:rPr>
      </w:pPr>
      <w:r w:rsidRPr="00E75212">
        <w:rPr>
          <w:rFonts w:ascii="Times New Roman" w:hAnsi="Times New Roman"/>
          <w:sz w:val="24"/>
          <w:szCs w:val="24"/>
        </w:rPr>
        <w:br w:type="page"/>
      </w:r>
      <w:r w:rsidRPr="00E75212">
        <w:rPr>
          <w:rFonts w:ascii="Times New Roman" w:hAnsi="Times New Roman"/>
          <w:b/>
          <w:bCs/>
          <w:sz w:val="24"/>
          <w:szCs w:val="24"/>
        </w:rPr>
        <w:t>B. Osobitná časť</w:t>
      </w:r>
    </w:p>
    <w:p w:rsidR="00E75212" w:rsidRPr="00E75212" w:rsidP="00386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212" w:rsidRPr="00E75212" w:rsidP="003869E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75212">
        <w:rPr>
          <w:rFonts w:ascii="Times New Roman" w:hAnsi="Times New Roman"/>
          <w:b/>
          <w:bCs/>
          <w:sz w:val="24"/>
          <w:szCs w:val="24"/>
          <w:u w:val="single"/>
        </w:rPr>
        <w:t xml:space="preserve">K Čl. I </w:t>
      </w:r>
    </w:p>
    <w:p w:rsidR="00E75212" w:rsidRPr="00E75212" w:rsidP="003869E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75212">
        <w:rPr>
          <w:rFonts w:ascii="Times New Roman" w:hAnsi="Times New Roman"/>
          <w:b/>
          <w:bCs/>
          <w:sz w:val="24"/>
          <w:szCs w:val="24"/>
          <w:u w:val="single"/>
        </w:rPr>
        <w:t>K bodu 1</w:t>
      </w:r>
    </w:p>
    <w:p w:rsidR="00E75212" w:rsidRPr="00C33795" w:rsidP="003869E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3795" w:rsidR="00C33795">
        <w:rPr>
          <w:rFonts w:ascii="Times New Roman" w:hAnsi="Times New Roman"/>
          <w:bCs/>
          <w:sz w:val="24"/>
          <w:szCs w:val="24"/>
        </w:rPr>
        <w:tab/>
        <w:t xml:space="preserve">Z dôvodu jednoznačnosti sa </w:t>
      </w:r>
      <w:r w:rsidR="00C33795">
        <w:rPr>
          <w:rFonts w:ascii="Times New Roman" w:hAnsi="Times New Roman"/>
          <w:bCs/>
          <w:sz w:val="24"/>
          <w:szCs w:val="24"/>
        </w:rPr>
        <w:t>určuje, že zdokonalený podpis</w:t>
      </w:r>
      <w:r w:rsidR="00FD2C3A">
        <w:rPr>
          <w:rFonts w:ascii="Times New Roman" w:hAnsi="Times New Roman"/>
          <w:bCs/>
          <w:sz w:val="24"/>
          <w:szCs w:val="24"/>
        </w:rPr>
        <w:t xml:space="preserve">, </w:t>
      </w:r>
      <w:r w:rsidR="00FD2C3A">
        <w:rPr>
          <w:rFonts w:ascii="Times New Roman" w:hAnsi="Times New Roman"/>
          <w:bCs/>
          <w:sz w:val="24"/>
          <w:szCs w:val="24"/>
        </w:rPr>
        <w:t>ktorý je súčasť</w:t>
      </w:r>
      <w:r w:rsidR="00FD2C3A">
        <w:rPr>
          <w:rFonts w:ascii="Times New Roman" w:hAnsi="Times New Roman"/>
          <w:bCs/>
          <w:sz w:val="24"/>
          <w:szCs w:val="24"/>
        </w:rPr>
        <w:t xml:space="preserve">ou </w:t>
      </w:r>
      <w:r w:rsidR="00C33795">
        <w:rPr>
          <w:rFonts w:ascii="Times New Roman" w:hAnsi="Times New Roman"/>
          <w:bCs/>
          <w:sz w:val="24"/>
          <w:szCs w:val="24"/>
        </w:rPr>
        <w:t xml:space="preserve"> elektronick</w:t>
      </w:r>
      <w:r w:rsidR="00FD2C3A">
        <w:rPr>
          <w:rFonts w:ascii="Times New Roman" w:hAnsi="Times New Roman"/>
          <w:bCs/>
          <w:sz w:val="24"/>
          <w:szCs w:val="24"/>
        </w:rPr>
        <w:t xml:space="preserve">ého </w:t>
      </w:r>
      <w:r w:rsidR="00C33795">
        <w:rPr>
          <w:rFonts w:ascii="Times New Roman" w:hAnsi="Times New Roman"/>
          <w:bCs/>
          <w:sz w:val="24"/>
          <w:szCs w:val="24"/>
        </w:rPr>
        <w:t>preukaz</w:t>
      </w:r>
      <w:r w:rsidR="00FD2C3A">
        <w:rPr>
          <w:rFonts w:ascii="Times New Roman" w:hAnsi="Times New Roman"/>
          <w:bCs/>
          <w:sz w:val="24"/>
          <w:szCs w:val="24"/>
        </w:rPr>
        <w:t>u</w:t>
      </w:r>
      <w:r w:rsidR="00C33795">
        <w:rPr>
          <w:rFonts w:ascii="Times New Roman" w:hAnsi="Times New Roman"/>
          <w:bCs/>
          <w:sz w:val="24"/>
          <w:szCs w:val="24"/>
        </w:rPr>
        <w:t xml:space="preserve"> zdravotníckeho pracovníka</w:t>
      </w:r>
      <w:r w:rsidR="00FD2C3A">
        <w:rPr>
          <w:rFonts w:ascii="Times New Roman" w:hAnsi="Times New Roman"/>
          <w:bCs/>
          <w:sz w:val="24"/>
          <w:szCs w:val="24"/>
        </w:rPr>
        <w:t xml:space="preserve"> </w:t>
      </w:r>
      <w:r w:rsidR="00C33795">
        <w:rPr>
          <w:rFonts w:ascii="Times New Roman" w:hAnsi="Times New Roman"/>
          <w:bCs/>
          <w:sz w:val="24"/>
          <w:szCs w:val="24"/>
        </w:rPr>
        <w:t>vyd</w:t>
      </w:r>
      <w:r w:rsidR="00FD2C3A">
        <w:rPr>
          <w:rFonts w:ascii="Times New Roman" w:hAnsi="Times New Roman"/>
          <w:bCs/>
          <w:sz w:val="24"/>
          <w:szCs w:val="24"/>
        </w:rPr>
        <w:t xml:space="preserve">aného </w:t>
      </w:r>
      <w:r w:rsidR="00C33795">
        <w:rPr>
          <w:rFonts w:ascii="Times New Roman" w:hAnsi="Times New Roman"/>
          <w:bCs/>
          <w:sz w:val="24"/>
          <w:szCs w:val="24"/>
        </w:rPr>
        <w:t>Národ</w:t>
      </w:r>
      <w:r w:rsidR="00FD2C3A">
        <w:rPr>
          <w:rFonts w:ascii="Times New Roman" w:hAnsi="Times New Roman"/>
          <w:bCs/>
          <w:sz w:val="24"/>
          <w:szCs w:val="24"/>
        </w:rPr>
        <w:t xml:space="preserve">ným </w:t>
      </w:r>
      <w:r w:rsidR="00C33795">
        <w:rPr>
          <w:rFonts w:ascii="Times New Roman" w:hAnsi="Times New Roman"/>
          <w:bCs/>
          <w:sz w:val="24"/>
          <w:szCs w:val="24"/>
        </w:rPr>
        <w:t>centr</w:t>
      </w:r>
      <w:r w:rsidR="00FD2C3A">
        <w:rPr>
          <w:rFonts w:ascii="Times New Roman" w:hAnsi="Times New Roman"/>
          <w:bCs/>
          <w:sz w:val="24"/>
          <w:szCs w:val="24"/>
        </w:rPr>
        <w:t xml:space="preserve">om </w:t>
      </w:r>
      <w:r w:rsidR="00C33795">
        <w:rPr>
          <w:rFonts w:ascii="Times New Roman" w:hAnsi="Times New Roman"/>
          <w:bCs/>
          <w:sz w:val="24"/>
          <w:szCs w:val="24"/>
        </w:rPr>
        <w:t xml:space="preserve">zdravotníckych informácii sa výlučne používa </w:t>
      </w:r>
      <w:r w:rsidR="00FD2C3A">
        <w:rPr>
          <w:rFonts w:ascii="Times New Roman" w:hAnsi="Times New Roman"/>
          <w:bCs/>
          <w:sz w:val="24"/>
          <w:szCs w:val="24"/>
        </w:rPr>
        <w:t xml:space="preserve">na </w:t>
      </w:r>
      <w:r w:rsidR="00C33795">
        <w:rPr>
          <w:rFonts w:ascii="Times New Roman" w:hAnsi="Times New Roman"/>
          <w:bCs/>
          <w:sz w:val="24"/>
          <w:szCs w:val="24"/>
        </w:rPr>
        <w:t>vedenie zdravotnej dokumentácie v elektronickej forme v</w:t>
      </w:r>
      <w:r w:rsidR="00FD2C3A">
        <w:rPr>
          <w:rFonts w:ascii="Times New Roman" w:hAnsi="Times New Roman"/>
          <w:bCs/>
          <w:sz w:val="24"/>
          <w:szCs w:val="24"/>
        </w:rPr>
        <w:t xml:space="preserve"> elektronickej </w:t>
      </w:r>
      <w:r w:rsidR="00C33795">
        <w:rPr>
          <w:rFonts w:ascii="Times New Roman" w:hAnsi="Times New Roman"/>
          <w:bCs/>
          <w:sz w:val="24"/>
          <w:szCs w:val="24"/>
        </w:rPr>
        <w:t>zdravotnej knižke</w:t>
      </w:r>
      <w:r w:rsidR="00FD2C3A">
        <w:rPr>
          <w:rFonts w:ascii="Times New Roman" w:hAnsi="Times New Roman"/>
          <w:bCs/>
          <w:sz w:val="24"/>
          <w:szCs w:val="24"/>
        </w:rPr>
        <w:t>.</w:t>
      </w:r>
    </w:p>
    <w:p w:rsidR="00FD2C3A" w:rsidP="003869E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E75212" w:rsidRPr="00E75212" w:rsidP="003869E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E75212">
        <w:rPr>
          <w:rFonts w:ascii="Times New Roman" w:hAnsi="Times New Roman"/>
          <w:b/>
          <w:bCs/>
          <w:sz w:val="24"/>
          <w:szCs w:val="24"/>
          <w:u w:val="single"/>
        </w:rPr>
        <w:t>K bodu 2</w:t>
      </w:r>
    </w:p>
    <w:p w:rsidR="00C33795" w:rsidRPr="00955285" w:rsidP="003869E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55285">
        <w:rPr>
          <w:rFonts w:ascii="Times New Roman" w:hAnsi="Times New Roman"/>
          <w:sz w:val="24"/>
          <w:szCs w:val="24"/>
        </w:rPr>
        <w:t>Umožňuje sa po</w:t>
      </w:r>
      <w:r w:rsidRPr="00955285">
        <w:rPr>
          <w:rFonts w:ascii="Times New Roman" w:hAnsi="Times New Roman"/>
          <w:sz w:val="24"/>
          <w:szCs w:val="24"/>
        </w:rPr>
        <w:t>užívanie zdokon</w:t>
      </w:r>
      <w:r w:rsidRPr="00955285">
        <w:rPr>
          <w:rFonts w:ascii="Times New Roman" w:hAnsi="Times New Roman"/>
          <w:sz w:val="24"/>
          <w:szCs w:val="24"/>
        </w:rPr>
        <w:t>aleného elektronického podpisu</w:t>
      </w:r>
      <w:r w:rsidR="0047241A">
        <w:rPr>
          <w:rFonts w:ascii="Times New Roman" w:hAnsi="Times New Roman"/>
          <w:sz w:val="24"/>
          <w:szCs w:val="24"/>
        </w:rPr>
        <w:t xml:space="preserve"> </w:t>
      </w:r>
      <w:r w:rsidRPr="0047241A" w:rsidR="0047241A">
        <w:rPr>
          <w:rFonts w:ascii="Times New Roman" w:hAnsi="Times New Roman"/>
          <w:sz w:val="24"/>
          <w:szCs w:val="24"/>
        </w:rPr>
        <w:t>s pripojením kvalifikovanej elektronickej časovej pečiatky</w:t>
      </w:r>
      <w:r w:rsidR="0047241A">
        <w:rPr>
          <w:rFonts w:ascii="Times New Roman" w:hAnsi="Times New Roman"/>
          <w:sz w:val="24"/>
          <w:szCs w:val="24"/>
        </w:rPr>
        <w:t xml:space="preserve"> </w:t>
      </w:r>
      <w:r w:rsidRPr="00955285">
        <w:rPr>
          <w:rFonts w:ascii="Times New Roman" w:hAnsi="Times New Roman"/>
          <w:sz w:val="24"/>
          <w:szCs w:val="24"/>
        </w:rPr>
        <w:t>namiesto kvalifikovaného elektronického podpisu pri vedení zdravotnej dokumentácie v elektronickej forme, pokiaľ je zdravotná dokumentácia vedená</w:t>
      </w:r>
      <w:r w:rsidRPr="00955285" w:rsidR="00FD2C3A">
        <w:rPr>
          <w:rFonts w:ascii="Times New Roman" w:hAnsi="Times New Roman"/>
          <w:sz w:val="24"/>
          <w:szCs w:val="24"/>
        </w:rPr>
        <w:t xml:space="preserve"> </w:t>
      </w:r>
      <w:r w:rsidRPr="00955285" w:rsidR="00FD2C3A">
        <w:rPr>
          <w:rFonts w:ascii="Times New Roman" w:eastAsia="Times New Roman" w:hAnsi="Times New Roman"/>
          <w:sz w:val="24"/>
          <w:szCs w:val="24"/>
          <w:lang w:eastAsia="sk-SK"/>
        </w:rPr>
        <w:t>nad r</w:t>
      </w:r>
      <w:r w:rsidRPr="00955285" w:rsidR="00FD2C3A">
        <w:rPr>
          <w:rFonts w:ascii="Times New Roman" w:eastAsia="Times New Roman" w:hAnsi="Times New Roman"/>
          <w:sz w:val="24"/>
          <w:szCs w:val="24"/>
          <w:lang w:eastAsia="sk-SK"/>
        </w:rPr>
        <w:t>ámec elektronic</w:t>
      </w:r>
      <w:r w:rsidRPr="00955285" w:rsidR="00FD2C3A">
        <w:rPr>
          <w:rFonts w:ascii="Times New Roman" w:eastAsia="Times New Roman" w:hAnsi="Times New Roman"/>
          <w:sz w:val="24"/>
          <w:szCs w:val="24"/>
          <w:lang w:eastAsia="sk-SK"/>
        </w:rPr>
        <w:t xml:space="preserve">kých zdravotných záznamov v elektronickej zdravotnej knižke. </w:t>
      </w:r>
      <w:r w:rsidRPr="00955285">
        <w:rPr>
          <w:rFonts w:ascii="Times New Roman" w:hAnsi="Times New Roman"/>
          <w:sz w:val="24"/>
          <w:szCs w:val="24"/>
        </w:rPr>
        <w:t>Zároveň sa v poznámke pod čiarou upravuje odkaz na čl. 3 ods. 11 Nariadenia Európskeho parlamentu a Rady (EÚ) č. 910/2014 z 23. júla 2014 o elektronickej identifikácii a dôveryhodn</w:t>
      </w:r>
      <w:r w:rsidRPr="00955285">
        <w:rPr>
          <w:rFonts w:ascii="Times New Roman" w:hAnsi="Times New Roman"/>
          <w:sz w:val="24"/>
          <w:szCs w:val="24"/>
        </w:rPr>
        <w:t>ých službách pr</w:t>
      </w:r>
      <w:r w:rsidRPr="00955285">
        <w:rPr>
          <w:rFonts w:ascii="Times New Roman" w:hAnsi="Times New Roman"/>
          <w:sz w:val="24"/>
          <w:szCs w:val="24"/>
        </w:rPr>
        <w:t xml:space="preserve">e elektronické transakcie na vnútornom trhu a o zrušení smernice 1999/93/ES, v ktorom je vymedzený pojem zdokonaleného elektronického podpisu. </w:t>
      </w:r>
    </w:p>
    <w:p w:rsidR="00FD2C3A" w:rsidP="003869ED">
      <w:pPr>
        <w:pStyle w:val="NormalWeb"/>
        <w:spacing w:before="0" w:beforeAutospacing="0" w:after="0" w:afterAutospacing="0"/>
        <w:ind w:right="-108" w:firstLine="708"/>
        <w:jc w:val="both"/>
      </w:pPr>
      <w:r w:rsidRPr="00955285">
        <w:t>Navrhovanou úpravou sa umožňuje viesť zdravotnú dokumentáciu v elektronickej forme nad rámec elek</w:t>
      </w:r>
      <w:r w:rsidRPr="00955285">
        <w:t>tronických zdra</w:t>
      </w:r>
      <w:r w:rsidRPr="00955285">
        <w:t xml:space="preserve">votných záznamov v elektronickej zdravotnej knižke, čo v aplikačnej praxi znamená, že </w:t>
      </w:r>
      <w:r w:rsidRPr="00955285" w:rsidR="00955285">
        <w:t>je na rozhodnutí samotného poskytovateľa zdravotnej starostlivosti,  aby poskytovateľ zdravotnej starostlivosti nahral svoj certifikát so zdokonaleným elek</w:t>
      </w:r>
      <w:r w:rsidRPr="00955285" w:rsidR="00955285">
        <w:t>tronickým podpi</w:t>
      </w:r>
      <w:r w:rsidRPr="00955285" w:rsidR="00955285">
        <w:t>som na elektronický preukaz zdravotníckeho pracovníka vydaný Národným centrom zdravotníckych informácií alebo sám vydal zdravotníckemu pracovníkovi elektronický preukaz s certifikátom so zdokonaleným elektronickým podpisom. Na základe takejt</w:t>
      </w:r>
      <w:r w:rsidRPr="00955285" w:rsidR="00955285">
        <w:t>o alternatívnej</w:t>
      </w:r>
      <w:r w:rsidRPr="00955285" w:rsidR="00955285">
        <w:t xml:space="preserve"> možnosti v aplikačnej praxi budú </w:t>
      </w:r>
      <w:r w:rsidRPr="00955285">
        <w:t xml:space="preserve">zdravotnícki pracovníci </w:t>
      </w:r>
      <w:r w:rsidR="007B1DB6">
        <w:t xml:space="preserve">používať </w:t>
      </w:r>
      <w:r w:rsidRPr="00955285" w:rsidR="00955285">
        <w:t xml:space="preserve">jednu alebo </w:t>
      </w:r>
      <w:r w:rsidRPr="00955285">
        <w:t>dve elektronické karty</w:t>
      </w:r>
      <w:r w:rsidRPr="00955285" w:rsidR="00B22790">
        <w:t>. E</w:t>
      </w:r>
      <w:r w:rsidRPr="00955285">
        <w:t xml:space="preserve">lektronický preukaz zdravotníckeho pracovníka vydaný Národným centrom zdravotníckych informácií </w:t>
      </w:r>
      <w:r w:rsidRPr="00955285" w:rsidR="00955285">
        <w:t xml:space="preserve">sa však bude výlučne používať len </w:t>
      </w:r>
      <w:r w:rsidRPr="00955285">
        <w:t xml:space="preserve">na </w:t>
      </w:r>
      <w:r w:rsidR="007B1DB6">
        <w:t>vede</w:t>
      </w:r>
      <w:r w:rsidR="007B1DB6">
        <w:t xml:space="preserve">nie zdravotnej </w:t>
      </w:r>
      <w:r w:rsidR="007B1DB6">
        <w:t xml:space="preserve">dokumentácie </w:t>
      </w:r>
      <w:r w:rsidRPr="00955285">
        <w:t>v elektronickej zdravotnej knižke</w:t>
      </w:r>
      <w:r w:rsidRPr="00955285" w:rsidR="00B22790">
        <w:t xml:space="preserve">. </w:t>
      </w:r>
    </w:p>
    <w:p w:rsidR="008A5382" w:rsidRPr="00955285" w:rsidP="003869ED">
      <w:pPr>
        <w:pStyle w:val="NormalWeb"/>
        <w:spacing w:before="0" w:beforeAutospacing="0" w:after="0" w:afterAutospacing="0"/>
        <w:ind w:right="-108" w:firstLine="708"/>
        <w:jc w:val="both"/>
        <w:rPr>
          <w:bCs/>
        </w:rPr>
      </w:pPr>
      <w:r>
        <w:t>Zároveň sa navrhuje, aby pracovníkovi v zdravotníctve mohol vydávať elektronický preukaz samotný poskytovateľ zdravotnej starostlivosti.</w:t>
      </w:r>
    </w:p>
    <w:p w:rsidR="00955285" w:rsidP="003869E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02497" w:rsidRPr="00B02497" w:rsidP="003869E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B02497">
        <w:rPr>
          <w:rFonts w:ascii="Times New Roman" w:hAnsi="Times New Roman"/>
          <w:b/>
          <w:bCs/>
          <w:sz w:val="24"/>
          <w:szCs w:val="24"/>
          <w:u w:val="single"/>
        </w:rPr>
        <w:t>K Čl. II</w:t>
      </w:r>
    </w:p>
    <w:p w:rsidR="00955285" w:rsidRPr="00E75212" w:rsidP="003869ED">
      <w:pPr>
        <w:pStyle w:val="NormalWeb"/>
        <w:spacing w:before="0" w:beforeAutospacing="0" w:after="0" w:afterAutospacing="0"/>
        <w:ind w:right="-108" w:firstLine="708"/>
        <w:jc w:val="both"/>
      </w:pPr>
      <w:r>
        <w:t>Vypúšťajú sa ustanovenia, ktoré určovali Náro</w:t>
      </w:r>
      <w:r>
        <w:t>dnému centru zd</w:t>
      </w:r>
      <w:r>
        <w:t>ravotníckych informácií vydávať elektronický preukaz pracovníka v zdravotníctve z dôvodu nevykonateľnosti</w:t>
      </w:r>
      <w:r w:rsidR="008A5382">
        <w:t xml:space="preserve"> jeho vydávania</w:t>
      </w:r>
      <w:r>
        <w:t>. Národné centrum zdravotníckych informácií môže vydávať elektronické preukazy výlučne zdravotníckym pracovníkom, ktorých</w:t>
      </w:r>
      <w:r>
        <w:t xml:space="preserve"> je možné ident</w:t>
      </w:r>
      <w:r>
        <w:t>ifikovať a autentifikovať v registroch príslušných stavovských organizácií. V uvedenej súvislosti sa navrhuje, aby pracovníkovi v zdravotníctve mohol vydávať elektronický preukaz samotný poskytovateľ zdravotnej starostlivosti</w:t>
      </w:r>
      <w:r w:rsidR="008A5382">
        <w:t xml:space="preserve"> (navrhovaná úpr</w:t>
      </w:r>
      <w:r w:rsidR="008A5382">
        <w:t>ava v zákone č.</w:t>
      </w:r>
      <w:r w:rsidR="00145B5D">
        <w:t xml:space="preserve"> </w:t>
      </w:r>
      <w:r w:rsidR="008A5382">
        <w:t>576/2004 Z. z.)</w:t>
      </w:r>
      <w:r>
        <w:t xml:space="preserve">. </w:t>
      </w:r>
    </w:p>
    <w:p w:rsidR="00955285" w:rsidP="003869ED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E75212" w:rsidRPr="00E75212" w:rsidP="003869ED">
      <w:pPr>
        <w:pStyle w:val="NormalWeb"/>
        <w:spacing w:before="0" w:beforeAutospacing="0" w:after="0" w:afterAutospacing="0"/>
        <w:jc w:val="both"/>
        <w:rPr>
          <w:b/>
          <w:bCs/>
          <w:u w:val="single"/>
        </w:rPr>
      </w:pPr>
      <w:r w:rsidRPr="00E75212">
        <w:rPr>
          <w:b/>
          <w:u w:val="single"/>
        </w:rPr>
        <w:t>K Čl. I</w:t>
      </w:r>
      <w:r w:rsidR="00B02497">
        <w:rPr>
          <w:b/>
          <w:u w:val="single"/>
        </w:rPr>
        <w:t>I</w:t>
      </w:r>
      <w:r w:rsidRPr="00E75212">
        <w:rPr>
          <w:b/>
          <w:u w:val="single"/>
        </w:rPr>
        <w:t>I</w:t>
      </w:r>
    </w:p>
    <w:p w:rsidR="00E75212" w:rsidRPr="00E75212" w:rsidP="003869ED">
      <w:pPr>
        <w:pStyle w:val="NormalWeb"/>
        <w:spacing w:before="0" w:beforeAutospacing="0" w:after="0" w:afterAutospacing="0"/>
        <w:jc w:val="center"/>
      </w:pPr>
      <w:r w:rsidRPr="00E75212">
        <w:rPr>
          <w:b/>
          <w:bCs/>
        </w:rPr>
        <w:t> </w:t>
      </w:r>
    </w:p>
    <w:p w:rsidR="00E75212" w:rsidRPr="00E75212" w:rsidP="003869ED">
      <w:pPr>
        <w:pStyle w:val="NormalWeb"/>
        <w:spacing w:before="0" w:beforeAutospacing="0" w:after="0" w:afterAutospacing="0"/>
        <w:ind w:firstLine="708"/>
        <w:jc w:val="both"/>
        <w:rPr>
          <w:bCs/>
        </w:rPr>
      </w:pPr>
      <w:r w:rsidRPr="00E75212">
        <w:t xml:space="preserve">Účinnosť </w:t>
      </w:r>
      <w:r w:rsidRPr="00955285">
        <w:t xml:space="preserve">predkladaného </w:t>
      </w:r>
      <w:r w:rsidRPr="00955285" w:rsidR="00FD2C3A">
        <w:t xml:space="preserve">poslaneckého návrhu </w:t>
      </w:r>
      <w:r w:rsidRPr="00955285">
        <w:t xml:space="preserve">zákona </w:t>
      </w:r>
      <w:r w:rsidRPr="00E75212">
        <w:t xml:space="preserve">sa navrhuje od </w:t>
      </w:r>
      <w:r w:rsidR="00DA4F19">
        <w:t>1.1</w:t>
      </w:r>
      <w:r w:rsidR="00DA4F19">
        <w:t>.202</w:t>
      </w:r>
      <w:r w:rsidR="00DA4F19">
        <w:t>4</w:t>
      </w:r>
    </w:p>
    <w:p w:rsidR="00E75212" w:rsidRPr="00E75212" w:rsidP="003869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212" w:rsidP="003869ED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p w:rsidR="002808CD" w:rsidP="003869ED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  <w:shd w:val="clear" w:color="auto" w:fill="FFFFFF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116C4"/>
    <w:multiLevelType w:val="hybridMultilevel"/>
    <w:tmpl w:val="BCE06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75AC6"/>
    <w:multiLevelType w:val="multilevel"/>
    <w:tmpl w:val="4A16A888"/>
    <w:lvl w:ilvl="0">
      <w:start w:val="1"/>
      <w:numFmt w:val="lowerLetter"/>
      <w:lvlText w:val="%1)"/>
      <w:lvlJc w:val="left"/>
      <w:pPr>
        <w:ind w:left="1068" w:hanging="358"/>
      </w:pPr>
      <w:rPr>
        <w:rFonts w:cs="Times New Roman"/>
      </w:rPr>
    </w:lvl>
    <w:lvl w:ilvl="1">
      <w:start w:val="0"/>
      <w:numFmt w:val="bullet"/>
      <w:lvlText w:val="–"/>
      <w:lvlJc w:val="left"/>
      <w:pPr>
        <w:ind w:left="642" w:hanging="289"/>
      </w:pPr>
      <w:rPr>
        <w:rFonts w:ascii="Times New Roman" w:hAnsi="Times New Roman"/>
      </w:rPr>
    </w:lvl>
    <w:lvl w:ilvl="2">
      <w:start w:val="0"/>
      <w:numFmt w:val="bullet"/>
      <w:lvlText w:val=""/>
      <w:lvlJc w:val="left"/>
      <w:pPr>
        <w:ind w:left="2516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236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956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4676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396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116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6836" w:hanging="360"/>
      </w:pPr>
      <w:rPr>
        <w:rFonts w:ascii="Wingdings" w:hAnsi="Wingdings"/>
      </w:rPr>
    </w:lvl>
  </w:abstractNum>
  <w:abstractNum w:abstractNumId="2">
    <w:nsid w:val="1B8442D4"/>
    <w:multiLevelType w:val="multilevel"/>
    <w:tmpl w:val="9AE01AF8"/>
    <w:lvl w:ilvl="0">
      <w:start w:val="1"/>
      <w:numFmt w:val="upperLetter"/>
      <w:pStyle w:val="Heading1"/>
      <w:lvlText w:val="%1."/>
      <w:lvlJc w:val="left"/>
      <w:pPr>
        <w:tabs>
          <w:tab w:val="num" w:pos="747"/>
        </w:tabs>
        <w:ind w:left="74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1598"/>
        </w:tabs>
        <w:ind w:left="159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Heading3"/>
      <w:lvlJc w:val="left"/>
      <w:pPr>
        <w:tabs>
          <w:tab w:val="num" w:pos="1598"/>
        </w:tabs>
        <w:ind w:left="159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Heading4"/>
      <w:lvlText w:val="%4"/>
      <w:lvlJc w:val="left"/>
      <w:pPr>
        <w:tabs>
          <w:tab w:val="num" w:pos="1598"/>
        </w:tabs>
        <w:ind w:left="159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420"/>
        </w:tabs>
        <w:ind w:left="3060"/>
      </w:pPr>
      <w:rPr>
        <w:rFonts w:cs="Times New Roman"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140"/>
        </w:tabs>
        <w:ind w:left="3780"/>
      </w:pPr>
      <w:rPr>
        <w:rFonts w:cs="Times New Roman"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860"/>
        </w:tabs>
        <w:ind w:left="4500"/>
      </w:pPr>
      <w:rPr>
        <w:rFonts w:cs="Times New Roman"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580"/>
        </w:tabs>
        <w:ind w:left="5220"/>
      </w:pPr>
      <w:rPr>
        <w:rFonts w:cs="Times New Roman"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300"/>
        </w:tabs>
        <w:ind w:left="5940"/>
      </w:pPr>
      <w:rPr>
        <w:rFonts w:cs="Times New Roman" w:hint="default"/>
      </w:rPr>
    </w:lvl>
  </w:abstractNum>
  <w:abstractNum w:abstractNumId="3">
    <w:nsid w:val="21086CBA"/>
    <w:multiLevelType w:val="hybridMultilevel"/>
    <w:tmpl w:val="BCE06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B1089C"/>
    <w:multiLevelType w:val="hybridMultilevel"/>
    <w:tmpl w:val="1AEE6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F319A8"/>
    <w:multiLevelType w:val="hybridMultilevel"/>
    <w:tmpl w:val="D652969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297E7C"/>
    <w:multiLevelType w:val="hybridMultilevel"/>
    <w:tmpl w:val="CAFE1F14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E67092"/>
    <w:multiLevelType w:val="hybridMultilevel"/>
    <w:tmpl w:val="BCE06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7724D9"/>
    <w:multiLevelType w:val="multilevel"/>
    <w:tmpl w:val="BBEA8AF4"/>
    <w:lvl w:ilvl="0">
      <w:start w:val="0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/>
      </w:rPr>
    </w:lvl>
    <w:lvl w:ilvl="1">
      <w:start w:val="0"/>
      <w:numFmt w:val="bullet"/>
      <w:lvlText w:val="o"/>
      <w:lvlJc w:val="left"/>
      <w:pPr>
        <w:ind w:left="2215" w:hanging="360"/>
      </w:pPr>
      <w:rPr>
        <w:rFonts w:ascii="Courier New" w:hAnsi="Courier New"/>
      </w:rPr>
    </w:lvl>
    <w:lvl w:ilvl="2">
      <w:start w:val="0"/>
      <w:numFmt w:val="bullet"/>
      <w:lvlText w:val=""/>
      <w:lvlJc w:val="left"/>
      <w:pPr>
        <w:ind w:left="2935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3655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4375" w:hanging="360"/>
      </w:pPr>
      <w:rPr>
        <w:rFonts w:ascii="Courier New" w:hAnsi="Courier New"/>
      </w:rPr>
    </w:lvl>
    <w:lvl w:ilvl="5">
      <w:start w:val="0"/>
      <w:numFmt w:val="bullet"/>
      <w:lvlText w:val=""/>
      <w:lvlJc w:val="left"/>
      <w:pPr>
        <w:ind w:left="5095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815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6535" w:hanging="360"/>
      </w:pPr>
      <w:rPr>
        <w:rFonts w:ascii="Courier New" w:hAnsi="Courier New"/>
      </w:rPr>
    </w:lvl>
    <w:lvl w:ilvl="8">
      <w:start w:val="0"/>
      <w:numFmt w:val="bullet"/>
      <w:lvlText w:val=""/>
      <w:lvlJc w:val="left"/>
      <w:pPr>
        <w:ind w:left="7255" w:hanging="360"/>
      </w:pPr>
      <w:rPr>
        <w:rFonts w:ascii="Wingdings" w:hAnsi="Wingdings"/>
      </w:rPr>
    </w:lvl>
  </w:abstractNum>
  <w:abstractNum w:abstractNumId="9">
    <w:nsid w:val="7CAB06E8"/>
    <w:multiLevelType w:val="hybridMultilevel"/>
    <w:tmpl w:val="BCE06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61DD"/>
    <w:rsid w:val="00015FC0"/>
    <w:rsid w:val="0003165B"/>
    <w:rsid w:val="000335DA"/>
    <w:rsid w:val="00034A9F"/>
    <w:rsid w:val="000C6D33"/>
    <w:rsid w:val="000E33DC"/>
    <w:rsid w:val="001026F4"/>
    <w:rsid w:val="0011241D"/>
    <w:rsid w:val="00134DF0"/>
    <w:rsid w:val="00136588"/>
    <w:rsid w:val="00142995"/>
    <w:rsid w:val="00145B5D"/>
    <w:rsid w:val="00146038"/>
    <w:rsid w:val="001C482A"/>
    <w:rsid w:val="001C5648"/>
    <w:rsid w:val="001C68D1"/>
    <w:rsid w:val="001F39C8"/>
    <w:rsid w:val="001F689F"/>
    <w:rsid w:val="00231265"/>
    <w:rsid w:val="00263ED6"/>
    <w:rsid w:val="002706F7"/>
    <w:rsid w:val="002808CD"/>
    <w:rsid w:val="002B7444"/>
    <w:rsid w:val="002C1FA5"/>
    <w:rsid w:val="002D64D7"/>
    <w:rsid w:val="002E0C29"/>
    <w:rsid w:val="002F604D"/>
    <w:rsid w:val="00307F90"/>
    <w:rsid w:val="00313AC9"/>
    <w:rsid w:val="003349F2"/>
    <w:rsid w:val="00351ED1"/>
    <w:rsid w:val="00355818"/>
    <w:rsid w:val="003869ED"/>
    <w:rsid w:val="003A0B07"/>
    <w:rsid w:val="003C2FC6"/>
    <w:rsid w:val="003D757C"/>
    <w:rsid w:val="003E22E5"/>
    <w:rsid w:val="00406420"/>
    <w:rsid w:val="004361DD"/>
    <w:rsid w:val="0047241A"/>
    <w:rsid w:val="004D6BE4"/>
    <w:rsid w:val="004D7702"/>
    <w:rsid w:val="0051081D"/>
    <w:rsid w:val="00514DEA"/>
    <w:rsid w:val="005370BB"/>
    <w:rsid w:val="00537EA1"/>
    <w:rsid w:val="00594A36"/>
    <w:rsid w:val="00614F6C"/>
    <w:rsid w:val="00622F96"/>
    <w:rsid w:val="0064505E"/>
    <w:rsid w:val="006900A0"/>
    <w:rsid w:val="006D6180"/>
    <w:rsid w:val="006F0513"/>
    <w:rsid w:val="007243C8"/>
    <w:rsid w:val="00740235"/>
    <w:rsid w:val="00765E38"/>
    <w:rsid w:val="00775AC0"/>
    <w:rsid w:val="00793C75"/>
    <w:rsid w:val="007B1DB6"/>
    <w:rsid w:val="007F11F6"/>
    <w:rsid w:val="008004E1"/>
    <w:rsid w:val="00801322"/>
    <w:rsid w:val="00852002"/>
    <w:rsid w:val="008530AE"/>
    <w:rsid w:val="00856B30"/>
    <w:rsid w:val="00890AA7"/>
    <w:rsid w:val="008A5382"/>
    <w:rsid w:val="00912B0C"/>
    <w:rsid w:val="00932FB2"/>
    <w:rsid w:val="00955285"/>
    <w:rsid w:val="00967560"/>
    <w:rsid w:val="009677BD"/>
    <w:rsid w:val="00984A46"/>
    <w:rsid w:val="0098759E"/>
    <w:rsid w:val="009D68D0"/>
    <w:rsid w:val="009E685D"/>
    <w:rsid w:val="00A01EE3"/>
    <w:rsid w:val="00A13796"/>
    <w:rsid w:val="00A3780B"/>
    <w:rsid w:val="00A439B7"/>
    <w:rsid w:val="00A640EC"/>
    <w:rsid w:val="00A72107"/>
    <w:rsid w:val="00AD6891"/>
    <w:rsid w:val="00AE3F47"/>
    <w:rsid w:val="00AE790D"/>
    <w:rsid w:val="00B02497"/>
    <w:rsid w:val="00B22033"/>
    <w:rsid w:val="00B222ED"/>
    <w:rsid w:val="00B22790"/>
    <w:rsid w:val="00B4743F"/>
    <w:rsid w:val="00B542C6"/>
    <w:rsid w:val="00B85A95"/>
    <w:rsid w:val="00B862F1"/>
    <w:rsid w:val="00BB0E15"/>
    <w:rsid w:val="00BB1217"/>
    <w:rsid w:val="00BB13A3"/>
    <w:rsid w:val="00BB6F31"/>
    <w:rsid w:val="00BC165B"/>
    <w:rsid w:val="00BE29AD"/>
    <w:rsid w:val="00C25315"/>
    <w:rsid w:val="00C33795"/>
    <w:rsid w:val="00C35FFD"/>
    <w:rsid w:val="00C40C9B"/>
    <w:rsid w:val="00C41856"/>
    <w:rsid w:val="00C50B30"/>
    <w:rsid w:val="00C71022"/>
    <w:rsid w:val="00C82091"/>
    <w:rsid w:val="00C94CB6"/>
    <w:rsid w:val="00CF0EA0"/>
    <w:rsid w:val="00CF2DF1"/>
    <w:rsid w:val="00CF2E4E"/>
    <w:rsid w:val="00D21404"/>
    <w:rsid w:val="00D277AD"/>
    <w:rsid w:val="00D4008D"/>
    <w:rsid w:val="00D43C15"/>
    <w:rsid w:val="00D45886"/>
    <w:rsid w:val="00D911FC"/>
    <w:rsid w:val="00DA4381"/>
    <w:rsid w:val="00DA4F19"/>
    <w:rsid w:val="00DB35B5"/>
    <w:rsid w:val="00DC6847"/>
    <w:rsid w:val="00DC73C9"/>
    <w:rsid w:val="00DE0155"/>
    <w:rsid w:val="00DF15E0"/>
    <w:rsid w:val="00DF79F7"/>
    <w:rsid w:val="00E322B9"/>
    <w:rsid w:val="00E51F7A"/>
    <w:rsid w:val="00E75212"/>
    <w:rsid w:val="00EA4B07"/>
    <w:rsid w:val="00F40BF0"/>
    <w:rsid w:val="00F90560"/>
    <w:rsid w:val="00F91181"/>
    <w:rsid w:val="00F91F26"/>
    <w:rsid w:val="00F923BB"/>
    <w:rsid w:val="00FD2C3A"/>
    <w:rsid w:val="00FE404C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A439B7"/>
    <w:pPr>
      <w:spacing w:after="160" w:line="259" w:lineRule="auto"/>
    </w:pPr>
    <w:rPr>
      <w:sz w:val="22"/>
      <w:szCs w:val="22"/>
      <w:lang w:val="sk-SK" w:eastAsia="en-US" w:bidi="ar-SA"/>
    </w:rPr>
  </w:style>
  <w:style w:type="paragraph" w:styleId="Heading1">
    <w:name w:val="heading 1"/>
    <w:aliases w:val="Čo robí (časť)"/>
    <w:basedOn w:val="Normal"/>
    <w:next w:val="Normal"/>
    <w:link w:val="Nadpis1Char"/>
    <w:uiPriority w:val="9"/>
    <w:qFormat/>
    <w:rsid w:val="00E75212"/>
    <w:pPr>
      <w:keepNext/>
      <w:numPr>
        <w:numId w:val="3"/>
      </w:numPr>
      <w:spacing w:before="360" w:after="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paragraph" w:styleId="Heading2">
    <w:name w:val="heading 2"/>
    <w:aliases w:val="Úloha"/>
    <w:basedOn w:val="Normal"/>
    <w:link w:val="Nadpis2Char"/>
    <w:uiPriority w:val="9"/>
    <w:qFormat/>
    <w:rsid w:val="00E75212"/>
    <w:pPr>
      <w:numPr>
        <w:ilvl w:val="1"/>
        <w:numId w:val="3"/>
      </w:num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3">
    <w:name w:val="heading 3"/>
    <w:aliases w:val="Podúloha"/>
    <w:basedOn w:val="Normal"/>
    <w:link w:val="Nadpis3Char"/>
    <w:uiPriority w:val="9"/>
    <w:qFormat/>
    <w:rsid w:val="00E75212"/>
    <w:pPr>
      <w:keepNext/>
      <w:numPr>
        <w:ilvl w:val="2"/>
        <w:numId w:val="3"/>
      </w:numPr>
      <w:spacing w:before="120" w:after="0" w:line="240" w:lineRule="auto"/>
      <w:ind w:left="2269"/>
      <w:outlineLvl w:val="2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4">
    <w:name w:val="heading 4"/>
    <w:aliases w:val="Termín"/>
    <w:basedOn w:val="Normal"/>
    <w:next w:val="Heading2"/>
    <w:link w:val="Nadpis4Char"/>
    <w:uiPriority w:val="9"/>
    <w:qFormat/>
    <w:rsid w:val="00E75212"/>
    <w:pPr>
      <w:numPr>
        <w:ilvl w:val="3"/>
        <w:numId w:val="3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Heading5">
    <w:name w:val="heading 5"/>
    <w:basedOn w:val="Normal"/>
    <w:next w:val="Normal"/>
    <w:link w:val="Nadpis5Char"/>
    <w:uiPriority w:val="9"/>
    <w:qFormat/>
    <w:rsid w:val="00E75212"/>
    <w:pPr>
      <w:numPr>
        <w:ilvl w:val="4"/>
        <w:numId w:val="3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paragraph" w:styleId="Heading6">
    <w:name w:val="heading 6"/>
    <w:basedOn w:val="Normal"/>
    <w:next w:val="Normal"/>
    <w:link w:val="Nadpis6Char"/>
    <w:uiPriority w:val="9"/>
    <w:qFormat/>
    <w:rsid w:val="00E75212"/>
    <w:pPr>
      <w:numPr>
        <w:ilvl w:val="5"/>
        <w:numId w:val="3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sk-SK"/>
    </w:rPr>
  </w:style>
  <w:style w:type="paragraph" w:styleId="Heading7">
    <w:name w:val="heading 7"/>
    <w:basedOn w:val="Normal"/>
    <w:next w:val="Normal"/>
    <w:link w:val="Nadpis7Char"/>
    <w:uiPriority w:val="9"/>
    <w:qFormat/>
    <w:rsid w:val="00E75212"/>
    <w:pPr>
      <w:numPr>
        <w:ilvl w:val="6"/>
        <w:numId w:val="3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ing8">
    <w:name w:val="heading 8"/>
    <w:basedOn w:val="Normal"/>
    <w:next w:val="Normal"/>
    <w:link w:val="Nadpis8Char"/>
    <w:uiPriority w:val="9"/>
    <w:qFormat/>
    <w:rsid w:val="00E75212"/>
    <w:pPr>
      <w:numPr>
        <w:ilvl w:val="7"/>
        <w:numId w:val="3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Heading9">
    <w:name w:val="heading 9"/>
    <w:basedOn w:val="Normal"/>
    <w:next w:val="Normal"/>
    <w:link w:val="Nadpis9Char"/>
    <w:uiPriority w:val="9"/>
    <w:qFormat/>
    <w:rsid w:val="00E75212"/>
    <w:pPr>
      <w:numPr>
        <w:ilvl w:val="8"/>
        <w:numId w:val="3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4361D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51ED1"/>
    <w:pPr>
      <w:ind w:left="720"/>
      <w:contextualSpacing/>
    </w:pPr>
  </w:style>
  <w:style w:type="paragraph" w:styleId="BalloonText">
    <w:name w:val="Balloon Text"/>
    <w:basedOn w:val="Normal"/>
    <w:link w:val="TextbublinyChar"/>
    <w:uiPriority w:val="99"/>
    <w:semiHidden/>
    <w:unhideWhenUsed/>
    <w:rsid w:val="00D40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uiPriority w:val="99"/>
    <w:semiHidden/>
    <w:rsid w:val="00D4008D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NzovChar"/>
    <w:uiPriority w:val="10"/>
    <w:qFormat/>
    <w:rsid w:val="00E322B9"/>
    <w:pPr>
      <w:spacing w:after="0" w:line="240" w:lineRule="auto"/>
      <w:jc w:val="center"/>
    </w:pPr>
    <w:rPr>
      <w:rFonts w:ascii="Verdana" w:eastAsia="Times New Roman" w:hAnsi="Verdana" w:cs="Verdana"/>
      <w:b/>
      <w:bCs/>
      <w:sz w:val="24"/>
      <w:szCs w:val="24"/>
      <w:lang w:eastAsia="sk-SK"/>
    </w:rPr>
  </w:style>
  <w:style w:type="character" w:customStyle="1" w:styleId="NzovChar">
    <w:name w:val="Názov Char"/>
    <w:link w:val="Title"/>
    <w:uiPriority w:val="10"/>
    <w:rsid w:val="00E322B9"/>
    <w:rPr>
      <w:rFonts w:ascii="Verdana" w:eastAsia="Times New Roman" w:hAnsi="Verdana" w:cs="Verdana"/>
      <w:b/>
      <w:bCs/>
      <w:sz w:val="24"/>
      <w:szCs w:val="24"/>
      <w:lang w:eastAsia="sk-SK"/>
    </w:rPr>
  </w:style>
  <w:style w:type="paragraph" w:styleId="Subtitle">
    <w:name w:val="Subtitle"/>
    <w:basedOn w:val="Normal"/>
    <w:link w:val="PodtitulChar"/>
    <w:uiPriority w:val="11"/>
    <w:qFormat/>
    <w:rsid w:val="00E322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PodtitulChar">
    <w:name w:val="Podtitul Char"/>
    <w:link w:val="Subtitle"/>
    <w:uiPriority w:val="11"/>
    <w:rsid w:val="00E322B9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1Char">
    <w:name w:val="Nadpis 1 Char"/>
    <w:aliases w:val="Čo robí (časť) Char"/>
    <w:link w:val="Heading1"/>
    <w:uiPriority w:val="9"/>
    <w:rsid w:val="00E75212"/>
    <w:rPr>
      <w:rFonts w:ascii="Times New Roman" w:eastAsia="Times New Roman" w:hAnsi="Times New Roman" w:cs="Times New Roman"/>
      <w:b/>
      <w:bCs/>
      <w:kern w:val="32"/>
      <w:sz w:val="28"/>
      <w:szCs w:val="28"/>
      <w:lang w:eastAsia="sk-SK"/>
    </w:rPr>
  </w:style>
  <w:style w:type="character" w:customStyle="1" w:styleId="Nadpis2Char">
    <w:name w:val="Nadpis 2 Char"/>
    <w:aliases w:val="Úloha Char"/>
    <w:link w:val="Heading2"/>
    <w:uiPriority w:val="9"/>
    <w:rsid w:val="00E7521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aliases w:val="Podúloha Char"/>
    <w:link w:val="Heading3"/>
    <w:uiPriority w:val="9"/>
    <w:rsid w:val="00E7521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aliases w:val="Termín Char"/>
    <w:link w:val="Heading4"/>
    <w:uiPriority w:val="9"/>
    <w:rsid w:val="00E75212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5Char">
    <w:name w:val="Nadpis 5 Char"/>
    <w:link w:val="Heading5"/>
    <w:uiPriority w:val="9"/>
    <w:rsid w:val="00E75212"/>
    <w:rPr>
      <w:rFonts w:ascii="Times New Roman" w:eastAsia="Times New Roman" w:hAnsi="Times New Roman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link w:val="Heading6"/>
    <w:uiPriority w:val="9"/>
    <w:rsid w:val="00E75212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link w:val="Heading7"/>
    <w:uiPriority w:val="9"/>
    <w:rsid w:val="00E7521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link w:val="Heading8"/>
    <w:uiPriority w:val="9"/>
    <w:rsid w:val="00E75212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link w:val="Heading9"/>
    <w:uiPriority w:val="9"/>
    <w:rsid w:val="00E75212"/>
    <w:rPr>
      <w:rFonts w:ascii="Arial" w:eastAsia="Times New Roman" w:hAnsi="Arial" w:cs="Arial"/>
      <w:lang w:eastAsia="sk-SK"/>
    </w:rPr>
  </w:style>
  <w:style w:type="paragraph" w:styleId="NormalWeb">
    <w:name w:val="Normal (Web)"/>
    <w:aliases w:val="webb"/>
    <w:basedOn w:val="Normal"/>
    <w:uiPriority w:val="99"/>
    <w:qFormat/>
    <w:rsid w:val="00E75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eader">
    <w:name w:val="header"/>
    <w:basedOn w:val="Normal"/>
    <w:link w:val="HlavikaChar"/>
    <w:uiPriority w:val="99"/>
    <w:unhideWhenUsed/>
    <w:rsid w:val="00B22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DefaultParagraphFont"/>
    <w:link w:val="Header"/>
    <w:uiPriority w:val="99"/>
    <w:rsid w:val="00B22790"/>
  </w:style>
  <w:style w:type="paragraph" w:styleId="Footer">
    <w:name w:val="footer"/>
    <w:basedOn w:val="Normal"/>
    <w:link w:val="PtaChar"/>
    <w:uiPriority w:val="99"/>
    <w:unhideWhenUsed/>
    <w:rsid w:val="00B22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DefaultParagraphFont"/>
    <w:link w:val="Footer"/>
    <w:uiPriority w:val="99"/>
    <w:rsid w:val="00B22790"/>
  </w:style>
  <w:style w:type="character" w:customStyle="1" w:styleId="h1a">
    <w:name w:val="h1a"/>
    <w:basedOn w:val="DefaultParagraphFont"/>
    <w:rsid w:val="00740235"/>
  </w:style>
  <w:style w:type="paragraph" w:styleId="Revision">
    <w:name w:val="Revision"/>
    <w:hidden/>
    <w:uiPriority w:val="99"/>
    <w:semiHidden/>
    <w:rsid w:val="00622F96"/>
    <w:rPr>
      <w:sz w:val="22"/>
      <w:szCs w:val="22"/>
      <w:lang w:val="sk-SK" w:eastAsia="en-US" w:bidi="ar-SA"/>
    </w:rPr>
  </w:style>
  <w:style w:type="character" w:styleId="CommentReference">
    <w:name w:val="annotation reference"/>
    <w:uiPriority w:val="99"/>
    <w:semiHidden/>
    <w:unhideWhenUsed/>
    <w:rsid w:val="00BC165B"/>
    <w:rPr>
      <w:sz w:val="16"/>
      <w:szCs w:val="16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BC165B"/>
    <w:rPr>
      <w:sz w:val="20"/>
      <w:szCs w:val="20"/>
    </w:rPr>
  </w:style>
  <w:style w:type="character" w:customStyle="1" w:styleId="TextkomentraChar">
    <w:name w:val="Text komentára Char"/>
    <w:link w:val="CommentText"/>
    <w:uiPriority w:val="99"/>
    <w:semiHidden/>
    <w:rsid w:val="00BC165B"/>
    <w:rPr>
      <w:lang w:eastAsia="en-US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BC165B"/>
    <w:rPr>
      <w:b/>
      <w:bCs/>
    </w:rPr>
  </w:style>
  <w:style w:type="character" w:customStyle="1" w:styleId="PredmetkomentraChar">
    <w:name w:val="Predmet komentára Char"/>
    <w:link w:val="CommentSubject"/>
    <w:uiPriority w:val="99"/>
    <w:semiHidden/>
    <w:rsid w:val="00BC165B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7F0B6-5CA1-4688-B3EA-818966A39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2023-04-14T13:10:00Z</dcterms:created>
  <dcterms:modified xsi:type="dcterms:W3CDTF">2023-04-14T13:15:00Z</dcterms:modified>
</cp:coreProperties>
</file>