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D1" w:rsidRPr="00BB61E1" w:rsidRDefault="005007EC" w:rsidP="00BB61E1">
      <w:pPr>
        <w:widowControl w:val="0"/>
        <w:pBdr>
          <w:bottom w:val="single" w:sz="4" w:space="1" w:color="000000"/>
        </w:pBdr>
        <w:spacing w:before="120" w:after="0"/>
        <w:jc w:val="center"/>
        <w:rPr>
          <w:rFonts w:ascii="Book Antiqua" w:hAnsi="Book Antiqua" w:cs="Times New Roman"/>
          <w:bCs/>
        </w:rPr>
      </w:pPr>
      <w:bookmarkStart w:id="0" w:name="_GoBack"/>
      <w:bookmarkEnd w:id="0"/>
      <w:r w:rsidRPr="00BB61E1">
        <w:rPr>
          <w:rFonts w:ascii="Book Antiqua" w:hAnsi="Book Antiqua" w:cs="Times New Roman"/>
          <w:b/>
          <w:bCs/>
        </w:rPr>
        <w:t>NÁRODNÁ RADA SLOVENSKEJ REPUBLIKY</w:t>
      </w:r>
    </w:p>
    <w:p w:rsidR="007456D1" w:rsidRPr="00BB61E1" w:rsidRDefault="005007EC" w:rsidP="00BB61E1">
      <w:pPr>
        <w:widowControl w:val="0"/>
        <w:tabs>
          <w:tab w:val="center" w:pos="4536"/>
          <w:tab w:val="left" w:pos="6036"/>
        </w:tabs>
        <w:spacing w:before="120" w:after="0"/>
        <w:rPr>
          <w:rFonts w:ascii="Book Antiqua" w:hAnsi="Book Antiqua" w:cs="Times New Roman"/>
          <w:bCs/>
        </w:rPr>
      </w:pPr>
      <w:r w:rsidRPr="00BB61E1">
        <w:rPr>
          <w:rFonts w:ascii="Book Antiqua" w:hAnsi="Book Antiqua" w:cs="Times New Roman"/>
          <w:bCs/>
        </w:rPr>
        <w:tab/>
      </w:r>
    </w:p>
    <w:p w:rsidR="007456D1" w:rsidRPr="00BB61E1" w:rsidRDefault="005007EC" w:rsidP="00BB61E1">
      <w:pPr>
        <w:widowControl w:val="0"/>
        <w:tabs>
          <w:tab w:val="center" w:pos="4536"/>
          <w:tab w:val="left" w:pos="6036"/>
        </w:tabs>
        <w:spacing w:before="120" w:after="0"/>
        <w:jc w:val="center"/>
        <w:rPr>
          <w:rFonts w:ascii="Book Antiqua" w:hAnsi="Book Antiqua" w:cs="Times New Roman"/>
          <w:b/>
          <w:bCs/>
        </w:rPr>
      </w:pPr>
      <w:r w:rsidRPr="00BB61E1">
        <w:rPr>
          <w:rFonts w:ascii="Book Antiqua" w:hAnsi="Book Antiqua" w:cs="Times New Roman"/>
          <w:bCs/>
        </w:rPr>
        <w:t>VIII. volebné obdobie</w:t>
      </w:r>
    </w:p>
    <w:p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:rsidR="007456D1" w:rsidRPr="00BB61E1" w:rsidRDefault="005007EC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  <w:r w:rsidRPr="00BB61E1">
        <w:rPr>
          <w:rFonts w:ascii="Book Antiqua" w:hAnsi="Book Antiqua" w:cs="Times New Roman"/>
          <w:b/>
          <w:bCs/>
        </w:rPr>
        <w:t>Návrh</w:t>
      </w:r>
    </w:p>
    <w:p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:rsidR="007456D1" w:rsidRPr="00BB61E1" w:rsidRDefault="007456D1" w:rsidP="00BB61E1">
      <w:pPr>
        <w:widowControl w:val="0"/>
        <w:spacing w:before="120" w:after="0"/>
        <w:jc w:val="center"/>
        <w:rPr>
          <w:rFonts w:ascii="Book Antiqua" w:hAnsi="Book Antiqua" w:cs="Times New Roman"/>
          <w:b/>
          <w:bCs/>
        </w:rPr>
      </w:pPr>
    </w:p>
    <w:p w:rsidR="007456D1" w:rsidRPr="00BB61E1" w:rsidRDefault="005007EC" w:rsidP="00BB61E1">
      <w:pPr>
        <w:widowControl w:val="0"/>
        <w:tabs>
          <w:tab w:val="center" w:pos="4536"/>
          <w:tab w:val="left" w:pos="6036"/>
        </w:tabs>
        <w:spacing w:before="120" w:after="0"/>
        <w:jc w:val="center"/>
        <w:rPr>
          <w:rFonts w:ascii="Book Antiqua" w:hAnsi="Book Antiqua" w:cs="Times New Roman"/>
          <w:bCs/>
        </w:rPr>
      </w:pPr>
      <w:r w:rsidRPr="00BB61E1">
        <w:rPr>
          <w:rFonts w:ascii="Book Antiqua" w:hAnsi="Book Antiqua" w:cs="Times New Roman"/>
          <w:bCs/>
        </w:rPr>
        <w:t>ÚSTAVNÝ ZÁKON</w:t>
      </w:r>
    </w:p>
    <w:p w:rsidR="007456D1" w:rsidRPr="00BB61E1" w:rsidRDefault="007456D1" w:rsidP="00BB61E1">
      <w:pPr>
        <w:widowControl w:val="0"/>
        <w:tabs>
          <w:tab w:val="center" w:pos="4536"/>
          <w:tab w:val="left" w:pos="6036"/>
        </w:tabs>
        <w:spacing w:before="120" w:after="0"/>
        <w:jc w:val="center"/>
        <w:rPr>
          <w:rFonts w:ascii="Book Antiqua" w:hAnsi="Book Antiqua" w:cs="Times New Roman"/>
          <w:bCs/>
        </w:rPr>
      </w:pPr>
    </w:p>
    <w:p w:rsidR="007456D1" w:rsidRPr="00BB61E1" w:rsidRDefault="00BB61E1" w:rsidP="00BB61E1">
      <w:pPr>
        <w:widowControl w:val="0"/>
        <w:spacing w:before="120" w:after="0"/>
        <w:jc w:val="center"/>
        <w:rPr>
          <w:rFonts w:ascii="Book Antiqua" w:eastAsia="Times New Roman" w:hAnsi="Book Antiqua" w:cs="Times New Roman"/>
        </w:rPr>
      </w:pPr>
      <w:r>
        <w:rPr>
          <w:rFonts w:ascii="Book Antiqua" w:hAnsi="Book Antiqua" w:cs="Times New Roman"/>
        </w:rPr>
        <w:t xml:space="preserve">z ... </w:t>
      </w:r>
      <w:r w:rsidR="005007EC" w:rsidRPr="00BB61E1">
        <w:rPr>
          <w:rFonts w:ascii="Book Antiqua" w:hAnsi="Book Antiqua" w:cs="Times New Roman"/>
        </w:rPr>
        <w:t>2023,</w:t>
      </w:r>
    </w:p>
    <w:p w:rsidR="007456D1" w:rsidRPr="00BB61E1" w:rsidRDefault="007456D1" w:rsidP="00BB61E1">
      <w:pPr>
        <w:spacing w:before="120" w:after="0"/>
        <w:rPr>
          <w:rFonts w:ascii="Book Antiqua" w:eastAsia="Times New Roman" w:hAnsi="Book Antiqua" w:cs="Times New Roman"/>
        </w:rPr>
      </w:pPr>
    </w:p>
    <w:p w:rsidR="007456D1" w:rsidRPr="00BB61E1" w:rsidRDefault="005007EC" w:rsidP="00BB61E1">
      <w:pPr>
        <w:spacing w:before="120" w:after="0"/>
        <w:jc w:val="center"/>
        <w:rPr>
          <w:rFonts w:ascii="Book Antiqua" w:eastAsia="Times New Roman" w:hAnsi="Book Antiqua" w:cs="Times New Roman"/>
          <w:b/>
        </w:rPr>
      </w:pPr>
      <w:r w:rsidRPr="00BB61E1">
        <w:rPr>
          <w:rFonts w:ascii="Book Antiqua" w:eastAsia="Times New Roman" w:hAnsi="Book Antiqua" w:cs="Times New Roman"/>
          <w:b/>
        </w:rPr>
        <w:t xml:space="preserve">ktorým sa mení </w:t>
      </w:r>
      <w:r w:rsidR="00BB61E1">
        <w:rPr>
          <w:rFonts w:ascii="Book Antiqua" w:eastAsia="Times New Roman" w:hAnsi="Book Antiqua" w:cs="Times New Roman"/>
          <w:b/>
        </w:rPr>
        <w:t xml:space="preserve">a dopĺňa </w:t>
      </w:r>
      <w:r w:rsidRPr="00BB61E1">
        <w:rPr>
          <w:rFonts w:ascii="Book Antiqua" w:eastAsia="Times New Roman" w:hAnsi="Book Antiqua" w:cs="Times New Roman"/>
          <w:b/>
        </w:rPr>
        <w:t>Ústava Slovenskej republiky č. 460/1992 Zb. v znení neskorších predpisov</w:t>
      </w:r>
    </w:p>
    <w:p w:rsidR="007456D1" w:rsidRPr="00BB61E1" w:rsidRDefault="007456D1" w:rsidP="00BB61E1">
      <w:pPr>
        <w:spacing w:before="120" w:after="0"/>
        <w:rPr>
          <w:rFonts w:ascii="Book Antiqua" w:eastAsia="Times New Roman" w:hAnsi="Book Antiqua" w:cs="Times New Roman"/>
        </w:rPr>
      </w:pPr>
    </w:p>
    <w:p w:rsidR="007456D1" w:rsidRPr="00BB61E1" w:rsidRDefault="005007EC" w:rsidP="00BB61E1">
      <w:pPr>
        <w:spacing w:before="120" w:after="0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</w:rPr>
        <w:t>Národná rada Slovenskej republiky sa uzniesla na tomto ústavnom zákone:</w:t>
      </w:r>
    </w:p>
    <w:p w:rsidR="007456D1" w:rsidRPr="00BB61E1" w:rsidRDefault="007456D1" w:rsidP="00BB61E1">
      <w:pPr>
        <w:spacing w:before="120" w:after="0"/>
        <w:rPr>
          <w:rFonts w:ascii="Book Antiqua" w:eastAsia="Times New Roman" w:hAnsi="Book Antiqua" w:cs="Times New Roman"/>
        </w:rPr>
      </w:pPr>
    </w:p>
    <w:p w:rsidR="007456D1" w:rsidRPr="00BB61E1" w:rsidRDefault="005007EC" w:rsidP="00BB61E1">
      <w:pPr>
        <w:spacing w:before="120" w:after="0"/>
        <w:jc w:val="center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  <w:b/>
        </w:rPr>
        <w:t>Čl. I</w:t>
      </w:r>
    </w:p>
    <w:p w:rsidR="007456D1" w:rsidRPr="00BB61E1" w:rsidRDefault="005007EC" w:rsidP="00BB61E1">
      <w:pPr>
        <w:spacing w:before="120" w:after="0"/>
        <w:ind w:firstLine="708"/>
        <w:jc w:val="both"/>
        <w:rPr>
          <w:rFonts w:ascii="Book Antiqua" w:eastAsia="Times New Roman" w:hAnsi="Book Antiqua" w:cs="Times New Roman"/>
        </w:rPr>
      </w:pPr>
      <w:r w:rsidRPr="00BB61E1">
        <w:rPr>
          <w:rFonts w:ascii="Book Antiqua" w:eastAsia="Times New Roman" w:hAnsi="Book Antiqua" w:cs="Times New Roman"/>
        </w:rPr>
        <w:t>Ústava Slovenskej republiky č. 460/1992 Zb. v znení ústavného zákona č. 244/1998 Z. z., ústavného zákona č. 9/1999 Z. z., ústavného zákona č. 90/</w:t>
      </w:r>
      <w:r w:rsidR="007D20C0" w:rsidRPr="00BB61E1">
        <w:rPr>
          <w:rFonts w:ascii="Book Antiqua" w:eastAsia="Times New Roman" w:hAnsi="Book Antiqua" w:cs="Times New Roman"/>
        </w:rPr>
        <w:t>2001 Z. z., ústavného zákona č. </w:t>
      </w:r>
      <w:r w:rsidRPr="00BB61E1">
        <w:rPr>
          <w:rFonts w:ascii="Book Antiqua" w:eastAsia="Times New Roman" w:hAnsi="Book Antiqua" w:cs="Times New Roman"/>
        </w:rPr>
        <w:t>140/2004 Z. z., ústavného zákona č. 323/2004 Z. z., ústavného zákona č. 463/2005 Z. z., ústavného zákona č. 92/2006 Z .z., ústavného zákona č. 210/</w:t>
      </w:r>
      <w:r w:rsidR="007D20C0" w:rsidRPr="00BB61E1">
        <w:rPr>
          <w:rFonts w:ascii="Book Antiqua" w:eastAsia="Times New Roman" w:hAnsi="Book Antiqua" w:cs="Times New Roman"/>
        </w:rPr>
        <w:t>2006 Z. z., ústavného zákona č. </w:t>
      </w:r>
      <w:r w:rsidRPr="00BB61E1">
        <w:rPr>
          <w:rFonts w:ascii="Book Antiqua" w:eastAsia="Times New Roman" w:hAnsi="Book Antiqua" w:cs="Times New Roman"/>
        </w:rPr>
        <w:t>100/2010 Z. z., ústavného zákona č. 356/2011 Z. z., ústavného zákona č. 232/2012 Z. z., ústavného zákona č. 161/2014 Z. z., ústavného zákona č. 306/</w:t>
      </w:r>
      <w:r w:rsidR="007D20C0" w:rsidRPr="00BB61E1">
        <w:rPr>
          <w:rFonts w:ascii="Book Antiqua" w:eastAsia="Times New Roman" w:hAnsi="Book Antiqua" w:cs="Times New Roman"/>
        </w:rPr>
        <w:t>2014 Z. z., ústavného zákona č. </w:t>
      </w:r>
      <w:r w:rsidRPr="00BB61E1">
        <w:rPr>
          <w:rFonts w:ascii="Book Antiqua" w:eastAsia="Times New Roman" w:hAnsi="Book Antiqua" w:cs="Times New Roman"/>
        </w:rPr>
        <w:t xml:space="preserve">427/2015 Z. z., ústavného zákona č. 44/2017 Z. z., ústavného zákona č. 71/2017 Z. z., ústavného zákona č. 137/2017 Z. z., nálezu Ústavného súdu Slovenskej republiky č. 40/2019 Z. z., ústavného zákona č. 99/2019 Z. z., ústavného zákona č. 422/2020 Z. z., ústavného zákona č. 378/2022 Z. z. a ústavného zákona č. 24/2023 Z. z. sa </w:t>
      </w:r>
      <w:r w:rsidR="00BB61E1">
        <w:rPr>
          <w:rFonts w:ascii="Book Antiqua" w:eastAsia="Times New Roman" w:hAnsi="Book Antiqua" w:cs="Times New Roman"/>
        </w:rPr>
        <w:t xml:space="preserve">mení a </w:t>
      </w:r>
      <w:r w:rsidRPr="00BB61E1">
        <w:rPr>
          <w:rFonts w:ascii="Book Antiqua" w:eastAsia="Times New Roman" w:hAnsi="Book Antiqua" w:cs="Times New Roman"/>
        </w:rPr>
        <w:t>dopĺňa takto:</w:t>
      </w:r>
    </w:p>
    <w:p w:rsidR="00BB61E1" w:rsidRDefault="00BB61E1" w:rsidP="00BB61E1">
      <w:pPr>
        <w:pStyle w:val="Odsekzoznamu1"/>
        <w:spacing w:before="120" w:after="0"/>
        <w:ind w:left="851" w:hanging="425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 xml:space="preserve">1. </w:t>
      </w:r>
      <w:r>
        <w:rPr>
          <w:rFonts w:ascii="Book Antiqua" w:eastAsia="Times New Roman" w:hAnsi="Book Antiqua" w:cs="Times New Roman"/>
        </w:rPr>
        <w:tab/>
      </w:r>
      <w:r w:rsidR="005007EC" w:rsidRPr="00BB61E1">
        <w:rPr>
          <w:rFonts w:ascii="Book Antiqua" w:eastAsia="Times New Roman" w:hAnsi="Book Antiqua" w:cs="Times New Roman"/>
        </w:rPr>
        <w:t>V čl. 26 ods. 1 sa za prvú vetu vkladá nová druhá veta, ktorá znie: „</w:t>
      </w:r>
      <w:r w:rsidR="005007EC" w:rsidRPr="00BB61E1">
        <w:rPr>
          <w:rFonts w:ascii="Book Antiqua" w:hAnsi="Book Antiqua" w:cs="Times New Roman"/>
        </w:rPr>
        <w:t>Kultúrna, obsahová a informačná pluralita médií je súčasťou slobody prejavu a práva na informácie.“.</w:t>
      </w:r>
    </w:p>
    <w:p w:rsidR="00BB61E1" w:rsidRDefault="00BB61E1" w:rsidP="00BB61E1">
      <w:pPr>
        <w:pStyle w:val="Odsekzoznamu1"/>
        <w:spacing w:before="120" w:after="0"/>
        <w:ind w:left="851" w:hanging="425"/>
        <w:jc w:val="both"/>
        <w:rPr>
          <w:rFonts w:ascii="Book Antiqua" w:eastAsia="Times New Roman" w:hAnsi="Book Antiqua" w:cs="Times New Roman"/>
        </w:rPr>
      </w:pPr>
      <w:r>
        <w:rPr>
          <w:rFonts w:ascii="Book Antiqua" w:eastAsia="Times New Roman" w:hAnsi="Book Antiqua" w:cs="Times New Roman"/>
        </w:rPr>
        <w:t>2.</w:t>
      </w:r>
      <w:r>
        <w:rPr>
          <w:rFonts w:ascii="Book Antiqua" w:eastAsia="Times New Roman" w:hAnsi="Book Antiqua" w:cs="Times New Roman"/>
        </w:rPr>
        <w:tab/>
      </w:r>
      <w:r w:rsidR="005007EC" w:rsidRPr="00BB61E1">
        <w:rPr>
          <w:rFonts w:ascii="Book Antiqua" w:eastAsia="Times New Roman" w:hAnsi="Book Antiqua" w:cs="Times New Roman"/>
        </w:rPr>
        <w:t>Čl. 26 sa d</w:t>
      </w:r>
      <w:r w:rsidR="003D7045">
        <w:rPr>
          <w:rFonts w:ascii="Book Antiqua" w:eastAsia="Times New Roman" w:hAnsi="Book Antiqua" w:cs="Times New Roman"/>
        </w:rPr>
        <w:t>opĺňa odsekom 6, ktorý znie</w:t>
      </w:r>
      <w:r w:rsidR="005007EC" w:rsidRPr="00BB61E1">
        <w:rPr>
          <w:rFonts w:ascii="Book Antiqua" w:eastAsia="Times New Roman" w:hAnsi="Book Antiqua" w:cs="Times New Roman"/>
        </w:rPr>
        <w:t>:</w:t>
      </w:r>
    </w:p>
    <w:p w:rsidR="007456D1" w:rsidRPr="003D7045" w:rsidRDefault="005007EC" w:rsidP="003D7045">
      <w:pPr>
        <w:pStyle w:val="Odsekzoznamu1"/>
        <w:spacing w:before="120" w:after="0"/>
        <w:ind w:left="1418" w:hanging="567"/>
        <w:jc w:val="both"/>
        <w:rPr>
          <w:rFonts w:ascii="Book Antiqua" w:hAnsi="Book Antiqua" w:cs="Times New Roman"/>
        </w:rPr>
      </w:pPr>
      <w:r w:rsidRPr="00BB61E1">
        <w:rPr>
          <w:rFonts w:ascii="Book Antiqua" w:eastAsia="Times New Roman" w:hAnsi="Book Antiqua" w:cs="Times New Roman"/>
        </w:rPr>
        <w:t>„(6)</w:t>
      </w:r>
      <w:r w:rsidRPr="00BB61E1">
        <w:rPr>
          <w:rFonts w:ascii="Book Antiqua" w:hAnsi="Book Antiqua" w:cs="Times New Roman"/>
        </w:rPr>
        <w:t xml:space="preserve"> </w:t>
      </w:r>
      <w:r w:rsidR="00BB61E1">
        <w:rPr>
          <w:rFonts w:ascii="Book Antiqua" w:hAnsi="Book Antiqua" w:cs="Times New Roman"/>
        </w:rPr>
        <w:tab/>
      </w:r>
      <w:r w:rsidRPr="00BB61E1">
        <w:rPr>
          <w:rFonts w:ascii="Book Antiqua" w:hAnsi="Book Antiqua" w:cs="Times New Roman"/>
        </w:rPr>
        <w:t xml:space="preserve">Mediálny systém Slovenskej republiky je založený na duálnom systéme vysielania verejnoprávnych médií a súkromných médií a na pluralite iných médií. Verejnoprávne médiá sú financované transparentne a tak, aby sa zabezpečila ich politická nezávislosť a ekonomická samostatnosť. </w:t>
      </w:r>
      <w:r w:rsidRPr="00BB61E1">
        <w:rPr>
          <w:rFonts w:ascii="Book Antiqua" w:hAnsi="Book Antiqua" w:cs="Times New Roman"/>
        </w:rPr>
        <w:lastRenderedPageBreak/>
        <w:t>Verejnoprávny vysielateľ je financovaný predovšetkým z verejných prostriedkov v sume zodpov</w:t>
      </w:r>
      <w:r w:rsidR="00451874">
        <w:rPr>
          <w:rFonts w:ascii="Book Antiqua" w:hAnsi="Book Antiqua" w:cs="Times New Roman"/>
        </w:rPr>
        <w:t>edajúcej najmenej 0,15</w:t>
      </w:r>
      <w:r w:rsidR="00BB61E1">
        <w:rPr>
          <w:rFonts w:ascii="Book Antiqua" w:hAnsi="Book Antiqua" w:cs="Times New Roman"/>
        </w:rPr>
        <w:t xml:space="preserve"> % z hrubé</w:t>
      </w:r>
      <w:r w:rsidRPr="00BB61E1">
        <w:rPr>
          <w:rFonts w:ascii="Book Antiqua" w:hAnsi="Book Antiqua" w:cs="Times New Roman"/>
        </w:rPr>
        <w:t>ho domáceho produktu Slovenskej republiky vyjadreného v bežných cenách za kalendárny rok, ktorý dva roky predchádza príslušnému kalendárnemu roku; podrobnosti ustanoví zákon.“.</w:t>
      </w:r>
    </w:p>
    <w:p w:rsidR="007456D1" w:rsidRPr="00BB61E1" w:rsidRDefault="007456D1" w:rsidP="00BB61E1">
      <w:pPr>
        <w:spacing w:before="120" w:after="0"/>
        <w:jc w:val="both"/>
        <w:rPr>
          <w:rFonts w:ascii="Book Antiqua" w:eastAsia="Times New Roman" w:hAnsi="Book Antiqua" w:cs="Times New Roman"/>
        </w:rPr>
      </w:pPr>
    </w:p>
    <w:p w:rsidR="007456D1" w:rsidRPr="00BB61E1" w:rsidRDefault="005007EC" w:rsidP="00C260DC">
      <w:pPr>
        <w:spacing w:before="120" w:after="0"/>
        <w:jc w:val="center"/>
        <w:rPr>
          <w:rFonts w:ascii="Book Antiqua" w:eastAsia="Times New Roman" w:hAnsi="Book Antiqua" w:cs="Times New Roman"/>
          <w:b/>
        </w:rPr>
      </w:pPr>
      <w:r w:rsidRPr="00BB61E1">
        <w:rPr>
          <w:rFonts w:ascii="Book Antiqua" w:eastAsia="Times New Roman" w:hAnsi="Book Antiqua" w:cs="Times New Roman"/>
          <w:b/>
        </w:rPr>
        <w:t>Čl. II</w:t>
      </w:r>
    </w:p>
    <w:p w:rsidR="007456D1" w:rsidRPr="00BB61E1" w:rsidRDefault="005007EC" w:rsidP="00C260DC">
      <w:pPr>
        <w:spacing w:before="120" w:after="0"/>
        <w:ind w:firstLine="708"/>
        <w:rPr>
          <w:rFonts w:ascii="Book Antiqua" w:hAnsi="Book Antiqua"/>
        </w:rPr>
      </w:pPr>
      <w:r w:rsidRPr="00BB61E1">
        <w:rPr>
          <w:rFonts w:ascii="Book Antiqua" w:eastAsia="Times New Roman" w:hAnsi="Book Antiqua" w:cs="Times New Roman"/>
        </w:rPr>
        <w:t>Tento ústavný zákon nadobúda účinnosť dňom vyhlásenia.</w:t>
      </w:r>
    </w:p>
    <w:p w:rsidR="005007EC" w:rsidRPr="00BB61E1" w:rsidRDefault="005007EC" w:rsidP="00BB61E1">
      <w:pPr>
        <w:spacing w:before="120" w:after="0"/>
        <w:rPr>
          <w:rFonts w:ascii="Book Antiqua" w:hAnsi="Book Antiqua"/>
        </w:rPr>
      </w:pPr>
    </w:p>
    <w:sectPr w:rsidR="005007EC" w:rsidRPr="00BB61E1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85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2D"/>
    <w:rsid w:val="003A142D"/>
    <w:rsid w:val="003D7045"/>
    <w:rsid w:val="00451874"/>
    <w:rsid w:val="005007EC"/>
    <w:rsid w:val="007456D1"/>
    <w:rsid w:val="007D20C0"/>
    <w:rsid w:val="00BB61E1"/>
    <w:rsid w:val="00BF7C9C"/>
    <w:rsid w:val="00C260DC"/>
    <w:rsid w:val="00DF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4479D6-1EB7-4229-8C75-2BA75C9C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SimSun" w:hAnsi="Calibri" w:cs="font385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cs="Calibri"/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redvolenpsmoodseku1">
    <w:name w:val="Predvolené písmo odseku1"/>
  </w:style>
  <w:style w:type="character" w:customStyle="1" w:styleId="awspan">
    <w:name w:val="awspan"/>
    <w:basedOn w:val="Predvolenpsmoodseku1"/>
  </w:style>
  <w:style w:type="character" w:customStyle="1" w:styleId="Odkaznakomentr1">
    <w:name w:val="Odkaz na komentár1"/>
    <w:basedOn w:val="Predvolenpsmoodseku1"/>
    <w:rPr>
      <w:sz w:val="16"/>
      <w:szCs w:val="16"/>
    </w:rPr>
  </w:style>
  <w:style w:type="character" w:customStyle="1" w:styleId="TextkomentraChar">
    <w:name w:val="Text komentára Char"/>
    <w:basedOn w:val="Predvolenpsmoodseku1"/>
    <w:rPr>
      <w:sz w:val="20"/>
      <w:szCs w:val="20"/>
    </w:rPr>
  </w:style>
  <w:style w:type="character" w:customStyle="1" w:styleId="PredmetkomentraChar">
    <w:name w:val="Predmet komentára Char"/>
    <w:basedOn w:val="TextkomentraChar"/>
    <w:rPr>
      <w:b/>
      <w:bCs/>
      <w:sz w:val="20"/>
      <w:szCs w:val="20"/>
    </w:rPr>
  </w:style>
  <w:style w:type="character" w:customStyle="1" w:styleId="TextbublinyChar">
    <w:name w:val="Text bubliny Char"/>
    <w:basedOn w:val="Predvolenpsmoodseku1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alibri"/>
      <w:b/>
    </w:rPr>
  </w:style>
  <w:style w:type="character" w:styleId="Hypertextovprepojenie">
    <w:name w:val="Hyperlink"/>
    <w:rPr>
      <w:color w:val="000080"/>
      <w:u w:val="single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Lucida Sans"/>
    </w:rPr>
  </w:style>
  <w:style w:type="paragraph" w:customStyle="1" w:styleId="Popis1">
    <w:name w:val="Popis1"/>
    <w:basedOn w:val="Norm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Lucida Sans"/>
    </w:rPr>
  </w:style>
  <w:style w:type="paragraph" w:customStyle="1" w:styleId="Odsekzoznamu1">
    <w:name w:val="Odsek zoznamu1"/>
    <w:basedOn w:val="Normlny"/>
    <w:pPr>
      <w:ind w:left="720"/>
    </w:pPr>
  </w:style>
  <w:style w:type="paragraph" w:customStyle="1" w:styleId="Textkomentra1">
    <w:name w:val="Text komentára1"/>
    <w:basedOn w:val="Normlny"/>
    <w:pPr>
      <w:spacing w:line="100" w:lineRule="atLeast"/>
    </w:pPr>
    <w:rPr>
      <w:sz w:val="20"/>
      <w:szCs w:val="20"/>
    </w:rPr>
  </w:style>
  <w:style w:type="paragraph" w:customStyle="1" w:styleId="Predmetkomentra1">
    <w:name w:val="Predmet komentára1"/>
    <w:basedOn w:val="Textkomentra1"/>
    <w:rPr>
      <w:b/>
      <w:bCs/>
    </w:rPr>
  </w:style>
  <w:style w:type="paragraph" w:customStyle="1" w:styleId="Textbubliny1">
    <w:name w:val="Text bubliny1"/>
    <w:basedOn w:val="Norm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bubliny">
    <w:name w:val="Balloon Text"/>
    <w:basedOn w:val="Normlny"/>
    <w:link w:val="TextbublinyChar1"/>
    <w:uiPriority w:val="99"/>
    <w:semiHidden/>
    <w:unhideWhenUsed/>
    <w:rsid w:val="00DF1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DF1C41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 SR</dc:creator>
  <cp:lastModifiedBy>Vetrák, Milan</cp:lastModifiedBy>
  <cp:revision>2</cp:revision>
  <cp:lastPrinted>2023-04-14T11:45:00Z</cp:lastPrinted>
  <dcterms:created xsi:type="dcterms:W3CDTF">2023-04-14T11:50:00Z</dcterms:created>
  <dcterms:modified xsi:type="dcterms:W3CDTF">2023-04-14T11:50:00Z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