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78427" w14:textId="61438B8A" w:rsidR="00EA0073" w:rsidRPr="00F7434F" w:rsidRDefault="002F76CE" w:rsidP="00F7434F">
      <w:pPr>
        <w:pStyle w:val="Default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 w:rsidRPr="00F7434F">
        <w:rPr>
          <w:rStyle w:val="awspan1"/>
          <w:rFonts w:ascii="Book Antiqua" w:hAnsi="Book Antiqua"/>
          <w:b/>
          <w:sz w:val="22"/>
          <w:szCs w:val="22"/>
        </w:rPr>
        <w:t>D Ô V O D O V</w:t>
      </w:r>
      <w:r w:rsidR="0097552A" w:rsidRPr="00F7434F">
        <w:rPr>
          <w:rStyle w:val="awspan1"/>
          <w:rFonts w:ascii="Book Antiqua" w:hAnsi="Book Antiqua"/>
          <w:b/>
          <w:sz w:val="22"/>
          <w:szCs w:val="22"/>
        </w:rPr>
        <w:t> </w:t>
      </w:r>
      <w:r w:rsidRPr="00F7434F">
        <w:rPr>
          <w:rStyle w:val="awspan1"/>
          <w:rFonts w:ascii="Book Antiqua" w:hAnsi="Book Antiqua"/>
          <w:b/>
          <w:sz w:val="22"/>
          <w:szCs w:val="22"/>
        </w:rPr>
        <w:t>Á</w:t>
      </w:r>
      <w:r w:rsidR="0097552A" w:rsidRPr="00F7434F">
        <w:rPr>
          <w:rStyle w:val="awspan1"/>
          <w:rFonts w:ascii="Book Antiqua" w:hAnsi="Book Antiqua"/>
          <w:b/>
          <w:sz w:val="22"/>
          <w:szCs w:val="22"/>
        </w:rPr>
        <w:t xml:space="preserve"> </w:t>
      </w:r>
      <w:r w:rsidRPr="00F7434F">
        <w:rPr>
          <w:rStyle w:val="awspan1"/>
          <w:rFonts w:ascii="Book Antiqua" w:hAnsi="Book Antiqua"/>
          <w:b/>
          <w:sz w:val="22"/>
          <w:szCs w:val="22"/>
        </w:rPr>
        <w:t xml:space="preserve"> S P R Á V A</w:t>
      </w:r>
    </w:p>
    <w:p w14:paraId="288588B7" w14:textId="77777777" w:rsidR="00EA0073" w:rsidRPr="00F7434F" w:rsidRDefault="00EA0073" w:rsidP="00F7434F">
      <w:pPr>
        <w:pStyle w:val="Default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4BFEDF58" w14:textId="7DA61600" w:rsidR="00D13439" w:rsidRPr="00F7434F" w:rsidRDefault="00D13439" w:rsidP="00F7434F">
      <w:pPr>
        <w:pStyle w:val="Default"/>
        <w:numPr>
          <w:ilvl w:val="0"/>
          <w:numId w:val="2"/>
        </w:numPr>
        <w:spacing w:before="120" w:line="276" w:lineRule="auto"/>
        <w:ind w:left="426" w:hanging="426"/>
        <w:rPr>
          <w:rFonts w:ascii="Book Antiqua" w:hAnsi="Book Antiqua"/>
          <w:b/>
          <w:sz w:val="22"/>
          <w:szCs w:val="22"/>
        </w:rPr>
      </w:pPr>
      <w:r w:rsidRPr="00F7434F">
        <w:rPr>
          <w:rFonts w:ascii="Book Antiqua" w:hAnsi="Book Antiqua"/>
          <w:b/>
          <w:bCs/>
          <w:sz w:val="22"/>
          <w:szCs w:val="22"/>
        </w:rPr>
        <w:t>Všeobecná časť</w:t>
      </w:r>
    </w:p>
    <w:p w14:paraId="47524BCF" w14:textId="10DE614C" w:rsidR="00A65843" w:rsidRPr="00EF22CA" w:rsidRDefault="00F7434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  <w:bookmarkStart w:id="1" w:name="_Hlk127446710"/>
      <w:r w:rsidRPr="00EF22CA">
        <w:rPr>
          <w:rFonts w:ascii="Book Antiqua" w:hAnsi="Book Antiqua" w:cs="Times New Roman"/>
        </w:rPr>
        <w:t xml:space="preserve">Návrh zákona, </w:t>
      </w:r>
      <w:r w:rsidR="00EF22CA" w:rsidRPr="00EF22CA">
        <w:rPr>
          <w:rFonts w:ascii="Book Antiqua" w:eastAsia="Calibri" w:hAnsi="Book Antiqua" w:cs="Times New Roman"/>
          <w:bCs/>
        </w:rPr>
        <w:t>ktorým sa mení a dopĺňa zákon č. 299/2020 Z. z. o poskytovaní dotácií v pôsobnosti Ministerstva kultúry Slovenskej republiky</w:t>
      </w:r>
      <w:r w:rsidR="00EF22CA" w:rsidRPr="00EF22CA">
        <w:rPr>
          <w:rFonts w:ascii="Book Antiqua" w:hAnsi="Book Antiqua" w:cs="Times New Roman"/>
        </w:rPr>
        <w:t xml:space="preserve"> v znení neskorších predpisov (ďalej len „návrh zákona“)</w:t>
      </w:r>
      <w:r w:rsidRPr="00EF22CA">
        <w:rPr>
          <w:rFonts w:ascii="Book Antiqua" w:hAnsi="Book Antiqua" w:cs="Times New Roman"/>
        </w:rPr>
        <w:t xml:space="preserve"> </w:t>
      </w:r>
      <w:bookmarkEnd w:id="1"/>
      <w:r w:rsidRPr="00EF22CA">
        <w:rPr>
          <w:rFonts w:ascii="Book Antiqua" w:hAnsi="Book Antiqua" w:cs="Times New Roman"/>
        </w:rPr>
        <w:t xml:space="preserve">predkladá na rokovanie Národnej rady </w:t>
      </w:r>
      <w:bookmarkStart w:id="2" w:name="_Hlk127865084"/>
      <w:r w:rsidRPr="00EF22CA">
        <w:rPr>
          <w:rFonts w:ascii="Book Antiqua" w:hAnsi="Book Antiqua" w:cs="Times New Roman"/>
        </w:rPr>
        <w:t xml:space="preserve">Slovenskej republiky </w:t>
      </w:r>
      <w:bookmarkEnd w:id="2"/>
      <w:r w:rsidRPr="00EF22CA">
        <w:rPr>
          <w:rFonts w:ascii="Book Antiqua" w:hAnsi="Book Antiqua" w:cs="Times New Roman"/>
        </w:rPr>
        <w:t>poslanec Národnej rady Slovenskej republiky Milan Vetrák.</w:t>
      </w:r>
    </w:p>
    <w:p w14:paraId="04948ABA" w14:textId="06621B08" w:rsidR="00C21CD1" w:rsidRDefault="001F1ED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  <w:b/>
        </w:rPr>
      </w:pPr>
      <w:bookmarkStart w:id="3" w:name="_Hlk126915155"/>
      <w:r>
        <w:rPr>
          <w:rFonts w:ascii="Book Antiqua" w:hAnsi="Book Antiqua" w:cs="Times New Roman"/>
          <w:b/>
        </w:rPr>
        <w:t>Cieľom návrhu zákona je podpora lokálnych a regionálnych médií – vysielateľov rozhlasového a televízneho vysielania, a to priamo zo strany štátu prostredníctvom dotačného systému Ministerstva kultúry Slovenskej republiky. Návrh zákona zároveň spresňuje, aké ďalšie podmienky musí žiadateľ splniť okrem toho, že je vysielateľov v zmysle zákona o mediálnych službách.</w:t>
      </w:r>
    </w:p>
    <w:p w14:paraId="5FACE1DF" w14:textId="7788421F" w:rsidR="001F1EDF" w:rsidRPr="001321BA" w:rsidRDefault="001321BA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  <w:r w:rsidRPr="001321BA">
        <w:rPr>
          <w:rFonts w:ascii="Book Antiqua" w:hAnsi="Book Antiqua" w:cs="Times New Roman"/>
        </w:rPr>
        <w:t xml:space="preserve">Lokálne a regionálne média zohrávajú nezastupiteľnú rolu pri formovaní verejnej mienky, zabezpečovaní objektivity a vyváženosti informácií, ako aj plurality názorov a v neposlednom rade sú neraz prvým stupňom pre začínajúcich žurnalistov v ich budúcej profesionálnej kariére. Významnú úlohu zohrávajú aj pri propagácii samosprávy, či ako prostriedky </w:t>
      </w:r>
      <w:r w:rsidRPr="001321BA">
        <w:rPr>
          <w:rFonts w:ascii="Book Antiqua" w:hAnsi="Book Antiqua" w:cs="Arial"/>
          <w:bCs/>
        </w:rPr>
        <w:t>šírenia regionálnych a lokálnych informácií, inzercie a reklamy</w:t>
      </w:r>
      <w:r w:rsidRPr="001321BA">
        <w:rPr>
          <w:rFonts w:ascii="Book Antiqua" w:hAnsi="Book Antiqua" w:cs="Arial"/>
        </w:rPr>
        <w:t>. Tieto média</w:t>
      </w:r>
      <w:r>
        <w:rPr>
          <w:rFonts w:ascii="Book Antiqua" w:hAnsi="Book Antiqua" w:cs="Arial"/>
        </w:rPr>
        <w:t xml:space="preserve"> </w:t>
      </w:r>
      <w:r w:rsidRPr="001321BA">
        <w:rPr>
          <w:rFonts w:ascii="Book Antiqua" w:hAnsi="Book Antiqua" w:cs="Arial"/>
        </w:rPr>
        <w:t>predstavujú nielen dynamizujúci prvok mediálneho systému, ale významne prispievajú k demokratizácii spoločnosti a svojou dostupnosťou a informačnou blízkosťou aj k</w:t>
      </w:r>
      <w:r>
        <w:rPr>
          <w:rFonts w:ascii="Book Antiqua" w:hAnsi="Book Antiqua" w:cs="Arial"/>
        </w:rPr>
        <w:t xml:space="preserve"> motivácii obyvateľov samosprávy</w:t>
      </w:r>
      <w:r w:rsidRPr="001321BA">
        <w:rPr>
          <w:rFonts w:ascii="Book Antiqua" w:hAnsi="Book Antiqua" w:cs="Arial"/>
        </w:rPr>
        <w:t xml:space="preserve"> k účasti na sprá</w:t>
      </w:r>
      <w:r>
        <w:rPr>
          <w:rFonts w:ascii="Book Antiqua" w:hAnsi="Book Antiqua" w:cs="Arial"/>
        </w:rPr>
        <w:t>ve vecí verejných. N</w:t>
      </w:r>
      <w:r w:rsidRPr="001321BA">
        <w:rPr>
          <w:rFonts w:ascii="Book Antiqua" w:hAnsi="Book Antiqua" w:cs="Arial"/>
        </w:rPr>
        <w:t>avyše pôsobia aj ako dôležitý kultúrny faktor, pretože prispievajú k uchovávaniu kultúrnych tradícii a p</w:t>
      </w:r>
      <w:r>
        <w:rPr>
          <w:rFonts w:ascii="Book Antiqua" w:hAnsi="Book Antiqua" w:cs="Arial"/>
        </w:rPr>
        <w:t>ocitu príslušnosti k obci, mestu, či regiónu. Aj lokálni a regionálni vysielatelia tvrdo pocítili dôsledky pandémie COVID-19 na svoje podnikanie a mnohí museli obmedziť svoje vysielanie, či zanikli. Ich podpora je na základe všetkých týchto uvedených dôvodov aj zo strany štátu namieste.</w:t>
      </w:r>
    </w:p>
    <w:bookmarkEnd w:id="3"/>
    <w:p w14:paraId="723B916A" w14:textId="02AE8D46" w:rsidR="00D13439" w:rsidRPr="00F7434F" w:rsidRDefault="00EF22CA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Návrh zákona môže mať</w:t>
      </w:r>
      <w:r w:rsidR="00A475E2" w:rsidRPr="00F7434F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negatívny </w:t>
      </w:r>
      <w:r w:rsidR="00A475E2" w:rsidRPr="00F7434F">
        <w:rPr>
          <w:rFonts w:ascii="Book Antiqua" w:hAnsi="Book Antiqua" w:cs="Times New Roman"/>
        </w:rPr>
        <w:t xml:space="preserve">vplyv na rozpočet verejnej správy, </w:t>
      </w:r>
      <w:r>
        <w:rPr>
          <w:rFonts w:ascii="Book Antiqua" w:hAnsi="Book Antiqua" w:cs="Times New Roman"/>
        </w:rPr>
        <w:t xml:space="preserve">nemá však </w:t>
      </w:r>
      <w:r w:rsidR="00A475E2" w:rsidRPr="00F7434F">
        <w:rPr>
          <w:rFonts w:ascii="Book Antiqua" w:hAnsi="Book Antiqua" w:cs="Times New Roman"/>
        </w:rPr>
        <w:t>sociálne vplyv</w:t>
      </w:r>
      <w:r>
        <w:rPr>
          <w:rFonts w:ascii="Book Antiqua" w:hAnsi="Book Antiqua" w:cs="Times New Roman"/>
        </w:rPr>
        <w:t>y, vplyvy na životné prostredie ani vplyvy na informatizáciu spoločnosti. Má však pozitívny vplyv na podnikateľské prostredie</w:t>
      </w:r>
      <w:r w:rsidR="00A475E2" w:rsidRPr="00F7434F">
        <w:rPr>
          <w:rFonts w:ascii="Book Antiqua" w:hAnsi="Book Antiqua" w:cs="Times New Roman"/>
        </w:rPr>
        <w:t xml:space="preserve">. </w:t>
      </w:r>
    </w:p>
    <w:p w14:paraId="7DB9C276" w14:textId="5A6625D9" w:rsidR="00F7434F" w:rsidRPr="00F7434F" w:rsidRDefault="00F7434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  <w:r w:rsidRPr="00F7434F">
        <w:rPr>
          <w:rFonts w:ascii="Book Antiqua" w:hAnsi="Book Antiqua" w:cs="Times New Roman"/>
        </w:rPr>
        <w:t>Predkladaný návrh zákona je v súlade s Ústavou Slovenskej republiky, ústavnými zákonmi, s nálezmi Ústavného súdu Slovenskej republiky, inými právnymi predpismi Slovenskej republiky, medzinárodnými zmluvami, inými medzinárodnými dokumentmi, ktorými je Slovenská republika viazaná a s právom Európskej únie.</w:t>
      </w:r>
    </w:p>
    <w:p w14:paraId="7F31CE28" w14:textId="77777777" w:rsidR="005B2B63" w:rsidRPr="00F7434F" w:rsidRDefault="005B2B63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197DD041" w14:textId="77777777" w:rsidR="005B2B63" w:rsidRPr="00F7434F" w:rsidRDefault="005B2B63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0E342B04" w14:textId="77777777" w:rsidR="00FE2AB5" w:rsidRPr="00F7434F" w:rsidRDefault="00FE2AB5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4F75F462" w14:textId="77777777" w:rsidR="008D1AAF" w:rsidRPr="00F7434F" w:rsidRDefault="008D1AA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0FA534AF" w14:textId="77777777" w:rsidR="008D1AAF" w:rsidRPr="00F7434F" w:rsidRDefault="008D1AA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618AD7A0" w14:textId="77777777" w:rsidR="00F7434F" w:rsidRDefault="00F7434F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415D9D4B" w14:textId="77777777" w:rsidR="001321BA" w:rsidRDefault="001321BA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67F0C0A" w14:textId="77777777" w:rsidR="00F7434F" w:rsidRPr="00F7434F" w:rsidRDefault="00F7434F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72467808" w14:textId="08E364B7" w:rsidR="00D13439" w:rsidRPr="00F7434F" w:rsidRDefault="00D13439" w:rsidP="00F7434F">
      <w:pPr>
        <w:pStyle w:val="Default"/>
        <w:numPr>
          <w:ilvl w:val="0"/>
          <w:numId w:val="2"/>
        </w:numPr>
        <w:spacing w:before="120" w:line="276" w:lineRule="auto"/>
        <w:ind w:left="426" w:hanging="426"/>
        <w:rPr>
          <w:rFonts w:ascii="Book Antiqua" w:hAnsi="Book Antiqua"/>
          <w:b/>
          <w:bCs/>
          <w:sz w:val="22"/>
          <w:szCs w:val="22"/>
        </w:rPr>
      </w:pPr>
      <w:r w:rsidRPr="00F7434F">
        <w:rPr>
          <w:rFonts w:ascii="Book Antiqua" w:hAnsi="Book Antiqua"/>
          <w:b/>
          <w:bCs/>
          <w:sz w:val="22"/>
          <w:szCs w:val="22"/>
        </w:rPr>
        <w:t>Osobitná časť</w:t>
      </w:r>
    </w:p>
    <w:p w14:paraId="1477B3BC" w14:textId="77777777" w:rsidR="00D13439" w:rsidRPr="00F7434F" w:rsidRDefault="00D13439" w:rsidP="00F7434F">
      <w:pPr>
        <w:pStyle w:val="Default"/>
        <w:spacing w:before="120" w:line="276" w:lineRule="auto"/>
        <w:ind w:left="426"/>
        <w:rPr>
          <w:rFonts w:ascii="Book Antiqua" w:hAnsi="Book Antiqua"/>
          <w:b/>
          <w:bCs/>
          <w:sz w:val="22"/>
          <w:szCs w:val="22"/>
        </w:rPr>
      </w:pPr>
    </w:p>
    <w:p w14:paraId="4F36EB45" w14:textId="77777777" w:rsidR="00D13439" w:rsidRPr="00F7434F" w:rsidRDefault="00D13439" w:rsidP="00F7434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F7434F">
        <w:rPr>
          <w:rFonts w:ascii="Book Antiqua" w:hAnsi="Book Antiqua" w:cs="Times New Roman"/>
          <w:b/>
        </w:rPr>
        <w:t>Čl. I</w:t>
      </w:r>
    </w:p>
    <w:p w14:paraId="0E0673F5" w14:textId="77777777" w:rsidR="00FC7264" w:rsidRPr="00DD256B" w:rsidRDefault="00FC7264" w:rsidP="00FC7264">
      <w:pPr>
        <w:pStyle w:val="Bezriadkovania1"/>
        <w:spacing w:before="120" w:line="276" w:lineRule="auto"/>
        <w:ind w:firstLine="708"/>
        <w:jc w:val="both"/>
        <w:rPr>
          <w:rFonts w:ascii="Book Antiqua" w:hAnsi="Book Antiqua"/>
          <w:color w:val="auto"/>
        </w:rPr>
      </w:pPr>
      <w:r w:rsidRPr="00DD256B">
        <w:rPr>
          <w:rFonts w:ascii="Book Antiqua" w:hAnsi="Book Antiqua" w:cs="TimesNewRomanPSMT"/>
          <w:color w:val="auto"/>
        </w:rPr>
        <w:t>Poslaním médií verejnej služby je viacero aspektov, ktoré sú dlhodobo vymedzené na úrovni Európskej únie a možno ich uplatniť aj na lokálnej úrovni, najmä:</w:t>
      </w:r>
    </w:p>
    <w:p w14:paraId="289B40EB" w14:textId="7D87E276" w:rsidR="00FC7264" w:rsidRPr="00DD256B" w:rsidRDefault="00FC7264" w:rsidP="00FC7264">
      <w:pPr>
        <w:pStyle w:val="Bezriadkovania1"/>
        <w:numPr>
          <w:ilvl w:val="0"/>
          <w:numId w:val="13"/>
        </w:numPr>
        <w:spacing w:before="120" w:line="276" w:lineRule="auto"/>
        <w:jc w:val="both"/>
        <w:rPr>
          <w:rFonts w:ascii="Book Antiqua" w:hAnsi="Book Antiqua"/>
          <w:color w:val="auto"/>
        </w:rPr>
      </w:pPr>
      <w:r w:rsidRPr="00DD256B">
        <w:rPr>
          <w:rFonts w:ascii="Book Antiqua" w:hAnsi="Book Antiqua" w:cs="TimesNewRomanPSMT"/>
          <w:color w:val="auto"/>
        </w:rPr>
        <w:t xml:space="preserve">poskytovať bezplatnú </w:t>
      </w:r>
      <w:r w:rsidR="001F1EDF">
        <w:rPr>
          <w:rFonts w:ascii="Book Antiqua" w:hAnsi="Book Antiqua" w:cs="TimesNewRomanPSMT"/>
          <w:color w:val="auto"/>
        </w:rPr>
        <w:t>službu pre obyvateľov obce, mesta alebo samosprávneho kraja</w:t>
      </w:r>
      <w:r w:rsidRPr="00DD256B">
        <w:rPr>
          <w:rFonts w:ascii="Book Antiqua" w:hAnsi="Book Antiqua" w:cs="TimesNewRomanPSMT"/>
          <w:color w:val="auto"/>
        </w:rPr>
        <w:t>,</w:t>
      </w:r>
    </w:p>
    <w:p w14:paraId="671632B6" w14:textId="4EAEF8D7" w:rsidR="00FC7264" w:rsidRPr="00DD256B" w:rsidRDefault="00FC7264" w:rsidP="00FC7264">
      <w:pPr>
        <w:pStyle w:val="Bezriadkovania1"/>
        <w:numPr>
          <w:ilvl w:val="0"/>
          <w:numId w:val="13"/>
        </w:numPr>
        <w:spacing w:before="120" w:line="276" w:lineRule="auto"/>
        <w:jc w:val="both"/>
        <w:rPr>
          <w:rFonts w:ascii="Book Antiqua" w:hAnsi="Book Antiqua"/>
          <w:color w:val="auto"/>
        </w:rPr>
      </w:pPr>
      <w:r w:rsidRPr="00DD256B">
        <w:rPr>
          <w:rFonts w:ascii="Book Antiqua" w:hAnsi="Book Antiqua" w:cs="TimesNewRomanPSMT"/>
          <w:color w:val="auto"/>
        </w:rPr>
        <w:t>zabezpečiť objektivitu informácií, názorovú pluralitu, redakčnú nezávislosť a vytvoriť stálu informačnú a diskusnú pla</w:t>
      </w:r>
      <w:r w:rsidR="001F1EDF">
        <w:rPr>
          <w:rFonts w:ascii="Book Antiqua" w:hAnsi="Book Antiqua" w:cs="TimesNewRomanPSMT"/>
          <w:color w:val="auto"/>
        </w:rPr>
        <w:t>tformu pre obyvateľov obce, mesta (mestskej časti) alebo samosprávneho kraja</w:t>
      </w:r>
      <w:r w:rsidRPr="00DD256B">
        <w:rPr>
          <w:rFonts w:ascii="Book Antiqua" w:hAnsi="Book Antiqua" w:cs="TimesNewRomanPSMT"/>
          <w:color w:val="auto"/>
        </w:rPr>
        <w:t>,</w:t>
      </w:r>
    </w:p>
    <w:p w14:paraId="59A46AEC" w14:textId="2BEC896C" w:rsidR="00FC7264" w:rsidRPr="00DD256B" w:rsidRDefault="00FC7264" w:rsidP="00FC7264">
      <w:pPr>
        <w:pStyle w:val="Bezriadkovania1"/>
        <w:numPr>
          <w:ilvl w:val="0"/>
          <w:numId w:val="13"/>
        </w:numPr>
        <w:spacing w:before="120" w:line="276" w:lineRule="auto"/>
        <w:jc w:val="both"/>
        <w:rPr>
          <w:rFonts w:ascii="Book Antiqua" w:hAnsi="Book Antiqua"/>
          <w:color w:val="auto"/>
        </w:rPr>
      </w:pPr>
      <w:r w:rsidRPr="00DD256B">
        <w:rPr>
          <w:rFonts w:ascii="Book Antiqua" w:hAnsi="Book Antiqua" w:cs="TimesNewRomanPSMT"/>
          <w:color w:val="auto"/>
        </w:rPr>
        <w:t>umožniť verejnosti prís</w:t>
      </w:r>
      <w:r w:rsidR="001F1EDF">
        <w:rPr>
          <w:rFonts w:ascii="Book Antiqua" w:hAnsi="Book Antiqua" w:cs="TimesNewRomanPSMT"/>
          <w:color w:val="auto"/>
        </w:rPr>
        <w:t>tup k významným udalostiam samosprávy</w:t>
      </w:r>
      <w:r w:rsidRPr="00DD256B">
        <w:rPr>
          <w:rFonts w:ascii="Book Antiqua" w:hAnsi="Book Antiqua" w:cs="TimesNewRomanPSMT"/>
          <w:color w:val="auto"/>
        </w:rPr>
        <w:t>,</w:t>
      </w:r>
    </w:p>
    <w:p w14:paraId="13A6D4C7" w14:textId="77777777" w:rsidR="00FC7264" w:rsidRPr="00DD256B" w:rsidRDefault="00FC7264" w:rsidP="00FC7264">
      <w:pPr>
        <w:pStyle w:val="Bezriadkovania1"/>
        <w:numPr>
          <w:ilvl w:val="0"/>
          <w:numId w:val="13"/>
        </w:numPr>
        <w:spacing w:before="120" w:line="276" w:lineRule="auto"/>
        <w:jc w:val="both"/>
        <w:rPr>
          <w:rFonts w:ascii="Book Antiqua" w:hAnsi="Book Antiqua"/>
          <w:color w:val="auto"/>
        </w:rPr>
      </w:pPr>
      <w:r w:rsidRPr="00DD256B">
        <w:rPr>
          <w:rFonts w:ascii="Book Antiqua" w:hAnsi="Book Antiqua" w:cs="TimesNewRomanPSMT"/>
          <w:color w:val="auto"/>
        </w:rPr>
        <w:t>zachovať v ponuke širokú škálu žánrov vrátane tých menej lukratívnych,</w:t>
      </w:r>
    </w:p>
    <w:p w14:paraId="023D7F22" w14:textId="77777777" w:rsidR="00FC7264" w:rsidRPr="00DD256B" w:rsidRDefault="00FC7264" w:rsidP="00FC7264">
      <w:pPr>
        <w:pStyle w:val="Bezriadkovania1"/>
        <w:numPr>
          <w:ilvl w:val="0"/>
          <w:numId w:val="13"/>
        </w:numPr>
        <w:spacing w:before="120" w:line="276" w:lineRule="auto"/>
        <w:jc w:val="both"/>
        <w:rPr>
          <w:rFonts w:ascii="Book Antiqua" w:hAnsi="Book Antiqua"/>
          <w:color w:val="auto"/>
        </w:rPr>
      </w:pPr>
      <w:r w:rsidRPr="00DD256B">
        <w:rPr>
          <w:rFonts w:ascii="Book Antiqua" w:hAnsi="Book Antiqua" w:cs="TimesNewRomanPSMT"/>
          <w:color w:val="auto"/>
        </w:rPr>
        <w:t>udržiavať si vysokú kvalitu,</w:t>
      </w:r>
    </w:p>
    <w:p w14:paraId="0C42EE9B" w14:textId="77777777" w:rsidR="00FC7264" w:rsidRPr="00DD256B" w:rsidRDefault="00FC7264" w:rsidP="00FC7264">
      <w:pPr>
        <w:pStyle w:val="Bezriadkovania1"/>
        <w:numPr>
          <w:ilvl w:val="0"/>
          <w:numId w:val="13"/>
        </w:numPr>
        <w:spacing w:before="120" w:line="276" w:lineRule="auto"/>
        <w:jc w:val="both"/>
        <w:rPr>
          <w:rFonts w:ascii="Book Antiqua" w:hAnsi="Book Antiqua"/>
          <w:color w:val="auto"/>
        </w:rPr>
      </w:pPr>
      <w:r w:rsidRPr="00DD256B">
        <w:rPr>
          <w:rFonts w:ascii="Book Antiqua" w:hAnsi="Book Antiqua" w:cs="TimesNewRomanPSMT"/>
          <w:color w:val="auto"/>
        </w:rPr>
        <w:t>podporovať a obohacovať kultúru ako prvok národnej a lokálnej identity,</w:t>
      </w:r>
    </w:p>
    <w:p w14:paraId="2A7DAE83" w14:textId="77777777" w:rsidR="00FC7264" w:rsidRPr="00FC7264" w:rsidRDefault="00FC7264" w:rsidP="00FC7264">
      <w:pPr>
        <w:pStyle w:val="Bezriadkovania1"/>
        <w:numPr>
          <w:ilvl w:val="0"/>
          <w:numId w:val="13"/>
        </w:numPr>
        <w:spacing w:before="120" w:line="276" w:lineRule="auto"/>
        <w:jc w:val="both"/>
        <w:rPr>
          <w:rFonts w:ascii="Book Antiqua" w:hAnsi="Book Antiqua"/>
          <w:color w:val="auto"/>
        </w:rPr>
      </w:pPr>
      <w:r w:rsidRPr="00DD256B">
        <w:rPr>
          <w:rFonts w:ascii="Book Antiqua" w:hAnsi="Book Antiqua" w:cs="TimesNewRomanPSMT"/>
          <w:color w:val="auto"/>
        </w:rPr>
        <w:t>napomáhať inováciám, technologickému rozvoju a kreativite,</w:t>
      </w:r>
    </w:p>
    <w:p w14:paraId="25D551F5" w14:textId="329C9DF3" w:rsidR="008B68B3" w:rsidRPr="00FC7264" w:rsidRDefault="00FC7264" w:rsidP="00FC7264">
      <w:pPr>
        <w:pStyle w:val="Bezriadkovania1"/>
        <w:numPr>
          <w:ilvl w:val="0"/>
          <w:numId w:val="13"/>
        </w:numPr>
        <w:spacing w:before="120" w:line="276" w:lineRule="auto"/>
        <w:jc w:val="both"/>
        <w:rPr>
          <w:rFonts w:ascii="Book Antiqua" w:hAnsi="Book Antiqua"/>
          <w:color w:val="auto"/>
        </w:rPr>
      </w:pPr>
      <w:r w:rsidRPr="00FC7264">
        <w:rPr>
          <w:rFonts w:ascii="Book Antiqua" w:hAnsi="Book Antiqua" w:cs="TimesNewRomanPSMT"/>
          <w:color w:val="auto"/>
        </w:rPr>
        <w:t>spolupracovať pri zachovaní a výmene kultúrneho dedičstva a rozvíjať partnerské vzťahy s inými médiami.</w:t>
      </w:r>
    </w:p>
    <w:p w14:paraId="3D643C42" w14:textId="39FD74B0" w:rsidR="00FC7264" w:rsidRPr="00FC7264" w:rsidRDefault="00FC7264" w:rsidP="00FC7264">
      <w:pPr>
        <w:pStyle w:val="Bezriadkovania1"/>
        <w:spacing w:before="120" w:line="276" w:lineRule="auto"/>
        <w:ind w:firstLine="708"/>
        <w:jc w:val="both"/>
        <w:rPr>
          <w:rFonts w:ascii="Book Antiqua" w:hAnsi="Book Antiqua"/>
          <w:color w:val="auto"/>
        </w:rPr>
      </w:pPr>
      <w:r>
        <w:rPr>
          <w:rFonts w:ascii="Book Antiqua" w:hAnsi="Book Antiqua" w:cs="TimesNewRomanPSMT"/>
          <w:color w:val="auto"/>
        </w:rPr>
        <w:t>Návrhom zákona sa zavádza možnosť podporiť z dotačného systému Ministerstva kultúry aj lokálne a regionálne médiá v podobe vysielateľov rozhlasovej a televíznej programovej služby. Ide o vysielateľov, ktorí už aj bez dotačnej pomoci preukázali, že vedia na trhu mediálnych služieb pôsobiť (podmienka 5 rokov) a sú výlučne orientované na takéto lokálne, regionálne, či v súčasnosti už aj komunitné vysielanie (zámerom nie je podporovať celoštátnych vysielateľov, ktorí si vytvorili regionálne vysielania alebo ovládli lokálne a regionálne médiá). Z dôvodu zabránenia duplicite pri podpore poskytovaním z verejných zdrojov Slovenskej republiky sa zdá byť relevantnou aj podmienka, aby žiadateľ o dotáciu nepoberal okrem eurofondov na svoju činnosť, resp. vysielanie, aj iné finančné prostriedky od štátu, samosprávy alebo iných subjektov verejnej správy.</w:t>
      </w:r>
    </w:p>
    <w:p w14:paraId="0F2D67EA" w14:textId="77777777" w:rsidR="00F7434F" w:rsidRDefault="00F7434F" w:rsidP="00F7434F">
      <w:pPr>
        <w:spacing w:before="120" w:after="0" w:line="276" w:lineRule="auto"/>
        <w:rPr>
          <w:rFonts w:ascii="Book Antiqua" w:hAnsi="Book Antiqua" w:cs="Times New Roman"/>
          <w:bCs/>
        </w:rPr>
      </w:pPr>
    </w:p>
    <w:p w14:paraId="47CDDAE8" w14:textId="3F3CC134" w:rsidR="009C4C39" w:rsidRPr="00F7434F" w:rsidRDefault="009C4C39" w:rsidP="00F7434F">
      <w:pPr>
        <w:spacing w:before="120" w:after="0" w:line="276" w:lineRule="auto"/>
        <w:rPr>
          <w:rFonts w:ascii="Book Antiqua" w:hAnsi="Book Antiqua" w:cs="Times New Roman"/>
          <w:b/>
        </w:rPr>
      </w:pPr>
      <w:r w:rsidRPr="00F7434F">
        <w:rPr>
          <w:rFonts w:ascii="Book Antiqua" w:hAnsi="Book Antiqua" w:cs="Times New Roman"/>
          <w:b/>
        </w:rPr>
        <w:t>Čl. II</w:t>
      </w:r>
    </w:p>
    <w:p w14:paraId="0F3E5FAC" w14:textId="5C225AA7" w:rsidR="00727972" w:rsidRPr="00F7434F" w:rsidRDefault="00F7434F" w:rsidP="00F7434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F7434F">
        <w:rPr>
          <w:rFonts w:ascii="Book Antiqua" w:hAnsi="Book Antiqua" w:cs="Times New Roman"/>
        </w:rPr>
        <w:t xml:space="preserve">S prihliadnutím na primeranú legisvakančnú dobu sa navrhuje </w:t>
      </w:r>
      <w:r w:rsidR="00EF22CA">
        <w:rPr>
          <w:rFonts w:ascii="Book Antiqua" w:hAnsi="Book Antiqua" w:cs="Times New Roman"/>
        </w:rPr>
        <w:t>účinnosť zákona na  1. januára 2024. Prihliada sa pritom nielen na legisvakanciu, ale tiež na skutočnosť, že v tomto roku nie sú v rozpočte Ministerstva kultúry SR vyčlenené dostatočné finančné zdroje na vypísanie novej výzvy v rámci dotačného systému ministerstva s cieľom podporiť lokálne a regionálne médiá.</w:t>
      </w:r>
    </w:p>
    <w:p w14:paraId="57D309E5" w14:textId="562F71FA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0F8D11B" w14:textId="047ABCC6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4F6EDA5F" w14:textId="6ABC49EC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1A720B0B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spacing w:val="30"/>
          <w:lang w:eastAsia="sk-SK"/>
        </w:rPr>
      </w:pPr>
    </w:p>
    <w:p w14:paraId="4E1B0AD8" w14:textId="77777777" w:rsidR="00052C4D" w:rsidRPr="00F7434F" w:rsidRDefault="00052C4D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aps/>
          <w:spacing w:val="30"/>
          <w:lang w:eastAsia="sk-SK"/>
        </w:rPr>
        <w:t>DOLOŽKA ZLUČITEĽNOSTI</w:t>
      </w:r>
    </w:p>
    <w:p w14:paraId="7E7BE0AC" w14:textId="77777777" w:rsidR="00052C4D" w:rsidRPr="00F7434F" w:rsidRDefault="00052C4D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lang w:eastAsia="sk-SK"/>
        </w:rPr>
        <w:t>návrhu zákona</w:t>
      </w:r>
      <w:r w:rsidRPr="00F7434F">
        <w:rPr>
          <w:rFonts w:ascii="Book Antiqua" w:eastAsia="Times New Roman" w:hAnsi="Book Antiqua" w:cs="Times New Roman"/>
          <w:lang w:eastAsia="sk-SK"/>
        </w:rPr>
        <w:t xml:space="preserve"> </w:t>
      </w:r>
      <w:r w:rsidRPr="00F7434F">
        <w:rPr>
          <w:rFonts w:ascii="Book Antiqua" w:eastAsia="Times New Roman" w:hAnsi="Book Antiqua" w:cs="Times New Roman"/>
          <w:b/>
          <w:bCs/>
          <w:lang w:eastAsia="sk-SK"/>
        </w:rPr>
        <w:t>s právom Európskej únie</w:t>
      </w:r>
    </w:p>
    <w:p w14:paraId="71672F60" w14:textId="77777777" w:rsidR="00052C4D" w:rsidRPr="00F7434F" w:rsidRDefault="00052C4D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lang w:eastAsia="sk-SK"/>
        </w:rPr>
        <w:t> </w:t>
      </w:r>
    </w:p>
    <w:p w14:paraId="1E9170AF" w14:textId="77777777" w:rsidR="00052C4D" w:rsidRPr="00F7434F" w:rsidRDefault="00052C4D" w:rsidP="00F7434F">
      <w:pPr>
        <w:numPr>
          <w:ilvl w:val="0"/>
          <w:numId w:val="6"/>
        </w:numPr>
        <w:spacing w:before="120" w:after="0" w:line="276" w:lineRule="auto"/>
        <w:ind w:left="426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lang w:eastAsia="sk-SK"/>
        </w:rPr>
        <w:t>Navrhovateľ zákona:</w:t>
      </w:r>
      <w:r w:rsidRPr="00F7434F">
        <w:rPr>
          <w:rFonts w:ascii="Book Antiqua" w:eastAsia="Times New Roman" w:hAnsi="Book Antiqua" w:cs="Times New Roman"/>
          <w:lang w:eastAsia="sk-SK"/>
        </w:rPr>
        <w:t xml:space="preserve"> poslanec Národnej rady Slovenskej republiky Milan Vetrák</w:t>
      </w:r>
    </w:p>
    <w:p w14:paraId="4C9CB853" w14:textId="77777777" w:rsidR="00052C4D" w:rsidRPr="00F7434F" w:rsidRDefault="00052C4D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lang w:eastAsia="sk-SK"/>
        </w:rPr>
        <w:t> </w:t>
      </w:r>
    </w:p>
    <w:p w14:paraId="33581E52" w14:textId="318E4B95" w:rsidR="00052C4D" w:rsidRPr="00F7434F" w:rsidRDefault="00052C4D" w:rsidP="00F7434F">
      <w:pPr>
        <w:numPr>
          <w:ilvl w:val="0"/>
          <w:numId w:val="6"/>
        </w:numPr>
        <w:spacing w:before="120" w:after="0" w:line="276" w:lineRule="auto"/>
        <w:ind w:left="426"/>
        <w:jc w:val="both"/>
        <w:rPr>
          <w:rFonts w:ascii="Book Antiqua" w:eastAsia="Times New Roman" w:hAnsi="Book Antiqua" w:cs="Times New Roman"/>
          <w:bCs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lang w:eastAsia="sk-SK"/>
        </w:rPr>
        <w:t>Názov návrhu zákona</w:t>
      </w:r>
      <w:r w:rsidRPr="00F7434F">
        <w:rPr>
          <w:rFonts w:ascii="Book Antiqua" w:eastAsia="Times New Roman" w:hAnsi="Book Antiqua" w:cs="Times New Roman"/>
          <w:bCs/>
          <w:lang w:eastAsia="sk-SK"/>
        </w:rPr>
        <w:t xml:space="preserve">: </w:t>
      </w:r>
      <w:bookmarkStart w:id="4" w:name="_Hlk127447048"/>
      <w:r w:rsidR="00F7434F">
        <w:rPr>
          <w:rFonts w:ascii="Book Antiqua" w:eastAsia="Times New Roman" w:hAnsi="Book Antiqua" w:cs="Times New Roman"/>
          <w:bCs/>
          <w:lang w:eastAsia="sk-SK"/>
        </w:rPr>
        <w:t xml:space="preserve"> návrh </w:t>
      </w:r>
      <w:r w:rsidR="00297B45" w:rsidRPr="00F7434F">
        <w:rPr>
          <w:rFonts w:ascii="Book Antiqua" w:eastAsia="Times New Roman" w:hAnsi="Book Antiqua" w:cs="Times New Roman"/>
          <w:bCs/>
          <w:lang w:eastAsia="sk-SK"/>
        </w:rPr>
        <w:t xml:space="preserve">zákona, </w:t>
      </w:r>
      <w:r w:rsidR="00EF22CA" w:rsidRPr="00EF22CA">
        <w:rPr>
          <w:rFonts w:ascii="Book Antiqua" w:eastAsia="Calibri" w:hAnsi="Book Antiqua" w:cs="Times New Roman"/>
          <w:bCs/>
        </w:rPr>
        <w:t>ktorým sa mení a dopĺňa zákon č. 299/2020 Z. z. o poskytovaní dotácií v pôsobnosti Ministerstva kultúry Slovenskej republiky</w:t>
      </w:r>
      <w:r w:rsidR="00EF22CA" w:rsidRPr="00EF22CA">
        <w:rPr>
          <w:rFonts w:ascii="Book Antiqua" w:hAnsi="Book Antiqua" w:cs="Times New Roman"/>
        </w:rPr>
        <w:t xml:space="preserve"> v znení neskorších predpisov</w:t>
      </w:r>
    </w:p>
    <w:bookmarkEnd w:id="4"/>
    <w:p w14:paraId="56900548" w14:textId="77777777" w:rsidR="00052C4D" w:rsidRPr="00F7434F" w:rsidRDefault="00052C4D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lang w:eastAsia="sk-SK"/>
        </w:rPr>
      </w:pPr>
    </w:p>
    <w:p w14:paraId="6E277EA9" w14:textId="77777777" w:rsidR="00052C4D" w:rsidRPr="00F7434F" w:rsidRDefault="00052C4D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/>
          <w:bCs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lang w:eastAsia="sk-SK"/>
        </w:rPr>
        <w:t>3. Predmet návrhu zákona:</w:t>
      </w:r>
    </w:p>
    <w:p w14:paraId="7C32FB9F" w14:textId="48C8F7D4" w:rsidR="00052C4D" w:rsidRPr="00F7434F" w:rsidRDefault="00EF22CA" w:rsidP="00F7434F">
      <w:pPr>
        <w:numPr>
          <w:ilvl w:val="0"/>
          <w:numId w:val="5"/>
        </w:num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lang w:eastAsia="sk-SK"/>
        </w:rPr>
      </w:pPr>
      <w:r>
        <w:rPr>
          <w:rFonts w:ascii="Book Antiqua" w:eastAsia="Times New Roman" w:hAnsi="Book Antiqua" w:cs="Times New Roman"/>
          <w:bCs/>
          <w:lang w:eastAsia="sk-SK"/>
        </w:rPr>
        <w:t xml:space="preserve">nie je </w:t>
      </w:r>
      <w:r w:rsidR="00F7434F" w:rsidRPr="000E4C8E">
        <w:rPr>
          <w:rFonts w:ascii="Book Antiqua" w:eastAsia="Times New Roman" w:hAnsi="Book Antiqua" w:cs="Times New Roman"/>
          <w:bCs/>
          <w:lang w:eastAsia="sk-SK"/>
        </w:rPr>
        <w:t>upravený v primárnom práve Európskej únie</w:t>
      </w:r>
      <w:r>
        <w:rPr>
          <w:rFonts w:ascii="Book Antiqua" w:eastAsia="Times New Roman" w:hAnsi="Book Antiqua" w:cs="Times New Roman"/>
          <w:lang w:eastAsia="sk-SK"/>
        </w:rPr>
        <w:t>,</w:t>
      </w:r>
    </w:p>
    <w:p w14:paraId="00EEB7DE" w14:textId="77777777" w:rsidR="00EF22CA" w:rsidRDefault="00EF22CA" w:rsidP="00EF22CA">
      <w:pPr>
        <w:numPr>
          <w:ilvl w:val="0"/>
          <w:numId w:val="5"/>
        </w:num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lang w:eastAsia="sk-SK"/>
        </w:rPr>
      </w:pPr>
      <w:r>
        <w:rPr>
          <w:rFonts w:ascii="Book Antiqua" w:eastAsia="Times New Roman" w:hAnsi="Book Antiqua" w:cs="Times New Roman"/>
          <w:bCs/>
          <w:lang w:eastAsia="sk-SK"/>
        </w:rPr>
        <w:t xml:space="preserve">nie </w:t>
      </w:r>
      <w:r w:rsidR="00052C4D" w:rsidRPr="00F7434F">
        <w:rPr>
          <w:rFonts w:ascii="Book Antiqua" w:eastAsia="Times New Roman" w:hAnsi="Book Antiqua" w:cs="Times New Roman"/>
          <w:bCs/>
          <w:lang w:eastAsia="sk-SK"/>
        </w:rPr>
        <w:t>je upravený v sekundárnom práve Európskej únie,</w:t>
      </w:r>
    </w:p>
    <w:p w14:paraId="5BFE06AF" w14:textId="611076A5" w:rsidR="00052C4D" w:rsidRPr="00EF22CA" w:rsidRDefault="00052C4D" w:rsidP="00EF22CA">
      <w:pPr>
        <w:numPr>
          <w:ilvl w:val="0"/>
          <w:numId w:val="5"/>
        </w:num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lang w:eastAsia="sk-SK"/>
        </w:rPr>
      </w:pPr>
      <w:r w:rsidRPr="00EF22CA">
        <w:rPr>
          <w:rFonts w:ascii="Book Antiqua" w:eastAsia="Times New Roman" w:hAnsi="Book Antiqua" w:cs="Times New Roman"/>
          <w:bCs/>
          <w:lang w:eastAsia="sk-SK"/>
        </w:rPr>
        <w:t>nie je obsiahnutý v judikatúre Súdneho dvora Európskej únie.</w:t>
      </w:r>
    </w:p>
    <w:p w14:paraId="5253A769" w14:textId="77777777" w:rsidR="00EF22CA" w:rsidRDefault="00EF22CA" w:rsidP="00EF22CA">
      <w:pPr>
        <w:spacing w:before="120" w:after="0" w:line="276" w:lineRule="auto"/>
        <w:jc w:val="both"/>
        <w:rPr>
          <w:rFonts w:ascii="Book Antiqua" w:hAnsi="Book Antiqua" w:cs="Book Antiqua"/>
        </w:rPr>
      </w:pPr>
    </w:p>
    <w:p w14:paraId="6E4A3CB6" w14:textId="77777777" w:rsidR="00EF22CA" w:rsidRDefault="00EF22CA" w:rsidP="00EF22CA">
      <w:pPr>
        <w:spacing w:before="120" w:after="0" w:line="276" w:lineRule="auto"/>
        <w:jc w:val="both"/>
        <w:rPr>
          <w:rFonts w:ascii="Book Antiqua" w:hAnsi="Book Antiqua" w:cs="Book Antiqua"/>
        </w:rPr>
      </w:pPr>
      <w:r w:rsidRPr="00B23CDA">
        <w:rPr>
          <w:rFonts w:ascii="Book Antiqua" w:hAnsi="Book Antiqua" w:cs="Book Antiqua"/>
        </w:rPr>
        <w:t>Vzhľadom na to, že predmet návrhu zákona nie je upravený v práve Európskej únie, je bezpredmetné vyjadrovať sa k bodom 4. a 5.</w:t>
      </w:r>
    </w:p>
    <w:p w14:paraId="4CE22785" w14:textId="3107FC97" w:rsidR="002622E3" w:rsidRPr="00F7434F" w:rsidRDefault="00052C4D" w:rsidP="00EF22CA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F7434F">
        <w:rPr>
          <w:rFonts w:ascii="Book Antiqua" w:eastAsia="Calibri" w:hAnsi="Book Antiqua" w:cs="Times New Roman"/>
          <w:color w:val="000000"/>
        </w:rPr>
        <w:br/>
      </w:r>
    </w:p>
    <w:p w14:paraId="704159E5" w14:textId="77777777" w:rsidR="00F7434F" w:rsidRDefault="00F7434F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4FA489B8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7644270A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2F9AAA9D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5B9005CD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3F3B6F3A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6626D12B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7A335B4C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1F427C68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241E64D6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3D0F364A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0BA298D7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77CE2F6B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3BFE085E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1B93D897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54AB56C1" w14:textId="77777777" w:rsidR="00EF22CA" w:rsidRDefault="00EF22C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35D053BE" w14:textId="77777777" w:rsidR="00E8349A" w:rsidRPr="00F7434F" w:rsidRDefault="00E8349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  <w:t>Doložka</w:t>
      </w:r>
    </w:p>
    <w:p w14:paraId="1429693B" w14:textId="77777777" w:rsidR="00E8349A" w:rsidRPr="00F7434F" w:rsidRDefault="00E8349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vybraných vplyvov</w:t>
      </w:r>
    </w:p>
    <w:p w14:paraId="13B6C1AC" w14:textId="77777777" w:rsidR="00E8349A" w:rsidRPr="00F7434F" w:rsidRDefault="00E8349A" w:rsidP="00F7434F">
      <w:pPr>
        <w:spacing w:before="120" w:after="0" w:line="276" w:lineRule="auto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color w:val="000000"/>
          <w:lang w:eastAsia="sk-SK"/>
        </w:rPr>
        <w:t> </w:t>
      </w:r>
    </w:p>
    <w:p w14:paraId="132AB7E8" w14:textId="127ACD77" w:rsidR="00E8349A" w:rsidRPr="00F7434F" w:rsidRDefault="00E8349A" w:rsidP="00F7434F">
      <w:pPr>
        <w:numPr>
          <w:ilvl w:val="0"/>
          <w:numId w:val="8"/>
        </w:num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lang w:eastAsia="sk-SK"/>
        </w:rPr>
      </w:pPr>
      <w:r w:rsidRPr="00F7434F">
        <w:rPr>
          <w:rFonts w:ascii="Book Antiqua" w:eastAsia="Calibri" w:hAnsi="Book Antiqua" w:cs="Times New Roman"/>
          <w:b/>
          <w:bCs/>
          <w:color w:val="000000"/>
        </w:rPr>
        <w:t xml:space="preserve">A.1. Názov materiálu: </w:t>
      </w:r>
      <w:r w:rsidR="00F7434F">
        <w:rPr>
          <w:rFonts w:ascii="Book Antiqua" w:eastAsia="Calibri" w:hAnsi="Book Antiqua" w:cs="Times New Roman"/>
          <w:color w:val="000000"/>
        </w:rPr>
        <w:t xml:space="preserve">návrh </w:t>
      </w:r>
      <w:r w:rsidR="002A647C" w:rsidRPr="00F7434F">
        <w:rPr>
          <w:rFonts w:ascii="Book Antiqua" w:eastAsia="Calibri" w:hAnsi="Book Antiqua" w:cs="Times New Roman"/>
          <w:color w:val="000000"/>
        </w:rPr>
        <w:t xml:space="preserve">zákona, </w:t>
      </w:r>
      <w:r w:rsidR="00EF22CA" w:rsidRPr="00EF22CA">
        <w:rPr>
          <w:rFonts w:ascii="Book Antiqua" w:eastAsia="Calibri" w:hAnsi="Book Antiqua" w:cs="Times New Roman"/>
          <w:bCs/>
        </w:rPr>
        <w:t>ktorým sa mení a dopĺňa zákon č. 299/2020 Z. z. o poskytovaní dotácií v pôsobnosti Ministerstva kultúry Slovenskej republiky</w:t>
      </w:r>
      <w:r w:rsidR="00EF22CA" w:rsidRPr="00EF22CA">
        <w:rPr>
          <w:rFonts w:ascii="Book Antiqua" w:hAnsi="Book Antiqua" w:cs="Times New Roman"/>
        </w:rPr>
        <w:t xml:space="preserve"> v znení neskorších predpisov</w:t>
      </w:r>
    </w:p>
    <w:p w14:paraId="6400080A" w14:textId="77777777" w:rsidR="00F7434F" w:rsidRDefault="00F7434F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68DDF334" w14:textId="77777777" w:rsidR="00E8349A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Termín začatia a ukončenia PPK:</w:t>
      </w:r>
      <w:r w:rsidRPr="00F7434F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Pr="00F7434F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bezpredmetné</w:t>
      </w:r>
    </w:p>
    <w:p w14:paraId="25C80D60" w14:textId="77777777" w:rsidR="00E8349A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</w:p>
    <w:p w14:paraId="06B5DC8B" w14:textId="77777777" w:rsidR="00E8349A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8"/>
        <w:gridCol w:w="1192"/>
        <w:gridCol w:w="1181"/>
        <w:gridCol w:w="1197"/>
      </w:tblGrid>
      <w:tr w:rsidR="00E8349A" w:rsidRPr="00F7434F" w14:paraId="276D02DC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A6A9C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994C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DBC0B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3DE1E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Negatívne </w:t>
            </w:r>
          </w:p>
        </w:tc>
      </w:tr>
      <w:tr w:rsidR="00E8349A" w:rsidRPr="00F7434F" w14:paraId="17C4F5D6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38339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DD842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E1872" w14:textId="1CF3E5C3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C974C" w14:textId="0C2906BB" w:rsidR="00E8349A" w:rsidRPr="00F7434F" w:rsidRDefault="00EF22C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>
              <w:rPr>
                <w:rFonts w:ascii="Book Antiqua" w:eastAsia="Times New Roman" w:hAnsi="Book Antiqua" w:cs="Times New Roman"/>
                <w:lang w:eastAsia="sk-SK"/>
              </w:rPr>
              <w:t>x</w:t>
            </w:r>
          </w:p>
        </w:tc>
      </w:tr>
      <w:tr w:rsidR="00E8349A" w:rsidRPr="00F7434F" w14:paraId="33AE9675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7C132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B8CAD" w14:textId="53C23BA9" w:rsidR="00E8349A" w:rsidRPr="00F7434F" w:rsidRDefault="00EF22C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>
              <w:rPr>
                <w:rFonts w:ascii="Book Antiqua" w:eastAsia="Times New Roman" w:hAnsi="Book Antiqua" w:cs="Times New Roman"/>
                <w:lang w:eastAsia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0D03E" w14:textId="5D77A9B8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1BD0D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E8349A" w:rsidRPr="00F7434F" w14:paraId="00B2F5FD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CE5C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F80AD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86435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92CA7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</w:tr>
      <w:tr w:rsidR="00E8349A" w:rsidRPr="00F7434F" w14:paraId="2BB36A79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38CED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24BC5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1AAB1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lang w:eastAsia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E3851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</w:tr>
      <w:tr w:rsidR="00E8349A" w:rsidRPr="00F7434F" w14:paraId="53857A38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85EEE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E8210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08318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1FD0B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</w:tr>
      <w:tr w:rsidR="00E8349A" w:rsidRPr="00F7434F" w14:paraId="639CA4C9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E8D7C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6B167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090B7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lang w:eastAsia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C7D39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</w:tr>
      <w:tr w:rsidR="00E8349A" w:rsidRPr="00F7434F" w14:paraId="2452E283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A8BE3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54747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C3108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1C944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</w:tr>
      <w:tr w:rsidR="00E8349A" w:rsidRPr="00F7434F" w14:paraId="611259EA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886E5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BC7BA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9D775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lang w:eastAsia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B4F69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</w:tr>
    </w:tbl>
    <w:p w14:paraId="18105FFE" w14:textId="77777777" w:rsidR="00E8349A" w:rsidRPr="00F7434F" w:rsidRDefault="00E8349A" w:rsidP="00F7434F">
      <w:pPr>
        <w:spacing w:before="120" w:after="0" w:line="276" w:lineRule="auto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color w:val="000000"/>
          <w:lang w:eastAsia="sk-SK"/>
        </w:rPr>
        <w:t> </w:t>
      </w:r>
    </w:p>
    <w:p w14:paraId="473F6206" w14:textId="77777777" w:rsidR="00E8349A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A.3. Poznámky</w:t>
      </w:r>
    </w:p>
    <w:p w14:paraId="316F5878" w14:textId="05CC39A7" w:rsidR="001F1EDF" w:rsidRDefault="001F1EDF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i/>
          <w:color w:val="000000"/>
          <w:lang w:eastAsia="sk-SK"/>
        </w:rPr>
      </w:pPr>
      <w:r>
        <w:rPr>
          <w:rFonts w:ascii="Book Antiqua" w:eastAsia="Times New Roman" w:hAnsi="Book Antiqua" w:cs="Times New Roman"/>
          <w:bCs/>
          <w:i/>
          <w:color w:val="000000"/>
          <w:lang w:eastAsia="sk-SK"/>
        </w:rPr>
        <w:t>N</w:t>
      </w:r>
      <w:r w:rsidR="00E8349A" w:rsidRPr="00F7434F">
        <w:rPr>
          <w:rFonts w:ascii="Book Antiqua" w:eastAsia="Times New Roman" w:hAnsi="Book Antiqua" w:cs="Times New Roman"/>
          <w:bCs/>
          <w:i/>
          <w:color w:val="000000"/>
          <w:lang w:eastAsia="sk-SK"/>
        </w:rPr>
        <w:t xml:space="preserve">ávrh zákona </w:t>
      </w:r>
      <w:r w:rsidR="00EF22CA">
        <w:rPr>
          <w:rFonts w:ascii="Book Antiqua" w:eastAsia="Times New Roman" w:hAnsi="Book Antiqua" w:cs="Times New Roman"/>
          <w:bCs/>
          <w:i/>
          <w:color w:val="000000"/>
          <w:lang w:eastAsia="sk-SK"/>
        </w:rPr>
        <w:t xml:space="preserve">môže mať negatívny vplyv na rozpočet verejnej správy za predpokladu, že Ministerstvo kultúry SR nevyčlení v rámci existujúceho dotačného systému určitú sumu na zavádzaný nový dotačný titul. V takom prípade sa odporúča dodatočne vyčleniť v rozpočte uvedeného ministerstva ročne aspoň 500 000 eur na podporu lokálnych a regionálnych </w:t>
      </w:r>
      <w:r>
        <w:rPr>
          <w:rFonts w:ascii="Book Antiqua" w:eastAsia="Times New Roman" w:hAnsi="Book Antiqua" w:cs="Times New Roman"/>
          <w:bCs/>
          <w:i/>
          <w:color w:val="000000"/>
          <w:lang w:eastAsia="sk-SK"/>
        </w:rPr>
        <w:t>vysielateľov, čo je potenciálny dopad návrhu zákona na nasledujúce tri rozpočtové roky, keďže v roku 2023 sa vzhľadom na termín nadobudnutia účinnosti zákona dopad na rozpočet verejnej správy neočakáva.</w:t>
      </w:r>
    </w:p>
    <w:p w14:paraId="531D69D3" w14:textId="1723F109" w:rsidR="00E8349A" w:rsidRDefault="001F1EDF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i/>
          <w:lang w:eastAsia="sk-SK"/>
        </w:rPr>
      </w:pPr>
      <w:r>
        <w:rPr>
          <w:rFonts w:ascii="Book Antiqua" w:eastAsia="Times New Roman" w:hAnsi="Book Antiqua" w:cs="Times New Roman"/>
          <w:i/>
          <w:lang w:eastAsia="sk-SK"/>
        </w:rPr>
        <w:t>Návrh zákona však má pozitívny vplyv na podnikateľskú sféru, keďže viaceré subjekty prevádzkujúce lokálne a regionálne vysielanie pôsobia ako obchodné spoločnosti.</w:t>
      </w:r>
    </w:p>
    <w:p w14:paraId="610AD02F" w14:textId="77777777" w:rsidR="00F7434F" w:rsidRPr="00F7434F" w:rsidRDefault="00F7434F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i/>
          <w:lang w:eastAsia="sk-SK"/>
        </w:rPr>
      </w:pPr>
    </w:p>
    <w:p w14:paraId="2A71A729" w14:textId="77777777" w:rsidR="00E8349A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i/>
          <w:color w:val="000000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A.4. Alternatívne riešenia</w:t>
      </w:r>
    </w:p>
    <w:p w14:paraId="65BCEB94" w14:textId="23B4A3E3" w:rsidR="002A647C" w:rsidRDefault="00F7434F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i/>
          <w:color w:val="000000"/>
          <w:lang w:eastAsia="sk-SK"/>
        </w:rPr>
      </w:pPr>
      <w:r>
        <w:rPr>
          <w:rFonts w:ascii="Book Antiqua" w:eastAsia="Times New Roman" w:hAnsi="Book Antiqua" w:cs="Times New Roman"/>
          <w:bCs/>
          <w:i/>
          <w:color w:val="000000"/>
          <w:lang w:eastAsia="sk-SK"/>
        </w:rPr>
        <w:t>bezpredmetné</w:t>
      </w:r>
    </w:p>
    <w:p w14:paraId="76E17C41" w14:textId="77777777" w:rsidR="00F7434F" w:rsidRPr="00F7434F" w:rsidRDefault="00F7434F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i/>
          <w:color w:val="000000"/>
          <w:lang w:eastAsia="sk-SK"/>
        </w:rPr>
      </w:pPr>
    </w:p>
    <w:p w14:paraId="4DBE2938" w14:textId="77777777" w:rsidR="00E8349A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A.5. Stanovisko gestorov</w:t>
      </w:r>
    </w:p>
    <w:p w14:paraId="61EB957C" w14:textId="147846DD" w:rsidR="00C61C9B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Návrh zákona bol zaslaný na vyjadrenie Ministerstvu financií SR a stanovisko tohto ministerstva tvorí súčasť predkladaného materiálu.</w:t>
      </w:r>
    </w:p>
    <w:sectPr w:rsidR="00C61C9B" w:rsidRPr="00F743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647EF" w14:textId="77777777" w:rsidR="00EA3B78" w:rsidRDefault="00EA3B78" w:rsidP="005926AF">
      <w:pPr>
        <w:spacing w:after="0" w:line="240" w:lineRule="auto"/>
      </w:pPr>
      <w:r>
        <w:separator/>
      </w:r>
    </w:p>
  </w:endnote>
  <w:endnote w:type="continuationSeparator" w:id="0">
    <w:p w14:paraId="3FB1BCE9" w14:textId="77777777" w:rsidR="00EA3B78" w:rsidRDefault="00EA3B78" w:rsidP="005926AF">
      <w:pPr>
        <w:spacing w:after="0" w:line="240" w:lineRule="auto"/>
      </w:pPr>
      <w:r>
        <w:continuationSeparator/>
      </w:r>
    </w:p>
  </w:endnote>
  <w:endnote w:type="continuationNotice" w:id="1">
    <w:p w14:paraId="1179F041" w14:textId="77777777" w:rsidR="00EA3B78" w:rsidRDefault="00EA3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566738"/>
      <w:docPartObj>
        <w:docPartGallery w:val="Page Numbers (Bottom of Page)"/>
        <w:docPartUnique/>
      </w:docPartObj>
    </w:sdtPr>
    <w:sdtEndPr/>
    <w:sdtContent>
      <w:p w14:paraId="66E8F7A3" w14:textId="5A4EF020" w:rsidR="000570B9" w:rsidRDefault="000570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A5F">
          <w:rPr>
            <w:noProof/>
          </w:rPr>
          <w:t>2</w:t>
        </w:r>
        <w:r>
          <w:fldChar w:fldCharType="end"/>
        </w:r>
      </w:p>
    </w:sdtContent>
  </w:sdt>
  <w:p w14:paraId="12712439" w14:textId="77777777" w:rsidR="000570B9" w:rsidRDefault="000570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F757A" w14:textId="77777777" w:rsidR="00EA3B78" w:rsidRDefault="00EA3B78" w:rsidP="005926AF">
      <w:pPr>
        <w:spacing w:after="0" w:line="240" w:lineRule="auto"/>
      </w:pPr>
      <w:r>
        <w:separator/>
      </w:r>
    </w:p>
  </w:footnote>
  <w:footnote w:type="continuationSeparator" w:id="0">
    <w:p w14:paraId="1C2B2A5A" w14:textId="77777777" w:rsidR="00EA3B78" w:rsidRDefault="00EA3B78" w:rsidP="005926AF">
      <w:pPr>
        <w:spacing w:after="0" w:line="240" w:lineRule="auto"/>
      </w:pPr>
      <w:r>
        <w:continuationSeparator/>
      </w:r>
    </w:p>
  </w:footnote>
  <w:footnote w:type="continuationNotice" w:id="1">
    <w:p w14:paraId="2B5A341A" w14:textId="77777777" w:rsidR="00EA3B78" w:rsidRDefault="00EA3B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C1"/>
    <w:multiLevelType w:val="hybridMultilevel"/>
    <w:tmpl w:val="8C203074"/>
    <w:lvl w:ilvl="0" w:tplc="FFD055AA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</w:rPr>
    </w:lvl>
    <w:lvl w:ilvl="1" w:tplc="A4889BC2">
      <w:start w:val="1"/>
      <w:numFmt w:val="bullet"/>
      <w:lvlText w:val="-"/>
      <w:lvlJc w:val="left"/>
      <w:pPr>
        <w:tabs>
          <w:tab w:val="num" w:pos="1780"/>
        </w:tabs>
        <w:ind w:left="1780" w:hanging="34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8C3EB0"/>
    <w:multiLevelType w:val="multilevel"/>
    <w:tmpl w:val="584C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6500F5C"/>
    <w:multiLevelType w:val="hybridMultilevel"/>
    <w:tmpl w:val="C3F63C90"/>
    <w:lvl w:ilvl="0" w:tplc="7C2AB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2532A"/>
    <w:multiLevelType w:val="hybridMultilevel"/>
    <w:tmpl w:val="8BB2AF9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B7BE6"/>
    <w:multiLevelType w:val="hybridMultilevel"/>
    <w:tmpl w:val="8C1A3B5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AA7BE7"/>
    <w:multiLevelType w:val="hybridMultilevel"/>
    <w:tmpl w:val="947E0AFE"/>
    <w:lvl w:ilvl="0" w:tplc="5ADCFFA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455639C9"/>
    <w:multiLevelType w:val="hybridMultilevel"/>
    <w:tmpl w:val="0BC6F94E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4D7151"/>
    <w:multiLevelType w:val="hybridMultilevel"/>
    <w:tmpl w:val="8C1A3B50"/>
    <w:lvl w:ilvl="0" w:tplc="C16CCF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981672"/>
    <w:multiLevelType w:val="hybridMultilevel"/>
    <w:tmpl w:val="944E001A"/>
    <w:lvl w:ilvl="0" w:tplc="AAB095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27755"/>
    <w:multiLevelType w:val="hybridMultilevel"/>
    <w:tmpl w:val="B68CBE52"/>
    <w:lvl w:ilvl="0" w:tplc="8CAACAF8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294D61"/>
    <w:multiLevelType w:val="hybridMultilevel"/>
    <w:tmpl w:val="27E2699C"/>
    <w:lvl w:ilvl="0" w:tplc="1EDAD53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1"/>
  </w:num>
  <w:num w:numId="5">
    <w:abstractNumId w:val="10"/>
  </w:num>
  <w:num w:numId="6">
    <w:abstractNumId w:val="7"/>
  </w:num>
  <w:num w:numId="7">
    <w:abstractNumId w:val="1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84"/>
    <w:rsid w:val="00000432"/>
    <w:rsid w:val="0002039B"/>
    <w:rsid w:val="00052C4D"/>
    <w:rsid w:val="00054F22"/>
    <w:rsid w:val="000561DC"/>
    <w:rsid w:val="000570B9"/>
    <w:rsid w:val="00060562"/>
    <w:rsid w:val="00072FA7"/>
    <w:rsid w:val="00073BBB"/>
    <w:rsid w:val="0007646A"/>
    <w:rsid w:val="000767DB"/>
    <w:rsid w:val="00081471"/>
    <w:rsid w:val="000820C5"/>
    <w:rsid w:val="000B0C4C"/>
    <w:rsid w:val="000B2001"/>
    <w:rsid w:val="000B3907"/>
    <w:rsid w:val="000B726B"/>
    <w:rsid w:val="000C2E3C"/>
    <w:rsid w:val="000C30BB"/>
    <w:rsid w:val="000D0552"/>
    <w:rsid w:val="000D23A1"/>
    <w:rsid w:val="000D6CB1"/>
    <w:rsid w:val="000F2441"/>
    <w:rsid w:val="001004CE"/>
    <w:rsid w:val="00100C96"/>
    <w:rsid w:val="00106440"/>
    <w:rsid w:val="001104E9"/>
    <w:rsid w:val="001117A0"/>
    <w:rsid w:val="00124BFB"/>
    <w:rsid w:val="001310ED"/>
    <w:rsid w:val="00131FE1"/>
    <w:rsid w:val="001321BA"/>
    <w:rsid w:val="00137CC3"/>
    <w:rsid w:val="00143F67"/>
    <w:rsid w:val="00146826"/>
    <w:rsid w:val="00163F39"/>
    <w:rsid w:val="00170A3A"/>
    <w:rsid w:val="001759AC"/>
    <w:rsid w:val="00187084"/>
    <w:rsid w:val="00194877"/>
    <w:rsid w:val="001976DE"/>
    <w:rsid w:val="001A7A28"/>
    <w:rsid w:val="001B0874"/>
    <w:rsid w:val="001B251E"/>
    <w:rsid w:val="001B5DF6"/>
    <w:rsid w:val="001C6494"/>
    <w:rsid w:val="001C6929"/>
    <w:rsid w:val="001C77BA"/>
    <w:rsid w:val="001C7F14"/>
    <w:rsid w:val="001D00EF"/>
    <w:rsid w:val="001D40C4"/>
    <w:rsid w:val="001E08C3"/>
    <w:rsid w:val="001E0F53"/>
    <w:rsid w:val="001E56C0"/>
    <w:rsid w:val="001E7DAB"/>
    <w:rsid w:val="001F1EDF"/>
    <w:rsid w:val="001F267C"/>
    <w:rsid w:val="001F7EBC"/>
    <w:rsid w:val="00202764"/>
    <w:rsid w:val="00216E97"/>
    <w:rsid w:val="0022061A"/>
    <w:rsid w:val="00231295"/>
    <w:rsid w:val="00235EF4"/>
    <w:rsid w:val="002505D1"/>
    <w:rsid w:val="00253E72"/>
    <w:rsid w:val="00260821"/>
    <w:rsid w:val="002622E3"/>
    <w:rsid w:val="00262535"/>
    <w:rsid w:val="002639C8"/>
    <w:rsid w:val="00270B8F"/>
    <w:rsid w:val="00275C09"/>
    <w:rsid w:val="00275C84"/>
    <w:rsid w:val="002837E2"/>
    <w:rsid w:val="0029533B"/>
    <w:rsid w:val="00297B45"/>
    <w:rsid w:val="002A484C"/>
    <w:rsid w:val="002A647C"/>
    <w:rsid w:val="002A75F3"/>
    <w:rsid w:val="002B0476"/>
    <w:rsid w:val="002B62EE"/>
    <w:rsid w:val="002B689F"/>
    <w:rsid w:val="002C2A9E"/>
    <w:rsid w:val="002C4D56"/>
    <w:rsid w:val="002E5437"/>
    <w:rsid w:val="002F52C3"/>
    <w:rsid w:val="002F76CE"/>
    <w:rsid w:val="00301269"/>
    <w:rsid w:val="0030225F"/>
    <w:rsid w:val="00306AD2"/>
    <w:rsid w:val="0030754B"/>
    <w:rsid w:val="00331FC1"/>
    <w:rsid w:val="00334360"/>
    <w:rsid w:val="0033483D"/>
    <w:rsid w:val="00344E74"/>
    <w:rsid w:val="00351EC8"/>
    <w:rsid w:val="003526B2"/>
    <w:rsid w:val="00354589"/>
    <w:rsid w:val="0035462A"/>
    <w:rsid w:val="003562E5"/>
    <w:rsid w:val="00365BF7"/>
    <w:rsid w:val="003731E2"/>
    <w:rsid w:val="003B3089"/>
    <w:rsid w:val="003B3704"/>
    <w:rsid w:val="003B6758"/>
    <w:rsid w:val="003B6F21"/>
    <w:rsid w:val="003C227D"/>
    <w:rsid w:val="003C3EF4"/>
    <w:rsid w:val="003E7A5B"/>
    <w:rsid w:val="003F0630"/>
    <w:rsid w:val="00401DE8"/>
    <w:rsid w:val="0040335A"/>
    <w:rsid w:val="00410E5A"/>
    <w:rsid w:val="004119A0"/>
    <w:rsid w:val="00414135"/>
    <w:rsid w:val="004143D5"/>
    <w:rsid w:val="004221F8"/>
    <w:rsid w:val="00435012"/>
    <w:rsid w:val="00437A1F"/>
    <w:rsid w:val="004426C6"/>
    <w:rsid w:val="00462043"/>
    <w:rsid w:val="00465147"/>
    <w:rsid w:val="0046593E"/>
    <w:rsid w:val="00475C06"/>
    <w:rsid w:val="004760FE"/>
    <w:rsid w:val="00477440"/>
    <w:rsid w:val="00477948"/>
    <w:rsid w:val="0048414F"/>
    <w:rsid w:val="00485BBD"/>
    <w:rsid w:val="00495D78"/>
    <w:rsid w:val="00497E4F"/>
    <w:rsid w:val="004A151B"/>
    <w:rsid w:val="004A1627"/>
    <w:rsid w:val="004C0805"/>
    <w:rsid w:val="004C2353"/>
    <w:rsid w:val="004D37EF"/>
    <w:rsid w:val="004D50F2"/>
    <w:rsid w:val="004D7267"/>
    <w:rsid w:val="004E2116"/>
    <w:rsid w:val="004E245B"/>
    <w:rsid w:val="004E38D9"/>
    <w:rsid w:val="004E60DD"/>
    <w:rsid w:val="00512DDB"/>
    <w:rsid w:val="005200FE"/>
    <w:rsid w:val="0052744B"/>
    <w:rsid w:val="00533802"/>
    <w:rsid w:val="00533D4D"/>
    <w:rsid w:val="00540DA3"/>
    <w:rsid w:val="00551204"/>
    <w:rsid w:val="005534AF"/>
    <w:rsid w:val="0055367D"/>
    <w:rsid w:val="00556FFF"/>
    <w:rsid w:val="00561A86"/>
    <w:rsid w:val="0056577E"/>
    <w:rsid w:val="00570395"/>
    <w:rsid w:val="005727B9"/>
    <w:rsid w:val="00572947"/>
    <w:rsid w:val="00576584"/>
    <w:rsid w:val="00583E50"/>
    <w:rsid w:val="005858EA"/>
    <w:rsid w:val="005926AF"/>
    <w:rsid w:val="00597D96"/>
    <w:rsid w:val="005A39DD"/>
    <w:rsid w:val="005A7DA5"/>
    <w:rsid w:val="005B2B63"/>
    <w:rsid w:val="005B7BC3"/>
    <w:rsid w:val="005C50BB"/>
    <w:rsid w:val="005D2DD0"/>
    <w:rsid w:val="005F2871"/>
    <w:rsid w:val="005F6EDB"/>
    <w:rsid w:val="0062135C"/>
    <w:rsid w:val="006517DF"/>
    <w:rsid w:val="00666C25"/>
    <w:rsid w:val="00677622"/>
    <w:rsid w:val="0068384C"/>
    <w:rsid w:val="0069173F"/>
    <w:rsid w:val="00696E8B"/>
    <w:rsid w:val="006B22B8"/>
    <w:rsid w:val="006B53E8"/>
    <w:rsid w:val="006B5735"/>
    <w:rsid w:val="006B60BB"/>
    <w:rsid w:val="006B6B1F"/>
    <w:rsid w:val="006C16A7"/>
    <w:rsid w:val="006C1FC8"/>
    <w:rsid w:val="006C20D2"/>
    <w:rsid w:val="006C498E"/>
    <w:rsid w:val="006C7B2A"/>
    <w:rsid w:val="006D025B"/>
    <w:rsid w:val="006D5416"/>
    <w:rsid w:val="006D62C4"/>
    <w:rsid w:val="006E2C5E"/>
    <w:rsid w:val="006F6F5A"/>
    <w:rsid w:val="006F76AF"/>
    <w:rsid w:val="00705620"/>
    <w:rsid w:val="0072569A"/>
    <w:rsid w:val="00727972"/>
    <w:rsid w:val="00735275"/>
    <w:rsid w:val="00744B27"/>
    <w:rsid w:val="0074584E"/>
    <w:rsid w:val="00755B81"/>
    <w:rsid w:val="00762264"/>
    <w:rsid w:val="007665A4"/>
    <w:rsid w:val="00766963"/>
    <w:rsid w:val="007730E1"/>
    <w:rsid w:val="00774453"/>
    <w:rsid w:val="00774A9D"/>
    <w:rsid w:val="0077641F"/>
    <w:rsid w:val="007819B8"/>
    <w:rsid w:val="007841DC"/>
    <w:rsid w:val="007916BC"/>
    <w:rsid w:val="00794C3B"/>
    <w:rsid w:val="00796A06"/>
    <w:rsid w:val="007A5AA2"/>
    <w:rsid w:val="007C11D3"/>
    <w:rsid w:val="007C3220"/>
    <w:rsid w:val="007D083D"/>
    <w:rsid w:val="007D119E"/>
    <w:rsid w:val="007D418D"/>
    <w:rsid w:val="007F4C82"/>
    <w:rsid w:val="007F76A5"/>
    <w:rsid w:val="00815E59"/>
    <w:rsid w:val="008250DF"/>
    <w:rsid w:val="00830B41"/>
    <w:rsid w:val="00834DAA"/>
    <w:rsid w:val="0084492F"/>
    <w:rsid w:val="00847856"/>
    <w:rsid w:val="00856A5F"/>
    <w:rsid w:val="00860B32"/>
    <w:rsid w:val="00861876"/>
    <w:rsid w:val="00871AEC"/>
    <w:rsid w:val="008741D5"/>
    <w:rsid w:val="0088378F"/>
    <w:rsid w:val="00890F89"/>
    <w:rsid w:val="00892A16"/>
    <w:rsid w:val="00895C03"/>
    <w:rsid w:val="008A16CF"/>
    <w:rsid w:val="008A2266"/>
    <w:rsid w:val="008A2EC1"/>
    <w:rsid w:val="008A708B"/>
    <w:rsid w:val="008B68B3"/>
    <w:rsid w:val="008C1C9F"/>
    <w:rsid w:val="008C2248"/>
    <w:rsid w:val="008D0178"/>
    <w:rsid w:val="008D1AAF"/>
    <w:rsid w:val="008D203A"/>
    <w:rsid w:val="008F1F6E"/>
    <w:rsid w:val="008F3AB3"/>
    <w:rsid w:val="00912BB7"/>
    <w:rsid w:val="00917780"/>
    <w:rsid w:val="00925894"/>
    <w:rsid w:val="009409B0"/>
    <w:rsid w:val="009409D7"/>
    <w:rsid w:val="00946EB1"/>
    <w:rsid w:val="009648F0"/>
    <w:rsid w:val="0097117A"/>
    <w:rsid w:val="00971874"/>
    <w:rsid w:val="009738E2"/>
    <w:rsid w:val="0097552A"/>
    <w:rsid w:val="009763DF"/>
    <w:rsid w:val="00980A57"/>
    <w:rsid w:val="0098698B"/>
    <w:rsid w:val="00987332"/>
    <w:rsid w:val="0099713F"/>
    <w:rsid w:val="009A009F"/>
    <w:rsid w:val="009A0E9A"/>
    <w:rsid w:val="009B1742"/>
    <w:rsid w:val="009B57CB"/>
    <w:rsid w:val="009B7E53"/>
    <w:rsid w:val="009C019D"/>
    <w:rsid w:val="009C1E68"/>
    <w:rsid w:val="009C4C39"/>
    <w:rsid w:val="009D77B2"/>
    <w:rsid w:val="009E1100"/>
    <w:rsid w:val="009E45B1"/>
    <w:rsid w:val="009F6520"/>
    <w:rsid w:val="00A00B8D"/>
    <w:rsid w:val="00A077AB"/>
    <w:rsid w:val="00A1644B"/>
    <w:rsid w:val="00A21EBE"/>
    <w:rsid w:val="00A22FF6"/>
    <w:rsid w:val="00A237EC"/>
    <w:rsid w:val="00A254E9"/>
    <w:rsid w:val="00A25C63"/>
    <w:rsid w:val="00A27427"/>
    <w:rsid w:val="00A376DF"/>
    <w:rsid w:val="00A44E60"/>
    <w:rsid w:val="00A475E2"/>
    <w:rsid w:val="00A63D67"/>
    <w:rsid w:val="00A65843"/>
    <w:rsid w:val="00A75DB4"/>
    <w:rsid w:val="00A8259A"/>
    <w:rsid w:val="00AA60E8"/>
    <w:rsid w:val="00AB28A2"/>
    <w:rsid w:val="00AB3FEE"/>
    <w:rsid w:val="00AB4AEE"/>
    <w:rsid w:val="00AC52DE"/>
    <w:rsid w:val="00AC69E5"/>
    <w:rsid w:val="00AD31F4"/>
    <w:rsid w:val="00AE4FA8"/>
    <w:rsid w:val="00AF3EED"/>
    <w:rsid w:val="00B02905"/>
    <w:rsid w:val="00B06A05"/>
    <w:rsid w:val="00B06B30"/>
    <w:rsid w:val="00B15712"/>
    <w:rsid w:val="00B16BCD"/>
    <w:rsid w:val="00B175DB"/>
    <w:rsid w:val="00B308DA"/>
    <w:rsid w:val="00B41C9A"/>
    <w:rsid w:val="00B42D69"/>
    <w:rsid w:val="00B43D86"/>
    <w:rsid w:val="00B46849"/>
    <w:rsid w:val="00B607D7"/>
    <w:rsid w:val="00B626AA"/>
    <w:rsid w:val="00B726CC"/>
    <w:rsid w:val="00B7671E"/>
    <w:rsid w:val="00B84064"/>
    <w:rsid w:val="00B84297"/>
    <w:rsid w:val="00BB3DAC"/>
    <w:rsid w:val="00BB573A"/>
    <w:rsid w:val="00BC2A4D"/>
    <w:rsid w:val="00BD3741"/>
    <w:rsid w:val="00BD42CB"/>
    <w:rsid w:val="00BD5DD6"/>
    <w:rsid w:val="00BD6990"/>
    <w:rsid w:val="00BE4D77"/>
    <w:rsid w:val="00BE6A55"/>
    <w:rsid w:val="00BF0F4A"/>
    <w:rsid w:val="00C02B3F"/>
    <w:rsid w:val="00C17377"/>
    <w:rsid w:val="00C21CD1"/>
    <w:rsid w:val="00C2417F"/>
    <w:rsid w:val="00C335C3"/>
    <w:rsid w:val="00C414F4"/>
    <w:rsid w:val="00C41AD5"/>
    <w:rsid w:val="00C44EF5"/>
    <w:rsid w:val="00C54F3A"/>
    <w:rsid w:val="00C554B3"/>
    <w:rsid w:val="00C6079C"/>
    <w:rsid w:val="00C61C9B"/>
    <w:rsid w:val="00C63A04"/>
    <w:rsid w:val="00C9589E"/>
    <w:rsid w:val="00CA398A"/>
    <w:rsid w:val="00CA3A11"/>
    <w:rsid w:val="00CC0562"/>
    <w:rsid w:val="00CC1F5C"/>
    <w:rsid w:val="00CC2F8E"/>
    <w:rsid w:val="00CC30FC"/>
    <w:rsid w:val="00CC6712"/>
    <w:rsid w:val="00CD0C48"/>
    <w:rsid w:val="00CD22D0"/>
    <w:rsid w:val="00CD27DC"/>
    <w:rsid w:val="00CD3664"/>
    <w:rsid w:val="00CD418A"/>
    <w:rsid w:val="00CD584A"/>
    <w:rsid w:val="00CD5E35"/>
    <w:rsid w:val="00CD5E47"/>
    <w:rsid w:val="00CE2D42"/>
    <w:rsid w:val="00CF6CDF"/>
    <w:rsid w:val="00D00A85"/>
    <w:rsid w:val="00D073E2"/>
    <w:rsid w:val="00D11734"/>
    <w:rsid w:val="00D13439"/>
    <w:rsid w:val="00D1425B"/>
    <w:rsid w:val="00D14E08"/>
    <w:rsid w:val="00D16334"/>
    <w:rsid w:val="00D22859"/>
    <w:rsid w:val="00D308DD"/>
    <w:rsid w:val="00D502E2"/>
    <w:rsid w:val="00D52240"/>
    <w:rsid w:val="00D56D34"/>
    <w:rsid w:val="00D57DCE"/>
    <w:rsid w:val="00D60D45"/>
    <w:rsid w:val="00D617D3"/>
    <w:rsid w:val="00D617E7"/>
    <w:rsid w:val="00D65C65"/>
    <w:rsid w:val="00D70386"/>
    <w:rsid w:val="00D7276D"/>
    <w:rsid w:val="00D8061A"/>
    <w:rsid w:val="00D92D72"/>
    <w:rsid w:val="00DA6BE9"/>
    <w:rsid w:val="00DB7ACB"/>
    <w:rsid w:val="00DC517C"/>
    <w:rsid w:val="00DD19B8"/>
    <w:rsid w:val="00DD3826"/>
    <w:rsid w:val="00DE7864"/>
    <w:rsid w:val="00DF4FF5"/>
    <w:rsid w:val="00DF79DC"/>
    <w:rsid w:val="00E0426C"/>
    <w:rsid w:val="00E053C3"/>
    <w:rsid w:val="00E14A7C"/>
    <w:rsid w:val="00E17C86"/>
    <w:rsid w:val="00E3646D"/>
    <w:rsid w:val="00E450B0"/>
    <w:rsid w:val="00E47A89"/>
    <w:rsid w:val="00E5358D"/>
    <w:rsid w:val="00E545CA"/>
    <w:rsid w:val="00E8349A"/>
    <w:rsid w:val="00E86B0B"/>
    <w:rsid w:val="00E90CE9"/>
    <w:rsid w:val="00E933A6"/>
    <w:rsid w:val="00E96CA8"/>
    <w:rsid w:val="00E96DBC"/>
    <w:rsid w:val="00EA0073"/>
    <w:rsid w:val="00EA0467"/>
    <w:rsid w:val="00EA3B78"/>
    <w:rsid w:val="00EA729D"/>
    <w:rsid w:val="00EB19F6"/>
    <w:rsid w:val="00EC0DF9"/>
    <w:rsid w:val="00ED73E4"/>
    <w:rsid w:val="00ED7A24"/>
    <w:rsid w:val="00EE3075"/>
    <w:rsid w:val="00EE5853"/>
    <w:rsid w:val="00EE73ED"/>
    <w:rsid w:val="00EF22CA"/>
    <w:rsid w:val="00F04172"/>
    <w:rsid w:val="00F10238"/>
    <w:rsid w:val="00F10584"/>
    <w:rsid w:val="00F13AD2"/>
    <w:rsid w:val="00F21E16"/>
    <w:rsid w:val="00F22190"/>
    <w:rsid w:val="00F24B1A"/>
    <w:rsid w:val="00F34009"/>
    <w:rsid w:val="00F34542"/>
    <w:rsid w:val="00F4076C"/>
    <w:rsid w:val="00F419F8"/>
    <w:rsid w:val="00F50911"/>
    <w:rsid w:val="00F63362"/>
    <w:rsid w:val="00F7434F"/>
    <w:rsid w:val="00F75B04"/>
    <w:rsid w:val="00F806C5"/>
    <w:rsid w:val="00F97C94"/>
    <w:rsid w:val="00FA79FB"/>
    <w:rsid w:val="00FB3DBC"/>
    <w:rsid w:val="00FC0CB4"/>
    <w:rsid w:val="00FC2642"/>
    <w:rsid w:val="00FC4385"/>
    <w:rsid w:val="00FC7264"/>
    <w:rsid w:val="00FD00C6"/>
    <w:rsid w:val="00FD2910"/>
    <w:rsid w:val="00FD4C94"/>
    <w:rsid w:val="00FD75C4"/>
    <w:rsid w:val="00FE2AB5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5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65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0D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9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E8B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5D2DD0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057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70B9"/>
  </w:style>
  <w:style w:type="paragraph" w:styleId="Pta">
    <w:name w:val="footer"/>
    <w:basedOn w:val="Normlny"/>
    <w:link w:val="PtaChar"/>
    <w:uiPriority w:val="99"/>
    <w:unhideWhenUsed/>
    <w:rsid w:val="00057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70B9"/>
  </w:style>
  <w:style w:type="character" w:styleId="Odkaznakomentr">
    <w:name w:val="annotation reference"/>
    <w:basedOn w:val="Predvolenpsmoodseku"/>
    <w:uiPriority w:val="99"/>
    <w:semiHidden/>
    <w:unhideWhenUsed/>
    <w:rsid w:val="007279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2797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2797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5B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5B81"/>
    <w:rPr>
      <w:b/>
      <w:bCs/>
      <w:sz w:val="20"/>
      <w:szCs w:val="20"/>
    </w:rPr>
  </w:style>
  <w:style w:type="paragraph" w:customStyle="1" w:styleId="Default">
    <w:name w:val="Default"/>
    <w:rsid w:val="00EA0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wspan1">
    <w:name w:val="awspan1"/>
    <w:basedOn w:val="Predvolenpsmoodseku"/>
    <w:rsid w:val="002F76CE"/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A1644B"/>
    <w:pPr>
      <w:spacing w:after="0" w:line="240" w:lineRule="auto"/>
    </w:pPr>
  </w:style>
  <w:style w:type="character" w:customStyle="1" w:styleId="cf01">
    <w:name w:val="cf01"/>
    <w:basedOn w:val="Predvolenpsmoodseku"/>
    <w:rsid w:val="00D1425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edvolenpsmoodseku"/>
    <w:rsid w:val="00D1425B"/>
    <w:rPr>
      <w:rFonts w:ascii="Segoe UI" w:hAnsi="Segoe UI" w:cs="Segoe UI" w:hint="default"/>
      <w:color w:val="FF0000"/>
      <w:sz w:val="18"/>
      <w:szCs w:val="18"/>
    </w:rPr>
  </w:style>
  <w:style w:type="paragraph" w:customStyle="1" w:styleId="Bezriadkovania1">
    <w:name w:val="Bez riadkovania1"/>
    <w:uiPriority w:val="99"/>
    <w:rsid w:val="00FC7264"/>
    <w:pPr>
      <w:suppressAutoHyphens/>
      <w:spacing w:after="0" w:line="240" w:lineRule="auto"/>
    </w:pPr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52F1-D671-4CDD-8C98-1CD71889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2023-04-14T12:52:00Z</dcterms:created>
  <dcterms:modified xsi:type="dcterms:W3CDTF">2023-04-14T12:52:00Z</dcterms:modified>
</cp:coreProperties>
</file>