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8FCA" w14:textId="44D809FA" w:rsidR="00D41D9E" w:rsidRPr="008B2FFF" w:rsidRDefault="00B128CD" w:rsidP="00D41D9E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B2FFF">
        <w:rPr>
          <w:rFonts w:ascii="Times New Roman" w:hAnsi="Times New Roman"/>
          <w:b/>
          <w:sz w:val="24"/>
          <w:szCs w:val="24"/>
        </w:rPr>
        <w:t>D</w:t>
      </w:r>
      <w:r w:rsidR="00FA64E1" w:rsidRPr="008B2FFF">
        <w:rPr>
          <w:rFonts w:ascii="Times New Roman" w:hAnsi="Times New Roman"/>
          <w:b/>
          <w:sz w:val="24"/>
          <w:szCs w:val="24"/>
        </w:rPr>
        <w:t xml:space="preserve"> </w:t>
      </w:r>
      <w:r w:rsidRPr="008B2FFF">
        <w:rPr>
          <w:rFonts w:ascii="Times New Roman" w:hAnsi="Times New Roman"/>
          <w:b/>
          <w:sz w:val="24"/>
          <w:szCs w:val="24"/>
        </w:rPr>
        <w:t>ô</w:t>
      </w:r>
      <w:r w:rsidR="00FA64E1" w:rsidRPr="008B2FFF">
        <w:rPr>
          <w:rFonts w:ascii="Times New Roman" w:hAnsi="Times New Roman"/>
          <w:b/>
          <w:sz w:val="24"/>
          <w:szCs w:val="24"/>
        </w:rPr>
        <w:t xml:space="preserve"> </w:t>
      </w:r>
      <w:r w:rsidRPr="008B2FFF">
        <w:rPr>
          <w:rFonts w:ascii="Times New Roman" w:hAnsi="Times New Roman"/>
          <w:b/>
          <w:sz w:val="24"/>
          <w:szCs w:val="24"/>
        </w:rPr>
        <w:t>v</w:t>
      </w:r>
      <w:r w:rsidR="00FA64E1" w:rsidRPr="008B2FFF">
        <w:rPr>
          <w:rFonts w:ascii="Times New Roman" w:hAnsi="Times New Roman"/>
          <w:b/>
          <w:sz w:val="24"/>
          <w:szCs w:val="24"/>
        </w:rPr>
        <w:t> </w:t>
      </w:r>
      <w:r w:rsidRPr="008B2FFF">
        <w:rPr>
          <w:rFonts w:ascii="Times New Roman" w:hAnsi="Times New Roman"/>
          <w:b/>
          <w:sz w:val="24"/>
          <w:szCs w:val="24"/>
        </w:rPr>
        <w:t>o</w:t>
      </w:r>
      <w:r w:rsidR="00FA64E1" w:rsidRPr="008B2FFF">
        <w:rPr>
          <w:rFonts w:ascii="Times New Roman" w:hAnsi="Times New Roman"/>
          <w:b/>
          <w:sz w:val="24"/>
          <w:szCs w:val="24"/>
        </w:rPr>
        <w:t> </w:t>
      </w:r>
      <w:r w:rsidRPr="008B2FFF">
        <w:rPr>
          <w:rFonts w:ascii="Times New Roman" w:hAnsi="Times New Roman"/>
          <w:b/>
          <w:sz w:val="24"/>
          <w:szCs w:val="24"/>
        </w:rPr>
        <w:t>d</w:t>
      </w:r>
      <w:r w:rsidR="00FA64E1" w:rsidRPr="008B2FFF">
        <w:rPr>
          <w:rFonts w:ascii="Times New Roman" w:hAnsi="Times New Roman"/>
          <w:b/>
          <w:sz w:val="24"/>
          <w:szCs w:val="24"/>
        </w:rPr>
        <w:t xml:space="preserve"> </w:t>
      </w:r>
      <w:r w:rsidRPr="008B2FFF">
        <w:rPr>
          <w:rFonts w:ascii="Times New Roman" w:hAnsi="Times New Roman"/>
          <w:b/>
          <w:sz w:val="24"/>
          <w:szCs w:val="24"/>
        </w:rPr>
        <w:t>o</w:t>
      </w:r>
      <w:r w:rsidR="00FA64E1" w:rsidRPr="008B2FFF">
        <w:rPr>
          <w:rFonts w:ascii="Times New Roman" w:hAnsi="Times New Roman"/>
          <w:b/>
          <w:sz w:val="24"/>
          <w:szCs w:val="24"/>
        </w:rPr>
        <w:t> </w:t>
      </w:r>
      <w:r w:rsidRPr="008B2FFF">
        <w:rPr>
          <w:rFonts w:ascii="Times New Roman" w:hAnsi="Times New Roman"/>
          <w:b/>
          <w:sz w:val="24"/>
          <w:szCs w:val="24"/>
        </w:rPr>
        <w:t>v</w:t>
      </w:r>
      <w:r w:rsidR="00FA64E1" w:rsidRPr="008B2FFF">
        <w:rPr>
          <w:rFonts w:ascii="Times New Roman" w:hAnsi="Times New Roman"/>
          <w:b/>
          <w:sz w:val="24"/>
          <w:szCs w:val="24"/>
        </w:rPr>
        <w:t> </w:t>
      </w:r>
      <w:r w:rsidRPr="008B2FFF">
        <w:rPr>
          <w:rFonts w:ascii="Times New Roman" w:hAnsi="Times New Roman"/>
          <w:b/>
          <w:sz w:val="24"/>
          <w:szCs w:val="24"/>
        </w:rPr>
        <w:t>á</w:t>
      </w:r>
      <w:r w:rsidR="00FA64E1" w:rsidRPr="008B2FFF">
        <w:rPr>
          <w:rFonts w:ascii="Times New Roman" w:hAnsi="Times New Roman"/>
          <w:b/>
          <w:sz w:val="24"/>
          <w:szCs w:val="24"/>
        </w:rPr>
        <w:t xml:space="preserve"> </w:t>
      </w:r>
      <w:r w:rsidRPr="008B2FFF">
        <w:rPr>
          <w:rFonts w:ascii="Times New Roman" w:hAnsi="Times New Roman"/>
          <w:b/>
          <w:sz w:val="24"/>
          <w:szCs w:val="24"/>
        </w:rPr>
        <w:t xml:space="preserve"> </w:t>
      </w:r>
      <w:r w:rsidR="00FA64E1" w:rsidRPr="008B2FFF">
        <w:rPr>
          <w:rFonts w:ascii="Times New Roman" w:hAnsi="Times New Roman"/>
          <w:b/>
          <w:sz w:val="24"/>
          <w:szCs w:val="24"/>
        </w:rPr>
        <w:t xml:space="preserve"> </w:t>
      </w:r>
      <w:r w:rsidRPr="008B2FFF">
        <w:rPr>
          <w:rFonts w:ascii="Times New Roman" w:hAnsi="Times New Roman"/>
          <w:b/>
          <w:sz w:val="24"/>
          <w:szCs w:val="24"/>
        </w:rPr>
        <w:t>s</w:t>
      </w:r>
      <w:r w:rsidR="00FA64E1" w:rsidRPr="008B2FFF">
        <w:rPr>
          <w:rFonts w:ascii="Times New Roman" w:hAnsi="Times New Roman"/>
          <w:b/>
          <w:sz w:val="24"/>
          <w:szCs w:val="24"/>
        </w:rPr>
        <w:t> </w:t>
      </w:r>
      <w:r w:rsidRPr="008B2FFF">
        <w:rPr>
          <w:rFonts w:ascii="Times New Roman" w:hAnsi="Times New Roman"/>
          <w:b/>
          <w:sz w:val="24"/>
          <w:szCs w:val="24"/>
        </w:rPr>
        <w:t>p</w:t>
      </w:r>
      <w:r w:rsidR="00FA64E1" w:rsidRPr="008B2FFF">
        <w:rPr>
          <w:rFonts w:ascii="Times New Roman" w:hAnsi="Times New Roman"/>
          <w:b/>
          <w:sz w:val="24"/>
          <w:szCs w:val="24"/>
        </w:rPr>
        <w:t xml:space="preserve"> </w:t>
      </w:r>
      <w:r w:rsidRPr="008B2FFF">
        <w:rPr>
          <w:rFonts w:ascii="Times New Roman" w:hAnsi="Times New Roman"/>
          <w:b/>
          <w:sz w:val="24"/>
          <w:szCs w:val="24"/>
        </w:rPr>
        <w:t>r</w:t>
      </w:r>
      <w:r w:rsidR="00FA64E1" w:rsidRPr="008B2FFF">
        <w:rPr>
          <w:rFonts w:ascii="Times New Roman" w:hAnsi="Times New Roman"/>
          <w:b/>
          <w:sz w:val="24"/>
          <w:szCs w:val="24"/>
        </w:rPr>
        <w:t xml:space="preserve"> </w:t>
      </w:r>
      <w:r w:rsidRPr="008B2FFF">
        <w:rPr>
          <w:rFonts w:ascii="Times New Roman" w:hAnsi="Times New Roman"/>
          <w:b/>
          <w:sz w:val="24"/>
          <w:szCs w:val="24"/>
        </w:rPr>
        <w:t>á</w:t>
      </w:r>
      <w:r w:rsidR="00FA64E1" w:rsidRPr="008B2FFF">
        <w:rPr>
          <w:rFonts w:ascii="Times New Roman" w:hAnsi="Times New Roman"/>
          <w:b/>
          <w:sz w:val="24"/>
          <w:szCs w:val="24"/>
        </w:rPr>
        <w:t xml:space="preserve"> </w:t>
      </w:r>
      <w:r w:rsidRPr="008B2FFF">
        <w:rPr>
          <w:rFonts w:ascii="Times New Roman" w:hAnsi="Times New Roman"/>
          <w:b/>
          <w:sz w:val="24"/>
          <w:szCs w:val="24"/>
        </w:rPr>
        <w:t>v</w:t>
      </w:r>
      <w:r w:rsidR="00FA64E1" w:rsidRPr="008B2FFF">
        <w:rPr>
          <w:rFonts w:ascii="Times New Roman" w:hAnsi="Times New Roman"/>
          <w:b/>
          <w:sz w:val="24"/>
          <w:szCs w:val="24"/>
        </w:rPr>
        <w:t xml:space="preserve"> </w:t>
      </w:r>
      <w:r w:rsidRPr="008B2FFF">
        <w:rPr>
          <w:rFonts w:ascii="Times New Roman" w:hAnsi="Times New Roman"/>
          <w:b/>
          <w:sz w:val="24"/>
          <w:szCs w:val="24"/>
        </w:rPr>
        <w:t xml:space="preserve">a </w:t>
      </w:r>
    </w:p>
    <w:p w14:paraId="2F03A0D4" w14:textId="77777777" w:rsidR="00D5000B" w:rsidRPr="008B2FFF" w:rsidRDefault="00D5000B" w:rsidP="00D41D9E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870210F" w14:textId="77777777" w:rsidR="00D41D9E" w:rsidRPr="008B2FFF" w:rsidRDefault="00D41D9E" w:rsidP="00D41D9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B10CD9" w14:textId="77777777" w:rsidR="00D41D9E" w:rsidRPr="008B2FFF" w:rsidRDefault="00B128CD" w:rsidP="00D41D9E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2FFF">
        <w:rPr>
          <w:rFonts w:ascii="Times New Roman" w:hAnsi="Times New Roman"/>
          <w:b/>
          <w:sz w:val="24"/>
          <w:szCs w:val="24"/>
        </w:rPr>
        <w:t>Všeobecná časť</w:t>
      </w:r>
    </w:p>
    <w:p w14:paraId="4346B6DA" w14:textId="77777777" w:rsidR="00B22748" w:rsidRPr="008B2FFF" w:rsidRDefault="00B22748" w:rsidP="00B22748">
      <w:pPr>
        <w:pStyle w:val="Zkladntext"/>
        <w:ind w:firstLine="708"/>
        <w:jc w:val="left"/>
      </w:pPr>
    </w:p>
    <w:p w14:paraId="0AE190C1" w14:textId="4604EB37" w:rsidR="00B22748" w:rsidRPr="008B2FFF" w:rsidRDefault="00B128CD" w:rsidP="00EB1401">
      <w:pPr>
        <w:pStyle w:val="Nadpis1"/>
        <w:spacing w:before="0" w:beforeAutospacing="0" w:after="4"/>
        <w:ind w:right="185" w:firstLine="708"/>
        <w:jc w:val="both"/>
        <w:rPr>
          <w:b w:val="0"/>
          <w:sz w:val="24"/>
          <w:szCs w:val="24"/>
        </w:rPr>
      </w:pPr>
      <w:r w:rsidRPr="008B2FFF">
        <w:rPr>
          <w:b w:val="0"/>
          <w:sz w:val="24"/>
          <w:szCs w:val="24"/>
        </w:rPr>
        <w:t xml:space="preserve">Návrh zákona, </w:t>
      </w:r>
      <w:r w:rsidR="004A1CEC" w:rsidRPr="008B2FFF">
        <w:rPr>
          <w:b w:val="0"/>
          <w:sz w:val="24"/>
          <w:szCs w:val="24"/>
        </w:rPr>
        <w:t xml:space="preserve">ktorým sa </w:t>
      </w:r>
      <w:r w:rsidR="008F6B93" w:rsidRPr="008B2FFF">
        <w:rPr>
          <w:b w:val="0"/>
          <w:sz w:val="24"/>
          <w:szCs w:val="24"/>
        </w:rPr>
        <w:t xml:space="preserve">mení a </w:t>
      </w:r>
      <w:r w:rsidR="004A1CEC" w:rsidRPr="008B2FFF">
        <w:rPr>
          <w:b w:val="0"/>
          <w:sz w:val="24"/>
          <w:szCs w:val="24"/>
        </w:rPr>
        <w:t xml:space="preserve">dopĺňa zákon č. 233/1995 Z. z. o súdnych exekútoroch a exekučnej činnosti (Exekučný poriadok) a o zmene a doplnení ďalších zákonov v znení neskorších predpisov </w:t>
      </w:r>
      <w:r w:rsidRPr="008B2FFF">
        <w:rPr>
          <w:b w:val="0"/>
          <w:sz w:val="24"/>
          <w:szCs w:val="24"/>
        </w:rPr>
        <w:t>predklad</w:t>
      </w:r>
      <w:r w:rsidR="00BE2F6E" w:rsidRPr="008B2FFF">
        <w:rPr>
          <w:b w:val="0"/>
          <w:sz w:val="24"/>
          <w:szCs w:val="24"/>
        </w:rPr>
        <w:t xml:space="preserve">ajú </w:t>
      </w:r>
      <w:r w:rsidRPr="008B2FFF">
        <w:rPr>
          <w:b w:val="0"/>
          <w:sz w:val="24"/>
          <w:szCs w:val="24"/>
        </w:rPr>
        <w:t>na rokovanie Národnej rady Slovenskej republiky  poslan</w:t>
      </w:r>
      <w:r w:rsidR="00BE2F6E" w:rsidRPr="008B2FFF">
        <w:rPr>
          <w:b w:val="0"/>
          <w:sz w:val="24"/>
          <w:szCs w:val="24"/>
        </w:rPr>
        <w:t xml:space="preserve">ci </w:t>
      </w:r>
      <w:r w:rsidR="004A1CEC" w:rsidRPr="008B2FFF">
        <w:rPr>
          <w:b w:val="0"/>
          <w:sz w:val="24"/>
          <w:szCs w:val="24"/>
        </w:rPr>
        <w:t>Ná</w:t>
      </w:r>
      <w:r w:rsidRPr="008B2FFF">
        <w:rPr>
          <w:b w:val="0"/>
          <w:sz w:val="24"/>
          <w:szCs w:val="24"/>
        </w:rPr>
        <w:t>rodnej rady Slovenskej republiky</w:t>
      </w:r>
      <w:r w:rsidR="00CB03C4">
        <w:rPr>
          <w:b w:val="0"/>
          <w:sz w:val="24"/>
          <w:szCs w:val="24"/>
        </w:rPr>
        <w:t xml:space="preserve"> Dominik Drdul a Miloš Svrček.</w:t>
      </w:r>
    </w:p>
    <w:p w14:paraId="6F56844B" w14:textId="3CE64A5C" w:rsidR="004E633B" w:rsidRPr="008B2FFF" w:rsidRDefault="00365291" w:rsidP="0036529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B2FFF">
        <w:rPr>
          <w:rFonts w:ascii="Times New Roman" w:hAnsi="Times New Roman"/>
          <w:b/>
          <w:bCs/>
          <w:sz w:val="24"/>
          <w:szCs w:val="24"/>
        </w:rPr>
        <w:t xml:space="preserve">Cieľom predloženého návrhu zákona je </w:t>
      </w:r>
      <w:r w:rsidR="00EB4533" w:rsidRPr="008B2FFF">
        <w:rPr>
          <w:rFonts w:ascii="Times New Roman" w:hAnsi="Times New Roman"/>
          <w:b/>
          <w:bCs/>
          <w:sz w:val="24"/>
          <w:szCs w:val="24"/>
        </w:rPr>
        <w:t>redukci</w:t>
      </w:r>
      <w:r w:rsidRPr="008B2FFF">
        <w:rPr>
          <w:rFonts w:ascii="Times New Roman" w:hAnsi="Times New Roman"/>
          <w:b/>
          <w:bCs/>
          <w:sz w:val="24"/>
          <w:szCs w:val="24"/>
        </w:rPr>
        <w:t>a</w:t>
      </w:r>
      <w:r w:rsidR="00EB4533" w:rsidRPr="008B2FFF">
        <w:rPr>
          <w:rFonts w:ascii="Times New Roman" w:hAnsi="Times New Roman"/>
          <w:b/>
          <w:bCs/>
          <w:sz w:val="24"/>
          <w:szCs w:val="24"/>
        </w:rPr>
        <w:t xml:space="preserve"> uplatnenia </w:t>
      </w:r>
      <w:r w:rsidR="00B128CD" w:rsidRPr="008B2FFF">
        <w:rPr>
          <w:rFonts w:ascii="Times New Roman" w:hAnsi="Times New Roman"/>
          <w:b/>
          <w:bCs/>
          <w:sz w:val="24"/>
          <w:szCs w:val="24"/>
        </w:rPr>
        <w:t xml:space="preserve">inštitútu prideľovania vecí exekútorom náhodným výberom </w:t>
      </w:r>
      <w:r w:rsidR="00EB4533" w:rsidRPr="008B2FFF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B128CD" w:rsidRPr="008B2FFF">
        <w:rPr>
          <w:rFonts w:ascii="Times New Roman" w:hAnsi="Times New Roman"/>
          <w:b/>
          <w:bCs/>
          <w:sz w:val="24"/>
          <w:szCs w:val="24"/>
        </w:rPr>
        <w:t>prípad</w:t>
      </w:r>
      <w:r w:rsidR="00EB4533" w:rsidRPr="008B2FFF">
        <w:rPr>
          <w:rFonts w:ascii="Times New Roman" w:hAnsi="Times New Roman"/>
          <w:b/>
          <w:bCs/>
          <w:sz w:val="24"/>
          <w:szCs w:val="24"/>
        </w:rPr>
        <w:t>y</w:t>
      </w:r>
      <w:r w:rsidR="00B128CD" w:rsidRPr="008B2FFF">
        <w:rPr>
          <w:rFonts w:ascii="Times New Roman" w:hAnsi="Times New Roman"/>
          <w:b/>
          <w:bCs/>
          <w:sz w:val="24"/>
          <w:szCs w:val="24"/>
        </w:rPr>
        <w:t>, kedy je v postavení oprávneného</w:t>
      </w:r>
      <w:r w:rsidR="00A82CA9" w:rsidRPr="008B2FFF">
        <w:rPr>
          <w:rFonts w:ascii="Times New Roman" w:hAnsi="Times New Roman"/>
          <w:b/>
          <w:bCs/>
          <w:sz w:val="24"/>
          <w:szCs w:val="24"/>
        </w:rPr>
        <w:t xml:space="preserve"> zdravotná poisťovňa,</w:t>
      </w:r>
      <w:r w:rsidR="000E2DDA" w:rsidRPr="008B2FFF">
        <w:rPr>
          <w:rFonts w:ascii="Times New Roman" w:hAnsi="Times New Roman"/>
          <w:b/>
          <w:bCs/>
          <w:sz w:val="24"/>
          <w:szCs w:val="24"/>
        </w:rPr>
        <w:t xml:space="preserve"> štátna </w:t>
      </w:r>
      <w:r w:rsidR="00EB4533" w:rsidRPr="008B2FFF">
        <w:rPr>
          <w:rFonts w:ascii="Times New Roman" w:hAnsi="Times New Roman"/>
          <w:b/>
          <w:bCs/>
          <w:sz w:val="24"/>
          <w:szCs w:val="24"/>
        </w:rPr>
        <w:t>organizácia alebo štátom väčšinovo vlastnen</w:t>
      </w:r>
      <w:r w:rsidR="00880237" w:rsidRPr="008B2FFF">
        <w:rPr>
          <w:rFonts w:ascii="Times New Roman" w:hAnsi="Times New Roman"/>
          <w:b/>
          <w:bCs/>
          <w:sz w:val="24"/>
          <w:szCs w:val="24"/>
        </w:rPr>
        <w:t>ý subjekt</w:t>
      </w:r>
      <w:r w:rsidR="000E2DDA" w:rsidRPr="008B2FFF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651E1520" w14:textId="559A73B4" w:rsidR="004E633B" w:rsidRPr="008B2FFF" w:rsidRDefault="004E633B" w:rsidP="004E6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5AFE3" w14:textId="244D0826" w:rsidR="00365291" w:rsidRPr="008B2FFF" w:rsidRDefault="00365291" w:rsidP="004E6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FFF">
        <w:rPr>
          <w:rFonts w:ascii="Times New Roman" w:hAnsi="Times New Roman"/>
          <w:sz w:val="24"/>
          <w:szCs w:val="24"/>
        </w:rPr>
        <w:tab/>
        <w:t>Dôvodom predloženia tohto návrhu zákona je spružnenie exekučných konaní</w:t>
      </w:r>
      <w:r w:rsidR="006518A0" w:rsidRPr="008B2FFF">
        <w:rPr>
          <w:rFonts w:ascii="Times New Roman" w:hAnsi="Times New Roman"/>
          <w:sz w:val="24"/>
          <w:szCs w:val="24"/>
        </w:rPr>
        <w:t xml:space="preserve"> pre súkromný sektor</w:t>
      </w:r>
      <w:r w:rsidRPr="008B2FFF">
        <w:rPr>
          <w:rFonts w:ascii="Times New Roman" w:hAnsi="Times New Roman"/>
          <w:sz w:val="24"/>
          <w:szCs w:val="24"/>
        </w:rPr>
        <w:t xml:space="preserve">, keďže slobodný výber exekútora umožní vyššiu mieru súťaže aj pokiaľ ide o rýchlosť konania. </w:t>
      </w:r>
      <w:r w:rsidR="006518A0" w:rsidRPr="008B2FFF">
        <w:rPr>
          <w:rFonts w:ascii="Times New Roman" w:hAnsi="Times New Roman"/>
          <w:sz w:val="24"/>
          <w:szCs w:val="24"/>
        </w:rPr>
        <w:t xml:space="preserve">Nie je dôvod, aby sa súkromný sektor nemohol slobodne rozhodnúť, ktorému exekútorovi zverí vymáhanie svojej pohľadávky. Verejný sektor bude naďalej viazaný náhodným výberom exekútora. </w:t>
      </w:r>
    </w:p>
    <w:p w14:paraId="791EE180" w14:textId="77777777" w:rsidR="00365291" w:rsidRPr="008B2FFF" w:rsidRDefault="00365291" w:rsidP="004E6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FDAD6B" w14:textId="434B0194" w:rsidR="006C7920" w:rsidRPr="006C7920" w:rsidRDefault="006C7920" w:rsidP="006C792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</w:rPr>
        <w:tab/>
      </w:r>
      <w:r w:rsidRPr="006C7920">
        <w:rPr>
          <w:rFonts w:ascii="Times New Roman" w:hAnsi="Times New Roman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7474D4FF" w14:textId="77777777" w:rsidR="00D41D9E" w:rsidRPr="008B2FFF" w:rsidRDefault="00D41D9E" w:rsidP="00B2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C2410" w14:textId="2D1D8AB7" w:rsidR="00D41D9E" w:rsidRPr="008B2FFF" w:rsidRDefault="00B128CD" w:rsidP="00B2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FFF">
        <w:rPr>
          <w:rFonts w:ascii="Times New Roman" w:hAnsi="Times New Roman"/>
          <w:sz w:val="24"/>
          <w:szCs w:val="24"/>
        </w:rPr>
        <w:tab/>
        <w:t xml:space="preserve">Návrh zákona nebude mať vplyv na </w:t>
      </w:r>
      <w:r w:rsidR="008B2FFF" w:rsidRPr="008B2FFF">
        <w:rPr>
          <w:rFonts w:ascii="Times New Roman" w:hAnsi="Times New Roman"/>
          <w:sz w:val="24"/>
          <w:szCs w:val="24"/>
        </w:rPr>
        <w:t>rozpočet verejnej správy</w:t>
      </w:r>
      <w:r w:rsidRPr="008B2FFF">
        <w:rPr>
          <w:rFonts w:ascii="Times New Roman" w:hAnsi="Times New Roman"/>
          <w:sz w:val="24"/>
          <w:szCs w:val="24"/>
        </w:rPr>
        <w:t xml:space="preserve">, </w:t>
      </w:r>
      <w:r w:rsidR="009B3DF3" w:rsidRPr="008B2FFF">
        <w:rPr>
          <w:rFonts w:ascii="Times New Roman" w:hAnsi="Times New Roman"/>
          <w:sz w:val="24"/>
          <w:szCs w:val="24"/>
        </w:rPr>
        <w:t xml:space="preserve">na </w:t>
      </w:r>
      <w:r w:rsidR="00FA64E1" w:rsidRPr="008B2FFF">
        <w:rPr>
          <w:rFonts w:ascii="Times New Roman" w:hAnsi="Times New Roman"/>
          <w:sz w:val="24"/>
          <w:szCs w:val="24"/>
        </w:rPr>
        <w:t>životné prostredie</w:t>
      </w:r>
      <w:r w:rsidR="008B2FFF" w:rsidRPr="008B2FFF">
        <w:rPr>
          <w:rFonts w:ascii="Times New Roman" w:hAnsi="Times New Roman"/>
          <w:sz w:val="24"/>
          <w:szCs w:val="24"/>
        </w:rPr>
        <w:t xml:space="preserve">, </w:t>
      </w:r>
      <w:r w:rsidR="00FA64E1" w:rsidRPr="008B2FFF">
        <w:rPr>
          <w:rFonts w:ascii="Times New Roman" w:hAnsi="Times New Roman"/>
          <w:sz w:val="24"/>
          <w:szCs w:val="24"/>
        </w:rPr>
        <w:t xml:space="preserve">na </w:t>
      </w:r>
      <w:r w:rsidRPr="008B2FFF">
        <w:rPr>
          <w:rFonts w:ascii="Times New Roman" w:hAnsi="Times New Roman"/>
          <w:sz w:val="24"/>
          <w:szCs w:val="24"/>
        </w:rPr>
        <w:t>informatizáciu spoločnosti</w:t>
      </w:r>
      <w:r w:rsidR="008B2FFF" w:rsidRPr="008B2FFF">
        <w:rPr>
          <w:rFonts w:ascii="Times New Roman" w:hAnsi="Times New Roman"/>
          <w:sz w:val="24"/>
          <w:szCs w:val="24"/>
        </w:rPr>
        <w:t>, žiadne</w:t>
      </w:r>
      <w:r w:rsidR="009B3DF3" w:rsidRPr="008B2FFF">
        <w:rPr>
          <w:rFonts w:ascii="Times New Roman" w:hAnsi="Times New Roman"/>
          <w:sz w:val="24"/>
          <w:szCs w:val="24"/>
        </w:rPr>
        <w:t xml:space="preserve"> sociálne vplyvy, nebude mať vplyvy na služby verejnej správy pre občana ani vplyv na manželstvo, rodičovstvo a rodinu. Návrh zákona bude mať pozitívny vplyv na podnikateľské prostredie.</w:t>
      </w:r>
    </w:p>
    <w:p w14:paraId="6FA0432A" w14:textId="77777777" w:rsidR="00D41D9E" w:rsidRPr="008B2FFF" w:rsidRDefault="00D41D9E" w:rsidP="00B2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3D9BCA" w14:textId="77777777" w:rsidR="00016980" w:rsidRPr="008B2FFF" w:rsidRDefault="00016980" w:rsidP="00B2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8E8633" w14:textId="77777777" w:rsidR="00016980" w:rsidRPr="008B2FFF" w:rsidRDefault="00016980" w:rsidP="00B2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BF2912" w14:textId="77777777" w:rsidR="00016980" w:rsidRPr="008B2FFF" w:rsidRDefault="00016980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76982" w14:textId="77777777" w:rsidR="00016980" w:rsidRPr="008B2FFF" w:rsidRDefault="00016980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B7957D" w14:textId="77777777" w:rsidR="00016980" w:rsidRPr="008B2FFF" w:rsidRDefault="00016980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EEC084" w14:textId="77777777" w:rsidR="00016980" w:rsidRPr="008B2FFF" w:rsidRDefault="00016980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5C5535" w14:textId="77777777" w:rsidR="00016980" w:rsidRPr="008B2FFF" w:rsidRDefault="00016980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3D9026" w14:textId="77777777" w:rsidR="00016980" w:rsidRPr="008B2FFF" w:rsidRDefault="00016980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CFB6A2" w14:textId="77777777" w:rsidR="00016980" w:rsidRPr="008B2FFF" w:rsidRDefault="00016980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9E1A80" w14:textId="77777777" w:rsidR="00CB23E0" w:rsidRPr="008B2FFF" w:rsidRDefault="00CB23E0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6B7C70" w14:textId="77777777" w:rsidR="00CB23E0" w:rsidRPr="008B2FFF" w:rsidRDefault="00CB23E0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1A9A8" w14:textId="77777777" w:rsidR="002C7F91" w:rsidRPr="008B2FFF" w:rsidRDefault="002C7F91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266B20" w14:textId="77777777" w:rsidR="002C7F91" w:rsidRPr="008B2FFF" w:rsidRDefault="002C7F91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E85CF9" w14:textId="76CA0DE8" w:rsidR="002C7F91" w:rsidRPr="008B2FFF" w:rsidRDefault="002C7F91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A8E2E7" w14:textId="77777777" w:rsidR="0042485C" w:rsidRPr="008B2FFF" w:rsidRDefault="0042485C" w:rsidP="0043764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9024426" w14:textId="66117B02" w:rsidR="00D41D9E" w:rsidRPr="008B2FFF" w:rsidRDefault="00B128CD" w:rsidP="0043764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B2FFF">
        <w:rPr>
          <w:rFonts w:ascii="Times New Roman" w:hAnsi="Times New Roman"/>
          <w:b/>
          <w:sz w:val="24"/>
          <w:szCs w:val="24"/>
        </w:rPr>
        <w:lastRenderedPageBreak/>
        <w:t>B. Osobitná časť</w:t>
      </w:r>
    </w:p>
    <w:p w14:paraId="46FD38AD" w14:textId="77777777" w:rsidR="00D41D9E" w:rsidRPr="008B2FFF" w:rsidRDefault="00D41D9E" w:rsidP="00437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41AA3" w14:textId="7AC39C2D" w:rsidR="004A1CEC" w:rsidRPr="008B2FFF" w:rsidRDefault="00B128CD" w:rsidP="004A1CEC">
      <w:pPr>
        <w:ind w:firstLine="708"/>
        <w:rPr>
          <w:rFonts w:ascii="Times New Roman" w:hAnsi="Times New Roman"/>
          <w:b/>
          <w:sz w:val="24"/>
          <w:szCs w:val="24"/>
        </w:rPr>
      </w:pPr>
      <w:r w:rsidRPr="008B2FFF">
        <w:rPr>
          <w:rFonts w:ascii="Times New Roman" w:hAnsi="Times New Roman"/>
          <w:b/>
          <w:sz w:val="24"/>
          <w:szCs w:val="24"/>
        </w:rPr>
        <w:t>K čl. I</w:t>
      </w:r>
    </w:p>
    <w:p w14:paraId="142F00F7" w14:textId="77777777" w:rsidR="00CE4CFF" w:rsidRPr="008B2FFF" w:rsidRDefault="00CE4CFF" w:rsidP="00CE4CF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B2FFF">
        <w:rPr>
          <w:rFonts w:ascii="Times New Roman" w:hAnsi="Times New Roman"/>
          <w:b/>
          <w:sz w:val="24"/>
          <w:szCs w:val="24"/>
        </w:rPr>
        <w:t>K bodu 1</w:t>
      </w:r>
    </w:p>
    <w:p w14:paraId="67A88FC5" w14:textId="14C69E2E" w:rsidR="00CE4CFF" w:rsidRPr="008B2FFF" w:rsidRDefault="00CE4CFF" w:rsidP="00CE4CF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2AF186A" w14:textId="5920C733" w:rsidR="00CE4CFF" w:rsidRPr="008B2FFF" w:rsidRDefault="00CE4CFF" w:rsidP="00CE4CFF">
      <w:pPr>
        <w:spacing w:before="15" w:line="280" w:lineRule="exac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B2FFF">
        <w:rPr>
          <w:rFonts w:ascii="Times New Roman" w:hAnsi="Times New Roman"/>
          <w:sz w:val="24"/>
          <w:szCs w:val="24"/>
          <w:shd w:val="clear" w:color="auto" w:fill="FFFFFF"/>
        </w:rPr>
        <w:t xml:space="preserve">V súvislosti s upravovanou možnosťou výberu súdneho exekútora, ktorý exekúciu vykoná, </w:t>
      </w:r>
      <w:r w:rsidR="00072E45" w:rsidRPr="008B2FFF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8B2FFF">
        <w:rPr>
          <w:rFonts w:ascii="Times New Roman" w:hAnsi="Times New Roman"/>
          <w:sz w:val="24"/>
          <w:szCs w:val="24"/>
          <w:shd w:val="clear" w:color="auto" w:fill="FFFFFF"/>
        </w:rPr>
        <w:t xml:space="preserve">a navrhuje výslovne upraviť, že v prípade vylúčenia súdneho exekútora, bude v exekúcii pokračovať nový exekútor, ktorého opäť navrhne oprávnený. </w:t>
      </w:r>
      <w:r w:rsidR="00080B9D" w:rsidRPr="008B2FFF">
        <w:rPr>
          <w:rFonts w:ascii="Times New Roman" w:hAnsi="Times New Roman"/>
          <w:sz w:val="24"/>
          <w:szCs w:val="24"/>
          <w:shd w:val="clear" w:color="auto" w:fill="FFFFFF"/>
        </w:rPr>
        <w:t>Dodatok k povereniu na vykonanie exekúcie súd zašle novému exekútorovi, len čo</w:t>
      </w:r>
      <w:r w:rsidR="00072E45" w:rsidRPr="008B2FFF">
        <w:rPr>
          <w:rFonts w:ascii="Times New Roman" w:hAnsi="Times New Roman"/>
          <w:sz w:val="24"/>
          <w:szCs w:val="24"/>
          <w:shd w:val="clear" w:color="auto" w:fill="FFFFFF"/>
        </w:rPr>
        <w:t xml:space="preserve"> mu</w:t>
      </w:r>
      <w:r w:rsidR="00080B9D" w:rsidRPr="008B2FFF">
        <w:rPr>
          <w:rFonts w:ascii="Times New Roman" w:hAnsi="Times New Roman"/>
          <w:sz w:val="24"/>
          <w:szCs w:val="24"/>
          <w:shd w:val="clear" w:color="auto" w:fill="FFFFFF"/>
        </w:rPr>
        <w:t xml:space="preserve"> nového exekútora oprávnený navrhne. </w:t>
      </w:r>
    </w:p>
    <w:p w14:paraId="1CF8564C" w14:textId="77777777" w:rsidR="00CE4CFF" w:rsidRPr="008B2FFF" w:rsidRDefault="00CE4CFF" w:rsidP="00CE4CF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8A07193" w14:textId="1E03C7B1" w:rsidR="00CE4CFF" w:rsidRPr="008B2FFF" w:rsidRDefault="00CE4CFF" w:rsidP="00CE4CF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B2FFF">
        <w:rPr>
          <w:rFonts w:ascii="Times New Roman" w:hAnsi="Times New Roman"/>
          <w:b/>
          <w:sz w:val="24"/>
          <w:szCs w:val="24"/>
        </w:rPr>
        <w:t xml:space="preserve">K bodu 2 </w:t>
      </w:r>
    </w:p>
    <w:p w14:paraId="24A41FC7" w14:textId="6A44ACDD" w:rsidR="00CE4CFF" w:rsidRPr="008B2FFF" w:rsidRDefault="00CE4CFF" w:rsidP="00CE4CF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B2FFF">
        <w:rPr>
          <w:rFonts w:ascii="Times New Roman" w:hAnsi="Times New Roman"/>
          <w:b/>
          <w:sz w:val="24"/>
          <w:szCs w:val="24"/>
        </w:rPr>
        <w:t xml:space="preserve"> </w:t>
      </w:r>
    </w:p>
    <w:p w14:paraId="0227040A" w14:textId="5CFB56EE" w:rsidR="00CE4CFF" w:rsidRPr="008B2FFF" w:rsidRDefault="00CE4CFF" w:rsidP="00CE4C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B2FFF">
        <w:rPr>
          <w:rFonts w:ascii="Times New Roman" w:hAnsi="Times New Roman"/>
          <w:bCs/>
          <w:sz w:val="24"/>
          <w:szCs w:val="24"/>
        </w:rPr>
        <w:t xml:space="preserve">Navrhuje sa doplniť nová náležitosť návrhu na vykonanie exekúcie, a to označenie exekútora, ktorý má byť poverený na vykonanie exekútora, ak oprávneným </w:t>
      </w:r>
      <w:r w:rsidR="00080B9D" w:rsidRPr="008B2FFF">
        <w:rPr>
          <w:rFonts w:ascii="Times New Roman" w:hAnsi="Times New Roman"/>
          <w:bCs/>
          <w:sz w:val="24"/>
          <w:szCs w:val="24"/>
        </w:rPr>
        <w:t>nie je</w:t>
      </w:r>
      <w:r w:rsidR="00FF565F" w:rsidRPr="008B2FFF">
        <w:rPr>
          <w:rFonts w:ascii="Times New Roman" w:hAnsi="Times New Roman"/>
          <w:bCs/>
          <w:sz w:val="24"/>
          <w:szCs w:val="24"/>
        </w:rPr>
        <w:t xml:space="preserve"> zdravotná po</w:t>
      </w:r>
      <w:r w:rsidR="00FF772E" w:rsidRPr="008B2FFF">
        <w:rPr>
          <w:rFonts w:ascii="Times New Roman" w:hAnsi="Times New Roman"/>
          <w:bCs/>
          <w:sz w:val="24"/>
          <w:szCs w:val="24"/>
        </w:rPr>
        <w:t>i</w:t>
      </w:r>
      <w:r w:rsidR="00FF565F" w:rsidRPr="008B2FFF">
        <w:rPr>
          <w:rFonts w:ascii="Times New Roman" w:hAnsi="Times New Roman"/>
          <w:bCs/>
          <w:sz w:val="24"/>
          <w:szCs w:val="24"/>
        </w:rPr>
        <w:t>sťovňa,</w:t>
      </w:r>
      <w:r w:rsidR="00080B9D" w:rsidRPr="008B2FFF">
        <w:rPr>
          <w:rFonts w:ascii="Times New Roman" w:hAnsi="Times New Roman"/>
          <w:bCs/>
          <w:sz w:val="24"/>
          <w:szCs w:val="24"/>
        </w:rPr>
        <w:t xml:space="preserve"> </w:t>
      </w:r>
      <w:r w:rsidRPr="008B2FFF">
        <w:rPr>
          <w:rFonts w:ascii="Times New Roman" w:hAnsi="Times New Roman"/>
          <w:bCs/>
          <w:sz w:val="24"/>
          <w:szCs w:val="24"/>
        </w:rPr>
        <w:t>štátna organizácia alebo štátom väčšinovo vlastnený subjekt.</w:t>
      </w:r>
    </w:p>
    <w:p w14:paraId="070CF32C" w14:textId="77777777" w:rsidR="00CE4CFF" w:rsidRPr="008B2FFF" w:rsidRDefault="00CE4CFF" w:rsidP="00DC3D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98E806B" w14:textId="613264C2" w:rsidR="00DC3DF4" w:rsidRPr="008B2FFF" w:rsidRDefault="00DC3DF4" w:rsidP="00DC3D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B2FFF">
        <w:rPr>
          <w:rFonts w:ascii="Times New Roman" w:hAnsi="Times New Roman"/>
          <w:b/>
          <w:sz w:val="24"/>
          <w:szCs w:val="24"/>
        </w:rPr>
        <w:t xml:space="preserve">K bodu 3 </w:t>
      </w:r>
    </w:p>
    <w:p w14:paraId="24DC7C05" w14:textId="77777777" w:rsidR="00DC3DF4" w:rsidRPr="008B2FFF" w:rsidRDefault="00DC3DF4" w:rsidP="00017B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B523F5" w14:textId="10A0B88D" w:rsidR="002A0EB3" w:rsidRPr="008B2FFF" w:rsidRDefault="004A1CEC" w:rsidP="00017B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2FFF">
        <w:rPr>
          <w:rFonts w:ascii="Times New Roman" w:hAnsi="Times New Roman"/>
          <w:sz w:val="24"/>
          <w:szCs w:val="24"/>
        </w:rPr>
        <w:t>Upravujú sa nové pravidlá týkajúce sa poverenia na vykonanie exekúcie a prideľovania vecí.</w:t>
      </w:r>
      <w:r w:rsidR="00B128CD" w:rsidRPr="008B2FFF">
        <w:rPr>
          <w:rFonts w:ascii="Times New Roman" w:hAnsi="Times New Roman"/>
          <w:sz w:val="24"/>
          <w:szCs w:val="24"/>
        </w:rPr>
        <w:t xml:space="preserve"> Navrhuje</w:t>
      </w:r>
      <w:r w:rsidR="00017B7A" w:rsidRPr="008B2FFF">
        <w:rPr>
          <w:rFonts w:ascii="Times New Roman" w:hAnsi="Times New Roman"/>
          <w:sz w:val="24"/>
          <w:szCs w:val="24"/>
        </w:rPr>
        <w:t xml:space="preserve"> sa</w:t>
      </w:r>
      <w:r w:rsidR="00C92A23" w:rsidRPr="008B2FFF">
        <w:rPr>
          <w:rFonts w:ascii="Times New Roman" w:hAnsi="Times New Roman"/>
          <w:sz w:val="24"/>
          <w:szCs w:val="24"/>
        </w:rPr>
        <w:t xml:space="preserve">, aby sa </w:t>
      </w:r>
      <w:r w:rsidR="00B128CD" w:rsidRPr="008B2FFF">
        <w:rPr>
          <w:rFonts w:ascii="Times New Roman" w:hAnsi="Times New Roman"/>
          <w:sz w:val="24"/>
          <w:szCs w:val="24"/>
        </w:rPr>
        <w:t>prideľovani</w:t>
      </w:r>
      <w:r w:rsidR="00C92A23" w:rsidRPr="008B2FFF">
        <w:rPr>
          <w:rFonts w:ascii="Times New Roman" w:hAnsi="Times New Roman"/>
          <w:sz w:val="24"/>
          <w:szCs w:val="24"/>
        </w:rPr>
        <w:t>e</w:t>
      </w:r>
      <w:r w:rsidR="00B128CD" w:rsidRPr="008B2FFF">
        <w:rPr>
          <w:rFonts w:ascii="Times New Roman" w:hAnsi="Times New Roman"/>
          <w:sz w:val="24"/>
          <w:szCs w:val="24"/>
        </w:rPr>
        <w:t xml:space="preserve"> vecí exekútorom náhodným výberom </w:t>
      </w:r>
      <w:r w:rsidR="00C92A23" w:rsidRPr="008B2FFF">
        <w:rPr>
          <w:rFonts w:ascii="Times New Roman" w:hAnsi="Times New Roman"/>
          <w:sz w:val="24"/>
          <w:szCs w:val="24"/>
        </w:rPr>
        <w:t>uplatňovalo len v prípade oprávnený</w:t>
      </w:r>
      <w:r w:rsidR="0088237C" w:rsidRPr="008B2FFF">
        <w:rPr>
          <w:rFonts w:ascii="Times New Roman" w:hAnsi="Times New Roman"/>
          <w:sz w:val="24"/>
          <w:szCs w:val="24"/>
        </w:rPr>
        <w:t>ch, ktorými sú</w:t>
      </w:r>
      <w:r w:rsidR="00FF565F" w:rsidRPr="008B2FFF">
        <w:rPr>
          <w:rFonts w:ascii="Times New Roman" w:hAnsi="Times New Roman"/>
          <w:sz w:val="24"/>
          <w:szCs w:val="24"/>
        </w:rPr>
        <w:t xml:space="preserve"> zdravotná poisťovňa,</w:t>
      </w:r>
      <w:r w:rsidR="00C92A23" w:rsidRPr="008B2FFF">
        <w:rPr>
          <w:rFonts w:ascii="Times New Roman" w:hAnsi="Times New Roman"/>
          <w:sz w:val="24"/>
          <w:szCs w:val="24"/>
        </w:rPr>
        <w:t xml:space="preserve"> </w:t>
      </w:r>
      <w:r w:rsidR="00017B7A" w:rsidRPr="008B2FFF">
        <w:rPr>
          <w:rFonts w:ascii="Times New Roman" w:hAnsi="Times New Roman"/>
          <w:sz w:val="24"/>
          <w:szCs w:val="24"/>
        </w:rPr>
        <w:t>štátna rozpočtová organizácia a štátna príspevková organizácia, štátny fond, štátny orgán bez právnej subjektivity spravujúci majetok štátu</w:t>
      </w:r>
      <w:r w:rsidR="00781D21" w:rsidRPr="008B2FFF">
        <w:rPr>
          <w:rFonts w:ascii="Times New Roman" w:hAnsi="Times New Roman"/>
          <w:sz w:val="24"/>
          <w:szCs w:val="24"/>
        </w:rPr>
        <w:t>, právnická osoba, ktorej väčšinovým vlastníkom alebo ovládajúcou osobou je štát alebo ktorá je zriadená osobitným právnym predpisom, alebo právny nástupca takýchto organizácií, fondov a osôb.</w:t>
      </w:r>
      <w:r w:rsidR="00DC3DF4" w:rsidRPr="008B2FFF">
        <w:rPr>
          <w:rFonts w:ascii="Times New Roman" w:hAnsi="Times New Roman"/>
          <w:sz w:val="24"/>
          <w:szCs w:val="24"/>
        </w:rPr>
        <w:t xml:space="preserve"> </w:t>
      </w:r>
      <w:r w:rsidR="0088237C" w:rsidRPr="008B2FFF">
        <w:rPr>
          <w:rFonts w:ascii="Times New Roman" w:hAnsi="Times New Roman"/>
          <w:sz w:val="24"/>
          <w:szCs w:val="24"/>
        </w:rPr>
        <w:t>O</w:t>
      </w:r>
      <w:r w:rsidR="00C92A23" w:rsidRPr="008B2FFF">
        <w:rPr>
          <w:rFonts w:ascii="Times New Roman" w:hAnsi="Times New Roman"/>
          <w:sz w:val="24"/>
          <w:szCs w:val="24"/>
        </w:rPr>
        <w:t>statn</w:t>
      </w:r>
      <w:r w:rsidR="0088237C" w:rsidRPr="008B2FFF">
        <w:rPr>
          <w:rFonts w:ascii="Times New Roman" w:hAnsi="Times New Roman"/>
          <w:sz w:val="24"/>
          <w:szCs w:val="24"/>
        </w:rPr>
        <w:t>í</w:t>
      </w:r>
      <w:r w:rsidR="00C92A23" w:rsidRPr="008B2FFF">
        <w:rPr>
          <w:rFonts w:ascii="Times New Roman" w:hAnsi="Times New Roman"/>
          <w:sz w:val="24"/>
          <w:szCs w:val="24"/>
        </w:rPr>
        <w:t xml:space="preserve"> </w:t>
      </w:r>
      <w:r w:rsidR="00DC3DF4" w:rsidRPr="008B2FFF">
        <w:rPr>
          <w:rFonts w:ascii="Times New Roman" w:hAnsi="Times New Roman"/>
          <w:sz w:val="24"/>
          <w:szCs w:val="24"/>
        </w:rPr>
        <w:t>oprávnen</w:t>
      </w:r>
      <w:r w:rsidR="0088237C" w:rsidRPr="008B2FFF">
        <w:rPr>
          <w:rFonts w:ascii="Times New Roman" w:hAnsi="Times New Roman"/>
          <w:sz w:val="24"/>
          <w:szCs w:val="24"/>
        </w:rPr>
        <w:t>í</w:t>
      </w:r>
      <w:r w:rsidR="00DC3DF4" w:rsidRPr="008B2FFF">
        <w:rPr>
          <w:rFonts w:ascii="Times New Roman" w:hAnsi="Times New Roman"/>
          <w:sz w:val="24"/>
          <w:szCs w:val="24"/>
        </w:rPr>
        <w:t xml:space="preserve"> </w:t>
      </w:r>
      <w:r w:rsidR="00C92A23" w:rsidRPr="008B2FFF">
        <w:rPr>
          <w:rFonts w:ascii="Times New Roman" w:hAnsi="Times New Roman"/>
          <w:sz w:val="24"/>
          <w:szCs w:val="24"/>
        </w:rPr>
        <w:t>si sami</w:t>
      </w:r>
      <w:r w:rsidR="00DC3DF4" w:rsidRPr="008B2FFF">
        <w:rPr>
          <w:rFonts w:ascii="Times New Roman" w:hAnsi="Times New Roman"/>
          <w:sz w:val="24"/>
          <w:szCs w:val="24"/>
        </w:rPr>
        <w:t xml:space="preserve"> vyb</w:t>
      </w:r>
      <w:r w:rsidR="00C92A23" w:rsidRPr="008B2FFF">
        <w:rPr>
          <w:rFonts w:ascii="Times New Roman" w:hAnsi="Times New Roman"/>
          <w:sz w:val="24"/>
          <w:szCs w:val="24"/>
        </w:rPr>
        <w:t xml:space="preserve">erú </w:t>
      </w:r>
      <w:r w:rsidR="00DC3DF4" w:rsidRPr="008B2FFF">
        <w:rPr>
          <w:rFonts w:ascii="Times New Roman" w:hAnsi="Times New Roman"/>
          <w:sz w:val="24"/>
          <w:szCs w:val="24"/>
        </w:rPr>
        <w:t>súdneho exekútora, ktorý exekúciu vykoná.</w:t>
      </w:r>
      <w:r w:rsidR="00DC4DC8" w:rsidRPr="008B2FFF">
        <w:rPr>
          <w:rFonts w:ascii="Times New Roman" w:hAnsi="Times New Roman"/>
          <w:sz w:val="24"/>
          <w:szCs w:val="24"/>
        </w:rPr>
        <w:t xml:space="preserve"> </w:t>
      </w:r>
    </w:p>
    <w:p w14:paraId="6CB4D134" w14:textId="6FCA9699" w:rsidR="00DC4DC8" w:rsidRPr="008B2FFF" w:rsidRDefault="00DC4DC8" w:rsidP="00017B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A005C33" w14:textId="4CC0DE97" w:rsidR="00DC4DC8" w:rsidRPr="008B2FFF" w:rsidRDefault="00DC4DC8" w:rsidP="00017B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2FFF">
        <w:rPr>
          <w:rFonts w:ascii="Times New Roman" w:hAnsi="Times New Roman"/>
          <w:sz w:val="24"/>
          <w:szCs w:val="24"/>
        </w:rPr>
        <w:t xml:space="preserve">V nezmenenom znení </w:t>
      </w:r>
      <w:r w:rsidR="00C92A23" w:rsidRPr="008B2FFF">
        <w:rPr>
          <w:rFonts w:ascii="Times New Roman" w:hAnsi="Times New Roman"/>
          <w:sz w:val="24"/>
          <w:szCs w:val="24"/>
        </w:rPr>
        <w:t>zostáva</w:t>
      </w:r>
      <w:r w:rsidRPr="008B2FFF">
        <w:rPr>
          <w:rFonts w:ascii="Times New Roman" w:hAnsi="Times New Roman"/>
          <w:sz w:val="24"/>
          <w:szCs w:val="24"/>
        </w:rPr>
        <w:t xml:space="preserve"> zachova</w:t>
      </w:r>
      <w:r w:rsidR="00C92A23" w:rsidRPr="008B2FFF">
        <w:rPr>
          <w:rFonts w:ascii="Times New Roman" w:hAnsi="Times New Roman"/>
          <w:sz w:val="24"/>
          <w:szCs w:val="24"/>
        </w:rPr>
        <w:t>né</w:t>
      </w:r>
      <w:r w:rsidRPr="008B2FFF">
        <w:rPr>
          <w:rFonts w:ascii="Times New Roman" w:hAnsi="Times New Roman"/>
          <w:sz w:val="24"/>
          <w:szCs w:val="24"/>
        </w:rPr>
        <w:t xml:space="preserve"> ustanovenie § 34</w:t>
      </w:r>
      <w:r w:rsidR="000974FB" w:rsidRPr="008B2FFF">
        <w:rPr>
          <w:rFonts w:ascii="Times New Roman" w:hAnsi="Times New Roman"/>
          <w:sz w:val="24"/>
          <w:szCs w:val="24"/>
        </w:rPr>
        <w:t xml:space="preserve"> upravujúce zmenu exekútora, ak tento opakovane alebo závažne porušil povinnosti ustanovené exekučným poriadkom, rozhodnutím súdu alebo</w:t>
      </w:r>
      <w:r w:rsidR="008C6E6B" w:rsidRPr="008B2FFF">
        <w:rPr>
          <w:rFonts w:ascii="Times New Roman" w:hAnsi="Times New Roman"/>
          <w:sz w:val="24"/>
          <w:szCs w:val="24"/>
        </w:rPr>
        <w:t xml:space="preserve"> ak</w:t>
      </w:r>
      <w:r w:rsidR="000974FB" w:rsidRPr="008B2FFF">
        <w:rPr>
          <w:rFonts w:ascii="Times New Roman" w:hAnsi="Times New Roman"/>
          <w:sz w:val="24"/>
          <w:szCs w:val="24"/>
        </w:rPr>
        <w:t xml:space="preserve"> mu v konaní bráni zákonná prekážka. Tým sa zabezpečuje</w:t>
      </w:r>
      <w:r w:rsidR="0086183D" w:rsidRPr="008B2FFF">
        <w:rPr>
          <w:rFonts w:ascii="Times New Roman" w:hAnsi="Times New Roman"/>
          <w:sz w:val="24"/>
          <w:szCs w:val="24"/>
        </w:rPr>
        <w:t>, aby bol súd i bez návrhu</w:t>
      </w:r>
      <w:r w:rsidR="008C6E6B" w:rsidRPr="008B2FFF">
        <w:rPr>
          <w:rFonts w:ascii="Times New Roman" w:hAnsi="Times New Roman"/>
          <w:sz w:val="24"/>
          <w:szCs w:val="24"/>
        </w:rPr>
        <w:t xml:space="preserve"> </w:t>
      </w:r>
      <w:r w:rsidR="000974FB" w:rsidRPr="008B2FFF">
        <w:rPr>
          <w:rFonts w:ascii="Times New Roman" w:hAnsi="Times New Roman"/>
          <w:sz w:val="24"/>
          <w:szCs w:val="24"/>
        </w:rPr>
        <w:t>v týchto výnimočných prípadoch</w:t>
      </w:r>
      <w:r w:rsidR="0086183D" w:rsidRPr="008B2FFF">
        <w:rPr>
          <w:rFonts w:ascii="Times New Roman" w:hAnsi="Times New Roman"/>
          <w:sz w:val="24"/>
          <w:szCs w:val="24"/>
        </w:rPr>
        <w:t xml:space="preserve"> oprávnený</w:t>
      </w:r>
      <w:r w:rsidR="000974FB" w:rsidRPr="008B2FFF">
        <w:rPr>
          <w:rFonts w:ascii="Times New Roman" w:hAnsi="Times New Roman"/>
          <w:sz w:val="24"/>
          <w:szCs w:val="24"/>
        </w:rPr>
        <w:t xml:space="preserve"> rozhodnúť o zmene súdneho exekútora</w:t>
      </w:r>
      <w:r w:rsidR="0086183D" w:rsidRPr="008B2FFF">
        <w:rPr>
          <w:rFonts w:ascii="Times New Roman" w:hAnsi="Times New Roman"/>
          <w:sz w:val="24"/>
          <w:szCs w:val="24"/>
        </w:rPr>
        <w:t>.</w:t>
      </w:r>
      <w:r w:rsidR="008C6E6B" w:rsidRPr="008B2FFF">
        <w:rPr>
          <w:rFonts w:ascii="Times New Roman" w:hAnsi="Times New Roman"/>
          <w:sz w:val="24"/>
          <w:szCs w:val="24"/>
        </w:rPr>
        <w:t xml:space="preserve"> Súd bude v týchto prípadoch môcť zmeniť</w:t>
      </w:r>
      <w:r w:rsidR="0086183D" w:rsidRPr="008B2FFF">
        <w:rPr>
          <w:rFonts w:ascii="Times New Roman" w:hAnsi="Times New Roman"/>
          <w:sz w:val="24"/>
          <w:szCs w:val="24"/>
        </w:rPr>
        <w:t xml:space="preserve"> </w:t>
      </w:r>
      <w:r w:rsidR="008C6E6B" w:rsidRPr="008B2FFF">
        <w:rPr>
          <w:rFonts w:ascii="Times New Roman" w:hAnsi="Times New Roman"/>
          <w:sz w:val="24"/>
          <w:szCs w:val="24"/>
        </w:rPr>
        <w:t xml:space="preserve">exekútora i na návrh </w:t>
      </w:r>
      <w:r w:rsidR="00D77C84" w:rsidRPr="008B2FFF">
        <w:rPr>
          <w:rFonts w:ascii="Times New Roman" w:hAnsi="Times New Roman"/>
          <w:sz w:val="24"/>
          <w:szCs w:val="24"/>
        </w:rPr>
        <w:t>povin</w:t>
      </w:r>
      <w:r w:rsidR="008C6E6B" w:rsidRPr="008B2FFF">
        <w:rPr>
          <w:rFonts w:ascii="Times New Roman" w:hAnsi="Times New Roman"/>
          <w:sz w:val="24"/>
          <w:szCs w:val="24"/>
        </w:rPr>
        <w:t>ného, ktorému tak o</w:t>
      </w:r>
      <w:r w:rsidR="0086183D" w:rsidRPr="008B2FFF">
        <w:rPr>
          <w:rFonts w:ascii="Times New Roman" w:hAnsi="Times New Roman"/>
          <w:sz w:val="24"/>
          <w:szCs w:val="24"/>
        </w:rPr>
        <w:t>stane zachovaná možnosť</w:t>
      </w:r>
      <w:r w:rsidR="000974FB" w:rsidRPr="008B2FFF">
        <w:rPr>
          <w:rFonts w:ascii="Times New Roman" w:hAnsi="Times New Roman"/>
          <w:sz w:val="24"/>
          <w:szCs w:val="24"/>
        </w:rPr>
        <w:t xml:space="preserve"> brániť sa proti prípadnému nezákonnému postupu exekútora v exekúcii. V prípade zmeny exekútora sa primerane použijú ustanovenia o vylúčení exekútora, teda oprávnený si bude opätovne môcť zvoliť </w:t>
      </w:r>
      <w:r w:rsidR="0086183D" w:rsidRPr="008B2FFF">
        <w:rPr>
          <w:rFonts w:ascii="Times New Roman" w:hAnsi="Times New Roman"/>
          <w:sz w:val="24"/>
          <w:szCs w:val="24"/>
        </w:rPr>
        <w:t xml:space="preserve">iného </w:t>
      </w:r>
      <w:r w:rsidR="000974FB" w:rsidRPr="008B2FFF">
        <w:rPr>
          <w:rFonts w:ascii="Times New Roman" w:hAnsi="Times New Roman"/>
          <w:sz w:val="24"/>
          <w:szCs w:val="24"/>
        </w:rPr>
        <w:t xml:space="preserve">exekútora, ktorý exekúciu vykoná. </w:t>
      </w:r>
      <w:r w:rsidRPr="008B2FFF">
        <w:rPr>
          <w:rFonts w:ascii="Times New Roman" w:hAnsi="Times New Roman"/>
          <w:sz w:val="24"/>
          <w:szCs w:val="24"/>
        </w:rPr>
        <w:t xml:space="preserve"> </w:t>
      </w:r>
    </w:p>
    <w:p w14:paraId="734C9D04" w14:textId="5D30A5BA" w:rsidR="00DC3DF4" w:rsidRPr="008B2FFF" w:rsidRDefault="00DC3DF4" w:rsidP="00A91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79DCA" w14:textId="77777777" w:rsidR="00DC3DF4" w:rsidRPr="008B2FFF" w:rsidRDefault="00DC3DF4" w:rsidP="00DC3D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B2FFF">
        <w:rPr>
          <w:rFonts w:ascii="Times New Roman" w:hAnsi="Times New Roman"/>
          <w:b/>
          <w:sz w:val="24"/>
          <w:szCs w:val="24"/>
        </w:rPr>
        <w:t>K bodu 4</w:t>
      </w:r>
    </w:p>
    <w:p w14:paraId="32F4BAFF" w14:textId="77777777" w:rsidR="00DC3DF4" w:rsidRPr="008B2FFF" w:rsidRDefault="00DC3DF4" w:rsidP="00DC3D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1B693A3" w14:textId="1A890F41" w:rsidR="00DC3DF4" w:rsidRPr="008B2FFF" w:rsidRDefault="00DC3DF4" w:rsidP="00DC3DF4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8B2FFF">
        <w:rPr>
          <w:rFonts w:ascii="Times New Roman" w:hAnsi="Times New Roman"/>
          <w:sz w:val="24"/>
          <w:szCs w:val="24"/>
        </w:rPr>
        <w:t>Navrhuje sa prechodné ustanovenie, podľa ktorého</w:t>
      </w:r>
      <w:r w:rsidR="00227932" w:rsidRPr="008B2FFF">
        <w:rPr>
          <w:rFonts w:ascii="Times New Roman" w:hAnsi="Times New Roman"/>
          <w:sz w:val="24"/>
          <w:szCs w:val="24"/>
        </w:rPr>
        <w:t xml:space="preserve"> sa</w:t>
      </w:r>
      <w:r w:rsidRPr="008B2FFF">
        <w:rPr>
          <w:rFonts w:ascii="Times New Roman" w:hAnsi="Times New Roman"/>
          <w:sz w:val="24"/>
          <w:szCs w:val="24"/>
        </w:rPr>
        <w:t xml:space="preserve"> exekučné kona</w:t>
      </w:r>
      <w:r w:rsidR="008A323F" w:rsidRPr="008B2FFF">
        <w:rPr>
          <w:rFonts w:ascii="Times New Roman" w:hAnsi="Times New Roman"/>
          <w:sz w:val="24"/>
          <w:szCs w:val="24"/>
        </w:rPr>
        <w:t xml:space="preserve">nia začaté pred 1. </w:t>
      </w:r>
      <w:r w:rsidR="00F95D98" w:rsidRPr="008B2FFF">
        <w:rPr>
          <w:rFonts w:ascii="Times New Roman" w:hAnsi="Times New Roman"/>
          <w:sz w:val="24"/>
          <w:szCs w:val="24"/>
        </w:rPr>
        <w:t>septembrom</w:t>
      </w:r>
      <w:r w:rsidR="008A323F" w:rsidRPr="008B2FFF">
        <w:rPr>
          <w:rFonts w:ascii="Times New Roman" w:hAnsi="Times New Roman"/>
          <w:sz w:val="24"/>
          <w:szCs w:val="24"/>
        </w:rPr>
        <w:t xml:space="preserve"> 2023</w:t>
      </w:r>
      <w:r w:rsidRPr="008B2FFF">
        <w:rPr>
          <w:rFonts w:ascii="Times New Roman" w:hAnsi="Times New Roman"/>
          <w:sz w:val="24"/>
          <w:szCs w:val="24"/>
        </w:rPr>
        <w:t xml:space="preserve"> dokončia podľa predpis</w:t>
      </w:r>
      <w:r w:rsidR="008A323F" w:rsidRPr="008B2FFF">
        <w:rPr>
          <w:rFonts w:ascii="Times New Roman" w:hAnsi="Times New Roman"/>
          <w:sz w:val="24"/>
          <w:szCs w:val="24"/>
        </w:rPr>
        <w:t xml:space="preserve">ov účinných do 31. </w:t>
      </w:r>
      <w:r w:rsidR="00F95D98" w:rsidRPr="008B2FFF">
        <w:rPr>
          <w:rFonts w:ascii="Times New Roman" w:hAnsi="Times New Roman"/>
          <w:sz w:val="24"/>
          <w:szCs w:val="24"/>
        </w:rPr>
        <w:t>augusta</w:t>
      </w:r>
      <w:r w:rsidR="008A323F" w:rsidRPr="008B2FFF">
        <w:rPr>
          <w:rFonts w:ascii="Times New Roman" w:hAnsi="Times New Roman"/>
          <w:sz w:val="24"/>
          <w:szCs w:val="24"/>
        </w:rPr>
        <w:t xml:space="preserve"> 202</w:t>
      </w:r>
      <w:r w:rsidR="00F95D98" w:rsidRPr="008B2FFF">
        <w:rPr>
          <w:rFonts w:ascii="Times New Roman" w:hAnsi="Times New Roman"/>
          <w:sz w:val="24"/>
          <w:szCs w:val="24"/>
        </w:rPr>
        <w:t>3</w:t>
      </w:r>
      <w:r w:rsidRPr="008B2FFF">
        <w:rPr>
          <w:rFonts w:ascii="Times New Roman" w:hAnsi="Times New Roman"/>
          <w:sz w:val="24"/>
          <w:szCs w:val="24"/>
        </w:rPr>
        <w:t xml:space="preserve">. </w:t>
      </w:r>
    </w:p>
    <w:p w14:paraId="1EE48132" w14:textId="30DD4033" w:rsidR="00DC3DF4" w:rsidRPr="008B2FFF" w:rsidRDefault="00DC3DF4" w:rsidP="00DC3D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B2FFF">
        <w:rPr>
          <w:rFonts w:ascii="Times New Roman" w:hAnsi="Times New Roman"/>
          <w:b/>
          <w:sz w:val="24"/>
          <w:szCs w:val="24"/>
        </w:rPr>
        <w:t xml:space="preserve"> </w:t>
      </w:r>
    </w:p>
    <w:p w14:paraId="0197737B" w14:textId="1D5F4D77" w:rsidR="004A1CEC" w:rsidRPr="008B2FFF" w:rsidRDefault="00B128CD" w:rsidP="004A1CEC">
      <w:pPr>
        <w:spacing w:after="0" w:line="259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8B2FFF">
        <w:rPr>
          <w:rFonts w:ascii="Times New Roman" w:hAnsi="Times New Roman"/>
          <w:b/>
          <w:sz w:val="24"/>
          <w:szCs w:val="24"/>
        </w:rPr>
        <w:t>K čl. I</w:t>
      </w:r>
      <w:r w:rsidR="00365291" w:rsidRPr="008B2FFF">
        <w:rPr>
          <w:rFonts w:ascii="Times New Roman" w:hAnsi="Times New Roman"/>
          <w:b/>
          <w:sz w:val="24"/>
          <w:szCs w:val="24"/>
        </w:rPr>
        <w:t>I</w:t>
      </w:r>
    </w:p>
    <w:p w14:paraId="2A35E9EA" w14:textId="77777777" w:rsidR="00D41D9E" w:rsidRPr="008B2FFF" w:rsidRDefault="00D41D9E" w:rsidP="004376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CB214A" w14:textId="615F5091" w:rsidR="008B2FFF" w:rsidRPr="008B2FFF" w:rsidRDefault="00B128CD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2FFF">
        <w:rPr>
          <w:rFonts w:ascii="Times New Roman" w:hAnsi="Times New Roman"/>
          <w:sz w:val="24"/>
          <w:szCs w:val="24"/>
        </w:rPr>
        <w:t xml:space="preserve">Navrhuje sa nadobudnutie účinnosti novely zákona na 1. </w:t>
      </w:r>
      <w:r w:rsidR="008B2FFF" w:rsidRPr="008B2FFF">
        <w:rPr>
          <w:rFonts w:ascii="Times New Roman" w:hAnsi="Times New Roman"/>
          <w:sz w:val="24"/>
          <w:szCs w:val="24"/>
        </w:rPr>
        <w:t>septembra</w:t>
      </w:r>
      <w:r w:rsidR="008A323F" w:rsidRPr="008B2FFF">
        <w:rPr>
          <w:rFonts w:ascii="Times New Roman" w:hAnsi="Times New Roman"/>
          <w:sz w:val="24"/>
          <w:szCs w:val="24"/>
        </w:rPr>
        <w:t xml:space="preserve"> 2023</w:t>
      </w:r>
      <w:r w:rsidRPr="008B2FFF">
        <w:rPr>
          <w:rFonts w:ascii="Times New Roman" w:hAnsi="Times New Roman"/>
          <w:sz w:val="24"/>
          <w:szCs w:val="24"/>
        </w:rPr>
        <w:t>.</w:t>
      </w:r>
    </w:p>
    <w:p w14:paraId="1BBEDFEB" w14:textId="77777777" w:rsidR="00CB03C4" w:rsidRDefault="00CB03C4" w:rsidP="008B2FFF">
      <w:pPr>
        <w:tabs>
          <w:tab w:val="left" w:pos="6015"/>
        </w:tabs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</w:p>
    <w:p w14:paraId="08AB8361" w14:textId="20A2AC76" w:rsidR="008B2FFF" w:rsidRPr="008B2FFF" w:rsidRDefault="008B2FFF" w:rsidP="008B2FFF">
      <w:pPr>
        <w:tabs>
          <w:tab w:val="left" w:pos="6015"/>
        </w:tabs>
        <w:jc w:val="center"/>
        <w:rPr>
          <w:rFonts w:ascii="Times New Roman" w:hAnsi="Times New Roman"/>
          <w:sz w:val="24"/>
          <w:szCs w:val="24"/>
        </w:rPr>
      </w:pPr>
      <w:r w:rsidRPr="008B2FFF">
        <w:rPr>
          <w:rFonts w:ascii="Times New Roman" w:hAnsi="Times New Roman"/>
          <w:b/>
          <w:bCs/>
          <w:caps/>
          <w:spacing w:val="30"/>
          <w:sz w:val="24"/>
          <w:szCs w:val="24"/>
        </w:rPr>
        <w:lastRenderedPageBreak/>
        <w:t>DOLOŽKA ZLUČITEĽNOSTI</w:t>
      </w:r>
    </w:p>
    <w:p w14:paraId="36DBE77F" w14:textId="77777777" w:rsidR="008B2FFF" w:rsidRPr="008B2FFF" w:rsidRDefault="008B2FFF" w:rsidP="008B2FFF">
      <w:pPr>
        <w:pStyle w:val="Normlnywebov1"/>
        <w:spacing w:before="120" w:after="0" w:line="276" w:lineRule="auto"/>
        <w:jc w:val="center"/>
      </w:pPr>
      <w:r w:rsidRPr="008B2FFF">
        <w:rPr>
          <w:b/>
          <w:bCs/>
        </w:rPr>
        <w:t>návrhu zákona</w:t>
      </w:r>
      <w:r w:rsidRPr="008B2FFF">
        <w:t xml:space="preserve"> </w:t>
      </w:r>
      <w:r w:rsidRPr="008B2FFF">
        <w:rPr>
          <w:b/>
          <w:bCs/>
        </w:rPr>
        <w:t>s právom Európskej únie</w:t>
      </w:r>
    </w:p>
    <w:p w14:paraId="2D4CC303" w14:textId="77777777" w:rsidR="008B2FFF" w:rsidRPr="008B2FFF" w:rsidRDefault="008B2FFF" w:rsidP="008B2FFF">
      <w:pPr>
        <w:pStyle w:val="Normlnywebov1"/>
        <w:spacing w:before="120" w:after="0" w:line="276" w:lineRule="auto"/>
        <w:jc w:val="both"/>
      </w:pPr>
      <w:r w:rsidRPr="008B2FFF">
        <w:t> </w:t>
      </w:r>
    </w:p>
    <w:p w14:paraId="74E215B1" w14:textId="53F0655F" w:rsidR="008B2FFF" w:rsidRPr="008B2FFF" w:rsidRDefault="008B2FFF" w:rsidP="008B2FFF">
      <w:pPr>
        <w:pStyle w:val="Normlnywebov1"/>
        <w:spacing w:before="120" w:after="0" w:line="276" w:lineRule="auto"/>
        <w:jc w:val="both"/>
      </w:pPr>
      <w:r w:rsidRPr="008B2FFF">
        <w:rPr>
          <w:b/>
          <w:bCs/>
        </w:rPr>
        <w:t>1. Navrhovateľ zákona:</w:t>
      </w:r>
      <w:r w:rsidRPr="008B2FFF">
        <w:t xml:space="preserve"> poslanci Národnej rady Slovenskej republiky </w:t>
      </w:r>
      <w:r w:rsidR="00CB03C4">
        <w:t>Dominik Drdul a Miloš Svrček</w:t>
      </w:r>
    </w:p>
    <w:p w14:paraId="20670BB5" w14:textId="77777777" w:rsidR="008B2FFF" w:rsidRPr="008B2FFF" w:rsidRDefault="008B2FFF" w:rsidP="008B2FFF">
      <w:pPr>
        <w:pStyle w:val="Normlnywebov1"/>
        <w:spacing w:before="120" w:after="0" w:line="276" w:lineRule="auto"/>
        <w:jc w:val="both"/>
        <w:rPr>
          <w:b/>
          <w:bCs/>
        </w:rPr>
      </w:pPr>
    </w:p>
    <w:p w14:paraId="2C38E184" w14:textId="5806EF4D" w:rsidR="008B2FFF" w:rsidRPr="008B2FFF" w:rsidRDefault="008B2FFF" w:rsidP="008B2FFF">
      <w:pPr>
        <w:jc w:val="both"/>
        <w:rPr>
          <w:rFonts w:ascii="Times New Roman" w:hAnsi="Times New Roman"/>
          <w:sz w:val="24"/>
          <w:szCs w:val="24"/>
        </w:rPr>
      </w:pPr>
      <w:r w:rsidRPr="008B2FFF">
        <w:rPr>
          <w:rFonts w:ascii="Times New Roman" w:hAnsi="Times New Roman"/>
          <w:b/>
          <w:bCs/>
          <w:sz w:val="24"/>
          <w:szCs w:val="24"/>
        </w:rPr>
        <w:t>2. Názov návrhu právneho predpisu:</w:t>
      </w:r>
      <w:r w:rsidRPr="008B2FFF">
        <w:rPr>
          <w:rFonts w:ascii="Times New Roman" w:hAnsi="Times New Roman"/>
          <w:b/>
          <w:sz w:val="24"/>
          <w:szCs w:val="24"/>
        </w:rPr>
        <w:t xml:space="preserve"> </w:t>
      </w:r>
      <w:r w:rsidRPr="008B2FFF">
        <w:rPr>
          <w:rFonts w:ascii="Times New Roman" w:hAnsi="Times New Roman"/>
          <w:sz w:val="24"/>
          <w:szCs w:val="24"/>
        </w:rPr>
        <w:t xml:space="preserve">Návrh zákona, ktorým sa mení a dopĺňa zákon č. 233/1995 Z. z. o súdnych exekútoroch a exekučnej činnosti (Exekučný poriadok) a o zmene a doplnení ďalších zákonov v znení neskorších predpisov </w:t>
      </w:r>
    </w:p>
    <w:p w14:paraId="1D3058BA" w14:textId="77777777" w:rsidR="008B2FFF" w:rsidRPr="008B2FFF" w:rsidRDefault="008B2FFF" w:rsidP="008B2FFF">
      <w:pPr>
        <w:jc w:val="both"/>
        <w:rPr>
          <w:rFonts w:ascii="Times New Roman" w:hAnsi="Times New Roman"/>
          <w:sz w:val="24"/>
          <w:szCs w:val="24"/>
        </w:rPr>
      </w:pPr>
    </w:p>
    <w:p w14:paraId="62C88DE4" w14:textId="77777777" w:rsidR="008B2FFF" w:rsidRPr="008B2FFF" w:rsidRDefault="008B2FFF" w:rsidP="008B2FFF">
      <w:pPr>
        <w:jc w:val="both"/>
        <w:rPr>
          <w:rFonts w:ascii="Times New Roman" w:hAnsi="Times New Roman"/>
          <w:sz w:val="24"/>
          <w:szCs w:val="24"/>
        </w:rPr>
      </w:pPr>
      <w:r w:rsidRPr="008B2FFF">
        <w:rPr>
          <w:rFonts w:ascii="Times New Roman" w:hAnsi="Times New Roman"/>
          <w:b/>
          <w:bCs/>
          <w:sz w:val="24"/>
          <w:szCs w:val="24"/>
        </w:rPr>
        <w:t>3. Predmet návrhu zákona:</w:t>
      </w:r>
    </w:p>
    <w:p w14:paraId="42F8581E" w14:textId="77777777" w:rsidR="008B2FFF" w:rsidRPr="008B2FFF" w:rsidRDefault="008B2FFF" w:rsidP="008B2FFF">
      <w:pPr>
        <w:pStyle w:val="Vchodzie"/>
        <w:numPr>
          <w:ilvl w:val="0"/>
          <w:numId w:val="45"/>
        </w:numPr>
        <w:spacing w:before="120" w:after="200" w:line="276" w:lineRule="auto"/>
        <w:jc w:val="both"/>
      </w:pPr>
      <w:r w:rsidRPr="008B2FFF">
        <w:t xml:space="preserve"> nie je upravený v primárnom práve Európskej únie,</w:t>
      </w:r>
    </w:p>
    <w:p w14:paraId="4C594D24" w14:textId="77777777" w:rsidR="008B2FFF" w:rsidRPr="008B2FFF" w:rsidRDefault="008B2FFF" w:rsidP="008B2FFF">
      <w:pPr>
        <w:pStyle w:val="Normlnywebov"/>
        <w:numPr>
          <w:ilvl w:val="0"/>
          <w:numId w:val="45"/>
        </w:numPr>
        <w:spacing w:before="120" w:beforeAutospacing="0" w:after="0" w:afterAutospacing="0" w:line="276" w:lineRule="auto"/>
        <w:jc w:val="both"/>
      </w:pPr>
      <w:r w:rsidRPr="008B2FFF">
        <w:t>nie</w:t>
      </w:r>
      <w:r w:rsidRPr="008B2FFF">
        <w:rPr>
          <w:bCs/>
        </w:rPr>
        <w:t xml:space="preserve"> je upravený v sekundárnom práve Európskej únie, </w:t>
      </w:r>
    </w:p>
    <w:p w14:paraId="18F13A8B" w14:textId="77777777" w:rsidR="008B2FFF" w:rsidRPr="008B2FFF" w:rsidRDefault="008B2FFF" w:rsidP="008B2FFF">
      <w:pPr>
        <w:pStyle w:val="Normlnywebov"/>
        <w:numPr>
          <w:ilvl w:val="0"/>
          <w:numId w:val="45"/>
        </w:numPr>
        <w:spacing w:before="120" w:beforeAutospacing="0" w:after="0" w:afterAutospacing="0" w:line="276" w:lineRule="auto"/>
        <w:jc w:val="both"/>
      </w:pPr>
      <w:r w:rsidRPr="008B2FFF">
        <w:t>nie</w:t>
      </w:r>
      <w:r w:rsidRPr="008B2FFF">
        <w:rPr>
          <w:bCs/>
        </w:rPr>
        <w:t xml:space="preserve"> je obsiahnutý v judikatúre Súdneho dvora Európskej únie.</w:t>
      </w:r>
    </w:p>
    <w:p w14:paraId="795F9F83" w14:textId="77777777" w:rsidR="008B2FFF" w:rsidRPr="008B2FFF" w:rsidRDefault="008B2FFF" w:rsidP="008B2FFF">
      <w:pPr>
        <w:pStyle w:val="Normlnywebov"/>
        <w:spacing w:before="120" w:beforeAutospacing="0" w:after="0" w:afterAutospacing="0" w:line="276" w:lineRule="auto"/>
        <w:ind w:left="720"/>
        <w:jc w:val="both"/>
      </w:pPr>
    </w:p>
    <w:p w14:paraId="64776D8F" w14:textId="77777777" w:rsidR="008B2FFF" w:rsidRPr="008B2FFF" w:rsidRDefault="008B2FFF" w:rsidP="008B2FFF">
      <w:pPr>
        <w:pStyle w:val="Normlnywebov"/>
        <w:rPr>
          <w:b/>
          <w:bCs/>
          <w:color w:val="000000"/>
        </w:rPr>
      </w:pPr>
      <w:r w:rsidRPr="008B2FFF">
        <w:rPr>
          <w:b/>
          <w:bCs/>
          <w:color w:val="000000"/>
        </w:rPr>
        <w:t>Vzhľadom na to, že predmet návrhu zákona nie je upravený v práve Európskej únie, je bezpredmetné vyjadrovať sa k bodom 4. a 5.</w:t>
      </w:r>
    </w:p>
    <w:p w14:paraId="54B2E249" w14:textId="77777777" w:rsidR="008B2FFF" w:rsidRPr="008B2FFF" w:rsidRDefault="008B2FFF" w:rsidP="008B2FFF">
      <w:pPr>
        <w:pStyle w:val="Normlnywebov"/>
        <w:spacing w:before="120"/>
        <w:jc w:val="both"/>
        <w:rPr>
          <w:b/>
          <w:bCs/>
        </w:rPr>
      </w:pPr>
    </w:p>
    <w:p w14:paraId="6D9FF477" w14:textId="77777777" w:rsidR="008B2FFF" w:rsidRPr="008B2FFF" w:rsidRDefault="008B2FFF" w:rsidP="008B2FFF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B2FFF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C72734A" w14:textId="77777777" w:rsidR="008B2FFF" w:rsidRPr="008B2FFF" w:rsidRDefault="008B2FFF" w:rsidP="008B2FFF">
      <w:pPr>
        <w:jc w:val="center"/>
        <w:rPr>
          <w:rFonts w:ascii="Times New Roman" w:hAnsi="Times New Roman"/>
          <w:sz w:val="24"/>
          <w:szCs w:val="24"/>
        </w:rPr>
      </w:pPr>
      <w:r w:rsidRPr="008B2FFF">
        <w:rPr>
          <w:rFonts w:ascii="Times New Roman" w:hAnsi="Times New Roman"/>
          <w:b/>
          <w:bCs/>
          <w:caps/>
          <w:spacing w:val="30"/>
          <w:sz w:val="24"/>
          <w:szCs w:val="24"/>
        </w:rPr>
        <w:lastRenderedPageBreak/>
        <w:t>Doložka</w:t>
      </w:r>
    </w:p>
    <w:p w14:paraId="3DBDB3AD" w14:textId="77777777" w:rsidR="008B2FFF" w:rsidRPr="008B2FFF" w:rsidRDefault="008B2FFF" w:rsidP="008B2FFF">
      <w:pPr>
        <w:jc w:val="center"/>
        <w:rPr>
          <w:rFonts w:ascii="Times New Roman" w:hAnsi="Times New Roman"/>
          <w:sz w:val="24"/>
          <w:szCs w:val="24"/>
        </w:rPr>
      </w:pPr>
      <w:r w:rsidRPr="008B2FFF">
        <w:rPr>
          <w:rFonts w:ascii="Times New Roman" w:hAnsi="Times New Roman"/>
          <w:b/>
          <w:bCs/>
          <w:sz w:val="24"/>
          <w:szCs w:val="24"/>
        </w:rPr>
        <w:t>vybraných vplyvov</w:t>
      </w:r>
    </w:p>
    <w:p w14:paraId="31A2CCDD" w14:textId="77777777" w:rsidR="008B2FFF" w:rsidRPr="008B2FFF" w:rsidRDefault="008B2FFF" w:rsidP="008B2FFF">
      <w:pPr>
        <w:jc w:val="both"/>
        <w:rPr>
          <w:rFonts w:ascii="Times New Roman" w:hAnsi="Times New Roman"/>
          <w:sz w:val="24"/>
          <w:szCs w:val="24"/>
        </w:rPr>
      </w:pPr>
    </w:p>
    <w:p w14:paraId="29CC6F44" w14:textId="50DF4918" w:rsidR="008B2FFF" w:rsidRPr="008B2FFF" w:rsidRDefault="008B2FFF" w:rsidP="008B2FFF">
      <w:pPr>
        <w:jc w:val="both"/>
        <w:rPr>
          <w:rFonts w:ascii="Times New Roman" w:hAnsi="Times New Roman"/>
          <w:sz w:val="24"/>
          <w:szCs w:val="24"/>
        </w:rPr>
      </w:pPr>
      <w:r w:rsidRPr="008B2FFF">
        <w:rPr>
          <w:rFonts w:ascii="Times New Roman" w:hAnsi="Times New Roman"/>
          <w:b/>
          <w:bCs/>
          <w:sz w:val="24"/>
          <w:szCs w:val="24"/>
        </w:rPr>
        <w:t xml:space="preserve">A.1. Názov materiálu: </w:t>
      </w:r>
      <w:r w:rsidRPr="008B2FFF">
        <w:rPr>
          <w:rFonts w:ascii="Times New Roman" w:hAnsi="Times New Roman"/>
          <w:sz w:val="24"/>
          <w:szCs w:val="24"/>
        </w:rPr>
        <w:t>Návrh zákona, ktorým sa mení a dopĺňa zákon č. 233/1995 Z. z. o súdnych exekútoroch a exekučnej činnosti (Exekučný poriadok) a o zmene a doplnení ďalších zákonov v znení neskorších predpisov</w:t>
      </w:r>
    </w:p>
    <w:p w14:paraId="6C16CA53" w14:textId="2103EE32" w:rsidR="008B2FFF" w:rsidRPr="008B2FFF" w:rsidRDefault="008B2FFF" w:rsidP="008B2FFF">
      <w:pPr>
        <w:jc w:val="both"/>
        <w:rPr>
          <w:rFonts w:ascii="Times New Roman" w:hAnsi="Times New Roman"/>
          <w:sz w:val="24"/>
          <w:szCs w:val="24"/>
        </w:rPr>
      </w:pPr>
      <w:r w:rsidRPr="008B2FFF">
        <w:rPr>
          <w:rFonts w:ascii="Times New Roman" w:hAnsi="Times New Roman"/>
          <w:b/>
          <w:bCs/>
          <w:sz w:val="24"/>
          <w:szCs w:val="24"/>
        </w:rPr>
        <w:t>Termín začatia a ukončenia PPK:</w:t>
      </w:r>
      <w:r w:rsidRPr="008B2FFF">
        <w:rPr>
          <w:rFonts w:ascii="Times New Roman" w:hAnsi="Times New Roman"/>
          <w:sz w:val="24"/>
          <w:szCs w:val="24"/>
        </w:rPr>
        <w:t xml:space="preserve"> </w:t>
      </w:r>
      <w:r w:rsidRPr="008B2FFF">
        <w:rPr>
          <w:rFonts w:ascii="Times New Roman" w:hAnsi="Times New Roman"/>
          <w:i/>
          <w:iCs/>
          <w:sz w:val="24"/>
          <w:szCs w:val="24"/>
        </w:rPr>
        <w:t>bezpredmetné</w:t>
      </w:r>
    </w:p>
    <w:p w14:paraId="415CC0F9" w14:textId="77777777" w:rsidR="008B2FFF" w:rsidRPr="008B2FFF" w:rsidRDefault="008B2FFF" w:rsidP="008B2FFF">
      <w:pPr>
        <w:pStyle w:val="Normlnywebov"/>
        <w:spacing w:line="276" w:lineRule="auto"/>
        <w:jc w:val="both"/>
      </w:pPr>
      <w:r w:rsidRPr="008B2FFF">
        <w:rPr>
          <w:b/>
          <w:bCs/>
          <w:color w:val="000000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75"/>
        <w:gridCol w:w="1197"/>
        <w:gridCol w:w="1180"/>
        <w:gridCol w:w="1204"/>
      </w:tblGrid>
      <w:tr w:rsidR="008B2FFF" w:rsidRPr="008B2FFF" w14:paraId="09969C33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3DCD0" w14:textId="77777777" w:rsidR="008B2FFF" w:rsidRPr="008B2FFF" w:rsidRDefault="008B2FFF" w:rsidP="00A0666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ACE8F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32A3A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7CAA9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Negatívne </w:t>
            </w:r>
          </w:p>
        </w:tc>
      </w:tr>
      <w:tr w:rsidR="008B2FFF" w:rsidRPr="008B2FFF" w14:paraId="2F5EAA26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30C18" w14:textId="77777777" w:rsidR="008B2FFF" w:rsidRPr="008B2FFF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3DE12" w14:textId="2D1DD02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B1B00" w14:textId="083324F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7AD43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8B2FFF" w:rsidRPr="008B2FFF" w14:paraId="38CC7E5B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2403B" w14:textId="77777777" w:rsidR="008B2FFF" w:rsidRPr="008B2FFF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6FBC4" w14:textId="6BC73963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54A00" w14:textId="54F18745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49387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B2FFF" w:rsidRPr="008B2FFF" w14:paraId="08721D05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3A82" w14:textId="77777777" w:rsidR="008B2FFF" w:rsidRPr="008B2FFF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951B5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08DB4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92375" w14:textId="77777777" w:rsidR="008B2FFF" w:rsidRPr="008B2FFF" w:rsidRDefault="008B2FFF" w:rsidP="00A0666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8B2FFF" w:rsidRPr="008B2FFF" w14:paraId="66FFB9C2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FF04E" w14:textId="77777777" w:rsidR="008B2FFF" w:rsidRPr="008B2FFF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2AF9C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7D441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6A0B2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8B2FFF" w:rsidRPr="008B2FFF" w14:paraId="6E33D52A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6334C" w14:textId="77777777" w:rsidR="008B2FFF" w:rsidRPr="008B2FFF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– sociálnu </w:t>
            </w:r>
            <w:proofErr w:type="spellStart"/>
            <w:r w:rsidRPr="008B2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exklúziu</w:t>
            </w:r>
            <w:proofErr w:type="spellEnd"/>
            <w:r w:rsidRPr="008B2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AD30F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FC862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71A96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B2FFF" w:rsidRPr="008B2FFF" w14:paraId="4ACED42D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5A2F1" w14:textId="77777777" w:rsidR="008B2FFF" w:rsidRPr="008B2FFF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8ECF8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78B68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C0027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8B2FFF" w:rsidRPr="008B2FFF" w14:paraId="4223F137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E8D7F" w14:textId="77777777" w:rsidR="008B2FFF" w:rsidRPr="008B2FFF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74874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38C24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4209D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8B2FFF" w:rsidRPr="008B2FFF" w14:paraId="6618A4EE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99E13" w14:textId="77777777" w:rsidR="008B2FFF" w:rsidRPr="008B2FFF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22999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2C599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35174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8B2FFF" w:rsidRPr="008B2FFF" w14:paraId="4E565C3E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C3DD6" w14:textId="77777777" w:rsidR="008B2FFF" w:rsidRPr="008B2FFF" w:rsidRDefault="008B2FFF" w:rsidP="00A0666B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B2FFF">
              <w:rPr>
                <w:rStyle w:val="awspan"/>
                <w:rFonts w:ascii="Times New Roman" w:eastAsia="Droid Sans Fallback" w:hAnsi="Times New Roman"/>
                <w:bCs/>
                <w:color w:val="000000"/>
                <w:sz w:val="24"/>
                <w:szCs w:val="24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D32DA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4B58D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5D2D8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B2FFF" w:rsidRPr="008B2FFF" w14:paraId="60E9D7AB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DA411" w14:textId="77777777" w:rsidR="008B2FFF" w:rsidRPr="008B2FFF" w:rsidRDefault="008B2FFF" w:rsidP="00A0666B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B2FFF">
              <w:rPr>
                <w:rStyle w:val="awspan"/>
                <w:rFonts w:ascii="Times New Roman" w:eastAsia="Droid Sans Fallback" w:hAnsi="Times New Roman"/>
                <w:bCs/>
                <w:color w:val="000000"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C0F72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95824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B2F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71ABF" w14:textId="77777777" w:rsidR="008B2FFF" w:rsidRPr="008B2FFF" w:rsidRDefault="008B2FFF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4A419F3" w14:textId="77777777" w:rsidR="008B2FFF" w:rsidRPr="008B2FFF" w:rsidRDefault="008B2FFF" w:rsidP="008B2FFF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8B2FF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A.3. Poznámky</w:t>
      </w:r>
    </w:p>
    <w:p w14:paraId="36845ED0" w14:textId="77777777" w:rsidR="008B2FFF" w:rsidRPr="008B2FFF" w:rsidRDefault="008B2FFF" w:rsidP="008B2FFF">
      <w:pPr>
        <w:suppressAutoHyphens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8B2FFF">
        <w:rPr>
          <w:rFonts w:ascii="Times New Roman" w:hAnsi="Times New Roman"/>
          <w:bCs/>
          <w:i/>
          <w:sz w:val="24"/>
          <w:szCs w:val="24"/>
          <w:lang w:eastAsia="ar-SA"/>
        </w:rPr>
        <w:t>bezpredmetné</w:t>
      </w:r>
    </w:p>
    <w:p w14:paraId="0F361BBF" w14:textId="77777777" w:rsidR="008B2FFF" w:rsidRPr="008B2FFF" w:rsidRDefault="008B2FFF" w:rsidP="008B2FFF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8B2FFF">
        <w:rPr>
          <w:rFonts w:ascii="Times New Roman" w:hAnsi="Times New Roman"/>
          <w:b/>
          <w:bCs/>
          <w:sz w:val="24"/>
          <w:szCs w:val="24"/>
          <w:lang w:eastAsia="ar-SA"/>
        </w:rPr>
        <w:t>A.4. Alternatívne riešenia</w:t>
      </w:r>
    </w:p>
    <w:p w14:paraId="29D31B1F" w14:textId="77777777" w:rsidR="008B2FFF" w:rsidRPr="008B2FFF" w:rsidRDefault="008B2FFF" w:rsidP="008B2FFF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8B2FFF">
        <w:rPr>
          <w:rFonts w:ascii="Times New Roman" w:hAnsi="Times New Roman"/>
          <w:i/>
          <w:sz w:val="24"/>
          <w:szCs w:val="24"/>
          <w:lang w:eastAsia="ar-SA"/>
        </w:rPr>
        <w:t>bezpredmetné </w:t>
      </w:r>
    </w:p>
    <w:p w14:paraId="22C43899" w14:textId="77777777" w:rsidR="008B2FFF" w:rsidRPr="008B2FFF" w:rsidRDefault="008B2FFF" w:rsidP="008B2FFF">
      <w:pPr>
        <w:ind w:left="567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B2FF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A.5. </w:t>
      </w:r>
      <w:r w:rsidRPr="008B2FFF">
        <w:rPr>
          <w:rFonts w:ascii="Times New Roman" w:hAnsi="Times New Roman"/>
          <w:b/>
          <w:bCs/>
          <w:sz w:val="24"/>
          <w:szCs w:val="24"/>
          <w:lang w:eastAsia="ar-SA"/>
        </w:rPr>
        <w:tab/>
        <w:t>Stanovisko gestorov</w:t>
      </w:r>
    </w:p>
    <w:p w14:paraId="09B89151" w14:textId="2ED5AACA" w:rsidR="008B2FFF" w:rsidRPr="008B2FFF" w:rsidRDefault="008B2FFF" w:rsidP="008B2FFF">
      <w:pPr>
        <w:jc w:val="both"/>
        <w:rPr>
          <w:rFonts w:ascii="Times New Roman" w:hAnsi="Times New Roman"/>
          <w:sz w:val="24"/>
          <w:szCs w:val="24"/>
        </w:rPr>
      </w:pPr>
      <w:r w:rsidRPr="008B2FFF">
        <w:rPr>
          <w:rFonts w:ascii="Times New Roman" w:hAnsi="Times New Roman"/>
          <w:i/>
          <w:iCs/>
          <w:sz w:val="24"/>
          <w:szCs w:val="24"/>
          <w:lang w:eastAsia="ar-SA"/>
        </w:rPr>
        <w:t>Návrh zákona bol zaslaný na vyjadrenie Ministerstvu financií SR a stanovisko tohto ministerstva tvorí súčasť predkladaného materiálu.</w:t>
      </w:r>
    </w:p>
    <w:sectPr w:rsidR="008B2FFF" w:rsidRPr="008B2F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FE44" w14:textId="77777777" w:rsidR="00AA1D4F" w:rsidRDefault="00AA1D4F">
      <w:pPr>
        <w:spacing w:after="0" w:line="240" w:lineRule="auto"/>
      </w:pPr>
      <w:r>
        <w:separator/>
      </w:r>
    </w:p>
  </w:endnote>
  <w:endnote w:type="continuationSeparator" w:id="0">
    <w:p w14:paraId="2EF0F038" w14:textId="77777777" w:rsidR="00AA1D4F" w:rsidRDefault="00AA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7AE3" w14:textId="77777777" w:rsidR="00AA1D4F" w:rsidRDefault="00AA1D4F">
      <w:pPr>
        <w:spacing w:after="0" w:line="240" w:lineRule="auto"/>
      </w:pPr>
      <w:r>
        <w:separator/>
      </w:r>
    </w:p>
  </w:footnote>
  <w:footnote w:type="continuationSeparator" w:id="0">
    <w:p w14:paraId="598EDA19" w14:textId="77777777" w:rsidR="00AA1D4F" w:rsidRDefault="00AA1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A74A" w14:textId="77777777" w:rsidR="00835248" w:rsidRDefault="00835248">
    <w:pPr>
      <w:pStyle w:val="Hlavika"/>
    </w:pPr>
  </w:p>
  <w:p w14:paraId="2936ACCF" w14:textId="77777777" w:rsidR="00835248" w:rsidRDefault="00835248">
    <w:pPr>
      <w:pStyle w:val="Hlavika"/>
    </w:pPr>
  </w:p>
  <w:p w14:paraId="31903C65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831"/>
    <w:multiLevelType w:val="hybridMultilevel"/>
    <w:tmpl w:val="C4C43D30"/>
    <w:lvl w:ilvl="0" w:tplc="2B38758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5AB68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60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27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69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85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82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5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4D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FFE"/>
    <w:multiLevelType w:val="hybridMultilevel"/>
    <w:tmpl w:val="32C64E8A"/>
    <w:lvl w:ilvl="0" w:tplc="7460F76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7CA5A6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662A4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8F8848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71873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2684ED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91CC88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5AEA3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73A699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656310C"/>
    <w:multiLevelType w:val="hybridMultilevel"/>
    <w:tmpl w:val="126297D4"/>
    <w:lvl w:ilvl="0" w:tplc="858AA16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55CC2E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D0675D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8FC2C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360CC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2D8869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984321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F12573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E40CD9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8A8437F"/>
    <w:multiLevelType w:val="hybridMultilevel"/>
    <w:tmpl w:val="DD0A6FF2"/>
    <w:lvl w:ilvl="0" w:tplc="3D6EFA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08E836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ACEEF5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652B2D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D0E55A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F3AE50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4B6C36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71C68C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E46B89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B93411E"/>
    <w:multiLevelType w:val="hybridMultilevel"/>
    <w:tmpl w:val="36BC356C"/>
    <w:lvl w:ilvl="0" w:tplc="B54CD9D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B38D09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DC2C4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55A5EA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2ACD1F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EA27C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1D8BF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CC40A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856CD7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0D4E0AEB"/>
    <w:multiLevelType w:val="hybridMultilevel"/>
    <w:tmpl w:val="4E9C2CE8"/>
    <w:lvl w:ilvl="0" w:tplc="B24233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91808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06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60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27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9A5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84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E3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46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82409"/>
    <w:multiLevelType w:val="hybridMultilevel"/>
    <w:tmpl w:val="150020D8"/>
    <w:lvl w:ilvl="0" w:tplc="8A72B7B0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536A8446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1B86351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80EBC62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6BBC7E2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C526CF3C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CD4A20FC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E04EB9E2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9EACC500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8F94D92"/>
    <w:multiLevelType w:val="hybridMultilevel"/>
    <w:tmpl w:val="99AA93A6"/>
    <w:lvl w:ilvl="0" w:tplc="9CE229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F00EAF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D4CE58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7EBA0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74E3A3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D609FC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9A051E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CE2A24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D164B0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5054C1"/>
    <w:multiLevelType w:val="hybridMultilevel"/>
    <w:tmpl w:val="4F7E1494"/>
    <w:lvl w:ilvl="0" w:tplc="AE78DF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23A26BB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662DC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A306D3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476A2D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B24DA6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A4AF5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0B487E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86255A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1C7020F6"/>
    <w:multiLevelType w:val="hybridMultilevel"/>
    <w:tmpl w:val="F15602EA"/>
    <w:lvl w:ilvl="0" w:tplc="1FE039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 w:tplc="70C49868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39B40A14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FE883AF8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BCAC8A3C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8D569B6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F6E90D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3768E424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BA12E9EC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20BF0552"/>
    <w:multiLevelType w:val="hybridMultilevel"/>
    <w:tmpl w:val="D2CA2C0C"/>
    <w:lvl w:ilvl="0" w:tplc="81528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F0A423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C2A21D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B0A9E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8AB4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5DCE9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0AC1F7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5B82D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CBED5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21045447"/>
    <w:multiLevelType w:val="hybridMultilevel"/>
    <w:tmpl w:val="7B78063A"/>
    <w:lvl w:ilvl="0" w:tplc="EEF49E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63CC47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34465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7C876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B05EE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C56BD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F4AE16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8BA914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22665F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27A82161"/>
    <w:multiLevelType w:val="hybridMultilevel"/>
    <w:tmpl w:val="B63A4260"/>
    <w:lvl w:ilvl="0" w:tplc="535078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5A074B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914330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EF8C3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B50ABD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F3827F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6E061A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5E09BB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39CC6A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7C8541A"/>
    <w:multiLevelType w:val="hybridMultilevel"/>
    <w:tmpl w:val="7B68CF46"/>
    <w:lvl w:ilvl="0" w:tplc="891A0E6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 w:tplc="289C494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2D0AEC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518A9E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EB2154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85831D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CFC80A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916E1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596D9B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281A274C"/>
    <w:multiLevelType w:val="hybridMultilevel"/>
    <w:tmpl w:val="67EA0C36"/>
    <w:lvl w:ilvl="0" w:tplc="AA6096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51623E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626DD3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A2A934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908449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AD0B83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7EE9A9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744A47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0C6EA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9C7660E"/>
    <w:multiLevelType w:val="hybridMultilevel"/>
    <w:tmpl w:val="B824DCCA"/>
    <w:lvl w:ilvl="0" w:tplc="26AAC5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C914B5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B34AEE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250CA1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7A8751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77AB35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110D18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1AC5E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1AC0B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2D537417"/>
    <w:multiLevelType w:val="hybridMultilevel"/>
    <w:tmpl w:val="7294242A"/>
    <w:lvl w:ilvl="0" w:tplc="0346D7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C2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CF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0C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0F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40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4B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22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4B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61663"/>
    <w:multiLevelType w:val="hybridMultilevel"/>
    <w:tmpl w:val="9CDACAFC"/>
    <w:lvl w:ilvl="0" w:tplc="ECE49206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6520EAD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88884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A88C31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57CD06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E743E4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0A8A5D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460FBA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61A9E5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35F836C9"/>
    <w:multiLevelType w:val="hybridMultilevel"/>
    <w:tmpl w:val="2C9EF3C8"/>
    <w:lvl w:ilvl="0" w:tplc="AAC255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6D2E0A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2BC946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65E2DC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1B44A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7C0755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BB42D5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E8AC1D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81262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3CBD640A"/>
    <w:multiLevelType w:val="hybridMultilevel"/>
    <w:tmpl w:val="02641C9A"/>
    <w:lvl w:ilvl="0" w:tplc="137239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A2AE1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FE84EB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2BE75D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C24F37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60E6FB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F4E58C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D06B9E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7DA217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3D9131AF"/>
    <w:multiLevelType w:val="hybridMultilevel"/>
    <w:tmpl w:val="7ED8BC4A"/>
    <w:lvl w:ilvl="0" w:tplc="56349F9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74765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0A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6F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62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26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2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EA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E1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328C1"/>
    <w:multiLevelType w:val="hybridMultilevel"/>
    <w:tmpl w:val="984C1DFC"/>
    <w:lvl w:ilvl="0" w:tplc="4F54AD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86EA3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F123E9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5F43C5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87A7C4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EBEE14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5D63A3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886295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100B7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43F83ADE"/>
    <w:multiLevelType w:val="hybridMultilevel"/>
    <w:tmpl w:val="BD10901E"/>
    <w:lvl w:ilvl="0" w:tplc="BB460864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425C37DE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944EEC3E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9DA69238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C3E65A8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74008186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775ED9B8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7868BC0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BB64A0F0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56C0209"/>
    <w:multiLevelType w:val="hybridMultilevel"/>
    <w:tmpl w:val="EF985B2A"/>
    <w:lvl w:ilvl="0" w:tplc="03BEE3FC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F238E00A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59A46CA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6147606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37063B0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DD604894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E5B054A8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2CDC6790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6CAA51E0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46AE57C2"/>
    <w:multiLevelType w:val="hybridMultilevel"/>
    <w:tmpl w:val="9D38DA08"/>
    <w:lvl w:ilvl="0" w:tplc="76B6A2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A1087D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9721CB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3800A2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A22717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DDCB02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E2C3FC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AD20B3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1649D4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48AE0BFC"/>
    <w:multiLevelType w:val="hybridMultilevel"/>
    <w:tmpl w:val="A0B23CDE"/>
    <w:lvl w:ilvl="0" w:tplc="069627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6AA0F7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7DCA9C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97E925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8C872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4B43A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6A0B5E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7D61A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FED2B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514872DB"/>
    <w:multiLevelType w:val="hybridMultilevel"/>
    <w:tmpl w:val="78F6D65E"/>
    <w:lvl w:ilvl="0" w:tplc="E21CF0A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07A0BD8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AAFDB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06A8D5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FE8653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0FA63E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330F60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E0C5C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FE8F2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52C04759"/>
    <w:multiLevelType w:val="hybridMultilevel"/>
    <w:tmpl w:val="160C0AB0"/>
    <w:lvl w:ilvl="0" w:tplc="43BE1DF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FD6C9B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80ED57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744C91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29C568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8C259C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7086E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DAAC8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356C6A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55B953E0"/>
    <w:multiLevelType w:val="hybridMultilevel"/>
    <w:tmpl w:val="7390DF5A"/>
    <w:lvl w:ilvl="0" w:tplc="CB74AC0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F6A2B9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156DE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8B4242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D789AB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462C23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6E08B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5864E9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7E8DF6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56CE6AC5"/>
    <w:multiLevelType w:val="hybridMultilevel"/>
    <w:tmpl w:val="FAB463FC"/>
    <w:lvl w:ilvl="0" w:tplc="D36C68D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4BD81F50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C70CD524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6BE23F1A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24DC7838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6B088A02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FAAA1940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216237B2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33BC325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577F69C9"/>
    <w:multiLevelType w:val="hybridMultilevel"/>
    <w:tmpl w:val="3A5AE8C0"/>
    <w:lvl w:ilvl="0" w:tplc="322ACE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716A6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A5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4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E8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C6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68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0B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05795"/>
    <w:multiLevelType w:val="hybridMultilevel"/>
    <w:tmpl w:val="05501330"/>
    <w:lvl w:ilvl="0" w:tplc="C3088D8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9DCACC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56439D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9F6658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4B69ED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0F0EC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3B4EF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6E613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8F4141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5E396ADA"/>
    <w:multiLevelType w:val="hybridMultilevel"/>
    <w:tmpl w:val="842ACACE"/>
    <w:lvl w:ilvl="0" w:tplc="331E910A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AC62AE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ECE01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0B692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A7E1C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0D4AB4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32A7AB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DB847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A5086A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60F0246A"/>
    <w:multiLevelType w:val="hybridMultilevel"/>
    <w:tmpl w:val="818A2878"/>
    <w:lvl w:ilvl="0" w:tplc="1932F2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7667FC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7DA05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4726F6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112F55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57A7D3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0D249F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8AE335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E4876E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625A68E6"/>
    <w:multiLevelType w:val="hybridMultilevel"/>
    <w:tmpl w:val="B4DE4B10"/>
    <w:lvl w:ilvl="0" w:tplc="6A3AB1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17AF3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ECC01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90871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9EACE1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A2CF79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CFE63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72AB94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F2051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69070FA6"/>
    <w:multiLevelType w:val="hybridMultilevel"/>
    <w:tmpl w:val="0352B432"/>
    <w:lvl w:ilvl="0" w:tplc="8A24E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3BC8A4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24F7A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9B2104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E4241E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76EAB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EC3A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6E2171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D8037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 w15:restartNumberingAfterBreak="0">
    <w:nsid w:val="6B0A1BA3"/>
    <w:multiLevelType w:val="hybridMultilevel"/>
    <w:tmpl w:val="0486F4A2"/>
    <w:lvl w:ilvl="0" w:tplc="D9C29D92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6D98CE4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390AC4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FCC19F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9CE215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B0468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EBA1E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AF4C0E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5D4267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70984598"/>
    <w:multiLevelType w:val="hybridMultilevel"/>
    <w:tmpl w:val="65D879D0"/>
    <w:lvl w:ilvl="0" w:tplc="04848E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30C987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F6AAD0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5C873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95C7AB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59684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F785E2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DFE502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C72638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 w15:restartNumberingAfterBreak="0">
    <w:nsid w:val="70E25C48"/>
    <w:multiLevelType w:val="hybridMultilevel"/>
    <w:tmpl w:val="89806F6C"/>
    <w:lvl w:ilvl="0" w:tplc="E30824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438EB7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C6ADDA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CD0D50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88854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218C7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E6638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A5E1EB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4FE66D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 w15:restartNumberingAfterBreak="0">
    <w:nsid w:val="786F7C5A"/>
    <w:multiLevelType w:val="hybridMultilevel"/>
    <w:tmpl w:val="CAF23CB0"/>
    <w:lvl w:ilvl="0" w:tplc="4F84CE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0FA0C4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734477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AAA030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A326B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8B819C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866D4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598CD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1FA4B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 w15:restartNumberingAfterBreak="0">
    <w:nsid w:val="794E77C3"/>
    <w:multiLevelType w:val="hybridMultilevel"/>
    <w:tmpl w:val="217CE016"/>
    <w:lvl w:ilvl="0" w:tplc="ACC0BE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A06759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380948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F405BF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9C0128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A828CA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75A859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A1479D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EF81F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 w15:restartNumberingAfterBreak="0">
    <w:nsid w:val="7B542BCA"/>
    <w:multiLevelType w:val="hybridMultilevel"/>
    <w:tmpl w:val="6AE65EE6"/>
    <w:lvl w:ilvl="0" w:tplc="B1549A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66889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05C5E1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256EE1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79C4BD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7FEC42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07E320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C5EEF2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9DA194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 w15:restartNumberingAfterBreak="0">
    <w:nsid w:val="7D9059E4"/>
    <w:multiLevelType w:val="hybridMultilevel"/>
    <w:tmpl w:val="2F344A3E"/>
    <w:lvl w:ilvl="0" w:tplc="4DBA41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49C12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8744E6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3EA446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E606C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85E234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F24F26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9CC2A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170DBD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 w15:restartNumberingAfterBreak="0">
    <w:nsid w:val="7E501D8E"/>
    <w:multiLevelType w:val="hybridMultilevel"/>
    <w:tmpl w:val="2AE28B82"/>
    <w:lvl w:ilvl="0" w:tplc="A2D07B88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210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CB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C7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65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08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84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2E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88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178575">
    <w:abstractNumId w:val="6"/>
  </w:num>
  <w:num w:numId="2" w16cid:durableId="1270357826">
    <w:abstractNumId w:val="17"/>
  </w:num>
  <w:num w:numId="3" w16cid:durableId="69540873">
    <w:abstractNumId w:val="29"/>
  </w:num>
  <w:num w:numId="4" w16cid:durableId="1417554390">
    <w:abstractNumId w:val="30"/>
  </w:num>
  <w:num w:numId="5" w16cid:durableId="284120612">
    <w:abstractNumId w:val="20"/>
  </w:num>
  <w:num w:numId="6" w16cid:durableId="1882011609">
    <w:abstractNumId w:val="44"/>
  </w:num>
  <w:num w:numId="7" w16cid:durableId="664477110">
    <w:abstractNumId w:val="23"/>
  </w:num>
  <w:num w:numId="8" w16cid:durableId="89353104">
    <w:abstractNumId w:val="37"/>
  </w:num>
  <w:num w:numId="9" w16cid:durableId="1159887561">
    <w:abstractNumId w:val="41"/>
  </w:num>
  <w:num w:numId="10" w16cid:durableId="755131161">
    <w:abstractNumId w:val="26"/>
  </w:num>
  <w:num w:numId="11" w16cid:durableId="1639725221">
    <w:abstractNumId w:val="16"/>
  </w:num>
  <w:num w:numId="12" w16cid:durableId="485243196">
    <w:abstractNumId w:val="9"/>
  </w:num>
  <w:num w:numId="13" w16cid:durableId="666790474">
    <w:abstractNumId w:val="2"/>
  </w:num>
  <w:num w:numId="14" w16cid:durableId="660961738">
    <w:abstractNumId w:val="0"/>
  </w:num>
  <w:num w:numId="15" w16cid:durableId="1422027852">
    <w:abstractNumId w:val="21"/>
  </w:num>
  <w:num w:numId="16" w16cid:durableId="1704742653">
    <w:abstractNumId w:val="38"/>
  </w:num>
  <w:num w:numId="17" w16cid:durableId="1663848449">
    <w:abstractNumId w:val="35"/>
  </w:num>
  <w:num w:numId="18" w16cid:durableId="1631861231">
    <w:abstractNumId w:val="31"/>
  </w:num>
  <w:num w:numId="19" w16cid:durableId="1694383800">
    <w:abstractNumId w:val="14"/>
  </w:num>
  <w:num w:numId="20" w16cid:durableId="739442720">
    <w:abstractNumId w:val="25"/>
  </w:num>
  <w:num w:numId="21" w16cid:durableId="1556236107">
    <w:abstractNumId w:val="3"/>
  </w:num>
  <w:num w:numId="22" w16cid:durableId="866407893">
    <w:abstractNumId w:val="15"/>
  </w:num>
  <w:num w:numId="23" w16cid:durableId="776801670">
    <w:abstractNumId w:val="18"/>
  </w:num>
  <w:num w:numId="24" w16cid:durableId="813718947">
    <w:abstractNumId w:val="33"/>
  </w:num>
  <w:num w:numId="25" w16cid:durableId="2047677408">
    <w:abstractNumId w:val="11"/>
  </w:num>
  <w:num w:numId="26" w16cid:durableId="224990887">
    <w:abstractNumId w:val="43"/>
  </w:num>
  <w:num w:numId="27" w16cid:durableId="847137609">
    <w:abstractNumId w:val="12"/>
  </w:num>
  <w:num w:numId="28" w16cid:durableId="918907425">
    <w:abstractNumId w:val="22"/>
  </w:num>
  <w:num w:numId="29" w16cid:durableId="1296374685">
    <w:abstractNumId w:val="40"/>
  </w:num>
  <w:num w:numId="30" w16cid:durableId="352265210">
    <w:abstractNumId w:val="10"/>
  </w:num>
  <w:num w:numId="31" w16cid:durableId="1557818708">
    <w:abstractNumId w:val="5"/>
  </w:num>
  <w:num w:numId="32" w16cid:durableId="310181943">
    <w:abstractNumId w:val="42"/>
  </w:num>
  <w:num w:numId="33" w16cid:durableId="352347598">
    <w:abstractNumId w:val="36"/>
  </w:num>
  <w:num w:numId="34" w16cid:durableId="1693610465">
    <w:abstractNumId w:val="7"/>
  </w:num>
  <w:num w:numId="35" w16cid:durableId="782118467">
    <w:abstractNumId w:val="4"/>
  </w:num>
  <w:num w:numId="36" w16cid:durableId="220949270">
    <w:abstractNumId w:val="34"/>
  </w:num>
  <w:num w:numId="37" w16cid:durableId="297272013">
    <w:abstractNumId w:val="13"/>
  </w:num>
  <w:num w:numId="38" w16cid:durableId="1280263159">
    <w:abstractNumId w:val="28"/>
  </w:num>
  <w:num w:numId="39" w16cid:durableId="821119210">
    <w:abstractNumId w:val="19"/>
  </w:num>
  <w:num w:numId="40" w16cid:durableId="826096312">
    <w:abstractNumId w:val="27"/>
  </w:num>
  <w:num w:numId="41" w16cid:durableId="1515456777">
    <w:abstractNumId w:val="1"/>
  </w:num>
  <w:num w:numId="42" w16cid:durableId="237403529">
    <w:abstractNumId w:val="32"/>
  </w:num>
  <w:num w:numId="43" w16cid:durableId="1537543329">
    <w:abstractNumId w:val="24"/>
  </w:num>
  <w:num w:numId="44" w16cid:durableId="1791850276">
    <w:abstractNumId w:val="39"/>
  </w:num>
  <w:num w:numId="45" w16cid:durableId="503280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3"/>
    <w:rsid w:val="0000010C"/>
    <w:rsid w:val="00000294"/>
    <w:rsid w:val="00013721"/>
    <w:rsid w:val="00014CF2"/>
    <w:rsid w:val="0001502D"/>
    <w:rsid w:val="00016980"/>
    <w:rsid w:val="00017B7A"/>
    <w:rsid w:val="00020030"/>
    <w:rsid w:val="00026DB2"/>
    <w:rsid w:val="00031079"/>
    <w:rsid w:val="00033919"/>
    <w:rsid w:val="00037A5C"/>
    <w:rsid w:val="00050008"/>
    <w:rsid w:val="00057810"/>
    <w:rsid w:val="00061ACA"/>
    <w:rsid w:val="00062D48"/>
    <w:rsid w:val="000643DE"/>
    <w:rsid w:val="00064E91"/>
    <w:rsid w:val="000659D6"/>
    <w:rsid w:val="000676E0"/>
    <w:rsid w:val="00072E45"/>
    <w:rsid w:val="000770BF"/>
    <w:rsid w:val="00080B9D"/>
    <w:rsid w:val="00081585"/>
    <w:rsid w:val="00083C18"/>
    <w:rsid w:val="000857C6"/>
    <w:rsid w:val="0009031E"/>
    <w:rsid w:val="00091C12"/>
    <w:rsid w:val="000974FB"/>
    <w:rsid w:val="000A3BFD"/>
    <w:rsid w:val="000A4116"/>
    <w:rsid w:val="000A44A4"/>
    <w:rsid w:val="000B1F42"/>
    <w:rsid w:val="000C10CE"/>
    <w:rsid w:val="000C58A7"/>
    <w:rsid w:val="000C5B6A"/>
    <w:rsid w:val="000D0172"/>
    <w:rsid w:val="000D1ED8"/>
    <w:rsid w:val="000D2947"/>
    <w:rsid w:val="000D49E1"/>
    <w:rsid w:val="000E2DDA"/>
    <w:rsid w:val="000E575D"/>
    <w:rsid w:val="000E58A2"/>
    <w:rsid w:val="000E71E5"/>
    <w:rsid w:val="000F7062"/>
    <w:rsid w:val="001025B6"/>
    <w:rsid w:val="00104BDF"/>
    <w:rsid w:val="001161AE"/>
    <w:rsid w:val="00116B7E"/>
    <w:rsid w:val="00117910"/>
    <w:rsid w:val="00122EAD"/>
    <w:rsid w:val="00123C18"/>
    <w:rsid w:val="00133EB9"/>
    <w:rsid w:val="0013733B"/>
    <w:rsid w:val="00142C37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A37B1"/>
    <w:rsid w:val="001A650D"/>
    <w:rsid w:val="001B06B5"/>
    <w:rsid w:val="001B3408"/>
    <w:rsid w:val="001B37AF"/>
    <w:rsid w:val="001B41A9"/>
    <w:rsid w:val="001B6607"/>
    <w:rsid w:val="001B796A"/>
    <w:rsid w:val="001C2FC2"/>
    <w:rsid w:val="001D5215"/>
    <w:rsid w:val="001E07A0"/>
    <w:rsid w:val="001F68A2"/>
    <w:rsid w:val="0020549E"/>
    <w:rsid w:val="00206C4F"/>
    <w:rsid w:val="002120E9"/>
    <w:rsid w:val="002157C9"/>
    <w:rsid w:val="002164E8"/>
    <w:rsid w:val="00227932"/>
    <w:rsid w:val="002302DF"/>
    <w:rsid w:val="00237FD5"/>
    <w:rsid w:val="00241A27"/>
    <w:rsid w:val="00242F77"/>
    <w:rsid w:val="002446BA"/>
    <w:rsid w:val="00244EDC"/>
    <w:rsid w:val="002506FF"/>
    <w:rsid w:val="0025679C"/>
    <w:rsid w:val="002635A0"/>
    <w:rsid w:val="00264A4F"/>
    <w:rsid w:val="00267B24"/>
    <w:rsid w:val="0027076F"/>
    <w:rsid w:val="00272E7B"/>
    <w:rsid w:val="0027413A"/>
    <w:rsid w:val="0028328C"/>
    <w:rsid w:val="00290896"/>
    <w:rsid w:val="00294F53"/>
    <w:rsid w:val="0029580B"/>
    <w:rsid w:val="00295C55"/>
    <w:rsid w:val="002974A0"/>
    <w:rsid w:val="002A0EB3"/>
    <w:rsid w:val="002A36D9"/>
    <w:rsid w:val="002B0999"/>
    <w:rsid w:val="002B38D6"/>
    <w:rsid w:val="002B7550"/>
    <w:rsid w:val="002C7F91"/>
    <w:rsid w:val="002D3B9B"/>
    <w:rsid w:val="002D58BD"/>
    <w:rsid w:val="002D6F3E"/>
    <w:rsid w:val="002D72AE"/>
    <w:rsid w:val="002F34B4"/>
    <w:rsid w:val="002F525B"/>
    <w:rsid w:val="002F627A"/>
    <w:rsid w:val="002F713E"/>
    <w:rsid w:val="002F7C72"/>
    <w:rsid w:val="00300BB4"/>
    <w:rsid w:val="00302A8A"/>
    <w:rsid w:val="00302EF2"/>
    <w:rsid w:val="003038DE"/>
    <w:rsid w:val="00305C9F"/>
    <w:rsid w:val="00320181"/>
    <w:rsid w:val="00322E83"/>
    <w:rsid w:val="00326108"/>
    <w:rsid w:val="003268F7"/>
    <w:rsid w:val="0032740E"/>
    <w:rsid w:val="00327C21"/>
    <w:rsid w:val="0034202C"/>
    <w:rsid w:val="003438F4"/>
    <w:rsid w:val="00346CCA"/>
    <w:rsid w:val="003471F7"/>
    <w:rsid w:val="00347E15"/>
    <w:rsid w:val="00352057"/>
    <w:rsid w:val="00364A6B"/>
    <w:rsid w:val="00364AD6"/>
    <w:rsid w:val="00365291"/>
    <w:rsid w:val="003661D9"/>
    <w:rsid w:val="003675C1"/>
    <w:rsid w:val="00373B58"/>
    <w:rsid w:val="00375ECE"/>
    <w:rsid w:val="00376B71"/>
    <w:rsid w:val="00383144"/>
    <w:rsid w:val="00384E35"/>
    <w:rsid w:val="00387151"/>
    <w:rsid w:val="00393731"/>
    <w:rsid w:val="003A581D"/>
    <w:rsid w:val="003A76F2"/>
    <w:rsid w:val="003B04D5"/>
    <w:rsid w:val="003B16FC"/>
    <w:rsid w:val="003B72BE"/>
    <w:rsid w:val="003C3087"/>
    <w:rsid w:val="003C33E3"/>
    <w:rsid w:val="003C4E41"/>
    <w:rsid w:val="003D4212"/>
    <w:rsid w:val="003D48FA"/>
    <w:rsid w:val="003D5E5C"/>
    <w:rsid w:val="003D6D7F"/>
    <w:rsid w:val="003D6D93"/>
    <w:rsid w:val="003D7ED9"/>
    <w:rsid w:val="003F5970"/>
    <w:rsid w:val="00402806"/>
    <w:rsid w:val="004034E0"/>
    <w:rsid w:val="00421DE2"/>
    <w:rsid w:val="00423C66"/>
    <w:rsid w:val="004242D4"/>
    <w:rsid w:val="0042485C"/>
    <w:rsid w:val="00437642"/>
    <w:rsid w:val="00445296"/>
    <w:rsid w:val="00450685"/>
    <w:rsid w:val="00454A01"/>
    <w:rsid w:val="004576ED"/>
    <w:rsid w:val="00462F78"/>
    <w:rsid w:val="0047002D"/>
    <w:rsid w:val="004778DE"/>
    <w:rsid w:val="00482B84"/>
    <w:rsid w:val="0049467C"/>
    <w:rsid w:val="00497830"/>
    <w:rsid w:val="004A1470"/>
    <w:rsid w:val="004A1CEC"/>
    <w:rsid w:val="004A2FAC"/>
    <w:rsid w:val="004A314E"/>
    <w:rsid w:val="004B0BC8"/>
    <w:rsid w:val="004B1FB8"/>
    <w:rsid w:val="004C3B45"/>
    <w:rsid w:val="004C579F"/>
    <w:rsid w:val="004C71F9"/>
    <w:rsid w:val="004C7918"/>
    <w:rsid w:val="004D25DA"/>
    <w:rsid w:val="004D2A4F"/>
    <w:rsid w:val="004D7F9F"/>
    <w:rsid w:val="004E28A9"/>
    <w:rsid w:val="004E3749"/>
    <w:rsid w:val="004E633B"/>
    <w:rsid w:val="004F5E6A"/>
    <w:rsid w:val="004F7271"/>
    <w:rsid w:val="00500B14"/>
    <w:rsid w:val="00500CFF"/>
    <w:rsid w:val="00511757"/>
    <w:rsid w:val="00512C8C"/>
    <w:rsid w:val="00513411"/>
    <w:rsid w:val="00513559"/>
    <w:rsid w:val="00513C83"/>
    <w:rsid w:val="00526A02"/>
    <w:rsid w:val="00527FBD"/>
    <w:rsid w:val="005319E3"/>
    <w:rsid w:val="00533957"/>
    <w:rsid w:val="00533BDC"/>
    <w:rsid w:val="005348C1"/>
    <w:rsid w:val="00534A20"/>
    <w:rsid w:val="00535F8F"/>
    <w:rsid w:val="0053761B"/>
    <w:rsid w:val="00543708"/>
    <w:rsid w:val="005440CE"/>
    <w:rsid w:val="00544778"/>
    <w:rsid w:val="00550EB3"/>
    <w:rsid w:val="00552B5C"/>
    <w:rsid w:val="00556626"/>
    <w:rsid w:val="00556997"/>
    <w:rsid w:val="0055749D"/>
    <w:rsid w:val="0055766C"/>
    <w:rsid w:val="00562F99"/>
    <w:rsid w:val="005678F4"/>
    <w:rsid w:val="00570B93"/>
    <w:rsid w:val="005734A0"/>
    <w:rsid w:val="00581AA6"/>
    <w:rsid w:val="005842E4"/>
    <w:rsid w:val="005844CE"/>
    <w:rsid w:val="005A06B0"/>
    <w:rsid w:val="005A23D7"/>
    <w:rsid w:val="005B07C8"/>
    <w:rsid w:val="005B6571"/>
    <w:rsid w:val="005B7A3E"/>
    <w:rsid w:val="005C17C6"/>
    <w:rsid w:val="005C70E8"/>
    <w:rsid w:val="005D1837"/>
    <w:rsid w:val="005D1C1A"/>
    <w:rsid w:val="005D29DF"/>
    <w:rsid w:val="005D3F90"/>
    <w:rsid w:val="005E0AEF"/>
    <w:rsid w:val="005E3069"/>
    <w:rsid w:val="005E598F"/>
    <w:rsid w:val="005F1B83"/>
    <w:rsid w:val="005F6CFC"/>
    <w:rsid w:val="00602E03"/>
    <w:rsid w:val="00604245"/>
    <w:rsid w:val="00606610"/>
    <w:rsid w:val="0061094A"/>
    <w:rsid w:val="00610993"/>
    <w:rsid w:val="0061346C"/>
    <w:rsid w:val="006146D7"/>
    <w:rsid w:val="00615B60"/>
    <w:rsid w:val="00621A7A"/>
    <w:rsid w:val="00622F95"/>
    <w:rsid w:val="0062495E"/>
    <w:rsid w:val="00626AA4"/>
    <w:rsid w:val="00626CE7"/>
    <w:rsid w:val="00630DDF"/>
    <w:rsid w:val="006315B4"/>
    <w:rsid w:val="00635EF6"/>
    <w:rsid w:val="006518A0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C7920"/>
    <w:rsid w:val="006D0A47"/>
    <w:rsid w:val="006D3CC9"/>
    <w:rsid w:val="006D7A5C"/>
    <w:rsid w:val="006D7F81"/>
    <w:rsid w:val="006E0742"/>
    <w:rsid w:val="006E1239"/>
    <w:rsid w:val="006E25AA"/>
    <w:rsid w:val="006E5228"/>
    <w:rsid w:val="006F40F0"/>
    <w:rsid w:val="007030FF"/>
    <w:rsid w:val="00705540"/>
    <w:rsid w:val="00706008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2A18"/>
    <w:rsid w:val="00735A18"/>
    <w:rsid w:val="0073790F"/>
    <w:rsid w:val="007519BD"/>
    <w:rsid w:val="00756A92"/>
    <w:rsid w:val="00772D23"/>
    <w:rsid w:val="00773C7A"/>
    <w:rsid w:val="00777FD1"/>
    <w:rsid w:val="007812F7"/>
    <w:rsid w:val="00781D21"/>
    <w:rsid w:val="00783161"/>
    <w:rsid w:val="00787F51"/>
    <w:rsid w:val="007972E9"/>
    <w:rsid w:val="007A0902"/>
    <w:rsid w:val="007A1D12"/>
    <w:rsid w:val="007A4337"/>
    <w:rsid w:val="007A548A"/>
    <w:rsid w:val="007A7088"/>
    <w:rsid w:val="007A70AC"/>
    <w:rsid w:val="007B20F6"/>
    <w:rsid w:val="007B3A4D"/>
    <w:rsid w:val="007B47BF"/>
    <w:rsid w:val="007B73B8"/>
    <w:rsid w:val="007C1940"/>
    <w:rsid w:val="007C525A"/>
    <w:rsid w:val="007C71BF"/>
    <w:rsid w:val="007D0E10"/>
    <w:rsid w:val="007E101B"/>
    <w:rsid w:val="007F048E"/>
    <w:rsid w:val="008004B5"/>
    <w:rsid w:val="0080521A"/>
    <w:rsid w:val="008100CA"/>
    <w:rsid w:val="00810F55"/>
    <w:rsid w:val="00821163"/>
    <w:rsid w:val="00822B9E"/>
    <w:rsid w:val="00824B31"/>
    <w:rsid w:val="00825354"/>
    <w:rsid w:val="00831C9F"/>
    <w:rsid w:val="00835248"/>
    <w:rsid w:val="008360D3"/>
    <w:rsid w:val="00845671"/>
    <w:rsid w:val="00851634"/>
    <w:rsid w:val="00855DDA"/>
    <w:rsid w:val="00861578"/>
    <w:rsid w:val="0086183D"/>
    <w:rsid w:val="00862834"/>
    <w:rsid w:val="00864861"/>
    <w:rsid w:val="00880237"/>
    <w:rsid w:val="008807E1"/>
    <w:rsid w:val="0088237C"/>
    <w:rsid w:val="00882C76"/>
    <w:rsid w:val="00884209"/>
    <w:rsid w:val="00885E3B"/>
    <w:rsid w:val="008870D4"/>
    <w:rsid w:val="008922FC"/>
    <w:rsid w:val="00892739"/>
    <w:rsid w:val="00894553"/>
    <w:rsid w:val="00895A52"/>
    <w:rsid w:val="00896A13"/>
    <w:rsid w:val="00896AFD"/>
    <w:rsid w:val="00897B21"/>
    <w:rsid w:val="008A1097"/>
    <w:rsid w:val="008A323F"/>
    <w:rsid w:val="008B064C"/>
    <w:rsid w:val="008B2FFF"/>
    <w:rsid w:val="008C6E6B"/>
    <w:rsid w:val="008D106A"/>
    <w:rsid w:val="008D1AC8"/>
    <w:rsid w:val="008D41B1"/>
    <w:rsid w:val="008D4B95"/>
    <w:rsid w:val="008E56CC"/>
    <w:rsid w:val="008F3B43"/>
    <w:rsid w:val="008F4698"/>
    <w:rsid w:val="008F6B93"/>
    <w:rsid w:val="00900AD7"/>
    <w:rsid w:val="00905922"/>
    <w:rsid w:val="009073FE"/>
    <w:rsid w:val="009148C6"/>
    <w:rsid w:val="0092481E"/>
    <w:rsid w:val="00924F7C"/>
    <w:rsid w:val="0092791A"/>
    <w:rsid w:val="009347CF"/>
    <w:rsid w:val="00937A67"/>
    <w:rsid w:val="00944A52"/>
    <w:rsid w:val="00945F83"/>
    <w:rsid w:val="009507D6"/>
    <w:rsid w:val="009544AD"/>
    <w:rsid w:val="00954829"/>
    <w:rsid w:val="00954BC4"/>
    <w:rsid w:val="00954BF4"/>
    <w:rsid w:val="009557A5"/>
    <w:rsid w:val="00962E1B"/>
    <w:rsid w:val="00970818"/>
    <w:rsid w:val="00982C22"/>
    <w:rsid w:val="00996B66"/>
    <w:rsid w:val="009B13D7"/>
    <w:rsid w:val="009B2FB9"/>
    <w:rsid w:val="009B3DF3"/>
    <w:rsid w:val="009B5156"/>
    <w:rsid w:val="009C31B0"/>
    <w:rsid w:val="009C6026"/>
    <w:rsid w:val="009C7D07"/>
    <w:rsid w:val="009D1803"/>
    <w:rsid w:val="009D2116"/>
    <w:rsid w:val="009D25FA"/>
    <w:rsid w:val="009D4228"/>
    <w:rsid w:val="009E6779"/>
    <w:rsid w:val="009F06C3"/>
    <w:rsid w:val="009F4826"/>
    <w:rsid w:val="009F6AFD"/>
    <w:rsid w:val="009F7FD6"/>
    <w:rsid w:val="00A023AE"/>
    <w:rsid w:val="00A05D4F"/>
    <w:rsid w:val="00A06727"/>
    <w:rsid w:val="00A111A1"/>
    <w:rsid w:val="00A11728"/>
    <w:rsid w:val="00A14D28"/>
    <w:rsid w:val="00A20657"/>
    <w:rsid w:val="00A2227D"/>
    <w:rsid w:val="00A22B03"/>
    <w:rsid w:val="00A23059"/>
    <w:rsid w:val="00A2700A"/>
    <w:rsid w:val="00A3176A"/>
    <w:rsid w:val="00A36233"/>
    <w:rsid w:val="00A374DD"/>
    <w:rsid w:val="00A40D93"/>
    <w:rsid w:val="00A422BE"/>
    <w:rsid w:val="00A46B75"/>
    <w:rsid w:val="00A54DC7"/>
    <w:rsid w:val="00A556F1"/>
    <w:rsid w:val="00A56DD8"/>
    <w:rsid w:val="00A679A3"/>
    <w:rsid w:val="00A70BC0"/>
    <w:rsid w:val="00A71996"/>
    <w:rsid w:val="00A74CDD"/>
    <w:rsid w:val="00A76599"/>
    <w:rsid w:val="00A82CA9"/>
    <w:rsid w:val="00A8384D"/>
    <w:rsid w:val="00A86C3E"/>
    <w:rsid w:val="00A91C6D"/>
    <w:rsid w:val="00A96688"/>
    <w:rsid w:val="00AA1D4F"/>
    <w:rsid w:val="00AA7A00"/>
    <w:rsid w:val="00AB466D"/>
    <w:rsid w:val="00AB5412"/>
    <w:rsid w:val="00AB55AA"/>
    <w:rsid w:val="00AC0292"/>
    <w:rsid w:val="00AE47B3"/>
    <w:rsid w:val="00AE71AF"/>
    <w:rsid w:val="00AF2838"/>
    <w:rsid w:val="00B0051D"/>
    <w:rsid w:val="00B00611"/>
    <w:rsid w:val="00B05268"/>
    <w:rsid w:val="00B128CD"/>
    <w:rsid w:val="00B14F99"/>
    <w:rsid w:val="00B15A4C"/>
    <w:rsid w:val="00B165D0"/>
    <w:rsid w:val="00B1695D"/>
    <w:rsid w:val="00B208D0"/>
    <w:rsid w:val="00B20F14"/>
    <w:rsid w:val="00B22748"/>
    <w:rsid w:val="00B27CFE"/>
    <w:rsid w:val="00B30535"/>
    <w:rsid w:val="00B31D24"/>
    <w:rsid w:val="00B327D1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D5FFB"/>
    <w:rsid w:val="00BE2F6E"/>
    <w:rsid w:val="00BE5009"/>
    <w:rsid w:val="00BE71B3"/>
    <w:rsid w:val="00BF3487"/>
    <w:rsid w:val="00BF3ED2"/>
    <w:rsid w:val="00BF4948"/>
    <w:rsid w:val="00C02C05"/>
    <w:rsid w:val="00C05414"/>
    <w:rsid w:val="00C069C7"/>
    <w:rsid w:val="00C12A92"/>
    <w:rsid w:val="00C25F9C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70BF"/>
    <w:rsid w:val="00C64A29"/>
    <w:rsid w:val="00C65493"/>
    <w:rsid w:val="00C70283"/>
    <w:rsid w:val="00C755CF"/>
    <w:rsid w:val="00C7631F"/>
    <w:rsid w:val="00C9193A"/>
    <w:rsid w:val="00C92A23"/>
    <w:rsid w:val="00C97100"/>
    <w:rsid w:val="00C978DA"/>
    <w:rsid w:val="00CB03C4"/>
    <w:rsid w:val="00CB2293"/>
    <w:rsid w:val="00CB23E0"/>
    <w:rsid w:val="00CC4C24"/>
    <w:rsid w:val="00CD1340"/>
    <w:rsid w:val="00CD1722"/>
    <w:rsid w:val="00CD5951"/>
    <w:rsid w:val="00CE003A"/>
    <w:rsid w:val="00CE4CFF"/>
    <w:rsid w:val="00CE7236"/>
    <w:rsid w:val="00CF0F6C"/>
    <w:rsid w:val="00CF33D8"/>
    <w:rsid w:val="00CF3D24"/>
    <w:rsid w:val="00D10281"/>
    <w:rsid w:val="00D12E36"/>
    <w:rsid w:val="00D15F6F"/>
    <w:rsid w:val="00D17744"/>
    <w:rsid w:val="00D23A25"/>
    <w:rsid w:val="00D30E92"/>
    <w:rsid w:val="00D36A21"/>
    <w:rsid w:val="00D37FFA"/>
    <w:rsid w:val="00D41D9E"/>
    <w:rsid w:val="00D42986"/>
    <w:rsid w:val="00D43369"/>
    <w:rsid w:val="00D43655"/>
    <w:rsid w:val="00D43E53"/>
    <w:rsid w:val="00D43EE9"/>
    <w:rsid w:val="00D44BF9"/>
    <w:rsid w:val="00D477F1"/>
    <w:rsid w:val="00D5000B"/>
    <w:rsid w:val="00D50A5E"/>
    <w:rsid w:val="00D50E7B"/>
    <w:rsid w:val="00D52C93"/>
    <w:rsid w:val="00D52FFE"/>
    <w:rsid w:val="00D620C4"/>
    <w:rsid w:val="00D64CE6"/>
    <w:rsid w:val="00D66B6C"/>
    <w:rsid w:val="00D70ED0"/>
    <w:rsid w:val="00D77B1F"/>
    <w:rsid w:val="00D77C84"/>
    <w:rsid w:val="00DA07F7"/>
    <w:rsid w:val="00DA41BD"/>
    <w:rsid w:val="00DA5243"/>
    <w:rsid w:val="00DB271B"/>
    <w:rsid w:val="00DC3A2D"/>
    <w:rsid w:val="00DC3BB1"/>
    <w:rsid w:val="00DC3DF4"/>
    <w:rsid w:val="00DC4BF0"/>
    <w:rsid w:val="00DC4DC8"/>
    <w:rsid w:val="00DD79C3"/>
    <w:rsid w:val="00DE5F7A"/>
    <w:rsid w:val="00E0070B"/>
    <w:rsid w:val="00E02905"/>
    <w:rsid w:val="00E116E4"/>
    <w:rsid w:val="00E11BAF"/>
    <w:rsid w:val="00E2196F"/>
    <w:rsid w:val="00E22F5A"/>
    <w:rsid w:val="00E2717D"/>
    <w:rsid w:val="00E346FB"/>
    <w:rsid w:val="00E3740C"/>
    <w:rsid w:val="00E408B2"/>
    <w:rsid w:val="00E443A7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7268D"/>
    <w:rsid w:val="00E77FA0"/>
    <w:rsid w:val="00E84139"/>
    <w:rsid w:val="00E87FF7"/>
    <w:rsid w:val="00E9158C"/>
    <w:rsid w:val="00EB11D4"/>
    <w:rsid w:val="00EB1401"/>
    <w:rsid w:val="00EB4533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3E98"/>
    <w:rsid w:val="00F06B5E"/>
    <w:rsid w:val="00F14C33"/>
    <w:rsid w:val="00F15A12"/>
    <w:rsid w:val="00F15E9B"/>
    <w:rsid w:val="00F161B8"/>
    <w:rsid w:val="00F301D6"/>
    <w:rsid w:val="00F310AC"/>
    <w:rsid w:val="00F319EF"/>
    <w:rsid w:val="00F406DA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11EC"/>
    <w:rsid w:val="00F9328E"/>
    <w:rsid w:val="00F932C3"/>
    <w:rsid w:val="00F95D98"/>
    <w:rsid w:val="00FA10F2"/>
    <w:rsid w:val="00FA387E"/>
    <w:rsid w:val="00FA64E1"/>
    <w:rsid w:val="00FB26EA"/>
    <w:rsid w:val="00FC5EB3"/>
    <w:rsid w:val="00FC7F2C"/>
    <w:rsid w:val="00FD1F08"/>
    <w:rsid w:val="00FD3A17"/>
    <w:rsid w:val="00FD5480"/>
    <w:rsid w:val="00FE2E0B"/>
    <w:rsid w:val="00FE4D09"/>
    <w:rsid w:val="00FE5C9A"/>
    <w:rsid w:val="00FF1EAE"/>
    <w:rsid w:val="00FF2ED8"/>
    <w:rsid w:val="00FF4BFA"/>
    <w:rsid w:val="00FF565F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791F1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aliases w:val="webb"/>
    <w:basedOn w:val="Normlny"/>
    <w:unhideWhenUsed/>
    <w:qFormat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B2274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22748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80237"/>
    <w:rPr>
      <w:rFonts w:ascii="Segoe UI" w:hAnsi="Segoe UI" w:cs="Segoe UI"/>
      <w:sz w:val="18"/>
      <w:szCs w:val="18"/>
      <w:rtl w:val="0"/>
      <w:cs w:val="0"/>
    </w:rPr>
  </w:style>
  <w:style w:type="character" w:styleId="Zvraznenie">
    <w:name w:val="Emphasis"/>
    <w:basedOn w:val="Predvolenpsmoodseku"/>
    <w:uiPriority w:val="20"/>
    <w:qFormat/>
    <w:rsid w:val="00543708"/>
    <w:rPr>
      <w:rFonts w:cs="Times New Roman"/>
      <w:i/>
      <w:iCs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781D2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781D21"/>
    <w:rPr>
      <w:rFonts w:ascii="Calibri" w:hAnsi="Calibri" w:cs="Times New Roman"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781D21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8B2FFF"/>
    <w:rPr>
      <w:rFonts w:ascii="Calibri" w:hAnsi="Calibri" w:cs="Times New Roman"/>
      <w:szCs w:val="22"/>
    </w:rPr>
  </w:style>
  <w:style w:type="character" w:customStyle="1" w:styleId="awspan">
    <w:name w:val="awspan"/>
    <w:basedOn w:val="Predvolenpsmoodseku"/>
    <w:rsid w:val="008B2FFF"/>
  </w:style>
  <w:style w:type="paragraph" w:customStyle="1" w:styleId="Normlnywebov1">
    <w:name w:val="Normálny (webový)1"/>
    <w:basedOn w:val="Normlny"/>
    <w:qFormat/>
    <w:rsid w:val="008B2FF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Vchodzie">
    <w:name w:val="Vchodzie"/>
    <w:qFormat/>
    <w:rsid w:val="008B2FFF"/>
    <w:pPr>
      <w:widowControl w:val="0"/>
    </w:pPr>
    <w:rPr>
      <w:rFonts w:ascii="Times New Roman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Martin Kozar</cp:lastModifiedBy>
  <cp:revision>4</cp:revision>
  <cp:lastPrinted>2023-03-06T15:13:00Z</cp:lastPrinted>
  <dcterms:created xsi:type="dcterms:W3CDTF">2023-03-22T14:42:00Z</dcterms:created>
  <dcterms:modified xsi:type="dcterms:W3CDTF">2023-04-14T12:06:00Z</dcterms:modified>
</cp:coreProperties>
</file>