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4DED0" w14:textId="77777777" w:rsidR="00685F07" w:rsidRPr="004853ED" w:rsidRDefault="00685F07" w:rsidP="00980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  <w:r w:rsidRPr="004853ED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Dôvodová správa</w:t>
      </w:r>
    </w:p>
    <w:p w14:paraId="49E4772D" w14:textId="77777777" w:rsidR="00685F07" w:rsidRPr="004853ED" w:rsidRDefault="00685F07" w:rsidP="00980C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5CBCDA3A" w14:textId="77777777" w:rsidR="00685F07" w:rsidRPr="00C638AF" w:rsidRDefault="00685F07" w:rsidP="00980C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0CDDF4" w14:textId="77777777" w:rsidR="00685F07" w:rsidRDefault="00685F07" w:rsidP="00980C81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274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Všeobecná časť</w:t>
      </w:r>
    </w:p>
    <w:p w14:paraId="0CABAF4A" w14:textId="3DB2276F" w:rsidR="00685F07" w:rsidRDefault="00685F07" w:rsidP="00980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sk-SK"/>
        </w:rPr>
      </w:pPr>
    </w:p>
    <w:p w14:paraId="10C1250C" w14:textId="6B7DAA16" w:rsidR="00062C61" w:rsidRDefault="00062C61" w:rsidP="00980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Aktuálna platná a účinná právna úprava nereflektuje </w:t>
      </w:r>
      <w:r w:rsidR="00980C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postačujúcim spôsobom všetky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osobitosti</w:t>
      </w:r>
      <w:r w:rsidR="00980C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postupu v súvislosti so smrťou osoby, a teda je potrebné zabezpečiť právnu istotu  pre všetky zainteresované subjekty v danej oblasti.</w:t>
      </w:r>
    </w:p>
    <w:p w14:paraId="48865F55" w14:textId="77777777" w:rsidR="00062C61" w:rsidRDefault="00062C61" w:rsidP="00980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69FADE7" w14:textId="32149CC4" w:rsidR="00062C61" w:rsidRDefault="00062C61" w:rsidP="00980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Cieľom návrhu zákona je precizovať a zosúladiť právnu úpravu, pokiaľ ide o zákon č. 131/2010 Z. z. o pohrebníctve v znení neskorších predpisov a zákon č. </w:t>
      </w:r>
      <w:r w:rsidRPr="00B53D36">
        <w:rPr>
          <w:rFonts w:ascii="Times New Roman" w:hAnsi="Times New Roman" w:cs="Times New Roman"/>
          <w:sz w:val="24"/>
          <w:szCs w:val="24"/>
        </w:rPr>
        <w:t>581/2004 Z. z. o zdravotných poisťovniach, dohľade nad zdravotnou starostlivosťou a o zmene a doplnení niektorých zákonov v znení neskorších predpisov</w:t>
      </w:r>
      <w:r>
        <w:rPr>
          <w:rFonts w:ascii="Times New Roman" w:hAnsi="Times New Roman" w:cs="Times New Roman"/>
          <w:sz w:val="24"/>
          <w:szCs w:val="24"/>
        </w:rPr>
        <w:t xml:space="preserve">, a to najmä, nie však výlučne, s ohľadom na zabezpečenie adekvátnej implementácie projektu </w:t>
      </w:r>
      <w:proofErr w:type="spellStart"/>
      <w:r>
        <w:rPr>
          <w:rFonts w:ascii="Times New Roman" w:hAnsi="Times New Roman" w:cs="Times New Roman"/>
          <w:sz w:val="24"/>
          <w:szCs w:val="24"/>
        </w:rPr>
        <w:t>ePrehliadky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správne nastavenie </w:t>
      </w:r>
      <w:r w:rsidRPr="009048CC">
        <w:rPr>
          <w:rFonts w:ascii="Times New Roman" w:hAnsi="Times New Roman" w:cs="Times New Roman"/>
          <w:sz w:val="24"/>
          <w:szCs w:val="24"/>
        </w:rPr>
        <w:t xml:space="preserve">elektronického hlásenia o úmrtí </w:t>
      </w:r>
      <w:r>
        <w:rPr>
          <w:rFonts w:ascii="Times New Roman" w:hAnsi="Times New Roman" w:cs="Times New Roman"/>
          <w:sz w:val="24"/>
          <w:szCs w:val="24"/>
        </w:rPr>
        <w:t>a vystavovania</w:t>
      </w:r>
      <w:r w:rsidRPr="009048CC">
        <w:rPr>
          <w:rFonts w:ascii="Times New Roman" w:hAnsi="Times New Roman" w:cs="Times New Roman"/>
          <w:sz w:val="24"/>
          <w:szCs w:val="24"/>
        </w:rPr>
        <w:t xml:space="preserve"> potvrdeni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048CC">
        <w:rPr>
          <w:rFonts w:ascii="Times New Roman" w:hAnsi="Times New Roman" w:cs="Times New Roman"/>
          <w:sz w:val="24"/>
          <w:szCs w:val="24"/>
        </w:rPr>
        <w:t xml:space="preserve"> o prehliadke mŕtveho tela</w:t>
      </w:r>
      <w:r>
        <w:rPr>
          <w:rFonts w:ascii="Times New Roman" w:hAnsi="Times New Roman" w:cs="Times New Roman"/>
          <w:sz w:val="24"/>
          <w:szCs w:val="24"/>
        </w:rPr>
        <w:t>, a to samostatne ako aj vo vzájomnej súvislosti oboch zákonov.</w:t>
      </w:r>
    </w:p>
    <w:p w14:paraId="5BCEE93D" w14:textId="1D93EEC1" w:rsidR="00980C81" w:rsidRDefault="00980C81" w:rsidP="00980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B2A7E" w14:textId="031BF577" w:rsidR="00980C81" w:rsidRDefault="00980C81" w:rsidP="00980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Navrhovaná právna úprava je v súlade s Ústavou Slovenskej republiky, ústavnými zákonmi a nálezmi Ústavného súdu Slovenskej republiky, s inými zákonmi a medzinárodnými zmluvami a inými medzinárodnými dokumentmi, ktorými je Slovenská republika viazaná, je v súlade s právom Európskej únie.</w:t>
      </w:r>
    </w:p>
    <w:p w14:paraId="244A6CC8" w14:textId="77777777" w:rsidR="001847EE" w:rsidRDefault="001847EE" w:rsidP="00980C81">
      <w:pPr>
        <w:tabs>
          <w:tab w:val="left" w:pos="51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BFA1D" w14:textId="77777777" w:rsidR="001847EE" w:rsidRPr="001847EE" w:rsidRDefault="001847EE" w:rsidP="00980C81">
      <w:pPr>
        <w:pStyle w:val="Odsekzoznamu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4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Osobitná časť</w:t>
      </w:r>
      <w:r w:rsidRPr="00184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7E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5F712FC" w14:textId="77777777" w:rsidR="001847EE" w:rsidRDefault="001847EE" w:rsidP="00980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A02F55" w14:textId="77777777" w:rsidR="001847EE" w:rsidRDefault="001847EE" w:rsidP="00980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čl. I</w:t>
      </w:r>
      <w:r w:rsidRPr="006941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4484ED" w14:textId="77777777" w:rsidR="001847EE" w:rsidRDefault="001847EE" w:rsidP="00980C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AC6905" w14:textId="77777777" w:rsidR="001847EE" w:rsidRDefault="001847EE" w:rsidP="00980C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</w:t>
      </w:r>
    </w:p>
    <w:p w14:paraId="7A45A507" w14:textId="77777777" w:rsidR="001847EE" w:rsidRDefault="001847EE" w:rsidP="00980C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D906C8" w14:textId="185D408C" w:rsidR="00AE2F94" w:rsidRPr="00F21CCD" w:rsidRDefault="001847EE" w:rsidP="00980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CCD">
        <w:rPr>
          <w:rFonts w:ascii="Times New Roman" w:hAnsi="Times New Roman" w:cs="Times New Roman"/>
          <w:sz w:val="24"/>
          <w:szCs w:val="24"/>
        </w:rPr>
        <w:t xml:space="preserve">Predmetom navrhovaného </w:t>
      </w:r>
      <w:r w:rsidR="009B0F22" w:rsidRPr="00F21CCD">
        <w:rPr>
          <w:rFonts w:ascii="Times New Roman" w:hAnsi="Times New Roman" w:cs="Times New Roman"/>
          <w:sz w:val="24"/>
          <w:szCs w:val="24"/>
        </w:rPr>
        <w:t xml:space="preserve">bodu </w:t>
      </w:r>
      <w:r w:rsidRPr="00F21CCD">
        <w:rPr>
          <w:rFonts w:ascii="Times New Roman" w:hAnsi="Times New Roman" w:cs="Times New Roman"/>
          <w:sz w:val="24"/>
          <w:szCs w:val="24"/>
        </w:rPr>
        <w:t>je</w:t>
      </w:r>
      <w:r w:rsidR="00AE2F94" w:rsidRPr="00F21CCD">
        <w:rPr>
          <w:rFonts w:ascii="Times New Roman" w:hAnsi="Times New Roman" w:cs="Times New Roman"/>
          <w:sz w:val="24"/>
          <w:szCs w:val="24"/>
        </w:rPr>
        <w:t xml:space="preserve"> úprava</w:t>
      </w:r>
      <w:r w:rsidR="00326157" w:rsidRPr="00F21CCD">
        <w:rPr>
          <w:rFonts w:ascii="Times New Roman" w:hAnsi="Times New Roman" w:cs="Times New Roman"/>
          <w:sz w:val="24"/>
          <w:szCs w:val="24"/>
        </w:rPr>
        <w:t xml:space="preserve"> </w:t>
      </w:r>
      <w:r w:rsidR="00E90953" w:rsidRPr="00F21CCD">
        <w:rPr>
          <w:rFonts w:ascii="Times New Roman" w:hAnsi="Times New Roman" w:cs="Times New Roman"/>
          <w:sz w:val="24"/>
          <w:szCs w:val="24"/>
        </w:rPr>
        <w:t xml:space="preserve">pojmu obstarávateľ pohrebu, ktorým je v zmysle navrhovaného znenia </w:t>
      </w:r>
      <w:r w:rsidR="006E62F0" w:rsidRPr="00F21CCD">
        <w:rPr>
          <w:rFonts w:ascii="Times New Roman" w:hAnsi="Times New Roman" w:cs="Times New Roman"/>
          <w:sz w:val="24"/>
          <w:szCs w:val="24"/>
        </w:rPr>
        <w:t>osoba, ktorá sa preukáže úmrtným listom alebo pasom pre mŕtvolu a obstaráva pohreb.</w:t>
      </w:r>
      <w:r w:rsidR="00AE2F94" w:rsidRPr="00F21CCD">
        <w:rPr>
          <w:rFonts w:ascii="Times New Roman" w:hAnsi="Times New Roman" w:cs="Times New Roman"/>
          <w:sz w:val="24"/>
          <w:szCs w:val="24"/>
        </w:rPr>
        <w:t xml:space="preserve"> </w:t>
      </w:r>
      <w:r w:rsidRPr="00F21CCD">
        <w:rPr>
          <w:rFonts w:ascii="Times New Roman" w:hAnsi="Times New Roman" w:cs="Times New Roman"/>
          <w:sz w:val="24"/>
          <w:szCs w:val="24"/>
        </w:rPr>
        <w:t xml:space="preserve"> </w:t>
      </w:r>
      <w:r w:rsidR="005C3D08" w:rsidRPr="00F21CCD">
        <w:rPr>
          <w:rFonts w:ascii="Times New Roman" w:hAnsi="Times New Roman" w:cs="Times New Roman"/>
          <w:sz w:val="24"/>
          <w:szCs w:val="24"/>
        </w:rPr>
        <w:t>Predmetná úprava je nevyhnutn</w:t>
      </w:r>
      <w:r w:rsidR="00225B8D">
        <w:rPr>
          <w:rFonts w:ascii="Times New Roman" w:hAnsi="Times New Roman" w:cs="Times New Roman"/>
          <w:sz w:val="24"/>
          <w:szCs w:val="24"/>
        </w:rPr>
        <w:t>á</w:t>
      </w:r>
      <w:r w:rsidR="005C3D08" w:rsidRPr="00F21CCD">
        <w:rPr>
          <w:rFonts w:ascii="Times New Roman" w:hAnsi="Times New Roman" w:cs="Times New Roman"/>
          <w:sz w:val="24"/>
          <w:szCs w:val="24"/>
        </w:rPr>
        <w:t xml:space="preserve"> pre účely projektu</w:t>
      </w:r>
      <w:r w:rsidR="00AE2F94" w:rsidRPr="00F21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F94" w:rsidRPr="00F21CCD">
        <w:rPr>
          <w:rFonts w:ascii="Times New Roman" w:hAnsi="Times New Roman" w:cs="Times New Roman"/>
          <w:sz w:val="24"/>
          <w:szCs w:val="24"/>
        </w:rPr>
        <w:t>ePrehliadky</w:t>
      </w:r>
      <w:proofErr w:type="spellEnd"/>
      <w:r w:rsidR="005E44D4" w:rsidRPr="00F21CCD">
        <w:rPr>
          <w:rFonts w:ascii="Times New Roman" w:hAnsi="Times New Roman" w:cs="Times New Roman"/>
          <w:sz w:val="24"/>
          <w:szCs w:val="24"/>
        </w:rPr>
        <w:t>, v ktorom</w:t>
      </w:r>
      <w:r w:rsidR="00AE2F94" w:rsidRPr="00F21CCD">
        <w:rPr>
          <w:rFonts w:ascii="Times New Roman" w:hAnsi="Times New Roman" w:cs="Times New Roman"/>
          <w:sz w:val="24"/>
          <w:szCs w:val="24"/>
        </w:rPr>
        <w:t xml:space="preserve"> budú prehliadajúci lekári zasielať </w:t>
      </w:r>
      <w:r w:rsidR="005E44D4" w:rsidRPr="00F21CCD">
        <w:rPr>
          <w:rFonts w:ascii="Times New Roman" w:hAnsi="Times New Roman" w:cs="Times New Roman"/>
          <w:sz w:val="24"/>
          <w:szCs w:val="24"/>
        </w:rPr>
        <w:t>Úradu pre dohľad nad zdravotnou starostlivosťou</w:t>
      </w:r>
      <w:r w:rsidR="00AE2F94" w:rsidRPr="00F21CCD">
        <w:rPr>
          <w:rFonts w:ascii="Times New Roman" w:hAnsi="Times New Roman" w:cs="Times New Roman"/>
          <w:sz w:val="24"/>
          <w:szCs w:val="24"/>
        </w:rPr>
        <w:t xml:space="preserve"> elektronicky hlásenie o úmrtí, ktorým sa nahrádza písomné tlačivo list o prehliadke mŕtveho a štatistické hlásenie o</w:t>
      </w:r>
      <w:r w:rsidR="00225B8D">
        <w:rPr>
          <w:rFonts w:ascii="Times New Roman" w:hAnsi="Times New Roman" w:cs="Times New Roman"/>
          <w:sz w:val="24"/>
          <w:szCs w:val="24"/>
        </w:rPr>
        <w:t> </w:t>
      </w:r>
      <w:r w:rsidR="00AE2F94" w:rsidRPr="00F21CCD">
        <w:rPr>
          <w:rFonts w:ascii="Times New Roman" w:hAnsi="Times New Roman" w:cs="Times New Roman"/>
          <w:sz w:val="24"/>
          <w:szCs w:val="24"/>
        </w:rPr>
        <w:t>úmrtí</w:t>
      </w:r>
      <w:r w:rsidR="00225B8D">
        <w:rPr>
          <w:rFonts w:ascii="Times New Roman" w:hAnsi="Times New Roman" w:cs="Times New Roman"/>
          <w:sz w:val="24"/>
          <w:szCs w:val="24"/>
        </w:rPr>
        <w:t>, a to</w:t>
      </w:r>
      <w:r w:rsidR="00AE2F94" w:rsidRPr="00F21CCD">
        <w:rPr>
          <w:rFonts w:ascii="Times New Roman" w:hAnsi="Times New Roman" w:cs="Times New Roman"/>
          <w:sz w:val="24"/>
          <w:szCs w:val="24"/>
        </w:rPr>
        <w:t xml:space="preserve"> s účinnosťou od</w:t>
      </w:r>
      <w:r w:rsidR="00F21CCD" w:rsidRPr="00F21CCD">
        <w:rPr>
          <w:rFonts w:ascii="Times New Roman" w:hAnsi="Times New Roman" w:cs="Times New Roman"/>
          <w:sz w:val="24"/>
          <w:szCs w:val="24"/>
        </w:rPr>
        <w:t xml:space="preserve"> 1. júla </w:t>
      </w:r>
      <w:r w:rsidR="00AE2F94" w:rsidRPr="00F21CCD">
        <w:rPr>
          <w:rFonts w:ascii="Times New Roman" w:hAnsi="Times New Roman" w:cs="Times New Roman"/>
          <w:sz w:val="24"/>
          <w:szCs w:val="24"/>
        </w:rPr>
        <w:t>2023</w:t>
      </w:r>
      <w:r w:rsidR="00F21CCD" w:rsidRPr="00F21CCD">
        <w:rPr>
          <w:rFonts w:ascii="Times New Roman" w:hAnsi="Times New Roman" w:cs="Times New Roman"/>
          <w:sz w:val="24"/>
          <w:szCs w:val="24"/>
        </w:rPr>
        <w:t>.</w:t>
      </w:r>
      <w:r w:rsidR="00AE2F94" w:rsidRPr="00F21CCD">
        <w:rPr>
          <w:rFonts w:ascii="Times New Roman" w:hAnsi="Times New Roman" w:cs="Times New Roman"/>
          <w:sz w:val="24"/>
          <w:szCs w:val="24"/>
        </w:rPr>
        <w:t xml:space="preserve"> Rozsah údajov obsiahnutých v úmrtnom liste je pre potreby preukázania sa a identifikácie mŕtveho tela dostatočný. Pre účely obstarania pohrebu nie sú potrebné medicínske, resp</w:t>
      </w:r>
      <w:r w:rsidR="00F21CCD" w:rsidRPr="00F21CCD">
        <w:rPr>
          <w:rFonts w:ascii="Times New Roman" w:hAnsi="Times New Roman" w:cs="Times New Roman"/>
          <w:sz w:val="24"/>
          <w:szCs w:val="24"/>
        </w:rPr>
        <w:t>ektíve</w:t>
      </w:r>
      <w:r w:rsidR="00AE2F94" w:rsidRPr="00F21CCD">
        <w:rPr>
          <w:rFonts w:ascii="Times New Roman" w:hAnsi="Times New Roman" w:cs="Times New Roman"/>
          <w:sz w:val="24"/>
          <w:szCs w:val="24"/>
        </w:rPr>
        <w:t xml:space="preserve"> iné informácie z listu o prehliadke (okrem informácie o úmrtí na nebezpečnú chorobu, ktorá však bude obsiahnutá v potvrdení o</w:t>
      </w:r>
      <w:r w:rsidR="00F21CCD" w:rsidRPr="00F21CCD">
        <w:rPr>
          <w:rFonts w:ascii="Times New Roman" w:hAnsi="Times New Roman" w:cs="Times New Roman"/>
          <w:sz w:val="24"/>
          <w:szCs w:val="24"/>
        </w:rPr>
        <w:t> </w:t>
      </w:r>
      <w:r w:rsidR="00AE2F94" w:rsidRPr="00F21CCD">
        <w:rPr>
          <w:rFonts w:ascii="Times New Roman" w:hAnsi="Times New Roman" w:cs="Times New Roman"/>
          <w:sz w:val="24"/>
          <w:szCs w:val="24"/>
        </w:rPr>
        <w:t>prehliadke</w:t>
      </w:r>
      <w:r w:rsidR="00F21CCD" w:rsidRPr="00F21CCD">
        <w:rPr>
          <w:rFonts w:ascii="Times New Roman" w:hAnsi="Times New Roman" w:cs="Times New Roman"/>
          <w:sz w:val="24"/>
          <w:szCs w:val="24"/>
        </w:rPr>
        <w:t xml:space="preserve">). </w:t>
      </w:r>
      <w:r w:rsidR="00AE2F94" w:rsidRPr="00F21CCD">
        <w:rPr>
          <w:rFonts w:ascii="Times New Roman" w:hAnsi="Times New Roman" w:cs="Times New Roman"/>
          <w:sz w:val="24"/>
          <w:szCs w:val="24"/>
        </w:rPr>
        <w:t>Úmrtný list má matrika povinnosť vystaviť na počkanie, pričom dáta sú poskytnuté matrike elektronicky obratom po ukončení prehliadky mŕtveho</w:t>
      </w:r>
      <w:r w:rsidR="00B25B66" w:rsidRPr="00F21CCD">
        <w:rPr>
          <w:rFonts w:ascii="Times New Roman" w:hAnsi="Times New Roman" w:cs="Times New Roman"/>
          <w:sz w:val="24"/>
          <w:szCs w:val="24"/>
        </w:rPr>
        <w:t xml:space="preserve"> tela</w:t>
      </w:r>
      <w:r w:rsidR="00AE2F94" w:rsidRPr="00F21C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C8B792" w14:textId="77777777" w:rsidR="00852141" w:rsidRPr="00CA67FE" w:rsidRDefault="00852141" w:rsidP="00980C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1AD5A9" w14:textId="77777777" w:rsidR="009B0F22" w:rsidRDefault="009B0F22" w:rsidP="00980C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2</w:t>
      </w:r>
    </w:p>
    <w:p w14:paraId="4D837488" w14:textId="77777777" w:rsidR="009B0F22" w:rsidRDefault="009B0F22" w:rsidP="00980C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1A71D4" w14:textId="529A22EE" w:rsidR="009B0F22" w:rsidRPr="00B53D36" w:rsidRDefault="009B0F22" w:rsidP="00980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D36">
        <w:rPr>
          <w:rFonts w:ascii="Times New Roman" w:hAnsi="Times New Roman" w:cs="Times New Roman"/>
          <w:sz w:val="24"/>
          <w:szCs w:val="24"/>
        </w:rPr>
        <w:t xml:space="preserve">Navrhovaným bodom  sa </w:t>
      </w:r>
      <w:r w:rsidR="00885D3F" w:rsidRPr="00B53D36">
        <w:rPr>
          <w:rFonts w:ascii="Times New Roman" w:hAnsi="Times New Roman" w:cs="Times New Roman"/>
          <w:sz w:val="24"/>
          <w:szCs w:val="24"/>
        </w:rPr>
        <w:t>nahrádza</w:t>
      </w:r>
      <w:r w:rsidRPr="00B53D36">
        <w:rPr>
          <w:rFonts w:ascii="Times New Roman" w:hAnsi="Times New Roman" w:cs="Times New Roman"/>
          <w:sz w:val="24"/>
          <w:szCs w:val="24"/>
        </w:rPr>
        <w:t xml:space="preserve"> </w:t>
      </w:r>
      <w:r w:rsidR="00885D3F" w:rsidRPr="00B53D36">
        <w:rPr>
          <w:rFonts w:ascii="Times New Roman" w:hAnsi="Times New Roman" w:cs="Times New Roman"/>
          <w:sz w:val="24"/>
          <w:szCs w:val="24"/>
        </w:rPr>
        <w:t>pojem „oznámenie o úmrtí“ pojmom „hlásenie o úmrtí“ v súlade s § 47b ods. 3 zákona č. 581/2004 Z. z.</w:t>
      </w:r>
      <w:r w:rsidR="00463657" w:rsidRPr="00B53D36">
        <w:rPr>
          <w:rFonts w:ascii="Times New Roman" w:hAnsi="Times New Roman" w:cs="Times New Roman"/>
          <w:sz w:val="24"/>
          <w:szCs w:val="24"/>
        </w:rPr>
        <w:t xml:space="preserve"> o zdravotných poisťovniach, dohľade nad zdravotnou starostlivosťou a o zmene a doplnení niektorých zákonov v znení neskorších predpisov.</w:t>
      </w:r>
      <w:r w:rsidR="00885D3F" w:rsidRPr="00B53D36">
        <w:rPr>
          <w:rFonts w:ascii="Times New Roman" w:hAnsi="Times New Roman" w:cs="Times New Roman"/>
          <w:sz w:val="24"/>
          <w:szCs w:val="24"/>
        </w:rPr>
        <w:t xml:space="preserve"> Dopĺňa sa povinnosť prehliadajúceho lekára vystaviť potvrdenie o</w:t>
      </w:r>
      <w:r w:rsidR="00463657" w:rsidRPr="00B53D36">
        <w:rPr>
          <w:rFonts w:ascii="Times New Roman" w:hAnsi="Times New Roman" w:cs="Times New Roman"/>
          <w:sz w:val="24"/>
          <w:szCs w:val="24"/>
        </w:rPr>
        <w:t> </w:t>
      </w:r>
      <w:r w:rsidR="00885D3F" w:rsidRPr="00B53D36">
        <w:rPr>
          <w:rFonts w:ascii="Times New Roman" w:hAnsi="Times New Roman" w:cs="Times New Roman"/>
          <w:sz w:val="24"/>
          <w:szCs w:val="24"/>
        </w:rPr>
        <w:t>prehliadke</w:t>
      </w:r>
      <w:r w:rsidR="00463657" w:rsidRPr="00B53D36">
        <w:rPr>
          <w:rFonts w:ascii="Times New Roman" w:hAnsi="Times New Roman" w:cs="Times New Roman"/>
          <w:sz w:val="24"/>
          <w:szCs w:val="24"/>
        </w:rPr>
        <w:t xml:space="preserve"> mŕtveho tela</w:t>
      </w:r>
      <w:r w:rsidR="00885D3F" w:rsidRPr="00B53D36">
        <w:rPr>
          <w:rFonts w:ascii="Times New Roman" w:hAnsi="Times New Roman" w:cs="Times New Roman"/>
          <w:sz w:val="24"/>
          <w:szCs w:val="24"/>
        </w:rPr>
        <w:t xml:space="preserve"> (v nadväznosti na navrhovanú úpravu v § 47b ods. 3 zákona č. 581/2004 Z. z.</w:t>
      </w:r>
      <w:r w:rsidR="00B53D36" w:rsidRPr="00B53D36">
        <w:rPr>
          <w:rFonts w:ascii="Times New Roman" w:hAnsi="Times New Roman" w:cs="Times New Roman"/>
          <w:sz w:val="24"/>
          <w:szCs w:val="24"/>
        </w:rPr>
        <w:t xml:space="preserve"> o zdravotných poisťovniach, dohľade nad zdravotnou starostlivosťou a o zmene a doplnení niektorých zákonov v znení neskorších predpisov</w:t>
      </w:r>
      <w:r w:rsidR="00885D3F" w:rsidRPr="00B53D36">
        <w:rPr>
          <w:rFonts w:ascii="Times New Roman" w:hAnsi="Times New Roman" w:cs="Times New Roman"/>
          <w:sz w:val="24"/>
          <w:szCs w:val="24"/>
        </w:rPr>
        <w:t xml:space="preserve">) a odovzdať ho pohrebnej službe prepravujúcej zomrelého z miesta úmrtia, a to za účelom preukázania oprávnenia prevozu </w:t>
      </w:r>
      <w:r w:rsidR="00885D3F" w:rsidRPr="00B53D36">
        <w:rPr>
          <w:rFonts w:ascii="Times New Roman" w:hAnsi="Times New Roman" w:cs="Times New Roman"/>
          <w:sz w:val="24"/>
          <w:szCs w:val="24"/>
        </w:rPr>
        <w:lastRenderedPageBreak/>
        <w:t>ľudských pozostatkov a za účelom správneho nakladania s ľudskými pozostatkami v prípade nakazenia zomrelého nebezpečnou chorobou.</w:t>
      </w:r>
    </w:p>
    <w:p w14:paraId="5C8DA57C" w14:textId="77777777" w:rsidR="001847EE" w:rsidRDefault="001847EE" w:rsidP="00813233">
      <w:pPr>
        <w:spacing w:after="0"/>
      </w:pPr>
    </w:p>
    <w:p w14:paraId="41126D39" w14:textId="77777777" w:rsidR="009B0F22" w:rsidRDefault="009B0F22" w:rsidP="00980C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3</w:t>
      </w:r>
    </w:p>
    <w:p w14:paraId="7AF5021D" w14:textId="77777777" w:rsidR="009B0F22" w:rsidRDefault="009B0F22" w:rsidP="00980C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CE6428" w14:textId="4728DBBC" w:rsidR="00801F5E" w:rsidRPr="009F2D2E" w:rsidRDefault="00801F5E" w:rsidP="00980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D2E">
        <w:rPr>
          <w:rFonts w:ascii="Times New Roman" w:hAnsi="Times New Roman" w:cs="Times New Roman"/>
          <w:sz w:val="24"/>
          <w:szCs w:val="24"/>
        </w:rPr>
        <w:t xml:space="preserve">Úprava </w:t>
      </w:r>
      <w:r w:rsidR="00EA514C" w:rsidRPr="009F2D2E">
        <w:rPr>
          <w:rFonts w:ascii="Times New Roman" w:hAnsi="Times New Roman" w:cs="Times New Roman"/>
          <w:sz w:val="24"/>
          <w:szCs w:val="24"/>
        </w:rPr>
        <w:t xml:space="preserve">v navrhovanom bode </w:t>
      </w:r>
      <w:r w:rsidRPr="009F2D2E">
        <w:rPr>
          <w:rFonts w:ascii="Times New Roman" w:hAnsi="Times New Roman" w:cs="Times New Roman"/>
          <w:sz w:val="24"/>
          <w:szCs w:val="24"/>
        </w:rPr>
        <w:t>nadväzuje na zrušenie listu o prehliadke od 1.</w:t>
      </w:r>
      <w:r w:rsidR="00EA514C" w:rsidRPr="009F2D2E">
        <w:rPr>
          <w:rFonts w:ascii="Times New Roman" w:hAnsi="Times New Roman" w:cs="Times New Roman"/>
          <w:sz w:val="24"/>
          <w:szCs w:val="24"/>
        </w:rPr>
        <w:t xml:space="preserve"> júla </w:t>
      </w:r>
      <w:r w:rsidRPr="009F2D2E">
        <w:rPr>
          <w:rFonts w:ascii="Times New Roman" w:hAnsi="Times New Roman" w:cs="Times New Roman"/>
          <w:sz w:val="24"/>
          <w:szCs w:val="24"/>
        </w:rPr>
        <w:t xml:space="preserve">2023 a jeho nahradenie elektronickým hlásením o úmrtí v rámci implementácie projektu </w:t>
      </w:r>
      <w:proofErr w:type="spellStart"/>
      <w:r w:rsidRPr="009F2D2E">
        <w:rPr>
          <w:rFonts w:ascii="Times New Roman" w:hAnsi="Times New Roman" w:cs="Times New Roman"/>
          <w:sz w:val="24"/>
          <w:szCs w:val="24"/>
        </w:rPr>
        <w:t>ePrehliadky</w:t>
      </w:r>
      <w:proofErr w:type="spellEnd"/>
      <w:r w:rsidRPr="009F2D2E">
        <w:rPr>
          <w:rFonts w:ascii="Times New Roman" w:hAnsi="Times New Roman" w:cs="Times New Roman"/>
          <w:sz w:val="24"/>
          <w:szCs w:val="24"/>
        </w:rPr>
        <w:t>. Výstupom z prehliadky mŕtveho</w:t>
      </w:r>
      <w:r w:rsidR="00EA514C" w:rsidRPr="009F2D2E">
        <w:rPr>
          <w:rFonts w:ascii="Times New Roman" w:hAnsi="Times New Roman" w:cs="Times New Roman"/>
          <w:sz w:val="24"/>
          <w:szCs w:val="24"/>
        </w:rPr>
        <w:t xml:space="preserve"> tela</w:t>
      </w:r>
      <w:r w:rsidRPr="009F2D2E">
        <w:rPr>
          <w:rFonts w:ascii="Times New Roman" w:hAnsi="Times New Roman" w:cs="Times New Roman"/>
          <w:sz w:val="24"/>
          <w:szCs w:val="24"/>
        </w:rPr>
        <w:t xml:space="preserve"> bude elektronické hlásenie o úmrtí a písomné potvrdenie o</w:t>
      </w:r>
      <w:r w:rsidR="00EA514C" w:rsidRPr="009F2D2E">
        <w:rPr>
          <w:rFonts w:ascii="Times New Roman" w:hAnsi="Times New Roman" w:cs="Times New Roman"/>
          <w:sz w:val="24"/>
          <w:szCs w:val="24"/>
        </w:rPr>
        <w:t> </w:t>
      </w:r>
      <w:r w:rsidRPr="009F2D2E">
        <w:rPr>
          <w:rFonts w:ascii="Times New Roman" w:hAnsi="Times New Roman" w:cs="Times New Roman"/>
          <w:sz w:val="24"/>
          <w:szCs w:val="24"/>
        </w:rPr>
        <w:t>prehliadke</w:t>
      </w:r>
      <w:r w:rsidR="00EA514C" w:rsidRPr="009F2D2E">
        <w:rPr>
          <w:rFonts w:ascii="Times New Roman" w:hAnsi="Times New Roman" w:cs="Times New Roman"/>
          <w:sz w:val="24"/>
          <w:szCs w:val="24"/>
        </w:rPr>
        <w:t xml:space="preserve"> mŕtveho tela</w:t>
      </w:r>
      <w:r w:rsidRPr="009F2D2E">
        <w:rPr>
          <w:rFonts w:ascii="Times New Roman" w:hAnsi="Times New Roman" w:cs="Times New Roman"/>
          <w:sz w:val="24"/>
          <w:szCs w:val="24"/>
        </w:rPr>
        <w:t xml:space="preserve">, ktoré bude obsahovať informáciu, že osoba bola v čase úmrtia nakazená nebezpečnou chorobou. </w:t>
      </w:r>
    </w:p>
    <w:p w14:paraId="2E745D8C" w14:textId="77777777" w:rsidR="00195C53" w:rsidRDefault="00195C53" w:rsidP="00980C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13580ED" w14:textId="77777777" w:rsidR="00195C53" w:rsidRDefault="00195C53" w:rsidP="00980C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4</w:t>
      </w:r>
    </w:p>
    <w:p w14:paraId="3C9FDF5C" w14:textId="77777777" w:rsidR="00195C53" w:rsidRDefault="00195C53" w:rsidP="00980C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5E1EF93" w14:textId="13D944E6" w:rsidR="009048CC" w:rsidRPr="009048CC" w:rsidRDefault="009048CC" w:rsidP="00980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8CC">
        <w:rPr>
          <w:rFonts w:ascii="Times New Roman" w:hAnsi="Times New Roman" w:cs="Times New Roman"/>
          <w:sz w:val="24"/>
          <w:szCs w:val="24"/>
        </w:rPr>
        <w:t>Navrhovaným bodom sa nadväzuje na navrhovanú úpravu § 47b ods. 3 zákona č. 581/2004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8CC">
        <w:rPr>
          <w:rFonts w:ascii="Times New Roman" w:hAnsi="Times New Roman" w:cs="Times New Roman"/>
          <w:sz w:val="24"/>
          <w:szCs w:val="24"/>
        </w:rPr>
        <w:t>z.</w:t>
      </w:r>
      <w:r w:rsidR="00576109">
        <w:rPr>
          <w:rFonts w:ascii="Times New Roman" w:hAnsi="Times New Roman" w:cs="Times New Roman"/>
          <w:sz w:val="24"/>
          <w:szCs w:val="24"/>
        </w:rPr>
        <w:t xml:space="preserve"> </w:t>
      </w:r>
      <w:r w:rsidR="00576109" w:rsidRPr="00B53D36">
        <w:rPr>
          <w:rFonts w:ascii="Times New Roman" w:hAnsi="Times New Roman" w:cs="Times New Roman"/>
          <w:sz w:val="24"/>
          <w:szCs w:val="24"/>
        </w:rPr>
        <w:t>o zdravotných poisťovniach, dohľade nad zdravotnou starostlivosťou a o zmene a doplnení niektorých zákonov v znení neskorších predpisov</w:t>
      </w:r>
      <w:r w:rsidRPr="009048CC">
        <w:rPr>
          <w:rFonts w:ascii="Times New Roman" w:hAnsi="Times New Roman" w:cs="Times New Roman"/>
          <w:sz w:val="24"/>
          <w:szCs w:val="24"/>
        </w:rPr>
        <w:t>, podľa ktorej bude prehliadajúci lekár okrem elektronického hlásenia o úmrtí vystavovať aj potvrdenie o prehliadke mŕtveho tela, keďže list o prehliadke sa od 1. júla 2023 nebude vystavovať.</w:t>
      </w:r>
    </w:p>
    <w:p w14:paraId="6B7DDA3B" w14:textId="77777777" w:rsidR="009B0F22" w:rsidRDefault="009B0F22" w:rsidP="00980C81">
      <w:pPr>
        <w:spacing w:after="0" w:line="240" w:lineRule="auto"/>
        <w:jc w:val="both"/>
      </w:pPr>
      <w:bookmarkStart w:id="0" w:name="_GoBack"/>
      <w:bookmarkEnd w:id="0"/>
    </w:p>
    <w:p w14:paraId="0B7E494C" w14:textId="02F7C95D" w:rsidR="009048CC" w:rsidRDefault="009048CC" w:rsidP="00980C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5</w:t>
      </w:r>
    </w:p>
    <w:p w14:paraId="06CEAFB8" w14:textId="77777777" w:rsidR="009048CC" w:rsidRDefault="009048CC" w:rsidP="00980C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CC72EBF" w14:textId="1C3D0CAC" w:rsidR="00617BA6" w:rsidRPr="00CD692B" w:rsidRDefault="00617BA6" w:rsidP="00980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92B">
        <w:rPr>
          <w:rFonts w:ascii="Times New Roman" w:hAnsi="Times New Roman" w:cs="Times New Roman"/>
          <w:sz w:val="24"/>
          <w:szCs w:val="24"/>
        </w:rPr>
        <w:t>Predmetným bodom sa upravuje, aby osob</w:t>
      </w:r>
      <w:r w:rsidR="00CD692B" w:rsidRPr="00CD692B">
        <w:rPr>
          <w:rFonts w:ascii="Times New Roman" w:hAnsi="Times New Roman" w:cs="Times New Roman"/>
          <w:sz w:val="24"/>
          <w:szCs w:val="24"/>
        </w:rPr>
        <w:t>e</w:t>
      </w:r>
      <w:r w:rsidRPr="00CD692B">
        <w:rPr>
          <w:rFonts w:ascii="Times New Roman" w:hAnsi="Times New Roman" w:cs="Times New Roman"/>
          <w:sz w:val="24"/>
          <w:szCs w:val="24"/>
        </w:rPr>
        <w:t>, ktor</w:t>
      </w:r>
      <w:r w:rsidR="00CD692B" w:rsidRPr="00CD692B">
        <w:rPr>
          <w:rFonts w:ascii="Times New Roman" w:hAnsi="Times New Roman" w:cs="Times New Roman"/>
          <w:sz w:val="24"/>
          <w:szCs w:val="24"/>
        </w:rPr>
        <w:t>ej</w:t>
      </w:r>
      <w:r w:rsidRPr="00CD692B">
        <w:rPr>
          <w:rFonts w:ascii="Times New Roman" w:hAnsi="Times New Roman" w:cs="Times New Roman"/>
          <w:sz w:val="24"/>
          <w:szCs w:val="24"/>
        </w:rPr>
        <w:t xml:space="preserve"> bola počas života poskytovaná zdravotná starostlivosť a v prípade </w:t>
      </w:r>
      <w:r w:rsidR="00CD692B" w:rsidRPr="00CD692B">
        <w:rPr>
          <w:rFonts w:ascii="Times New Roman" w:hAnsi="Times New Roman" w:cs="Times New Roman"/>
          <w:sz w:val="24"/>
          <w:szCs w:val="24"/>
        </w:rPr>
        <w:t>jej</w:t>
      </w:r>
      <w:r w:rsidRPr="00CD692B">
        <w:rPr>
          <w:rFonts w:ascii="Times New Roman" w:hAnsi="Times New Roman" w:cs="Times New Roman"/>
          <w:sz w:val="24"/>
          <w:szCs w:val="24"/>
        </w:rPr>
        <w:t xml:space="preserve"> úmrtia je nariadená pitva, </w:t>
      </w:r>
      <w:r w:rsidR="00225B8D">
        <w:rPr>
          <w:rFonts w:ascii="Times New Roman" w:hAnsi="Times New Roman" w:cs="Times New Roman"/>
          <w:sz w:val="24"/>
          <w:szCs w:val="24"/>
        </w:rPr>
        <w:t>bol</w:t>
      </w:r>
      <w:r w:rsidRPr="00CD692B">
        <w:rPr>
          <w:rFonts w:ascii="Times New Roman" w:hAnsi="Times New Roman" w:cs="Times New Roman"/>
          <w:sz w:val="24"/>
          <w:szCs w:val="24"/>
        </w:rPr>
        <w:t xml:space="preserve"> ponecha</w:t>
      </w:r>
      <w:r w:rsidR="00225B8D">
        <w:rPr>
          <w:rFonts w:ascii="Times New Roman" w:hAnsi="Times New Roman" w:cs="Times New Roman"/>
          <w:sz w:val="24"/>
          <w:szCs w:val="24"/>
        </w:rPr>
        <w:t>ný</w:t>
      </w:r>
      <w:r w:rsidRPr="00CD692B">
        <w:rPr>
          <w:rFonts w:ascii="Times New Roman" w:hAnsi="Times New Roman" w:cs="Times New Roman"/>
          <w:sz w:val="24"/>
          <w:szCs w:val="24"/>
        </w:rPr>
        <w:t xml:space="preserve"> zdravotnícky materiál na </w:t>
      </w:r>
      <w:r w:rsidR="00225B8D">
        <w:rPr>
          <w:rFonts w:ascii="Times New Roman" w:hAnsi="Times New Roman" w:cs="Times New Roman"/>
          <w:sz w:val="24"/>
          <w:szCs w:val="24"/>
        </w:rPr>
        <w:t xml:space="preserve">jej </w:t>
      </w:r>
      <w:r w:rsidRPr="00CD692B">
        <w:rPr>
          <w:rFonts w:ascii="Times New Roman" w:hAnsi="Times New Roman" w:cs="Times New Roman"/>
          <w:sz w:val="24"/>
          <w:szCs w:val="24"/>
        </w:rPr>
        <w:t xml:space="preserve">tele. Súčasťou pitvy je aj overenie zavedenia zdravotníckeho materiálu, ako napríklad cievne vstupy, </w:t>
      </w:r>
      <w:proofErr w:type="spellStart"/>
      <w:r w:rsidRPr="00CD692B">
        <w:rPr>
          <w:rFonts w:ascii="Times New Roman" w:hAnsi="Times New Roman" w:cs="Times New Roman"/>
          <w:sz w:val="24"/>
          <w:szCs w:val="24"/>
        </w:rPr>
        <w:t>intubácia</w:t>
      </w:r>
      <w:proofErr w:type="spellEnd"/>
      <w:r w:rsidRPr="00CD692B">
        <w:rPr>
          <w:rFonts w:ascii="Times New Roman" w:hAnsi="Times New Roman" w:cs="Times New Roman"/>
          <w:sz w:val="24"/>
          <w:szCs w:val="24"/>
        </w:rPr>
        <w:t xml:space="preserve"> dýchacích ciest, zavedenie sond do zažívacieho traktu a pod</w:t>
      </w:r>
      <w:r w:rsidR="00CD692B" w:rsidRPr="00CD692B">
        <w:rPr>
          <w:rFonts w:ascii="Times New Roman" w:hAnsi="Times New Roman" w:cs="Times New Roman"/>
          <w:sz w:val="24"/>
          <w:szCs w:val="24"/>
        </w:rPr>
        <w:t>obne</w:t>
      </w:r>
      <w:r w:rsidRPr="00CD692B">
        <w:rPr>
          <w:rFonts w:ascii="Times New Roman" w:hAnsi="Times New Roman" w:cs="Times New Roman"/>
          <w:sz w:val="24"/>
          <w:szCs w:val="24"/>
        </w:rPr>
        <w:t>. Z toho dôvodu je nevyhnutné, aby všetok použitý zdravotnícky materiál bol ponechaný na mŕtvom tele a telo bolo takto prevezené na pitvu.</w:t>
      </w:r>
    </w:p>
    <w:p w14:paraId="6C9666D6" w14:textId="77777777" w:rsidR="009048CC" w:rsidRDefault="009048CC" w:rsidP="00980C81">
      <w:pPr>
        <w:spacing w:after="0" w:line="240" w:lineRule="auto"/>
        <w:jc w:val="both"/>
      </w:pPr>
    </w:p>
    <w:p w14:paraId="6AD3DA39" w14:textId="29D688ED" w:rsidR="00CD692B" w:rsidRDefault="00CD692B" w:rsidP="00980C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6</w:t>
      </w:r>
    </w:p>
    <w:p w14:paraId="5C67A142" w14:textId="77777777" w:rsidR="00CD692B" w:rsidRDefault="00CD692B" w:rsidP="00980C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FAD17CD" w14:textId="3728C760" w:rsidR="00576109" w:rsidRPr="009048CC" w:rsidRDefault="00576109" w:rsidP="00980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8CC">
        <w:rPr>
          <w:rFonts w:ascii="Times New Roman" w:hAnsi="Times New Roman" w:cs="Times New Roman"/>
          <w:sz w:val="24"/>
          <w:szCs w:val="24"/>
        </w:rPr>
        <w:t>Navrhovaným bodom sa nadväzuje na navrhovanú úpravu § 47b ods. 3 zákona č. 581/2004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8CC">
        <w:rPr>
          <w:rFonts w:ascii="Times New Roman" w:hAnsi="Times New Roman" w:cs="Times New Roman"/>
          <w:sz w:val="24"/>
          <w:szCs w:val="24"/>
        </w:rPr>
        <w:t>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D36">
        <w:rPr>
          <w:rFonts w:ascii="Times New Roman" w:hAnsi="Times New Roman" w:cs="Times New Roman"/>
          <w:sz w:val="24"/>
          <w:szCs w:val="24"/>
        </w:rPr>
        <w:t>o zdravotných poisťovniach, dohľade nad zdravotnou starostlivosťou a o zmene a doplnení niektorých zákonov v znení neskorších predpisov</w:t>
      </w:r>
      <w:r w:rsidRPr="009048CC">
        <w:rPr>
          <w:rFonts w:ascii="Times New Roman" w:hAnsi="Times New Roman" w:cs="Times New Roman"/>
          <w:sz w:val="24"/>
          <w:szCs w:val="24"/>
        </w:rPr>
        <w:t>, podľa ktorej bude prehliadajúci lekár okrem elektronického hlásenia o úmrtí vystavovať aj potvrdenie o prehliadke mŕtveho tela, keďže list o prehliadke sa od 1. júla 2023 nebude vystavovať.</w:t>
      </w:r>
    </w:p>
    <w:p w14:paraId="562A0524" w14:textId="77777777" w:rsidR="00195C53" w:rsidRDefault="00195C53" w:rsidP="00980C81">
      <w:pPr>
        <w:spacing w:after="0" w:line="240" w:lineRule="auto"/>
        <w:jc w:val="both"/>
      </w:pPr>
    </w:p>
    <w:p w14:paraId="6D5180D3" w14:textId="77677EA6" w:rsidR="00896258" w:rsidRDefault="00896258" w:rsidP="00980C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7</w:t>
      </w:r>
    </w:p>
    <w:p w14:paraId="6AC7FE7C" w14:textId="77777777" w:rsidR="00896258" w:rsidRDefault="00896258" w:rsidP="00980C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57AC12D" w14:textId="77777777" w:rsidR="00896258" w:rsidRPr="009048CC" w:rsidRDefault="00896258" w:rsidP="00980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8CC">
        <w:rPr>
          <w:rFonts w:ascii="Times New Roman" w:hAnsi="Times New Roman" w:cs="Times New Roman"/>
          <w:sz w:val="24"/>
          <w:szCs w:val="24"/>
        </w:rPr>
        <w:t>Navrhovaným bodom sa nadväzuje na navrhovanú úpravu § 47b ods. 3 zákona č. 581/2004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8CC">
        <w:rPr>
          <w:rFonts w:ascii="Times New Roman" w:hAnsi="Times New Roman" w:cs="Times New Roman"/>
          <w:sz w:val="24"/>
          <w:szCs w:val="24"/>
        </w:rPr>
        <w:t>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D36">
        <w:rPr>
          <w:rFonts w:ascii="Times New Roman" w:hAnsi="Times New Roman" w:cs="Times New Roman"/>
          <w:sz w:val="24"/>
          <w:szCs w:val="24"/>
        </w:rPr>
        <w:t>o zdravotných poisťovniach, dohľade nad zdravotnou starostlivosťou a o zmene a doplnení niektorých zákonov v znení neskorších predpisov</w:t>
      </w:r>
      <w:r w:rsidRPr="009048CC">
        <w:rPr>
          <w:rFonts w:ascii="Times New Roman" w:hAnsi="Times New Roman" w:cs="Times New Roman"/>
          <w:sz w:val="24"/>
          <w:szCs w:val="24"/>
        </w:rPr>
        <w:t>, podľa ktorej bude prehliadajúci lekár okrem elektronického hlásenia o úmrtí vystavovať aj potvrdenie o prehliadke mŕtveho tela, keďže list o prehliadke sa od 1. júla 2023 nebude vystavovať.</w:t>
      </w:r>
    </w:p>
    <w:p w14:paraId="6D4E3B9A" w14:textId="77777777" w:rsidR="00896258" w:rsidRDefault="00896258" w:rsidP="00980C81">
      <w:pPr>
        <w:spacing w:after="0" w:line="240" w:lineRule="auto"/>
        <w:jc w:val="both"/>
      </w:pPr>
    </w:p>
    <w:p w14:paraId="292F8310" w14:textId="10655C91" w:rsidR="009B0C77" w:rsidRDefault="009B0C77" w:rsidP="00980C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8</w:t>
      </w:r>
    </w:p>
    <w:p w14:paraId="1EC3D155" w14:textId="77777777" w:rsidR="009B0C77" w:rsidRDefault="009B0C77" w:rsidP="00980C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9427F85" w14:textId="77777777" w:rsidR="009B0C77" w:rsidRPr="009048CC" w:rsidRDefault="009B0C77" w:rsidP="00980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8CC">
        <w:rPr>
          <w:rFonts w:ascii="Times New Roman" w:hAnsi="Times New Roman" w:cs="Times New Roman"/>
          <w:sz w:val="24"/>
          <w:szCs w:val="24"/>
        </w:rPr>
        <w:t>Navrhovaným bodom sa nadväzuje na navrhovanú úpravu § 47b ods. 3 zákona č. 581/2004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8CC">
        <w:rPr>
          <w:rFonts w:ascii="Times New Roman" w:hAnsi="Times New Roman" w:cs="Times New Roman"/>
          <w:sz w:val="24"/>
          <w:szCs w:val="24"/>
        </w:rPr>
        <w:t>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D36">
        <w:rPr>
          <w:rFonts w:ascii="Times New Roman" w:hAnsi="Times New Roman" w:cs="Times New Roman"/>
          <w:sz w:val="24"/>
          <w:szCs w:val="24"/>
        </w:rPr>
        <w:t>o zdravotných poisťovniach, dohľade nad zdravotnou starostlivosťou a o zmene a doplnení niektorých zákonov v znení neskorších predpisov</w:t>
      </w:r>
      <w:r w:rsidRPr="009048CC">
        <w:rPr>
          <w:rFonts w:ascii="Times New Roman" w:hAnsi="Times New Roman" w:cs="Times New Roman"/>
          <w:sz w:val="24"/>
          <w:szCs w:val="24"/>
        </w:rPr>
        <w:t xml:space="preserve">, podľa ktorej bude prehliadajúci lekár okrem </w:t>
      </w:r>
      <w:r w:rsidRPr="009048CC">
        <w:rPr>
          <w:rFonts w:ascii="Times New Roman" w:hAnsi="Times New Roman" w:cs="Times New Roman"/>
          <w:sz w:val="24"/>
          <w:szCs w:val="24"/>
        </w:rPr>
        <w:lastRenderedPageBreak/>
        <w:t>elektronického hlásenia o úmrtí vystavovať aj potvrdenie o prehliadke mŕtveho tela, keďže list o prehliadke sa od 1. júla 2023 nebude vystavovať.</w:t>
      </w:r>
    </w:p>
    <w:p w14:paraId="6194EC06" w14:textId="77777777" w:rsidR="009B0C77" w:rsidRDefault="009B0C77" w:rsidP="00980C81">
      <w:pPr>
        <w:spacing w:after="0" w:line="240" w:lineRule="auto"/>
        <w:jc w:val="both"/>
      </w:pPr>
    </w:p>
    <w:p w14:paraId="13ADA847" w14:textId="5F34A614" w:rsidR="00206346" w:rsidRDefault="00206346" w:rsidP="00980C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9</w:t>
      </w:r>
    </w:p>
    <w:p w14:paraId="081D60FF" w14:textId="77777777" w:rsidR="00206346" w:rsidRDefault="00206346" w:rsidP="00980C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A1EC8C3" w14:textId="77777777" w:rsidR="00206346" w:rsidRPr="009048CC" w:rsidRDefault="00206346" w:rsidP="00980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8CC">
        <w:rPr>
          <w:rFonts w:ascii="Times New Roman" w:hAnsi="Times New Roman" w:cs="Times New Roman"/>
          <w:sz w:val="24"/>
          <w:szCs w:val="24"/>
        </w:rPr>
        <w:t>Navrhovaným bodom sa nadväzuje na navrhovanú úpravu § 47b ods. 3 zákona č. 581/2004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8CC">
        <w:rPr>
          <w:rFonts w:ascii="Times New Roman" w:hAnsi="Times New Roman" w:cs="Times New Roman"/>
          <w:sz w:val="24"/>
          <w:szCs w:val="24"/>
        </w:rPr>
        <w:t>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D36">
        <w:rPr>
          <w:rFonts w:ascii="Times New Roman" w:hAnsi="Times New Roman" w:cs="Times New Roman"/>
          <w:sz w:val="24"/>
          <w:szCs w:val="24"/>
        </w:rPr>
        <w:t>o zdravotných poisťovniach, dohľade nad zdravotnou starostlivosťou a o zmene a doplnení niektorých zákonov v znení neskorších predpisov</w:t>
      </w:r>
      <w:r w:rsidRPr="009048CC">
        <w:rPr>
          <w:rFonts w:ascii="Times New Roman" w:hAnsi="Times New Roman" w:cs="Times New Roman"/>
          <w:sz w:val="24"/>
          <w:szCs w:val="24"/>
        </w:rPr>
        <w:t>, podľa ktorej bude prehliadajúci lekár okrem elektronického hlásenia o úmrtí vystavovať aj potvrdenie o prehliadke mŕtveho tela, keďže list o prehliadke sa od 1. júla 2023 nebude vystavovať.</w:t>
      </w:r>
    </w:p>
    <w:p w14:paraId="524A9E74" w14:textId="77777777" w:rsidR="00206346" w:rsidRDefault="00206346" w:rsidP="00980C81">
      <w:pPr>
        <w:spacing w:after="0" w:line="240" w:lineRule="auto"/>
        <w:jc w:val="both"/>
      </w:pPr>
    </w:p>
    <w:p w14:paraId="1BC6C369" w14:textId="35833A6E" w:rsidR="00732E6F" w:rsidRDefault="00732E6F" w:rsidP="00980C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10</w:t>
      </w:r>
    </w:p>
    <w:p w14:paraId="33434D4A" w14:textId="77777777" w:rsidR="00732E6F" w:rsidRDefault="00732E6F" w:rsidP="00980C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7F8E7ED" w14:textId="77777777" w:rsidR="00732E6F" w:rsidRDefault="00732E6F" w:rsidP="00980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8CC">
        <w:rPr>
          <w:rFonts w:ascii="Times New Roman" w:hAnsi="Times New Roman" w:cs="Times New Roman"/>
          <w:sz w:val="24"/>
          <w:szCs w:val="24"/>
        </w:rPr>
        <w:t>Navrhovaným bodom sa nadväzuje na navrhovanú úpravu § 47b ods. 3 zákona č. 581/2004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8CC">
        <w:rPr>
          <w:rFonts w:ascii="Times New Roman" w:hAnsi="Times New Roman" w:cs="Times New Roman"/>
          <w:sz w:val="24"/>
          <w:szCs w:val="24"/>
        </w:rPr>
        <w:t>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D36">
        <w:rPr>
          <w:rFonts w:ascii="Times New Roman" w:hAnsi="Times New Roman" w:cs="Times New Roman"/>
          <w:sz w:val="24"/>
          <w:szCs w:val="24"/>
        </w:rPr>
        <w:t>o zdravotných poisťovniach, dohľade nad zdravotnou starostlivosťou a o zmene a doplnení niektorých zákonov v znení neskorších predpisov</w:t>
      </w:r>
      <w:r w:rsidRPr="009048CC">
        <w:rPr>
          <w:rFonts w:ascii="Times New Roman" w:hAnsi="Times New Roman" w:cs="Times New Roman"/>
          <w:sz w:val="24"/>
          <w:szCs w:val="24"/>
        </w:rPr>
        <w:t>, podľa ktorej bude prehliadajúci lekár okrem elektronického hlásenia o úmrtí vystavovať aj potvrdenie o prehliadke mŕtveho tela, keďže list o prehliadke sa od 1. júla 2023 nebude vystavovať.</w:t>
      </w:r>
    </w:p>
    <w:p w14:paraId="77862098" w14:textId="77777777" w:rsidR="00732E6F" w:rsidRDefault="00732E6F" w:rsidP="00980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9BC07" w14:textId="7892DE22" w:rsidR="00732E6F" w:rsidRDefault="00732E6F" w:rsidP="00980C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11</w:t>
      </w:r>
    </w:p>
    <w:p w14:paraId="43DF12FD" w14:textId="77777777" w:rsidR="00732E6F" w:rsidRDefault="00732E6F" w:rsidP="00980C8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50E268E" w14:textId="6F493945" w:rsidR="00732E6F" w:rsidRPr="009048CC" w:rsidRDefault="00225B8D" w:rsidP="00980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Vzhľadom na to, že </w:t>
      </w:r>
      <w:r w:rsidR="00FD0209">
        <w:rPr>
          <w:rFonts w:ascii="Times New Roman" w:hAnsi="Times New Roman" w:cs="Times New Roman"/>
          <w:sz w:val="24"/>
          <w:szCs w:val="24"/>
        </w:rPr>
        <w:t>od</w:t>
      </w:r>
      <w:r w:rsidR="00FD0209" w:rsidRPr="00FD0209">
        <w:rPr>
          <w:rFonts w:ascii="Times New Roman" w:hAnsi="Times New Roman" w:cs="Times New Roman"/>
          <w:sz w:val="24"/>
          <w:szCs w:val="24"/>
        </w:rPr>
        <w:t xml:space="preserve"> 1.</w:t>
      </w:r>
      <w:r w:rsidR="00FD0209">
        <w:rPr>
          <w:rFonts w:ascii="Times New Roman" w:hAnsi="Times New Roman" w:cs="Times New Roman"/>
          <w:sz w:val="24"/>
          <w:szCs w:val="24"/>
        </w:rPr>
        <w:t xml:space="preserve"> júla </w:t>
      </w:r>
      <w:r w:rsidR="00FD0209" w:rsidRPr="00FD0209">
        <w:rPr>
          <w:rFonts w:ascii="Times New Roman" w:hAnsi="Times New Roman" w:cs="Times New Roman"/>
          <w:sz w:val="24"/>
          <w:szCs w:val="24"/>
        </w:rPr>
        <w:t>2023 (po uplynutí prechodného obdobia podľa § 86zn ods. 7 zákona č. 581/2004 Z. z.</w:t>
      </w:r>
      <w:r w:rsidR="00FD0209">
        <w:rPr>
          <w:rFonts w:ascii="Times New Roman" w:hAnsi="Times New Roman" w:cs="Times New Roman"/>
          <w:sz w:val="24"/>
          <w:szCs w:val="24"/>
        </w:rPr>
        <w:t xml:space="preserve"> </w:t>
      </w:r>
      <w:r w:rsidR="00FD0209" w:rsidRPr="00B53D36">
        <w:rPr>
          <w:rFonts w:ascii="Times New Roman" w:hAnsi="Times New Roman" w:cs="Times New Roman"/>
          <w:sz w:val="24"/>
          <w:szCs w:val="24"/>
        </w:rPr>
        <w:t>o zdravotných poisťovniach, dohľade nad zdravotnou starostlivosťou a o zmene a doplnení niektorých zákonov v znení neskorších predpisov</w:t>
      </w:r>
      <w:r w:rsidR="00FD0209" w:rsidRPr="00FD0209">
        <w:rPr>
          <w:rFonts w:ascii="Times New Roman" w:hAnsi="Times New Roman" w:cs="Times New Roman"/>
          <w:sz w:val="24"/>
          <w:szCs w:val="24"/>
        </w:rPr>
        <w:t>) už nebude obstarávateľovi pohrebu vystavený list o prehliadke, nahrádza</w:t>
      </w:r>
      <w:r w:rsidR="00FD0209">
        <w:rPr>
          <w:rFonts w:ascii="Times New Roman" w:hAnsi="Times New Roman" w:cs="Times New Roman"/>
          <w:sz w:val="24"/>
          <w:szCs w:val="24"/>
        </w:rPr>
        <w:t xml:space="preserve"> </w:t>
      </w:r>
      <w:r w:rsidR="008B515C">
        <w:rPr>
          <w:rFonts w:ascii="Times New Roman" w:hAnsi="Times New Roman" w:cs="Times New Roman"/>
          <w:sz w:val="24"/>
          <w:szCs w:val="24"/>
        </w:rPr>
        <w:t xml:space="preserve">sa </w:t>
      </w:r>
      <w:r w:rsidR="00FD0209">
        <w:rPr>
          <w:rFonts w:ascii="Times New Roman" w:hAnsi="Times New Roman" w:cs="Times New Roman"/>
          <w:sz w:val="24"/>
          <w:szCs w:val="24"/>
        </w:rPr>
        <w:t>v zmysle tohto bodu</w:t>
      </w:r>
      <w:r w:rsidR="00FD0209" w:rsidRPr="00FD0209">
        <w:rPr>
          <w:rFonts w:ascii="Times New Roman" w:hAnsi="Times New Roman" w:cs="Times New Roman"/>
          <w:sz w:val="24"/>
          <w:szCs w:val="24"/>
        </w:rPr>
        <w:t xml:space="preserve"> </w:t>
      </w:r>
      <w:r w:rsidR="008B515C">
        <w:rPr>
          <w:rFonts w:ascii="Times New Roman" w:hAnsi="Times New Roman" w:cs="Times New Roman"/>
          <w:sz w:val="24"/>
          <w:szCs w:val="24"/>
        </w:rPr>
        <w:t>uvedený</w:t>
      </w:r>
      <w:r w:rsidR="00FD0209" w:rsidRPr="00FD0209">
        <w:rPr>
          <w:rFonts w:ascii="Times New Roman" w:hAnsi="Times New Roman" w:cs="Times New Roman"/>
          <w:sz w:val="24"/>
          <w:szCs w:val="24"/>
        </w:rPr>
        <w:t xml:space="preserve"> doklad úmrtným listom, ktorý si obstarávateľ pohrebu   môže zabezpečiť.</w:t>
      </w:r>
    </w:p>
    <w:p w14:paraId="52098713" w14:textId="77777777" w:rsidR="00980C81" w:rsidRDefault="00980C81" w:rsidP="00980C81">
      <w:pPr>
        <w:spacing w:after="0" w:line="240" w:lineRule="auto"/>
        <w:jc w:val="both"/>
      </w:pPr>
    </w:p>
    <w:p w14:paraId="798D02FB" w14:textId="77777777" w:rsidR="000324D7" w:rsidRDefault="000324D7" w:rsidP="00980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6D56E" w14:textId="3F8E4390" w:rsidR="000324D7" w:rsidRDefault="000324D7" w:rsidP="00980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čl. II</w:t>
      </w:r>
    </w:p>
    <w:p w14:paraId="7CB38A9D" w14:textId="77777777" w:rsidR="000324D7" w:rsidRDefault="000324D7" w:rsidP="00980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854B3" w14:textId="5F021FF0" w:rsidR="000324D7" w:rsidRDefault="000324D7" w:rsidP="00980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 bodu 1 </w:t>
      </w:r>
    </w:p>
    <w:p w14:paraId="0944F3F9" w14:textId="77777777" w:rsidR="000324D7" w:rsidRDefault="000324D7" w:rsidP="00980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8E05A" w14:textId="246610C0" w:rsidR="002853ED" w:rsidRPr="00D22515" w:rsidRDefault="002853ED" w:rsidP="00980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515">
        <w:rPr>
          <w:rFonts w:ascii="Times New Roman" w:hAnsi="Times New Roman" w:cs="Times New Roman"/>
          <w:sz w:val="24"/>
          <w:szCs w:val="24"/>
        </w:rPr>
        <w:t xml:space="preserve">Predmetným bodom sa upravuje zasielanie údajov od zdravotných poisťovní Úradu pre dohľad nad zdravotnou starostlivosťou na účely vedenia centrálneho registra poistencov. Vzhľadom na to, že </w:t>
      </w:r>
      <w:r w:rsidR="00D22515" w:rsidRPr="00D22515">
        <w:rPr>
          <w:rFonts w:ascii="Times New Roman" w:hAnsi="Times New Roman" w:cs="Times New Roman"/>
          <w:sz w:val="24"/>
          <w:szCs w:val="24"/>
        </w:rPr>
        <w:t>Ú</w:t>
      </w:r>
      <w:r w:rsidRPr="00D22515">
        <w:rPr>
          <w:rFonts w:ascii="Times New Roman" w:hAnsi="Times New Roman" w:cs="Times New Roman"/>
          <w:sz w:val="24"/>
          <w:szCs w:val="24"/>
        </w:rPr>
        <w:t>rad pre dohľad</w:t>
      </w:r>
      <w:r w:rsidR="00D22515" w:rsidRPr="00D22515">
        <w:rPr>
          <w:rFonts w:ascii="Times New Roman" w:hAnsi="Times New Roman" w:cs="Times New Roman"/>
          <w:sz w:val="24"/>
          <w:szCs w:val="24"/>
        </w:rPr>
        <w:t xml:space="preserve"> nad zdravotnou starostlivosťou</w:t>
      </w:r>
      <w:r w:rsidRPr="00D22515">
        <w:rPr>
          <w:rFonts w:ascii="Times New Roman" w:hAnsi="Times New Roman" w:cs="Times New Roman"/>
          <w:sz w:val="24"/>
          <w:szCs w:val="24"/>
        </w:rPr>
        <w:t xml:space="preserve"> je jediným konzumentom týchto údajov od zdravotných poisťovní, je v aplikačnej praxi potrebné, aby zdravotné poisťovne zasielali </w:t>
      </w:r>
      <w:r w:rsidR="00D22515" w:rsidRPr="00D22515">
        <w:rPr>
          <w:rFonts w:ascii="Times New Roman" w:hAnsi="Times New Roman" w:cs="Times New Roman"/>
          <w:sz w:val="24"/>
          <w:szCs w:val="24"/>
        </w:rPr>
        <w:t xml:space="preserve">Úradu pre dohľad nad zdravotnou starostlivosťou </w:t>
      </w:r>
      <w:r w:rsidRPr="00D22515">
        <w:rPr>
          <w:rFonts w:ascii="Times New Roman" w:hAnsi="Times New Roman" w:cs="Times New Roman"/>
          <w:sz w:val="24"/>
          <w:szCs w:val="24"/>
        </w:rPr>
        <w:t>údaje formou priamej integrácie, t. j. elektronicky. Zasielaním údajov prostredníctvom priamej integrácie dôjde k efektívnejšiemu vynakladaniu verejných zdrojov, eliminuje sa riziko výskytu chýb, aj riziko predĺženia času na ich identifikáciu a odstránenie a dôjde k zjednodušeniu a zrýchleniu komunikácie medzi dotknutými subjektmi v porovnaní so zasielaním údajov prostredníctvom IS CSRU.</w:t>
      </w:r>
    </w:p>
    <w:p w14:paraId="63E7698A" w14:textId="77777777" w:rsidR="000324D7" w:rsidRDefault="000324D7" w:rsidP="00980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843FF" w14:textId="6658FB5B" w:rsidR="0048554B" w:rsidRDefault="0048554B" w:rsidP="00980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 bodu 2 </w:t>
      </w:r>
    </w:p>
    <w:p w14:paraId="48059063" w14:textId="77777777" w:rsidR="0048554B" w:rsidRDefault="0048554B" w:rsidP="00980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14F4D" w14:textId="33C993C3" w:rsidR="000E1DD0" w:rsidRPr="000E1DD0" w:rsidRDefault="000E1DD0" w:rsidP="00980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DD0">
        <w:rPr>
          <w:rFonts w:ascii="Times New Roman" w:hAnsi="Times New Roman" w:cs="Times New Roman"/>
          <w:sz w:val="24"/>
          <w:szCs w:val="24"/>
        </w:rPr>
        <w:t xml:space="preserve">Predmetným navrhovaným bodom sa rozširuje okruh subjektov, ktorým môže </w:t>
      </w:r>
      <w:r w:rsidRPr="00D22515">
        <w:rPr>
          <w:rFonts w:ascii="Times New Roman" w:hAnsi="Times New Roman" w:cs="Times New Roman"/>
          <w:sz w:val="24"/>
          <w:szCs w:val="24"/>
        </w:rPr>
        <w:t xml:space="preserve">Úrad pre dohľad nad zdravotnou starostlivosťou </w:t>
      </w:r>
      <w:r w:rsidRPr="000E1DD0">
        <w:rPr>
          <w:rFonts w:ascii="Times New Roman" w:hAnsi="Times New Roman" w:cs="Times New Roman"/>
          <w:sz w:val="24"/>
          <w:szCs w:val="24"/>
        </w:rPr>
        <w:t>poskytovať informácie z hlásenia o úmrtí, a to za účelom zabezpečenia potrebných informácií k plneniu ich úloh podľa zákona č. 131/2010 Z. z. o pohrebníctve, ak tieto subjekty týmito informáciami nedisponujú z iných zdrojov (napr. z potvrdenia o prehliadke mŕtveho tela</w:t>
      </w:r>
      <w:r w:rsidR="00225B8D">
        <w:rPr>
          <w:rFonts w:ascii="Times New Roman" w:hAnsi="Times New Roman" w:cs="Times New Roman"/>
          <w:sz w:val="24"/>
          <w:szCs w:val="24"/>
        </w:rPr>
        <w:t xml:space="preserve"> alebo na základe</w:t>
      </w:r>
      <w:r w:rsidRPr="000E1DD0">
        <w:rPr>
          <w:rFonts w:ascii="Times New Roman" w:hAnsi="Times New Roman" w:cs="Times New Roman"/>
          <w:sz w:val="24"/>
          <w:szCs w:val="24"/>
        </w:rPr>
        <w:t xml:space="preserve"> informácie poskytnut</w:t>
      </w:r>
      <w:r w:rsidR="00225B8D">
        <w:rPr>
          <w:rFonts w:ascii="Times New Roman" w:hAnsi="Times New Roman" w:cs="Times New Roman"/>
          <w:sz w:val="24"/>
          <w:szCs w:val="24"/>
        </w:rPr>
        <w:t>ej</w:t>
      </w:r>
      <w:r w:rsidRPr="000E1DD0">
        <w:rPr>
          <w:rFonts w:ascii="Times New Roman" w:hAnsi="Times New Roman" w:cs="Times New Roman"/>
          <w:sz w:val="24"/>
          <w:szCs w:val="24"/>
        </w:rPr>
        <w:t xml:space="preserve"> regionálnym úradom verejného zdravotníctva).</w:t>
      </w:r>
    </w:p>
    <w:p w14:paraId="11A6325D" w14:textId="77777777" w:rsidR="000324D7" w:rsidRDefault="000324D7" w:rsidP="00980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70A43" w14:textId="5AC0037B" w:rsidR="001F6280" w:rsidRDefault="001F6280" w:rsidP="00980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bodu 3</w:t>
      </w:r>
    </w:p>
    <w:p w14:paraId="277193D1" w14:textId="77777777" w:rsidR="001F6280" w:rsidRDefault="001F6280" w:rsidP="00980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FDD7B" w14:textId="76557295" w:rsidR="00E15CF1" w:rsidRPr="00E15CF1" w:rsidRDefault="00E15CF1" w:rsidP="00980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CF1">
        <w:rPr>
          <w:rFonts w:ascii="Times New Roman" w:hAnsi="Times New Roman" w:cs="Times New Roman"/>
          <w:sz w:val="24"/>
          <w:szCs w:val="24"/>
        </w:rPr>
        <w:t xml:space="preserve">Predmetným bodom sa nadväzuje na úpravu navrhovanú v § 47b ods. 3 zákona, pričom rozsah metodickej činnosti </w:t>
      </w:r>
      <w:r w:rsidRPr="00D22515">
        <w:rPr>
          <w:rFonts w:ascii="Times New Roman" w:hAnsi="Times New Roman" w:cs="Times New Roman"/>
          <w:sz w:val="24"/>
          <w:szCs w:val="24"/>
        </w:rPr>
        <w:t>Úrad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22515">
        <w:rPr>
          <w:rFonts w:ascii="Times New Roman" w:hAnsi="Times New Roman" w:cs="Times New Roman"/>
          <w:sz w:val="24"/>
          <w:szCs w:val="24"/>
        </w:rPr>
        <w:t xml:space="preserve"> pre dohľad nad zdravotnou starostlivosťou </w:t>
      </w:r>
      <w:r w:rsidRPr="00E15CF1">
        <w:rPr>
          <w:rFonts w:ascii="Times New Roman" w:hAnsi="Times New Roman" w:cs="Times New Roman"/>
          <w:sz w:val="24"/>
          <w:szCs w:val="24"/>
        </w:rPr>
        <w:t>v oblasti prehliadok mŕtvych tiel sa rozširuje o podrobnosti týkajúce sa vystavovania potvrdenia o</w:t>
      </w:r>
      <w:r w:rsidR="00462B84">
        <w:rPr>
          <w:rFonts w:ascii="Times New Roman" w:hAnsi="Times New Roman" w:cs="Times New Roman"/>
          <w:sz w:val="24"/>
          <w:szCs w:val="24"/>
        </w:rPr>
        <w:t> </w:t>
      </w:r>
      <w:r w:rsidRPr="00E15CF1">
        <w:rPr>
          <w:rFonts w:ascii="Times New Roman" w:hAnsi="Times New Roman" w:cs="Times New Roman"/>
          <w:sz w:val="24"/>
          <w:szCs w:val="24"/>
        </w:rPr>
        <w:t>prehliadke</w:t>
      </w:r>
      <w:r w:rsidR="00462B84">
        <w:rPr>
          <w:rFonts w:ascii="Times New Roman" w:hAnsi="Times New Roman" w:cs="Times New Roman"/>
          <w:sz w:val="24"/>
          <w:szCs w:val="24"/>
        </w:rPr>
        <w:t xml:space="preserve"> mŕtveho tela</w:t>
      </w:r>
      <w:r w:rsidRPr="00E15CF1">
        <w:rPr>
          <w:rFonts w:ascii="Times New Roman" w:hAnsi="Times New Roman" w:cs="Times New Roman"/>
          <w:sz w:val="24"/>
          <w:szCs w:val="24"/>
        </w:rPr>
        <w:t xml:space="preserve"> podľa </w:t>
      </w:r>
      <w:r w:rsidR="00225B8D">
        <w:rPr>
          <w:rFonts w:ascii="Times New Roman" w:hAnsi="Times New Roman" w:cs="Times New Roman"/>
          <w:sz w:val="24"/>
          <w:szCs w:val="24"/>
        </w:rPr>
        <w:t>takto navrhovaného ustanovenia</w:t>
      </w:r>
      <w:r w:rsidRPr="00E15CF1">
        <w:rPr>
          <w:rFonts w:ascii="Times New Roman" w:hAnsi="Times New Roman" w:cs="Times New Roman"/>
          <w:sz w:val="24"/>
          <w:szCs w:val="24"/>
        </w:rPr>
        <w:t>.</w:t>
      </w:r>
    </w:p>
    <w:p w14:paraId="1EA67303" w14:textId="77777777" w:rsidR="001F6280" w:rsidRDefault="001F6280" w:rsidP="00980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B959E" w14:textId="201CCBA8" w:rsidR="00462B84" w:rsidRDefault="00462B84" w:rsidP="00980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bodu 4</w:t>
      </w:r>
    </w:p>
    <w:p w14:paraId="2EA7C529" w14:textId="77777777" w:rsidR="00462B84" w:rsidRDefault="00462B84" w:rsidP="00980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9CB83" w14:textId="1119652B" w:rsidR="008F77E2" w:rsidRPr="00AF0120" w:rsidRDefault="008F77E2" w:rsidP="00980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120">
        <w:rPr>
          <w:rFonts w:ascii="Times New Roman" w:hAnsi="Times New Roman" w:cs="Times New Roman"/>
          <w:sz w:val="24"/>
          <w:szCs w:val="24"/>
        </w:rPr>
        <w:t>Keďže od 1.</w:t>
      </w:r>
      <w:r w:rsidR="00AF0120">
        <w:rPr>
          <w:rFonts w:ascii="Times New Roman" w:hAnsi="Times New Roman" w:cs="Times New Roman"/>
          <w:sz w:val="24"/>
          <w:szCs w:val="24"/>
        </w:rPr>
        <w:t xml:space="preserve"> júla </w:t>
      </w:r>
      <w:r w:rsidRPr="00AF0120">
        <w:rPr>
          <w:rFonts w:ascii="Times New Roman" w:hAnsi="Times New Roman" w:cs="Times New Roman"/>
          <w:sz w:val="24"/>
          <w:szCs w:val="24"/>
        </w:rPr>
        <w:t xml:space="preserve">2023 (po uplynutí prechodného obdobia podľa § 86zn ods. 7 zákona) sa už nebude vystavovať tlačivo list o prehliadke mŕtveho a štatistické hlásenie o úmrtí, </w:t>
      </w:r>
      <w:r w:rsidR="00225B8D">
        <w:rPr>
          <w:rFonts w:ascii="Times New Roman" w:hAnsi="Times New Roman" w:cs="Times New Roman"/>
          <w:sz w:val="24"/>
          <w:szCs w:val="24"/>
        </w:rPr>
        <w:t>tak</w:t>
      </w:r>
      <w:r w:rsidR="00225B8D" w:rsidRPr="00AF0120">
        <w:rPr>
          <w:rFonts w:ascii="Times New Roman" w:hAnsi="Times New Roman" w:cs="Times New Roman"/>
          <w:sz w:val="24"/>
          <w:szCs w:val="24"/>
        </w:rPr>
        <w:t xml:space="preserve"> </w:t>
      </w:r>
      <w:r w:rsidR="000809E7">
        <w:rPr>
          <w:rFonts w:ascii="Times New Roman" w:hAnsi="Times New Roman" w:cs="Times New Roman"/>
          <w:sz w:val="24"/>
          <w:szCs w:val="24"/>
        </w:rPr>
        <w:t xml:space="preserve">v zmysle navrhovaného bodu </w:t>
      </w:r>
      <w:r w:rsidR="00225B8D">
        <w:rPr>
          <w:rFonts w:ascii="Times New Roman" w:hAnsi="Times New Roman" w:cs="Times New Roman"/>
          <w:sz w:val="24"/>
          <w:szCs w:val="24"/>
        </w:rPr>
        <w:t xml:space="preserve">sa </w:t>
      </w:r>
      <w:r w:rsidR="000809E7">
        <w:rPr>
          <w:rFonts w:ascii="Times New Roman" w:hAnsi="Times New Roman" w:cs="Times New Roman"/>
          <w:sz w:val="24"/>
          <w:szCs w:val="24"/>
        </w:rPr>
        <w:t xml:space="preserve">upravuje pre </w:t>
      </w:r>
      <w:r w:rsidRPr="00AF0120">
        <w:rPr>
          <w:rFonts w:ascii="Times New Roman" w:hAnsi="Times New Roman" w:cs="Times New Roman"/>
          <w:sz w:val="24"/>
          <w:szCs w:val="24"/>
        </w:rPr>
        <w:t>potreby pohrebnej služby, ktorá bude prepravovať telo zomrelého z miesta úmrtia, vystav</w:t>
      </w:r>
      <w:r w:rsidR="000809E7">
        <w:rPr>
          <w:rFonts w:ascii="Times New Roman" w:hAnsi="Times New Roman" w:cs="Times New Roman"/>
          <w:sz w:val="24"/>
          <w:szCs w:val="24"/>
        </w:rPr>
        <w:t>enie</w:t>
      </w:r>
      <w:r w:rsidRPr="00AF0120">
        <w:rPr>
          <w:rFonts w:ascii="Times New Roman" w:hAnsi="Times New Roman" w:cs="Times New Roman"/>
          <w:sz w:val="24"/>
          <w:szCs w:val="24"/>
        </w:rPr>
        <w:t xml:space="preserve"> doklad</w:t>
      </w:r>
      <w:r w:rsidR="000809E7">
        <w:rPr>
          <w:rFonts w:ascii="Times New Roman" w:hAnsi="Times New Roman" w:cs="Times New Roman"/>
          <w:sz w:val="24"/>
          <w:szCs w:val="24"/>
        </w:rPr>
        <w:t>u</w:t>
      </w:r>
      <w:r w:rsidRPr="00AF0120">
        <w:rPr>
          <w:rFonts w:ascii="Times New Roman" w:hAnsi="Times New Roman" w:cs="Times New Roman"/>
          <w:sz w:val="24"/>
          <w:szCs w:val="24"/>
        </w:rPr>
        <w:t>, ktorým pohrebná služba preukáže oprávnenosť prevozu ľudských pozostatkov. Týmto dokladom bude potvrdenie o</w:t>
      </w:r>
      <w:r w:rsidR="00ED1D02">
        <w:rPr>
          <w:rFonts w:ascii="Times New Roman" w:hAnsi="Times New Roman" w:cs="Times New Roman"/>
          <w:sz w:val="24"/>
          <w:szCs w:val="24"/>
        </w:rPr>
        <w:t> </w:t>
      </w:r>
      <w:r w:rsidRPr="00AF0120">
        <w:rPr>
          <w:rFonts w:ascii="Times New Roman" w:hAnsi="Times New Roman" w:cs="Times New Roman"/>
          <w:sz w:val="24"/>
          <w:szCs w:val="24"/>
        </w:rPr>
        <w:t>prehliadke</w:t>
      </w:r>
      <w:r w:rsidR="00ED1D02">
        <w:rPr>
          <w:rFonts w:ascii="Times New Roman" w:hAnsi="Times New Roman" w:cs="Times New Roman"/>
          <w:sz w:val="24"/>
          <w:szCs w:val="24"/>
        </w:rPr>
        <w:t xml:space="preserve"> mŕtveho tela</w:t>
      </w:r>
      <w:r w:rsidRPr="00AF0120">
        <w:rPr>
          <w:rFonts w:ascii="Times New Roman" w:hAnsi="Times New Roman" w:cs="Times New Roman"/>
          <w:sz w:val="24"/>
          <w:szCs w:val="24"/>
        </w:rPr>
        <w:t>, ktoré zároveň bude obsahovať vybrané medicínske údaje (napr. že zosnulý bol nakazený nebezpečnou chorobou)</w:t>
      </w:r>
      <w:r w:rsidR="00225B8D">
        <w:rPr>
          <w:rFonts w:ascii="Times New Roman" w:hAnsi="Times New Roman" w:cs="Times New Roman"/>
          <w:sz w:val="24"/>
          <w:szCs w:val="24"/>
        </w:rPr>
        <w:t>, a to</w:t>
      </w:r>
      <w:r w:rsidRPr="00AF0120">
        <w:rPr>
          <w:rFonts w:ascii="Times New Roman" w:hAnsi="Times New Roman" w:cs="Times New Roman"/>
          <w:sz w:val="24"/>
          <w:szCs w:val="24"/>
        </w:rPr>
        <w:t xml:space="preserve"> za účelom správneho a bezpečného nakladania s ľudskými pozostatkami. Náležitosti potvrdenia o</w:t>
      </w:r>
      <w:r w:rsidR="00ED1D02">
        <w:rPr>
          <w:rFonts w:ascii="Times New Roman" w:hAnsi="Times New Roman" w:cs="Times New Roman"/>
          <w:sz w:val="24"/>
          <w:szCs w:val="24"/>
        </w:rPr>
        <w:t> </w:t>
      </w:r>
      <w:r w:rsidRPr="00AF0120">
        <w:rPr>
          <w:rFonts w:ascii="Times New Roman" w:hAnsi="Times New Roman" w:cs="Times New Roman"/>
          <w:sz w:val="24"/>
          <w:szCs w:val="24"/>
        </w:rPr>
        <w:t>prehliadke</w:t>
      </w:r>
      <w:r w:rsidR="00ED1D02">
        <w:rPr>
          <w:rFonts w:ascii="Times New Roman" w:hAnsi="Times New Roman" w:cs="Times New Roman"/>
          <w:sz w:val="24"/>
          <w:szCs w:val="24"/>
        </w:rPr>
        <w:t xml:space="preserve"> mŕtveho tela</w:t>
      </w:r>
      <w:r w:rsidRPr="00AF0120">
        <w:rPr>
          <w:rFonts w:ascii="Times New Roman" w:hAnsi="Times New Roman" w:cs="Times New Roman"/>
          <w:sz w:val="24"/>
          <w:szCs w:val="24"/>
        </w:rPr>
        <w:t xml:space="preserve"> </w:t>
      </w:r>
      <w:r w:rsidR="00ED1D02" w:rsidRPr="00D22515">
        <w:rPr>
          <w:rFonts w:ascii="Times New Roman" w:hAnsi="Times New Roman" w:cs="Times New Roman"/>
          <w:sz w:val="24"/>
          <w:szCs w:val="24"/>
        </w:rPr>
        <w:t>Úrad pre dohľad nad zdravotnou starostlivosťou</w:t>
      </w:r>
      <w:r w:rsidRPr="00AF0120">
        <w:rPr>
          <w:rFonts w:ascii="Times New Roman" w:hAnsi="Times New Roman" w:cs="Times New Roman"/>
          <w:sz w:val="24"/>
          <w:szCs w:val="24"/>
        </w:rPr>
        <w:t xml:space="preserve"> </w:t>
      </w:r>
      <w:r w:rsidR="00225B8D">
        <w:rPr>
          <w:rFonts w:ascii="Times New Roman" w:hAnsi="Times New Roman" w:cs="Times New Roman"/>
          <w:sz w:val="24"/>
          <w:szCs w:val="24"/>
        </w:rPr>
        <w:t xml:space="preserve">upresní </w:t>
      </w:r>
      <w:r w:rsidRPr="00AF0120">
        <w:rPr>
          <w:rFonts w:ascii="Times New Roman" w:hAnsi="Times New Roman" w:cs="Times New Roman"/>
          <w:sz w:val="24"/>
          <w:szCs w:val="24"/>
        </w:rPr>
        <w:t>metodickým usmernením.</w:t>
      </w:r>
    </w:p>
    <w:p w14:paraId="6F6A6D9A" w14:textId="77777777" w:rsidR="00462B84" w:rsidRDefault="00462B84" w:rsidP="00980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D2B28" w14:textId="77777777" w:rsidR="00462B84" w:rsidRDefault="00462B84" w:rsidP="00980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40BB9" w14:textId="3FC8B3CA" w:rsidR="00195C53" w:rsidRDefault="00195C53" w:rsidP="00980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 čl. II</w:t>
      </w:r>
      <w:r w:rsidR="009F2D2E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D12834A" w14:textId="77777777" w:rsidR="00195C53" w:rsidRDefault="00195C53" w:rsidP="00980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36183" w14:textId="2B2139BF" w:rsidR="00195C53" w:rsidRPr="00C540FF" w:rsidRDefault="00195C53" w:rsidP="00980C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dátum nadobudnutia účinnosti zákona dňa 1. </w:t>
      </w:r>
      <w:r w:rsidR="009F2D2E">
        <w:rPr>
          <w:rFonts w:ascii="Times New Roman" w:hAnsi="Times New Roman"/>
          <w:sz w:val="24"/>
          <w:szCs w:val="24"/>
        </w:rPr>
        <w:t>júla</w:t>
      </w:r>
      <w:r>
        <w:rPr>
          <w:rFonts w:ascii="Times New Roman" w:hAnsi="Times New Roman"/>
          <w:sz w:val="24"/>
          <w:szCs w:val="24"/>
        </w:rPr>
        <w:t xml:space="preserve"> 2023.</w:t>
      </w:r>
    </w:p>
    <w:p w14:paraId="260097D6" w14:textId="77777777" w:rsidR="00195C53" w:rsidRDefault="00195C53" w:rsidP="00980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1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CDBDE3" w14:textId="25DD886C" w:rsidR="00963988" w:rsidRDefault="00963988">
      <w:r>
        <w:br w:type="page"/>
      </w:r>
    </w:p>
    <w:p w14:paraId="7EC37733" w14:textId="77777777" w:rsidR="00963988" w:rsidRPr="00690D22" w:rsidRDefault="00963988" w:rsidP="0096398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90D22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lastRenderedPageBreak/>
        <w:t>DOLOŽKA</w:t>
      </w:r>
    </w:p>
    <w:p w14:paraId="2BC0D996" w14:textId="77777777" w:rsidR="00963988" w:rsidRDefault="00963988" w:rsidP="00963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90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vybraných vplyvov</w:t>
      </w:r>
    </w:p>
    <w:p w14:paraId="2068254A" w14:textId="77777777" w:rsidR="00963988" w:rsidRPr="00690D22" w:rsidRDefault="00963988" w:rsidP="009639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566B3A89" w14:textId="77777777" w:rsidR="00963988" w:rsidRDefault="00963988" w:rsidP="00963988">
      <w:pPr>
        <w:pStyle w:val="Bezriadkovania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90D22">
        <w:rPr>
          <w:rFonts w:ascii="Times New Roman" w:hAnsi="Times New Roman" w:cs="Times New Roman"/>
          <w:b/>
          <w:sz w:val="24"/>
          <w:szCs w:val="24"/>
          <w:lang w:eastAsia="sk-SK"/>
        </w:rPr>
        <w:t>A.1. Názov materiálu:</w:t>
      </w:r>
      <w:r w:rsidRPr="00690D22">
        <w:rPr>
          <w:rFonts w:ascii="Times New Roman" w:hAnsi="Times New Roman" w:cs="Times New Roman"/>
          <w:sz w:val="24"/>
          <w:szCs w:val="24"/>
          <w:lang w:eastAsia="sk-SK"/>
        </w:rPr>
        <w:t xml:space="preserve"> Návrh zákona, </w:t>
      </w:r>
      <w:r w:rsidRPr="007C400C">
        <w:rPr>
          <w:rFonts w:ascii="Times New Roman" w:hAnsi="Times New Roman" w:cs="Times New Roman"/>
          <w:sz w:val="24"/>
          <w:szCs w:val="24"/>
          <w:lang w:eastAsia="sk-SK"/>
        </w:rPr>
        <w:t>ktorým sa mení a dopĺňa zákon č. 131/2010 Z. z. o pohrebníctve v znení neskorších predpisov a ktorým sa mení a dopĺňa zákon č. 581/2004 Z. z. o zdravotných poisťovniach, dohľade nad zdravotnou starostlivosťou a o zmene a doplnení niektorých zákonov v znení neskorších predpiso</w:t>
      </w: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</w:p>
    <w:p w14:paraId="6AB16B84" w14:textId="77777777" w:rsidR="00963988" w:rsidRPr="00690D22" w:rsidRDefault="00963988" w:rsidP="00963988">
      <w:pPr>
        <w:pStyle w:val="Bezriadkovania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33768750" w14:textId="77777777" w:rsidR="00963988" w:rsidRPr="00690D22" w:rsidRDefault="00963988" w:rsidP="009639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90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Termín začatia a ukončenia PPK: </w:t>
      </w:r>
      <w:r w:rsidRPr="00690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bezpredmetné</w:t>
      </w:r>
    </w:p>
    <w:p w14:paraId="6531D22A" w14:textId="77777777" w:rsidR="00963988" w:rsidRDefault="00963988" w:rsidP="00963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35887C0" w14:textId="77777777" w:rsidR="00963988" w:rsidRDefault="00963988" w:rsidP="00963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690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A.2. Vplyvy:</w:t>
      </w:r>
    </w:p>
    <w:p w14:paraId="365C9935" w14:textId="77777777" w:rsidR="00963988" w:rsidRPr="00690D22" w:rsidRDefault="00963988" w:rsidP="009639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4541"/>
        <w:gridCol w:w="1123"/>
        <w:gridCol w:w="992"/>
        <w:gridCol w:w="1203"/>
      </w:tblGrid>
      <w:tr w:rsidR="00963988" w14:paraId="6B622493" w14:textId="77777777" w:rsidTr="00003614">
        <w:trPr>
          <w:trHeight w:val="469"/>
          <w:jc w:val="center"/>
        </w:trPr>
        <w:tc>
          <w:tcPr>
            <w:tcW w:w="4541" w:type="dxa"/>
          </w:tcPr>
          <w:p w14:paraId="196E5289" w14:textId="77777777" w:rsidR="00963988" w:rsidRDefault="00963988" w:rsidP="000036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23" w:type="dxa"/>
          </w:tcPr>
          <w:p w14:paraId="386101CD" w14:textId="77777777" w:rsidR="00963988" w:rsidRPr="00690D22" w:rsidRDefault="00963988" w:rsidP="0000361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6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992" w:type="dxa"/>
          </w:tcPr>
          <w:p w14:paraId="7C8ED981" w14:textId="77777777" w:rsidR="00963988" w:rsidRPr="00690D22" w:rsidRDefault="00963988" w:rsidP="0000361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6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1203" w:type="dxa"/>
          </w:tcPr>
          <w:p w14:paraId="0F3B275F" w14:textId="77777777" w:rsidR="00963988" w:rsidRPr="00690D22" w:rsidRDefault="00963988" w:rsidP="0000361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6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Negatívne</w:t>
            </w:r>
          </w:p>
        </w:tc>
      </w:tr>
      <w:tr w:rsidR="00963988" w14:paraId="21B0D1A9" w14:textId="77777777" w:rsidTr="00003614">
        <w:trPr>
          <w:jc w:val="center"/>
        </w:trPr>
        <w:tc>
          <w:tcPr>
            <w:tcW w:w="4541" w:type="dxa"/>
          </w:tcPr>
          <w:p w14:paraId="2F221D08" w14:textId="77777777" w:rsidR="00963988" w:rsidRPr="00690D22" w:rsidRDefault="00963988" w:rsidP="0000361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6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1123" w:type="dxa"/>
          </w:tcPr>
          <w:p w14:paraId="4AC078AC" w14:textId="77777777" w:rsidR="00963988" w:rsidRDefault="00963988" w:rsidP="000036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14:paraId="54E2443C" w14:textId="77777777" w:rsidR="00963988" w:rsidRDefault="00963988" w:rsidP="000036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03" w:type="dxa"/>
          </w:tcPr>
          <w:p w14:paraId="0760A544" w14:textId="77777777" w:rsidR="00963988" w:rsidRDefault="00963988" w:rsidP="000036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963988" w14:paraId="331CCFFD" w14:textId="77777777" w:rsidTr="00003614">
        <w:trPr>
          <w:jc w:val="center"/>
        </w:trPr>
        <w:tc>
          <w:tcPr>
            <w:tcW w:w="4541" w:type="dxa"/>
          </w:tcPr>
          <w:p w14:paraId="1767FD77" w14:textId="77777777" w:rsidR="00963988" w:rsidRPr="00690D22" w:rsidRDefault="00963988" w:rsidP="0000361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6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2. Vplyvy na podnikateľské prostredie</w:t>
            </w:r>
          </w:p>
        </w:tc>
        <w:tc>
          <w:tcPr>
            <w:tcW w:w="1123" w:type="dxa"/>
          </w:tcPr>
          <w:p w14:paraId="0B737322" w14:textId="77777777" w:rsidR="00963988" w:rsidRDefault="00963988" w:rsidP="000036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14:paraId="67149BF7" w14:textId="77777777" w:rsidR="00963988" w:rsidRDefault="00963988" w:rsidP="000036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03" w:type="dxa"/>
          </w:tcPr>
          <w:p w14:paraId="1CB050EA" w14:textId="77777777" w:rsidR="00963988" w:rsidRDefault="00963988" w:rsidP="000036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963988" w14:paraId="6AC55610" w14:textId="77777777" w:rsidTr="00003614">
        <w:trPr>
          <w:trHeight w:val="1380"/>
          <w:jc w:val="center"/>
        </w:trPr>
        <w:tc>
          <w:tcPr>
            <w:tcW w:w="4541" w:type="dxa"/>
          </w:tcPr>
          <w:p w14:paraId="7363F27A" w14:textId="77777777" w:rsidR="00963988" w:rsidRPr="00690D22" w:rsidRDefault="00963988" w:rsidP="0000361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6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3. Sociálne vplyvy</w:t>
            </w:r>
          </w:p>
          <w:p w14:paraId="5C5A1CCB" w14:textId="77777777" w:rsidR="00963988" w:rsidRPr="00690D22" w:rsidRDefault="00963988" w:rsidP="00963988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</w:t>
            </w:r>
            <w:r w:rsidRPr="006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plyvy na hospodárenie obyvateľstva</w:t>
            </w:r>
          </w:p>
          <w:p w14:paraId="080F75EF" w14:textId="77777777" w:rsidR="00963988" w:rsidRPr="00690D22" w:rsidRDefault="00963988" w:rsidP="00963988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sociálnu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exklúziu</w:t>
            </w:r>
            <w:proofErr w:type="spellEnd"/>
          </w:p>
          <w:p w14:paraId="542C11AA" w14:textId="77777777" w:rsidR="00963988" w:rsidRPr="00690D22" w:rsidRDefault="00963988" w:rsidP="00963988">
            <w:pPr>
              <w:pStyle w:val="Odsekzoznamu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rovnosť príležitostí a rodovú rovnosť a vplyvy na zamestnanosť</w:t>
            </w:r>
          </w:p>
        </w:tc>
        <w:tc>
          <w:tcPr>
            <w:tcW w:w="1123" w:type="dxa"/>
          </w:tcPr>
          <w:p w14:paraId="39AE774E" w14:textId="77777777" w:rsidR="00963988" w:rsidRDefault="00963988" w:rsidP="000036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7523CF4A" w14:textId="77777777" w:rsidR="00963988" w:rsidRDefault="00963988" w:rsidP="000036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79D42F8F" w14:textId="77777777" w:rsidR="00963988" w:rsidRDefault="00963988" w:rsidP="000036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14:paraId="5C316D85" w14:textId="77777777" w:rsidR="00963988" w:rsidRDefault="00963988" w:rsidP="000036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6F4368CC" w14:textId="77777777" w:rsidR="00963988" w:rsidRDefault="00963988" w:rsidP="000036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08184004" w14:textId="77777777" w:rsidR="00963988" w:rsidRDefault="00963988" w:rsidP="000036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03" w:type="dxa"/>
          </w:tcPr>
          <w:p w14:paraId="255C8E21" w14:textId="77777777" w:rsidR="00963988" w:rsidRDefault="00963988" w:rsidP="000036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963988" w14:paraId="189C7E2A" w14:textId="77777777" w:rsidTr="00003614">
        <w:trPr>
          <w:jc w:val="center"/>
        </w:trPr>
        <w:tc>
          <w:tcPr>
            <w:tcW w:w="4541" w:type="dxa"/>
          </w:tcPr>
          <w:p w14:paraId="2F8387FE" w14:textId="77777777" w:rsidR="00963988" w:rsidRPr="00690D22" w:rsidRDefault="00963988" w:rsidP="0000361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6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1123" w:type="dxa"/>
          </w:tcPr>
          <w:p w14:paraId="6404EF91" w14:textId="77777777" w:rsidR="00963988" w:rsidRDefault="00963988" w:rsidP="000036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14:paraId="2C6774C7" w14:textId="77777777" w:rsidR="00963988" w:rsidRDefault="00963988" w:rsidP="000036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03" w:type="dxa"/>
          </w:tcPr>
          <w:p w14:paraId="17F7CDBD" w14:textId="77777777" w:rsidR="00963988" w:rsidRDefault="00963988" w:rsidP="000036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963988" w14:paraId="3333F6A0" w14:textId="77777777" w:rsidTr="00003614">
        <w:trPr>
          <w:jc w:val="center"/>
        </w:trPr>
        <w:tc>
          <w:tcPr>
            <w:tcW w:w="4541" w:type="dxa"/>
          </w:tcPr>
          <w:p w14:paraId="46A0D511" w14:textId="77777777" w:rsidR="00963988" w:rsidRPr="00690D22" w:rsidRDefault="00963988" w:rsidP="0000361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690D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 xml:space="preserve">5. Vplyvy na informatizáciu spoločnosti </w:t>
            </w:r>
          </w:p>
        </w:tc>
        <w:tc>
          <w:tcPr>
            <w:tcW w:w="1123" w:type="dxa"/>
          </w:tcPr>
          <w:p w14:paraId="231AD5C7" w14:textId="77777777" w:rsidR="00963988" w:rsidRDefault="00963988" w:rsidP="000036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</w:tcPr>
          <w:p w14:paraId="5787FCA6" w14:textId="77777777" w:rsidR="00963988" w:rsidRDefault="00963988" w:rsidP="000036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03" w:type="dxa"/>
          </w:tcPr>
          <w:p w14:paraId="16F43F7A" w14:textId="77777777" w:rsidR="00963988" w:rsidRDefault="00963988" w:rsidP="0000361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6B8920A7" w14:textId="77777777" w:rsidR="00963988" w:rsidRDefault="00963988" w:rsidP="009639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06B6A048" w14:textId="77777777" w:rsidR="00963988" w:rsidRPr="00690D22" w:rsidRDefault="00963988" w:rsidP="009639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90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A.3. Poznámky</w:t>
      </w:r>
    </w:p>
    <w:p w14:paraId="272F9624" w14:textId="77777777" w:rsidR="00963988" w:rsidRDefault="00963988" w:rsidP="0096398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14:paraId="679FAE74" w14:textId="77777777" w:rsidR="00963988" w:rsidRDefault="00963988" w:rsidP="009639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</w:pPr>
      <w:r w:rsidRPr="009F75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 xml:space="preserve">Návrh zákona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ne</w:t>
      </w:r>
      <w:r w:rsidRPr="009F75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 xml:space="preserve">má </w:t>
      </w:r>
      <w:proofErr w:type="spellStart"/>
      <w:r w:rsidRPr="009F75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predikovaný</w:t>
      </w:r>
      <w:proofErr w:type="spellEnd"/>
      <w:r w:rsidRPr="009F75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 xml:space="preserve">žiadny z vyššie uvedených vplyvov, nakoľko v zmysle jeho obsahu sa výlučne len </w:t>
      </w:r>
      <w:r w:rsidRPr="00DD79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precizuje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 súčasná</w:t>
      </w:r>
      <w:r w:rsidRPr="00DD79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 právna úprava </w:t>
      </w:r>
      <w:r w:rsidRPr="00DD79B0">
        <w:rPr>
          <w:rFonts w:ascii="Times New Roman" w:hAnsi="Times New Roman" w:cs="Times New Roman"/>
          <w:i/>
          <w:iCs/>
          <w:sz w:val="24"/>
          <w:szCs w:val="24"/>
        </w:rPr>
        <w:t xml:space="preserve">s ohľadom na zabezpečenie adekvátnej implementácie projektu </w:t>
      </w:r>
      <w:proofErr w:type="spellStart"/>
      <w:r w:rsidRPr="00DD79B0">
        <w:rPr>
          <w:rFonts w:ascii="Times New Roman" w:hAnsi="Times New Roman" w:cs="Times New Roman"/>
          <w:i/>
          <w:iCs/>
          <w:sz w:val="24"/>
          <w:szCs w:val="24"/>
        </w:rPr>
        <w:t>ePrehliadky</w:t>
      </w:r>
      <w:proofErr w:type="spellEnd"/>
      <w:r w:rsidRPr="00DD79B0">
        <w:rPr>
          <w:rFonts w:ascii="Times New Roman" w:hAnsi="Times New Roman" w:cs="Times New Roman"/>
          <w:i/>
          <w:iCs/>
          <w:sz w:val="24"/>
          <w:szCs w:val="24"/>
        </w:rPr>
        <w:t>, správne nastavenie elektronického hlásenia o úmrtí a vystavovania potvrdenia o prehliadke mŕtveho tela, a to samostatne ako aj vo vzájomnej súvislosti oboch zákonov.</w:t>
      </w:r>
    </w:p>
    <w:p w14:paraId="73F48E00" w14:textId="77777777" w:rsidR="00963988" w:rsidRDefault="00963988" w:rsidP="009639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07F88B7E" w14:textId="77777777" w:rsidR="00963988" w:rsidRPr="00690D22" w:rsidRDefault="00963988" w:rsidP="009639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90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A.4. Alternatívne riešenia</w:t>
      </w:r>
    </w:p>
    <w:p w14:paraId="650C0D0E" w14:textId="77777777" w:rsidR="00963988" w:rsidRPr="00690D22" w:rsidRDefault="00963988" w:rsidP="00963988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90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bezpredmetné</w:t>
      </w:r>
    </w:p>
    <w:p w14:paraId="1A5DB957" w14:textId="77777777" w:rsidR="00963988" w:rsidRPr="00690D22" w:rsidRDefault="00963988" w:rsidP="009639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189BFD9F" w14:textId="77777777" w:rsidR="00963988" w:rsidRPr="00690D22" w:rsidRDefault="00963988" w:rsidP="009639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690D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 </w:t>
      </w:r>
      <w:r w:rsidRPr="00690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A.5. Stanovisko gestorov</w:t>
      </w:r>
    </w:p>
    <w:p w14:paraId="3EC74C36" w14:textId="335D8D63" w:rsidR="00963988" w:rsidRDefault="00963988">
      <w:r>
        <w:br w:type="page"/>
      </w:r>
    </w:p>
    <w:p w14:paraId="24FF6BD6" w14:textId="77777777" w:rsidR="00963988" w:rsidRDefault="00963988" w:rsidP="00963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  <w:r w:rsidRPr="007001E7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lastRenderedPageBreak/>
        <w:t>DOLOŽKA ZLUČITEĽNOSTI</w:t>
      </w:r>
    </w:p>
    <w:p w14:paraId="75D8ABA2" w14:textId="77777777" w:rsidR="00963988" w:rsidRPr="007001E7" w:rsidRDefault="00963988" w:rsidP="009639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43D5D37" w14:textId="77777777" w:rsidR="00963988" w:rsidRPr="007001E7" w:rsidRDefault="00963988" w:rsidP="009639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00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 zákona</w:t>
      </w: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00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 právom Európskej únie</w:t>
      </w:r>
    </w:p>
    <w:p w14:paraId="112DC819" w14:textId="77777777" w:rsidR="00963988" w:rsidRPr="007001E7" w:rsidRDefault="00963988" w:rsidP="009639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246214A4" w14:textId="77777777" w:rsidR="00963988" w:rsidRDefault="00963988" w:rsidP="00963988">
      <w:pPr>
        <w:pStyle w:val="Odsekzoznamu"/>
        <w:numPr>
          <w:ilvl w:val="0"/>
          <w:numId w:val="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00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Navrhovateľ zákona:</w:t>
      </w: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ec</w:t>
      </w: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Národnej rady Slovenskej republiky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arek Šefčík</w:t>
      </w:r>
    </w:p>
    <w:p w14:paraId="61BE9BD6" w14:textId="77777777" w:rsidR="00963988" w:rsidRDefault="00963988" w:rsidP="00963988">
      <w:pPr>
        <w:pStyle w:val="Odsekzoznamu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86D4CC9" w14:textId="77777777" w:rsidR="00963988" w:rsidRDefault="00963988" w:rsidP="00963988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00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7001E7">
        <w:rPr>
          <w:rFonts w:ascii="Times New Roman" w:eastAsia="Times New Roman" w:hAnsi="Times New Roman" w:cs="Times New Roman"/>
          <w:b/>
          <w:bCs/>
          <w:color w:val="000000"/>
          <w:spacing w:val="77"/>
          <w:sz w:val="24"/>
          <w:szCs w:val="24"/>
          <w:lang w:eastAsia="sk-SK"/>
        </w:rPr>
        <w:t xml:space="preserve"> </w:t>
      </w:r>
      <w:r w:rsidRPr="00700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7001E7">
        <w:rPr>
          <w:rFonts w:ascii="Times New Roman" w:eastAsia="Times New Roman" w:hAnsi="Times New Roman" w:cs="Times New Roman"/>
          <w:b/>
          <w:bCs/>
          <w:color w:val="000000"/>
          <w:spacing w:val="77"/>
          <w:sz w:val="24"/>
          <w:szCs w:val="24"/>
          <w:lang w:eastAsia="sk-SK"/>
        </w:rPr>
        <w:t xml:space="preserve"> </w:t>
      </w:r>
      <w:r w:rsidRPr="00700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  <w:r w:rsidRPr="007001E7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sk-SK"/>
        </w:rPr>
        <w:t xml:space="preserve"> </w:t>
      </w: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7001E7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sk-SK"/>
        </w:rPr>
        <w:t xml:space="preserve"> </w:t>
      </w: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7001E7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sk-SK"/>
        </w:rPr>
        <w:t xml:space="preserve"> </w:t>
      </w:r>
      <w:r w:rsidRPr="0022169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 sa mení a dopĺňa zákon č. 131/2010 Z. z. o pohrebníctve v znení neskorších predpisov a ktorým sa mení a dopĺňa zákon č. 581/2004 Z. z. o zdravotných poisťovniach, dohľade nad zdravotnou starostlivosťou a o zmene a doplnení niektorých zákonov v znení neskorších predpisov</w:t>
      </w:r>
    </w:p>
    <w:p w14:paraId="4427B860" w14:textId="77777777" w:rsidR="00963988" w:rsidRPr="007001E7" w:rsidRDefault="00963988" w:rsidP="00963988">
      <w:pPr>
        <w:pStyle w:val="Odsekzoznamu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2D9104B" w14:textId="77777777" w:rsidR="00963988" w:rsidRPr="007001E7" w:rsidRDefault="00963988" w:rsidP="00963988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00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 návrhu zákona:</w:t>
      </w:r>
    </w:p>
    <w:p w14:paraId="1C52E9C9" w14:textId="77777777" w:rsidR="00963988" w:rsidRPr="007001E7" w:rsidRDefault="00963988" w:rsidP="009639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3DF8402" w14:textId="77777777" w:rsidR="00963988" w:rsidRPr="007001E7" w:rsidRDefault="00963988" w:rsidP="00963988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 je upravený v primárnom práve Európskej únie,</w:t>
      </w:r>
    </w:p>
    <w:p w14:paraId="20D81F37" w14:textId="77777777" w:rsidR="00963988" w:rsidRPr="007001E7" w:rsidRDefault="00963988" w:rsidP="00963988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 je upravený v sekundárnom práve Európskej únie,</w:t>
      </w:r>
    </w:p>
    <w:p w14:paraId="1E323655" w14:textId="77777777" w:rsidR="00963988" w:rsidRDefault="00963988" w:rsidP="00963988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001E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 je obsiahnutý v judikatúre Súdneho dvora Európskej únie.</w:t>
      </w:r>
    </w:p>
    <w:p w14:paraId="075B1AF2" w14:textId="77777777" w:rsidR="00963988" w:rsidRDefault="00963988" w:rsidP="00963988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D257501" w14:textId="77777777" w:rsidR="00963988" w:rsidRPr="007001E7" w:rsidRDefault="00963988" w:rsidP="00963988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1067EF5" w14:textId="77777777" w:rsidR="00963988" w:rsidRDefault="00963988" w:rsidP="00963988">
      <w:r w:rsidRPr="007001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Vzhľadom na vnútroštátny charakter navrhovaného právneho predpisu body 4. a 5.  sa nevypĺňajú.</w:t>
      </w:r>
    </w:p>
    <w:p w14:paraId="2705D387" w14:textId="77777777" w:rsidR="00195C53" w:rsidRDefault="00195C53" w:rsidP="00980C81">
      <w:pPr>
        <w:spacing w:after="0" w:line="240" w:lineRule="auto"/>
        <w:jc w:val="both"/>
      </w:pPr>
    </w:p>
    <w:sectPr w:rsidR="00195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A21E1"/>
    <w:multiLevelType w:val="hybridMultilevel"/>
    <w:tmpl w:val="2FD6797E"/>
    <w:lvl w:ilvl="0" w:tplc="C602C2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44913"/>
    <w:multiLevelType w:val="hybridMultilevel"/>
    <w:tmpl w:val="E65C03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16071"/>
    <w:multiLevelType w:val="hybridMultilevel"/>
    <w:tmpl w:val="A48652F0"/>
    <w:lvl w:ilvl="0" w:tplc="3EC43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07"/>
    <w:rsid w:val="000324D7"/>
    <w:rsid w:val="00062C61"/>
    <w:rsid w:val="000809E7"/>
    <w:rsid w:val="000E1DD0"/>
    <w:rsid w:val="00154FF6"/>
    <w:rsid w:val="001847EE"/>
    <w:rsid w:val="00195C53"/>
    <w:rsid w:val="001F6280"/>
    <w:rsid w:val="00206346"/>
    <w:rsid w:val="00225B8D"/>
    <w:rsid w:val="002853ED"/>
    <w:rsid w:val="00326157"/>
    <w:rsid w:val="00462B84"/>
    <w:rsid w:val="00463657"/>
    <w:rsid w:val="0046590A"/>
    <w:rsid w:val="0048554B"/>
    <w:rsid w:val="0048556F"/>
    <w:rsid w:val="00576109"/>
    <w:rsid w:val="005C3D08"/>
    <w:rsid w:val="005E44D4"/>
    <w:rsid w:val="00617BA6"/>
    <w:rsid w:val="00685F07"/>
    <w:rsid w:val="0069155D"/>
    <w:rsid w:val="006E62F0"/>
    <w:rsid w:val="00732E6F"/>
    <w:rsid w:val="00801F5E"/>
    <w:rsid w:val="00813233"/>
    <w:rsid w:val="00852141"/>
    <w:rsid w:val="00885D3F"/>
    <w:rsid w:val="00896258"/>
    <w:rsid w:val="008B515C"/>
    <w:rsid w:val="008F77E2"/>
    <w:rsid w:val="009048CC"/>
    <w:rsid w:val="00963988"/>
    <w:rsid w:val="00980C81"/>
    <w:rsid w:val="009B0C77"/>
    <w:rsid w:val="009B0F22"/>
    <w:rsid w:val="009F2D2E"/>
    <w:rsid w:val="00AE2F94"/>
    <w:rsid w:val="00AF0120"/>
    <w:rsid w:val="00B25B66"/>
    <w:rsid w:val="00B53D36"/>
    <w:rsid w:val="00CD692B"/>
    <w:rsid w:val="00D22515"/>
    <w:rsid w:val="00DE6335"/>
    <w:rsid w:val="00E15CF1"/>
    <w:rsid w:val="00E90953"/>
    <w:rsid w:val="00EA514C"/>
    <w:rsid w:val="00ED1D02"/>
    <w:rsid w:val="00F21CCD"/>
    <w:rsid w:val="00FA3444"/>
    <w:rsid w:val="00FD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3C15"/>
  <w15:chartTrackingRefBased/>
  <w15:docId w15:val="{0AAC1995-437D-4645-82AA-75A4FBAA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5F0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1"/>
    <w:basedOn w:val="Normlny"/>
    <w:link w:val="OdsekzoznamuChar"/>
    <w:uiPriority w:val="34"/>
    <w:qFormat/>
    <w:rsid w:val="00685F0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685F07"/>
  </w:style>
  <w:style w:type="paragraph" w:styleId="Revzia">
    <w:name w:val="Revision"/>
    <w:hidden/>
    <w:uiPriority w:val="99"/>
    <w:semiHidden/>
    <w:rsid w:val="00225B8D"/>
    <w:pPr>
      <w:spacing w:after="0" w:line="240" w:lineRule="auto"/>
    </w:pPr>
  </w:style>
  <w:style w:type="paragraph" w:styleId="Bezriadkovania">
    <w:name w:val="No Spacing"/>
    <w:uiPriority w:val="1"/>
    <w:qFormat/>
    <w:rsid w:val="00963988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96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1692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Hanus Matej</dc:creator>
  <cp:keywords/>
  <dc:description/>
  <cp:lastModifiedBy>klub OĽANO</cp:lastModifiedBy>
  <cp:revision>3</cp:revision>
  <cp:lastPrinted>2023-04-14T13:18:00Z</cp:lastPrinted>
  <dcterms:created xsi:type="dcterms:W3CDTF">2023-04-12T09:54:00Z</dcterms:created>
  <dcterms:modified xsi:type="dcterms:W3CDTF">2023-04-14T13:20:00Z</dcterms:modified>
</cp:coreProperties>
</file>