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A2B2" w14:textId="77777777" w:rsidR="006A4F0D" w:rsidRPr="00903A3E" w:rsidRDefault="00BE2399" w:rsidP="007270FB">
      <w:pPr>
        <w:jc w:val="center"/>
        <w:rPr>
          <w:rFonts w:ascii="Times New Roman" w:hAnsi="Times New Roman" w:cs="Times New Roman"/>
          <w:b/>
          <w:bCs/>
          <w:caps/>
          <w:spacing w:val="30"/>
        </w:rPr>
      </w:pPr>
      <w:r w:rsidRPr="00903A3E">
        <w:rPr>
          <w:rFonts w:ascii="Times New Roman" w:hAnsi="Times New Roman" w:cs="Times New Roman"/>
          <w:b/>
          <w:bCs/>
          <w:caps/>
          <w:spacing w:val="30"/>
        </w:rPr>
        <w:t>Dôvodová správa</w:t>
      </w:r>
    </w:p>
    <w:p w14:paraId="7A5F7CD3" w14:textId="77777777" w:rsidR="00BE2399" w:rsidRPr="00903A3E" w:rsidRDefault="00BE2399" w:rsidP="007270FB">
      <w:pPr>
        <w:jc w:val="both"/>
        <w:rPr>
          <w:rFonts w:ascii="Times New Roman" w:hAnsi="Times New Roman" w:cs="Times New Roman"/>
        </w:rPr>
      </w:pPr>
    </w:p>
    <w:p w14:paraId="3C4495BA" w14:textId="77777777" w:rsidR="00BE2399" w:rsidRPr="00903A3E" w:rsidRDefault="00BE2399" w:rsidP="00EF0811">
      <w:pPr>
        <w:jc w:val="both"/>
        <w:rPr>
          <w:rFonts w:ascii="Times New Roman" w:hAnsi="Times New Roman" w:cs="Times New Roman"/>
          <w:b/>
          <w:bCs/>
        </w:rPr>
      </w:pPr>
      <w:r w:rsidRPr="00903A3E">
        <w:rPr>
          <w:rFonts w:ascii="Times New Roman" w:hAnsi="Times New Roman" w:cs="Times New Roman"/>
          <w:b/>
          <w:bCs/>
        </w:rPr>
        <w:t>Všeobecná časť</w:t>
      </w:r>
    </w:p>
    <w:p w14:paraId="2E30C9C7" w14:textId="77777777" w:rsidR="00BE2399" w:rsidRPr="00903A3E" w:rsidRDefault="00BE2399" w:rsidP="007270FB">
      <w:pPr>
        <w:jc w:val="both"/>
        <w:rPr>
          <w:rFonts w:ascii="Times New Roman" w:hAnsi="Times New Roman" w:cs="Times New Roman"/>
        </w:rPr>
      </w:pPr>
    </w:p>
    <w:p w14:paraId="0BB6BA97" w14:textId="48A0246B" w:rsidR="00145931" w:rsidRPr="00903A3E" w:rsidRDefault="00145931" w:rsidP="00B2241E">
      <w:pPr>
        <w:ind w:firstLine="708"/>
        <w:jc w:val="both"/>
        <w:rPr>
          <w:rFonts w:ascii="Times New Roman" w:hAnsi="Times New Roman" w:cs="Times New Roman"/>
        </w:rPr>
      </w:pPr>
      <w:r w:rsidRPr="00903A3E">
        <w:rPr>
          <w:rFonts w:ascii="Times New Roman" w:hAnsi="Times New Roman" w:cs="Times New Roman"/>
        </w:rPr>
        <w:t>N</w:t>
      </w:r>
      <w:r w:rsidR="00EF0811" w:rsidRPr="00903A3E">
        <w:rPr>
          <w:rFonts w:ascii="Times New Roman" w:hAnsi="Times New Roman" w:cs="Times New Roman"/>
        </w:rPr>
        <w:t xml:space="preserve">ávrh zákona, </w:t>
      </w:r>
      <w:r w:rsidR="00675372" w:rsidRPr="00903A3E">
        <w:rPr>
          <w:rFonts w:ascii="Times New Roman" w:hAnsi="Times New Roman" w:cs="Times New Roman"/>
        </w:rPr>
        <w:t>ktorým sa dopĺňa zákon č. 138/1991 Zb. o majetku obcí v znení neskorších predpisov a ktorým sa dopĺňajú niektoré zákony</w:t>
      </w:r>
      <w:r w:rsidR="00EF0811" w:rsidRPr="00903A3E">
        <w:rPr>
          <w:rFonts w:ascii="Times New Roman" w:hAnsi="Times New Roman" w:cs="Times New Roman"/>
        </w:rPr>
        <w:t xml:space="preserve"> </w:t>
      </w:r>
      <w:r w:rsidRPr="00903A3E">
        <w:rPr>
          <w:rFonts w:ascii="Times New Roman" w:hAnsi="Times New Roman" w:cs="Times New Roman"/>
        </w:rPr>
        <w:t xml:space="preserve">sa predkladá ako návrh skupiny poslancov NRSR. </w:t>
      </w:r>
    </w:p>
    <w:p w14:paraId="2DC600EC" w14:textId="066025C2"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Dôvodom predloženia tohto návrhu zákona je už takmer 30-ročná snaha miestnej územnej samosprávy </w:t>
      </w:r>
      <w:r w:rsidR="008C02E3" w:rsidRPr="00903A3E">
        <w:rPr>
          <w:rFonts w:ascii="Times New Roman" w:hAnsi="Times New Roman" w:cs="Times New Roman"/>
        </w:rPr>
        <w:t>vy</w:t>
      </w:r>
      <w:r w:rsidR="002C6215" w:rsidRPr="00903A3E">
        <w:rPr>
          <w:rFonts w:ascii="Times New Roman" w:hAnsi="Times New Roman" w:cs="Times New Roman"/>
        </w:rPr>
        <w:t>s</w:t>
      </w:r>
      <w:r w:rsidR="008C02E3" w:rsidRPr="00903A3E">
        <w:rPr>
          <w:rFonts w:ascii="Times New Roman" w:hAnsi="Times New Roman" w:cs="Times New Roman"/>
        </w:rPr>
        <w:t>poriadať</w:t>
      </w:r>
      <w:r w:rsidRPr="00903A3E">
        <w:rPr>
          <w:rFonts w:ascii="Times New Roman" w:hAnsi="Times New Roman" w:cs="Times New Roman"/>
        </w:rPr>
        <w:t xml:space="preserve"> vlastnícke vzťahy k pozemkom v zastavanom území obcí. Navrhovaná právna úprava sa týka pozemkov, ktoré sú majetkom štátu a sú v správe Slovenského pozemkového fondu</w:t>
      </w:r>
      <w:r w:rsidR="00903A3E">
        <w:rPr>
          <w:rFonts w:ascii="Times New Roman" w:hAnsi="Times New Roman" w:cs="Times New Roman"/>
        </w:rPr>
        <w:t xml:space="preserve"> (ďalej len „SPF“)</w:t>
      </w:r>
      <w:r w:rsidRPr="00903A3E">
        <w:rPr>
          <w:rFonts w:ascii="Times New Roman" w:hAnsi="Times New Roman" w:cs="Times New Roman"/>
        </w:rPr>
        <w:t xml:space="preserve">.  Ide o pozemky v zastavanom území obcí, na ktorých sa nachádzajú stavby vo vlastníctve obcí alebo ktoré tvoria verejné priestory obcí alebo sa tieto pozemky využívajú iné verejnoprospešné funkcie (napr. verejné športoviská, verejné parky, či miestne cintoríny).   </w:t>
      </w:r>
    </w:p>
    <w:p w14:paraId="16BD55FE" w14:textId="67F402A6" w:rsidR="006C13B7"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Ide o pozemky, ktorých faktickú správa a údržbu zabezpečujú obce na svoje náklady, resp. mali by ju vzhľadom na nich reálne využívanie zabezpečovať po prijatí tejto navrhovanej právnej úpravy. Dlhodobá prax zo samosprávy obcí nepochybne dokazuje, že práve tento stav neumožňuje obciam realizovať modernizáciu, či rekonštrukciu majetku obcí, ktorý sa nachádza na týchto pozemkoch vo vlastníctve štátu. Zároveň súčasný správca týchto pozemkov</w:t>
      </w:r>
      <w:r w:rsidR="00903A3E">
        <w:rPr>
          <w:rFonts w:ascii="Times New Roman" w:hAnsi="Times New Roman" w:cs="Times New Roman"/>
        </w:rPr>
        <w:t>,</w:t>
      </w:r>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reálne nevykonáva ani nezabezpečuje ich správu a údržbu, nakoľko to ani nie je možné z jeho strany účinne zabezpečiť.       </w:t>
      </w:r>
    </w:p>
    <w:p w14:paraId="6635E3BF" w14:textId="6764935B" w:rsidR="006C13B7" w:rsidRPr="00903A3E" w:rsidRDefault="006C13B7"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Súčasná právn</w:t>
      </w:r>
      <w:r w:rsidR="00117786">
        <w:rPr>
          <w:rFonts w:ascii="Times New Roman" w:hAnsi="Times New Roman" w:cs="Times New Roman"/>
        </w:rPr>
        <w:t>a</w:t>
      </w:r>
      <w:r w:rsidRPr="00903A3E">
        <w:rPr>
          <w:rFonts w:ascii="Times New Roman" w:hAnsi="Times New Roman" w:cs="Times New Roman"/>
        </w:rPr>
        <w:t xml:space="preserve"> úprava či už v samotnom zákone</w:t>
      </w:r>
      <w:r w:rsidR="003C52B0" w:rsidRPr="00903A3E">
        <w:rPr>
          <w:rFonts w:ascii="Times New Roman" w:hAnsi="Times New Roman" w:cs="Times New Roman"/>
        </w:rPr>
        <w:t xml:space="preserve"> č. 138/1991 Zb. </w:t>
      </w:r>
      <w:r w:rsidRPr="00903A3E">
        <w:rPr>
          <w:rFonts w:ascii="Times New Roman" w:hAnsi="Times New Roman" w:cs="Times New Roman"/>
        </w:rPr>
        <w:t xml:space="preserve">o majetku obcí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(§2d), alebo v zákone č. 330/1991 Zb. o pozemkových úpravách, usporiadaní pozemkového vlastníctva, pozemkových úradoch, pozemkovom fonde a o pozemkových spoločenstvách </w:t>
      </w:r>
      <w:r w:rsidR="003C52B0" w:rsidRPr="00903A3E">
        <w:rPr>
          <w:rFonts w:ascii="Times New Roman" w:hAnsi="Times New Roman" w:cs="Times New Roman"/>
        </w:rPr>
        <w:t xml:space="preserve">v znení neskorších predpisov </w:t>
      </w:r>
      <w:r w:rsidRPr="00903A3E">
        <w:rPr>
          <w:rFonts w:ascii="Times New Roman" w:hAnsi="Times New Roman" w:cs="Times New Roman"/>
        </w:rPr>
        <w:t xml:space="preserve">nedostatočne pokrýva všetky potreby obcí a brzdí ich rozvoj. </w:t>
      </w:r>
    </w:p>
    <w:p w14:paraId="425AF32B" w14:textId="29B30DA2" w:rsidR="00B2241E" w:rsidRPr="00903A3E" w:rsidRDefault="006C13B7"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Právne úprava v súčasne platnom zákone o majetku obcí sa týka </w:t>
      </w:r>
      <w:r w:rsidR="000C7EED" w:rsidRPr="00903A3E">
        <w:rPr>
          <w:rFonts w:ascii="Times New Roman" w:hAnsi="Times New Roman" w:cs="Times New Roman"/>
        </w:rPr>
        <w:t xml:space="preserve">pozemkov pod </w:t>
      </w:r>
      <w:r w:rsidRPr="00903A3E">
        <w:rPr>
          <w:rFonts w:ascii="Times New Roman" w:hAnsi="Times New Roman" w:cs="Times New Roman"/>
        </w:rPr>
        <w:t>tzv. starý</w:t>
      </w:r>
      <w:r w:rsidR="000C7EED" w:rsidRPr="00903A3E">
        <w:rPr>
          <w:rFonts w:ascii="Times New Roman" w:hAnsi="Times New Roman" w:cs="Times New Roman"/>
        </w:rPr>
        <w:t>mi</w:t>
      </w:r>
      <w:r w:rsidRPr="00903A3E">
        <w:rPr>
          <w:rFonts w:ascii="Times New Roman" w:hAnsi="Times New Roman" w:cs="Times New Roman"/>
        </w:rPr>
        <w:t xml:space="preserve"> stavb</w:t>
      </w:r>
      <w:r w:rsidR="000C7EED" w:rsidRPr="00903A3E">
        <w:rPr>
          <w:rFonts w:ascii="Times New Roman" w:hAnsi="Times New Roman" w:cs="Times New Roman"/>
        </w:rPr>
        <w:t>ami, ktoré prešli do majetku obcí z majetku Slovenskej republiky. Pozemky pod týmito stavbami mali prejs</w:t>
      </w:r>
      <w:r w:rsidR="007D4BB2" w:rsidRPr="00903A3E">
        <w:rPr>
          <w:rFonts w:ascii="Times New Roman" w:hAnsi="Times New Roman" w:cs="Times New Roman"/>
        </w:rPr>
        <w:t>ť</w:t>
      </w:r>
      <w:r w:rsidR="000C7EED" w:rsidRPr="00903A3E">
        <w:rPr>
          <w:rFonts w:ascii="Times New Roman" w:hAnsi="Times New Roman" w:cs="Times New Roman"/>
        </w:rPr>
        <w:t xml:space="preserve"> do vlastníctva obcí spolu s priľahlými plochami</w:t>
      </w:r>
      <w:r w:rsidR="00903A3E">
        <w:rPr>
          <w:rFonts w:ascii="Times New Roman" w:hAnsi="Times New Roman" w:cs="Times New Roman"/>
        </w:rPr>
        <w:t>,</w:t>
      </w:r>
      <w:r w:rsidR="000C7EED" w:rsidRPr="00903A3E">
        <w:rPr>
          <w:rFonts w:ascii="Times New Roman" w:hAnsi="Times New Roman" w:cs="Times New Roman"/>
        </w:rPr>
        <w:t xml:space="preserve"> a tu často dochádza k rozporom pri určovaní, ktoré pozemky majú prejsť do vlastníctva obcí, čo by predkladaná novela odstránila, nakoľko by do vlastníctva prešli všetky pozemky v </w:t>
      </w:r>
      <w:r w:rsidR="00903A3E">
        <w:rPr>
          <w:rFonts w:ascii="Times New Roman" w:hAnsi="Times New Roman" w:cs="Times New Roman"/>
        </w:rPr>
        <w:t>s</w:t>
      </w:r>
      <w:r w:rsidR="000C7EED" w:rsidRPr="00903A3E">
        <w:rPr>
          <w:rFonts w:ascii="Times New Roman" w:hAnsi="Times New Roman" w:cs="Times New Roman"/>
        </w:rPr>
        <w:t xml:space="preserve">práve </w:t>
      </w:r>
      <w:r w:rsidR="00903A3E">
        <w:rPr>
          <w:rFonts w:ascii="Times New Roman" w:hAnsi="Times New Roman" w:cs="Times New Roman"/>
        </w:rPr>
        <w:t>SPF</w:t>
      </w:r>
      <w:r w:rsidR="000C7EED" w:rsidRPr="00903A3E">
        <w:rPr>
          <w:rFonts w:ascii="Times New Roman" w:hAnsi="Times New Roman" w:cs="Times New Roman"/>
        </w:rPr>
        <w:t xml:space="preserve"> v zastavanom území obce. </w:t>
      </w:r>
    </w:p>
    <w:p w14:paraId="5B6E5AE4" w14:textId="66742F98" w:rsidR="00B2241E" w:rsidRPr="00903A3E" w:rsidRDefault="00B2241E"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Súčasná právna úprava v zákone č. 330/1991 Zb. o pozemkových úpravách, usporiadaní pozemkového vlastníctva, pozemkových úradoch, pozemkovom fonde a o pozemkových spoločenstvách (§34) je administratíve veľmi zložitá, časovo zdĺhavá a najmä právne </w:t>
      </w:r>
      <w:proofErr w:type="spellStart"/>
      <w:r w:rsidRPr="00903A3E">
        <w:rPr>
          <w:rFonts w:ascii="Times New Roman" w:hAnsi="Times New Roman" w:cs="Times New Roman"/>
        </w:rPr>
        <w:t>nenárokovateľná</w:t>
      </w:r>
      <w:proofErr w:type="spellEnd"/>
      <w:r w:rsidRPr="00903A3E">
        <w:rPr>
          <w:rFonts w:ascii="Times New Roman" w:hAnsi="Times New Roman" w:cs="Times New Roman"/>
        </w:rPr>
        <w:t xml:space="preserve"> a necháva priestor na individuálne posudzovanie žiadostí obcí o prevod tohto majetku štátu na obec a k nadobudnutiu vlastníckeho práva k týmto pozemkom môže dôjsť až na základe zmluvy o bezodplatnom prevode vlastníckeho práva k týmto pozemkom na obce.  V praxi častokrát pre tieto administratívne bariéry k prevodom majetku štátu nedôjde alebo tieto prevody trvajú niekoľko rokov. </w:t>
      </w:r>
    </w:p>
    <w:p w14:paraId="288FCD25" w14:textId="1F63694B" w:rsidR="00424650" w:rsidRPr="00903A3E" w:rsidRDefault="00B2241E" w:rsidP="00903A3E">
      <w:pPr>
        <w:spacing w:before="120" w:line="276" w:lineRule="auto"/>
        <w:ind w:firstLine="708"/>
        <w:jc w:val="both"/>
        <w:rPr>
          <w:rFonts w:ascii="Times New Roman" w:hAnsi="Times New Roman" w:cs="Times New Roman"/>
        </w:rPr>
      </w:pPr>
      <w:r w:rsidRPr="00903A3E">
        <w:rPr>
          <w:rFonts w:ascii="Times New Roman" w:hAnsi="Times New Roman" w:cs="Times New Roman"/>
        </w:rPr>
        <w:t xml:space="preserve">Navrhovaná právna úprava celý proces usporiadania vlastných vzťahov k vyššie uvedeným pozemkom výrazne zjednodušuje a najmä zavádza do praxe princíp právnej istoty, </w:t>
      </w:r>
      <w:r w:rsidR="00903A3E">
        <w:rPr>
          <w:rFonts w:ascii="Times New Roman" w:hAnsi="Times New Roman" w:cs="Times New Roman"/>
        </w:rPr>
        <w:lastRenderedPageBreak/>
        <w:t>keď</w:t>
      </w:r>
      <w:r w:rsidRPr="00903A3E">
        <w:rPr>
          <w:rFonts w:ascii="Times New Roman" w:hAnsi="Times New Roman" w:cs="Times New Roman"/>
        </w:rPr>
        <w:t>že tieto pozemky nadobudnutí</w:t>
      </w:r>
      <w:r w:rsidR="007D4BB2" w:rsidRPr="00903A3E">
        <w:rPr>
          <w:rFonts w:ascii="Times New Roman" w:hAnsi="Times New Roman" w:cs="Times New Roman"/>
        </w:rPr>
        <w:t>m</w:t>
      </w:r>
      <w:r w:rsidRPr="00903A3E">
        <w:rPr>
          <w:rFonts w:ascii="Times New Roman" w:hAnsi="Times New Roman" w:cs="Times New Roman"/>
        </w:rPr>
        <w:t xml:space="preserve"> účinnosti navrhovanej právnej úpravy </w:t>
      </w:r>
      <w:r w:rsidRPr="00903A3E">
        <w:rPr>
          <w:rFonts w:ascii="Times New Roman" w:hAnsi="Times New Roman" w:cs="Times New Roman"/>
          <w:i/>
          <w:iCs/>
        </w:rPr>
        <w:t>ex lege</w:t>
      </w:r>
      <w:r w:rsidRPr="00903A3E">
        <w:rPr>
          <w:rFonts w:ascii="Times New Roman" w:hAnsi="Times New Roman" w:cs="Times New Roman"/>
        </w:rPr>
        <w:t xml:space="preserve"> prejdú do majetku obcí tak, ako tomu bolo na základe pôvodnej právnej úpravy v zmysle zákona č. 138/1991 Zb. o majetku obcí.  Povinnosťou súčasného správcu tohto majetku štátu, </w:t>
      </w:r>
      <w:proofErr w:type="spellStart"/>
      <w:r w:rsidRPr="00903A3E">
        <w:rPr>
          <w:rFonts w:ascii="Times New Roman" w:hAnsi="Times New Roman" w:cs="Times New Roman"/>
        </w:rPr>
        <w:t>t.j</w:t>
      </w:r>
      <w:proofErr w:type="spellEnd"/>
      <w:r w:rsidRPr="00903A3E">
        <w:rPr>
          <w:rFonts w:ascii="Times New Roman" w:hAnsi="Times New Roman" w:cs="Times New Roman"/>
        </w:rPr>
        <w:t xml:space="preserve">. </w:t>
      </w:r>
      <w:r w:rsidR="00903A3E">
        <w:rPr>
          <w:rFonts w:ascii="Times New Roman" w:hAnsi="Times New Roman" w:cs="Times New Roman"/>
        </w:rPr>
        <w:t>SPF</w:t>
      </w:r>
      <w:r w:rsidRPr="00903A3E">
        <w:rPr>
          <w:rFonts w:ascii="Times New Roman" w:hAnsi="Times New Roman" w:cs="Times New Roman"/>
        </w:rPr>
        <w:t xml:space="preserve">, bude vyhotoviť písomný protokol odovzdaní týchto pozemkov obci, ktorý bude pokladom pre zápis už takto nadobudnutého vlastníckeho práva k týmto pozemkom v príslušnom katastri nehnuteľností.        </w:t>
      </w:r>
    </w:p>
    <w:p w14:paraId="53DFF179" w14:textId="752A5D43" w:rsidR="008C02E3" w:rsidRDefault="00424650" w:rsidP="00B2241E">
      <w:pPr>
        <w:spacing w:before="120" w:line="276" w:lineRule="auto"/>
        <w:ind w:firstLine="708"/>
        <w:jc w:val="both"/>
        <w:rPr>
          <w:rFonts w:ascii="Times New Roman" w:hAnsi="Times New Roman" w:cs="Times New Roman"/>
        </w:rPr>
      </w:pPr>
      <w:r w:rsidRPr="00903A3E">
        <w:rPr>
          <w:rFonts w:ascii="Times New Roman" w:hAnsi="Times New Roman" w:cs="Times New Roman"/>
        </w:rPr>
        <w:t>Navrhovanou právnou úpravou získajú obce možnosť dosiahnuť rýchlejšie svoje ciele a zámery súvisiace s ich rozvojom</w:t>
      </w:r>
      <w:r w:rsidR="00117786">
        <w:rPr>
          <w:rFonts w:ascii="Times New Roman" w:hAnsi="Times New Roman" w:cs="Times New Roman"/>
        </w:rPr>
        <w:t xml:space="preserve"> </w:t>
      </w:r>
      <w:r w:rsidR="00117786" w:rsidRPr="00117786">
        <w:rPr>
          <w:rFonts w:ascii="Times New Roman" w:hAnsi="Times New Roman" w:cs="Times New Roman"/>
        </w:rPr>
        <w:t>a najmä im to umožní zveľaďovať ich existujúci majetok</w:t>
      </w:r>
      <w:r w:rsidRPr="00903A3E">
        <w:rPr>
          <w:rFonts w:ascii="Times New Roman" w:hAnsi="Times New Roman" w:cs="Times New Roman"/>
        </w:rPr>
        <w:t>. Pri pozemkoch, ktoré sú v spoluvlastníctve SR v správe SPF a fyzických a právnických osôb, obce pristúpia k vy</w:t>
      </w:r>
      <w:r w:rsidR="002C6215" w:rsidRPr="00903A3E">
        <w:rPr>
          <w:rFonts w:ascii="Times New Roman" w:hAnsi="Times New Roman" w:cs="Times New Roman"/>
        </w:rPr>
        <w:t>s</w:t>
      </w:r>
      <w:r w:rsidRPr="00903A3E">
        <w:rPr>
          <w:rFonts w:ascii="Times New Roman" w:hAnsi="Times New Roman" w:cs="Times New Roman"/>
        </w:rPr>
        <w:t>poriadani</w:t>
      </w:r>
      <w:r w:rsidR="008C02E3" w:rsidRPr="00903A3E">
        <w:rPr>
          <w:rFonts w:ascii="Times New Roman" w:hAnsi="Times New Roman" w:cs="Times New Roman"/>
        </w:rPr>
        <w:t>u</w:t>
      </w:r>
      <w:r w:rsidRPr="00903A3E">
        <w:rPr>
          <w:rFonts w:ascii="Times New Roman" w:hAnsi="Times New Roman" w:cs="Times New Roman"/>
        </w:rPr>
        <w:t xml:space="preserve"> spoluvlastníctva </w:t>
      </w:r>
      <w:r w:rsidR="008C02E3" w:rsidRPr="00903A3E">
        <w:rPr>
          <w:rFonts w:ascii="Times New Roman" w:hAnsi="Times New Roman" w:cs="Times New Roman"/>
        </w:rPr>
        <w:t xml:space="preserve">určite rýchlejšie a jednoduchšie ako štát, nakoľko je to v ich záujme. To isté bude platiť aj v  prípade pozemkov pod stavbami iných vlastníkov ako obcí. </w:t>
      </w:r>
    </w:p>
    <w:p w14:paraId="183C1982" w14:textId="77777777" w:rsidR="007270FB" w:rsidRPr="00903A3E" w:rsidRDefault="00706D76" w:rsidP="00706D76">
      <w:pPr>
        <w:spacing w:before="120" w:line="276" w:lineRule="auto"/>
        <w:ind w:firstLine="709"/>
        <w:jc w:val="both"/>
        <w:rPr>
          <w:rFonts w:ascii="Times New Roman" w:hAnsi="Times New Roman" w:cs="Times New Roman"/>
        </w:rPr>
      </w:pPr>
      <w:r w:rsidRPr="00903A3E">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AB3F0E" w14:textId="44660EAA" w:rsidR="004C5139" w:rsidRDefault="004C5139" w:rsidP="00706D76">
      <w:pPr>
        <w:jc w:val="both"/>
        <w:rPr>
          <w:rFonts w:ascii="Times New Roman" w:hAnsi="Times New Roman" w:cs="Times New Roman"/>
          <w:b/>
          <w:bCs/>
        </w:rPr>
      </w:pPr>
    </w:p>
    <w:p w14:paraId="1A4D7B0F" w14:textId="77777777" w:rsidR="002D0907" w:rsidRPr="00903A3E" w:rsidRDefault="002D0907" w:rsidP="00706D76">
      <w:pPr>
        <w:jc w:val="both"/>
        <w:rPr>
          <w:rFonts w:ascii="Times New Roman" w:hAnsi="Times New Roman" w:cs="Times New Roman"/>
          <w:b/>
          <w:bCs/>
        </w:rPr>
      </w:pPr>
    </w:p>
    <w:p w14:paraId="489EEA15" w14:textId="77777777" w:rsidR="00BE2399" w:rsidRPr="00903A3E" w:rsidRDefault="00BE2399" w:rsidP="00706D76">
      <w:pPr>
        <w:rPr>
          <w:rFonts w:ascii="Times New Roman" w:eastAsia="Times New Roman" w:hAnsi="Times New Roman" w:cs="Times New Roman"/>
          <w:b/>
          <w:bCs/>
          <w:lang w:eastAsia="sk-SK"/>
        </w:rPr>
      </w:pPr>
      <w:r w:rsidRPr="00903A3E">
        <w:rPr>
          <w:rFonts w:ascii="Times New Roman" w:hAnsi="Times New Roman" w:cs="Times New Roman"/>
          <w:b/>
          <w:bCs/>
        </w:rPr>
        <w:t xml:space="preserve">Osobitná časť </w:t>
      </w:r>
    </w:p>
    <w:p w14:paraId="1386F3FC" w14:textId="77777777" w:rsidR="008D7E9B" w:rsidRPr="00903A3E" w:rsidRDefault="008D7E9B" w:rsidP="008D7E9B">
      <w:pPr>
        <w:jc w:val="both"/>
        <w:rPr>
          <w:rFonts w:ascii="Times New Roman" w:hAnsi="Times New Roman" w:cs="Times New Roman"/>
          <w:b/>
          <w:bCs/>
        </w:rPr>
      </w:pPr>
    </w:p>
    <w:p w14:paraId="3B4AC18B" w14:textId="77777777" w:rsidR="008D7E9B" w:rsidRPr="00903A3E" w:rsidRDefault="008D7E9B" w:rsidP="008D7E9B">
      <w:pPr>
        <w:jc w:val="both"/>
        <w:rPr>
          <w:rFonts w:ascii="Times New Roman" w:hAnsi="Times New Roman" w:cs="Times New Roman"/>
        </w:rPr>
      </w:pPr>
      <w:r w:rsidRPr="00903A3E">
        <w:rPr>
          <w:rFonts w:ascii="Times New Roman" w:hAnsi="Times New Roman" w:cs="Times New Roman"/>
          <w:b/>
          <w:bCs/>
        </w:rPr>
        <w:t>K čl. I</w:t>
      </w:r>
    </w:p>
    <w:p w14:paraId="3DEFD7C6" w14:textId="77777777" w:rsidR="00794C60" w:rsidRPr="00903A3E" w:rsidRDefault="00794C60" w:rsidP="008D7E9B">
      <w:pPr>
        <w:jc w:val="both"/>
        <w:rPr>
          <w:rFonts w:ascii="Times New Roman" w:hAnsi="Times New Roman" w:cs="Times New Roman"/>
        </w:rPr>
      </w:pPr>
    </w:p>
    <w:p w14:paraId="57B281DE" w14:textId="1F82A5BE" w:rsidR="003A2EAA" w:rsidRPr="00903A3E" w:rsidRDefault="00BE1434" w:rsidP="003920F8">
      <w:pPr>
        <w:ind w:firstLine="708"/>
        <w:jc w:val="both"/>
        <w:rPr>
          <w:rFonts w:ascii="Times New Roman" w:hAnsi="Times New Roman" w:cs="Times New Roman"/>
        </w:rPr>
      </w:pPr>
      <w:r w:rsidRPr="00903A3E">
        <w:rPr>
          <w:rFonts w:ascii="Times New Roman" w:hAnsi="Times New Roman" w:cs="Times New Roman"/>
        </w:rPr>
        <w:t xml:space="preserve">V záujme reflektovania požiadaviek </w:t>
      </w:r>
      <w:r w:rsidR="00675372" w:rsidRPr="00903A3E">
        <w:rPr>
          <w:rFonts w:ascii="Times New Roman" w:hAnsi="Times New Roman" w:cs="Times New Roman"/>
        </w:rPr>
        <w:t>obcí</w:t>
      </w:r>
      <w:r w:rsidRPr="00903A3E">
        <w:rPr>
          <w:rFonts w:ascii="Times New Roman" w:hAnsi="Times New Roman" w:cs="Times New Roman"/>
        </w:rPr>
        <w:t xml:space="preserve"> sa </w:t>
      </w:r>
      <w:r w:rsidR="003A2EAA" w:rsidRPr="00903A3E">
        <w:rPr>
          <w:rFonts w:ascii="Times New Roman" w:hAnsi="Times New Roman" w:cs="Times New Roman"/>
        </w:rPr>
        <w:t>ako najefektívnejšie riešenie navrhuje doplniť zákon č. 138/1991 Zb. o majetku obcí, v znení neskorších predpisov, ktorého účelom je ustanoviť, ktoré veci z majetku Slovenskej republiky prechádzajú do vlastníctva obcí.</w:t>
      </w:r>
    </w:p>
    <w:p w14:paraId="261565F1" w14:textId="41CE4CE9" w:rsidR="00635F60"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V rámci tohto zákona sa n</w:t>
      </w:r>
      <w:r w:rsidR="00F52CE4" w:rsidRPr="00903A3E">
        <w:rPr>
          <w:rFonts w:ascii="Times New Roman" w:hAnsi="Times New Roman" w:cs="Times New Roman"/>
        </w:rPr>
        <w:t xml:space="preserve">avrhuje </w:t>
      </w:r>
      <w:r w:rsidR="00903A3E">
        <w:rPr>
          <w:rFonts w:ascii="Times New Roman" w:hAnsi="Times New Roman" w:cs="Times New Roman"/>
        </w:rPr>
        <w:t>vložiť</w:t>
      </w:r>
      <w:r w:rsidR="00F52CE4" w:rsidRPr="00903A3E">
        <w:rPr>
          <w:rFonts w:ascii="Times New Roman" w:hAnsi="Times New Roman" w:cs="Times New Roman"/>
        </w:rPr>
        <w:t xml:space="preserve"> §</w:t>
      </w:r>
      <w:r w:rsidRPr="00903A3E">
        <w:rPr>
          <w:rFonts w:ascii="Times New Roman" w:hAnsi="Times New Roman" w:cs="Times New Roman"/>
        </w:rPr>
        <w:t xml:space="preserve"> </w:t>
      </w:r>
      <w:r w:rsidR="00F52CE4" w:rsidRPr="00903A3E">
        <w:rPr>
          <w:rFonts w:ascii="Times New Roman" w:hAnsi="Times New Roman" w:cs="Times New Roman"/>
        </w:rPr>
        <w:t xml:space="preserve">2e za </w:t>
      </w:r>
      <w:r w:rsidRPr="00903A3E">
        <w:rPr>
          <w:rFonts w:ascii="Times New Roman" w:hAnsi="Times New Roman" w:cs="Times New Roman"/>
        </w:rPr>
        <w:t>doterajší § 2d</w:t>
      </w:r>
      <w:r w:rsidR="00F52CE4" w:rsidRPr="00903A3E">
        <w:rPr>
          <w:rFonts w:ascii="Times New Roman" w:hAnsi="Times New Roman" w:cs="Times New Roman"/>
        </w:rPr>
        <w:t xml:space="preserve">, </w:t>
      </w:r>
      <w:r w:rsidRPr="00903A3E">
        <w:rPr>
          <w:rFonts w:ascii="Times New Roman" w:hAnsi="Times New Roman" w:cs="Times New Roman"/>
        </w:rPr>
        <w:t>kde odsek 1 stanovuje, že pozemky nachádzajúce sa v zastavanej časti obce prechádzajú bezodplatne z majetku Slovenskej republiky do majetku obcí. Odsek 2 ďalej určuje že vlastníkom týchto pozemkov sa stanú tie obce</w:t>
      </w:r>
      <w:r w:rsidR="002D0907">
        <w:rPr>
          <w:rFonts w:ascii="Times New Roman" w:hAnsi="Times New Roman" w:cs="Times New Roman"/>
        </w:rPr>
        <w:t>,</w:t>
      </w:r>
      <w:r w:rsidRPr="00903A3E">
        <w:rPr>
          <w:rFonts w:ascii="Times New Roman" w:hAnsi="Times New Roman" w:cs="Times New Roman"/>
        </w:rPr>
        <w:t xml:space="preserve"> na území ktorých sa dané pozemky nachádzajú.</w:t>
      </w:r>
    </w:p>
    <w:p w14:paraId="7993CA6D" w14:textId="0213ADD7" w:rsidR="003A2EAA" w:rsidRPr="00903A3E" w:rsidRDefault="003A2EAA" w:rsidP="003A2EAA">
      <w:pPr>
        <w:ind w:firstLine="708"/>
        <w:jc w:val="both"/>
        <w:rPr>
          <w:rFonts w:ascii="Times New Roman" w:hAnsi="Times New Roman" w:cs="Times New Roman"/>
        </w:rPr>
      </w:pPr>
      <w:r w:rsidRPr="00903A3E">
        <w:rPr>
          <w:rFonts w:ascii="Times New Roman" w:hAnsi="Times New Roman" w:cs="Times New Roman"/>
        </w:rPr>
        <w:t>Samotný proces odovzdania predmetných pozemkov do vlastníctva obce sa bude následne spravovať ustanoven</w:t>
      </w:r>
      <w:r w:rsidR="00903A3E">
        <w:rPr>
          <w:rFonts w:ascii="Times New Roman" w:hAnsi="Times New Roman" w:cs="Times New Roman"/>
        </w:rPr>
        <w:t>ím</w:t>
      </w:r>
      <w:r w:rsidRPr="00903A3E">
        <w:rPr>
          <w:rFonts w:ascii="Times New Roman" w:hAnsi="Times New Roman" w:cs="Times New Roman"/>
        </w:rPr>
        <w:t xml:space="preserve"> § 14</w:t>
      </w:r>
      <w:r w:rsidR="00903A3E">
        <w:rPr>
          <w:rFonts w:ascii="Times New Roman" w:hAnsi="Times New Roman" w:cs="Times New Roman"/>
        </w:rPr>
        <w:t>e</w:t>
      </w:r>
      <w:r w:rsidRPr="00903A3E">
        <w:rPr>
          <w:rFonts w:ascii="Times New Roman" w:hAnsi="Times New Roman" w:cs="Times New Roman"/>
        </w:rPr>
        <w:t>. </w:t>
      </w:r>
      <w:r w:rsidR="003C52B0" w:rsidRPr="00903A3E">
        <w:rPr>
          <w:rFonts w:ascii="Times New Roman" w:hAnsi="Times New Roman" w:cs="Times New Roman"/>
        </w:rPr>
        <w:t>Správca majetku štátu</w:t>
      </w:r>
      <w:r w:rsidR="002D0907">
        <w:rPr>
          <w:rFonts w:ascii="Times New Roman" w:hAnsi="Times New Roman" w:cs="Times New Roman"/>
        </w:rPr>
        <w:t xml:space="preserve"> – SPF,</w:t>
      </w:r>
      <w:r w:rsidR="003C52B0" w:rsidRPr="00903A3E">
        <w:rPr>
          <w:rFonts w:ascii="Times New Roman" w:hAnsi="Times New Roman" w:cs="Times New Roman"/>
        </w:rPr>
        <w:t xml:space="preserve"> </w:t>
      </w:r>
      <w:r w:rsidRPr="00903A3E">
        <w:rPr>
          <w:rFonts w:ascii="Times New Roman" w:hAnsi="Times New Roman" w:cs="Times New Roman"/>
        </w:rPr>
        <w:t>spíše s</w:t>
      </w:r>
      <w:r w:rsidR="003C52B0" w:rsidRPr="00903A3E">
        <w:rPr>
          <w:rFonts w:ascii="Times New Roman" w:hAnsi="Times New Roman" w:cs="Times New Roman"/>
        </w:rPr>
        <w:t xml:space="preserve"> príslušnou obcou </w:t>
      </w:r>
      <w:r w:rsidRPr="00903A3E">
        <w:rPr>
          <w:rFonts w:ascii="Times New Roman" w:hAnsi="Times New Roman" w:cs="Times New Roman"/>
        </w:rPr>
        <w:t xml:space="preserve"> protokol najneskôr do </w:t>
      </w:r>
      <w:r w:rsidR="003C52B0" w:rsidRPr="00903A3E">
        <w:rPr>
          <w:rFonts w:ascii="Times New Roman" w:hAnsi="Times New Roman" w:cs="Times New Roman"/>
        </w:rPr>
        <w:t>troch</w:t>
      </w:r>
      <w:r w:rsidRPr="00903A3E">
        <w:rPr>
          <w:rFonts w:ascii="Times New Roman" w:hAnsi="Times New Roman" w:cs="Times New Roman"/>
        </w:rPr>
        <w:t xml:space="preserve"> mesiacov odo dňa prechodu. Obce sú povinné do šiestich mesiacov odo dňa nadobudnutia pozemku podať na Katastrálnom odbore príslušného </w:t>
      </w:r>
      <w:r w:rsidR="003C52B0" w:rsidRPr="00903A3E">
        <w:rPr>
          <w:rFonts w:ascii="Times New Roman" w:hAnsi="Times New Roman" w:cs="Times New Roman"/>
        </w:rPr>
        <w:t>o</w:t>
      </w:r>
      <w:r w:rsidRPr="00903A3E">
        <w:rPr>
          <w:rFonts w:ascii="Times New Roman" w:hAnsi="Times New Roman" w:cs="Times New Roman"/>
        </w:rPr>
        <w:t>kresného úradu návrh na zápis vlastníckeho práva</w:t>
      </w:r>
      <w:r w:rsidR="002D0907">
        <w:rPr>
          <w:rFonts w:ascii="Times New Roman" w:hAnsi="Times New Roman" w:cs="Times New Roman"/>
        </w:rPr>
        <w:t>, pričom vlastníctvo k predmetným pozemkom nadobudnú obce priamo zo zákona.</w:t>
      </w:r>
    </w:p>
    <w:p w14:paraId="1DF4912A" w14:textId="6BDF7C78" w:rsidR="00F52CE4" w:rsidRPr="00903A3E" w:rsidRDefault="00F52CE4" w:rsidP="00675372">
      <w:pPr>
        <w:jc w:val="both"/>
        <w:rPr>
          <w:rFonts w:ascii="Times New Roman" w:hAnsi="Times New Roman" w:cs="Times New Roman"/>
        </w:rPr>
      </w:pPr>
    </w:p>
    <w:p w14:paraId="422080F6" w14:textId="48892FF5" w:rsidR="00675372" w:rsidRPr="00903A3E" w:rsidRDefault="00675372" w:rsidP="00675372">
      <w:pPr>
        <w:jc w:val="both"/>
        <w:rPr>
          <w:rFonts w:ascii="Times New Roman" w:hAnsi="Times New Roman" w:cs="Times New Roman"/>
          <w:b/>
          <w:bCs/>
        </w:rPr>
      </w:pPr>
      <w:r w:rsidRPr="00903A3E">
        <w:rPr>
          <w:rFonts w:ascii="Times New Roman" w:hAnsi="Times New Roman" w:cs="Times New Roman"/>
          <w:b/>
          <w:bCs/>
        </w:rPr>
        <w:t>K čl. II</w:t>
      </w:r>
    </w:p>
    <w:p w14:paraId="5201B2D4" w14:textId="77777777" w:rsidR="00675372" w:rsidRPr="00903A3E" w:rsidRDefault="00675372" w:rsidP="00675372">
      <w:pPr>
        <w:jc w:val="both"/>
        <w:rPr>
          <w:rFonts w:ascii="Times New Roman" w:hAnsi="Times New Roman" w:cs="Times New Roman"/>
        </w:rPr>
      </w:pPr>
    </w:p>
    <w:p w14:paraId="77B6FD4E" w14:textId="1E7727CB" w:rsidR="00675372" w:rsidRPr="00903A3E" w:rsidRDefault="003A2EAA" w:rsidP="00675372">
      <w:pPr>
        <w:jc w:val="both"/>
        <w:rPr>
          <w:rFonts w:ascii="Times New Roman" w:hAnsi="Times New Roman" w:cs="Times New Roman"/>
        </w:rPr>
      </w:pPr>
      <w:r w:rsidRPr="00903A3E">
        <w:rPr>
          <w:rFonts w:ascii="Times New Roman" w:hAnsi="Times New Roman" w:cs="Times New Roman"/>
        </w:rPr>
        <w:tab/>
        <w:t>V článku II sa navrhuje doplniť zákon č. 330/1991 Zb. o pozemkových úpravách, usporiadaní pozemkového vlastníctva, pozemkových úradoch, pozemkovom fonde a o pozemkových spoločenstvách v znení neskorších predpisov, v rámci ktorého bol zriadený Slovenský pozemkový fond, ktorý je správcom pozemkov, ktorých vlastnícke právo sa navrhuje v článku I tohto návrhu zákona previesť na obce.</w:t>
      </w:r>
    </w:p>
    <w:p w14:paraId="5C3E5469" w14:textId="23E0B426" w:rsidR="003A2EAA" w:rsidRPr="002D0907" w:rsidRDefault="003A2EAA" w:rsidP="002D0907">
      <w:pPr>
        <w:jc w:val="both"/>
        <w:rPr>
          <w:rFonts w:ascii="Times New Roman" w:hAnsi="Times New Roman" w:cs="Times New Roman"/>
        </w:rPr>
      </w:pPr>
      <w:r w:rsidRPr="002D0907">
        <w:rPr>
          <w:rFonts w:ascii="Times New Roman" w:hAnsi="Times New Roman" w:cs="Times New Roman"/>
        </w:rPr>
        <w:t>V </w:t>
      </w:r>
      <w:r w:rsidR="002D0907">
        <w:rPr>
          <w:rFonts w:ascii="Times New Roman" w:hAnsi="Times New Roman" w:cs="Times New Roman"/>
        </w:rPr>
        <w:t>predmetnom</w:t>
      </w:r>
      <w:r w:rsidRPr="002D0907">
        <w:rPr>
          <w:rFonts w:ascii="Times New Roman" w:hAnsi="Times New Roman" w:cs="Times New Roman"/>
        </w:rPr>
        <w:t xml:space="preserve"> zákone sa navrhuje doplniť § 34 odsekom </w:t>
      </w:r>
      <w:r w:rsidR="002D0907">
        <w:rPr>
          <w:rFonts w:ascii="Times New Roman" w:hAnsi="Times New Roman" w:cs="Times New Roman"/>
        </w:rPr>
        <w:t>30</w:t>
      </w:r>
      <w:r w:rsidRPr="002D0907">
        <w:rPr>
          <w:rFonts w:ascii="Times New Roman" w:hAnsi="Times New Roman" w:cs="Times New Roman"/>
        </w:rPr>
        <w:t>, kde sa zavádza nový dôvod prevodu pozemkov v správe Slovenského pozemkového fondu do vlastníctva obcí pokiaľ tak určí osobitný predpis.</w:t>
      </w:r>
    </w:p>
    <w:p w14:paraId="115FF6FD" w14:textId="77777777" w:rsidR="00675372" w:rsidRPr="00903A3E" w:rsidRDefault="00675372" w:rsidP="003920F8">
      <w:pPr>
        <w:ind w:firstLine="708"/>
        <w:jc w:val="both"/>
        <w:rPr>
          <w:rFonts w:ascii="Times New Roman" w:hAnsi="Times New Roman" w:cs="Times New Roman"/>
        </w:rPr>
      </w:pPr>
    </w:p>
    <w:p w14:paraId="4A71BE17" w14:textId="0D98C221" w:rsidR="008D7E9B" w:rsidRDefault="008D7E9B" w:rsidP="008D7E9B">
      <w:pPr>
        <w:jc w:val="both"/>
        <w:rPr>
          <w:rFonts w:ascii="Times New Roman" w:hAnsi="Times New Roman" w:cs="Times New Roman"/>
          <w:b/>
          <w:bCs/>
        </w:rPr>
      </w:pPr>
      <w:r w:rsidRPr="00903A3E">
        <w:rPr>
          <w:rFonts w:ascii="Times New Roman" w:hAnsi="Times New Roman" w:cs="Times New Roman"/>
          <w:b/>
          <w:bCs/>
        </w:rPr>
        <w:lastRenderedPageBreak/>
        <w:t>K čl. II</w:t>
      </w:r>
      <w:r w:rsidR="00675372" w:rsidRPr="00903A3E">
        <w:rPr>
          <w:rFonts w:ascii="Times New Roman" w:hAnsi="Times New Roman" w:cs="Times New Roman"/>
          <w:b/>
          <w:bCs/>
        </w:rPr>
        <w:t>I</w:t>
      </w:r>
    </w:p>
    <w:p w14:paraId="385C3545" w14:textId="77777777" w:rsidR="00632147" w:rsidRPr="00903A3E" w:rsidRDefault="00632147" w:rsidP="008D7E9B">
      <w:pPr>
        <w:jc w:val="both"/>
        <w:rPr>
          <w:rFonts w:ascii="Times New Roman" w:hAnsi="Times New Roman" w:cs="Times New Roman"/>
          <w:b/>
          <w:bCs/>
        </w:rPr>
      </w:pPr>
    </w:p>
    <w:p w14:paraId="65749431" w14:textId="77777777" w:rsidR="002D0907" w:rsidRDefault="003A2EAA" w:rsidP="002D0907">
      <w:pPr>
        <w:jc w:val="both"/>
        <w:rPr>
          <w:rFonts w:ascii="Times New Roman" w:hAnsi="Times New Roman" w:cs="Times New Roman"/>
        </w:rPr>
      </w:pPr>
      <w:r w:rsidRPr="00903A3E">
        <w:rPr>
          <w:rFonts w:ascii="Times New Roman" w:hAnsi="Times New Roman" w:cs="Times New Roman"/>
        </w:rPr>
        <w:t xml:space="preserve">Účinnosť tohto zákona sa navrhuje stanoviť na </w:t>
      </w:r>
      <w:r w:rsidR="00117786" w:rsidRPr="00117786">
        <w:rPr>
          <w:rFonts w:ascii="Times New Roman" w:hAnsi="Times New Roman" w:cs="Times New Roman"/>
        </w:rPr>
        <w:t xml:space="preserve">1. </w:t>
      </w:r>
      <w:r w:rsidR="002D0907">
        <w:rPr>
          <w:rFonts w:ascii="Times New Roman" w:hAnsi="Times New Roman" w:cs="Times New Roman"/>
        </w:rPr>
        <w:t>novembra</w:t>
      </w:r>
      <w:r w:rsidR="00117786" w:rsidRPr="00117786">
        <w:rPr>
          <w:rFonts w:ascii="Times New Roman" w:hAnsi="Times New Roman" w:cs="Times New Roman"/>
        </w:rPr>
        <w:t xml:space="preserve"> 202</w:t>
      </w:r>
      <w:r w:rsidR="00632147">
        <w:rPr>
          <w:rFonts w:ascii="Times New Roman" w:hAnsi="Times New Roman" w:cs="Times New Roman"/>
        </w:rPr>
        <w:t>3</w:t>
      </w:r>
      <w:r w:rsidR="002D0907">
        <w:rPr>
          <w:rFonts w:ascii="Times New Roman" w:hAnsi="Times New Roman" w:cs="Times New Roman"/>
        </w:rPr>
        <w:t>, tak aby mali relevantné subjekty dostatok časového priestoru na prípravu prechodu vlastníckeho práva k nehnuteľnostiam.</w:t>
      </w:r>
    </w:p>
    <w:p w14:paraId="0B8586B3" w14:textId="6EA906BE" w:rsidR="00316A26" w:rsidRPr="00903A3E" w:rsidRDefault="00316A26" w:rsidP="002D0907">
      <w:pPr>
        <w:jc w:val="both"/>
        <w:rPr>
          <w:rFonts w:ascii="Times New Roman" w:hAnsi="Times New Roman" w:cs="Times New Roman"/>
        </w:rPr>
      </w:pPr>
      <w:r w:rsidRPr="00903A3E">
        <w:rPr>
          <w:rFonts w:ascii="Times New Roman" w:hAnsi="Times New Roman" w:cs="Times New Roman"/>
          <w:b/>
          <w:bCs/>
          <w:caps/>
          <w:spacing w:val="30"/>
        </w:rPr>
        <w:br w:type="page"/>
      </w:r>
    </w:p>
    <w:p w14:paraId="1C8D37F4" w14:textId="77777777" w:rsidR="00B83154" w:rsidRPr="00903A3E" w:rsidRDefault="00B83154" w:rsidP="00B83154">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 ZLUČITEĽNOSTI</w:t>
      </w:r>
    </w:p>
    <w:p w14:paraId="70A84495" w14:textId="77777777" w:rsidR="00B83154" w:rsidRPr="00903A3E" w:rsidRDefault="00B83154" w:rsidP="00B83154">
      <w:pPr>
        <w:pStyle w:val="Normlnywebov"/>
        <w:spacing w:before="120" w:after="0" w:line="276" w:lineRule="auto"/>
        <w:jc w:val="center"/>
      </w:pPr>
      <w:r w:rsidRPr="00903A3E">
        <w:rPr>
          <w:b/>
          <w:bCs/>
        </w:rPr>
        <w:t>návrhu zákona</w:t>
      </w:r>
      <w:r w:rsidRPr="00903A3E">
        <w:t xml:space="preserve"> </w:t>
      </w:r>
      <w:r w:rsidRPr="00903A3E">
        <w:rPr>
          <w:b/>
          <w:bCs/>
        </w:rPr>
        <w:t>s právom Európskej únie</w:t>
      </w:r>
    </w:p>
    <w:p w14:paraId="025C0A22" w14:textId="77777777" w:rsidR="00B83154" w:rsidRPr="00903A3E" w:rsidRDefault="00B83154" w:rsidP="00B83154">
      <w:pPr>
        <w:pStyle w:val="Normlnywebov"/>
        <w:spacing w:before="120" w:after="0" w:line="276" w:lineRule="auto"/>
        <w:jc w:val="both"/>
      </w:pPr>
      <w:r w:rsidRPr="00903A3E">
        <w:t> </w:t>
      </w:r>
    </w:p>
    <w:p w14:paraId="1FFD7386" w14:textId="77777777" w:rsidR="00B83154" w:rsidRPr="00903A3E" w:rsidRDefault="00B83154" w:rsidP="00B83154">
      <w:pPr>
        <w:pStyle w:val="Normlnywebov"/>
        <w:spacing w:before="120" w:after="0" w:line="276" w:lineRule="auto"/>
        <w:jc w:val="both"/>
        <w:rPr>
          <w:strike/>
        </w:rPr>
      </w:pPr>
      <w:r w:rsidRPr="00903A3E">
        <w:rPr>
          <w:b/>
          <w:bCs/>
        </w:rPr>
        <w:t>1. Navrhovateľ zákona:</w:t>
      </w:r>
      <w:r w:rsidRPr="00903A3E">
        <w:t xml:space="preserve"> skupina poslancov Národnej rady Slovenskej republiky</w:t>
      </w:r>
    </w:p>
    <w:p w14:paraId="5945A5DC" w14:textId="648DA9E9" w:rsidR="00B83154" w:rsidRPr="00903A3E" w:rsidRDefault="00B83154" w:rsidP="00B83154">
      <w:pPr>
        <w:pStyle w:val="Normlnywebov"/>
        <w:spacing w:line="276" w:lineRule="auto"/>
        <w:jc w:val="both"/>
        <w:rPr>
          <w:bCs/>
        </w:rPr>
      </w:pPr>
      <w:r w:rsidRPr="00903A3E">
        <w:rPr>
          <w:b/>
        </w:rPr>
        <w:t>2. Názov návrhu zákona</w:t>
      </w:r>
      <w:r w:rsidRPr="00903A3E">
        <w:t xml:space="preserve">: </w:t>
      </w:r>
      <w:r w:rsidR="006E26EC" w:rsidRPr="00903A3E">
        <w:t>N</w:t>
      </w:r>
      <w:r w:rsidRPr="00903A3E">
        <w:t xml:space="preserve">ávrh zákona, ktorým sa dopĺňa </w:t>
      </w:r>
      <w:r w:rsidR="00675372" w:rsidRPr="00903A3E">
        <w:t>zákon č. 138/1991 Zb. o majetku obcí v znení neskorších predpisov a ktorým sa dopĺňajú niektoré zákony</w:t>
      </w:r>
    </w:p>
    <w:p w14:paraId="5FF8D305" w14:textId="77777777" w:rsidR="00B83154" w:rsidRPr="00903A3E" w:rsidRDefault="00B83154" w:rsidP="00B83154">
      <w:pPr>
        <w:pStyle w:val="Normlnywebov"/>
        <w:spacing w:before="120" w:after="0" w:line="276" w:lineRule="auto"/>
        <w:jc w:val="both"/>
        <w:rPr>
          <w:b/>
          <w:bCs/>
        </w:rPr>
      </w:pPr>
      <w:r w:rsidRPr="00903A3E">
        <w:rPr>
          <w:b/>
          <w:bCs/>
        </w:rPr>
        <w:t>3. Predmet návrhu zákona:</w:t>
      </w:r>
    </w:p>
    <w:p w14:paraId="67C44872"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primárnom práve Európskej únie,</w:t>
      </w:r>
    </w:p>
    <w:p w14:paraId="701C3140"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upravený v sekundárnom práve Európskej únie,</w:t>
      </w:r>
    </w:p>
    <w:p w14:paraId="049A5D6A" w14:textId="77777777" w:rsidR="00B83154" w:rsidRPr="00903A3E" w:rsidRDefault="00B83154" w:rsidP="00B83154">
      <w:pPr>
        <w:pStyle w:val="Normlnywebov"/>
        <w:numPr>
          <w:ilvl w:val="0"/>
          <w:numId w:val="6"/>
        </w:numPr>
        <w:suppressAutoHyphens/>
        <w:spacing w:before="120" w:beforeAutospacing="0" w:after="0" w:afterAutospacing="0" w:line="276" w:lineRule="auto"/>
        <w:jc w:val="both"/>
        <w:rPr>
          <w:bCs/>
        </w:rPr>
      </w:pPr>
      <w:r w:rsidRPr="00903A3E">
        <w:rPr>
          <w:bCs/>
        </w:rPr>
        <w:t>nie je obsiahnutý v judikatúre Súdneho dvora Európskej únie.</w:t>
      </w:r>
    </w:p>
    <w:p w14:paraId="30FE540C" w14:textId="77777777" w:rsidR="00B83154" w:rsidRPr="00903A3E" w:rsidRDefault="00B83154" w:rsidP="00B83154">
      <w:pPr>
        <w:pStyle w:val="Normlnywebov"/>
        <w:suppressAutoHyphens/>
        <w:spacing w:before="120" w:beforeAutospacing="0" w:after="0" w:afterAutospacing="0" w:line="276" w:lineRule="auto"/>
        <w:jc w:val="both"/>
        <w:rPr>
          <w:bCs/>
        </w:rPr>
      </w:pPr>
    </w:p>
    <w:p w14:paraId="27EB0E1A" w14:textId="77777777" w:rsidR="00B83154" w:rsidRPr="00903A3E" w:rsidRDefault="00B83154" w:rsidP="00B83154">
      <w:pPr>
        <w:jc w:val="both"/>
        <w:rPr>
          <w:rFonts w:ascii="Times New Roman" w:hAnsi="Times New Roman" w:cs="Times New Roman"/>
          <w:b/>
          <w:bCs/>
        </w:rPr>
      </w:pPr>
      <w:r w:rsidRPr="00903A3E">
        <w:rPr>
          <w:rFonts w:ascii="Times New Roman" w:hAnsi="Times New Roman" w:cs="Times New Roman"/>
          <w:b/>
          <w:bCs/>
        </w:rPr>
        <w:t>Vzhľadom na to, že predmet návrhu zákona nie je upravený v práve Európskej únie, je bezpredmetné vyjadrovať sa k bodom 4. a 5.</w:t>
      </w:r>
    </w:p>
    <w:p w14:paraId="7F88C8B1" w14:textId="77777777" w:rsidR="00B83154" w:rsidRPr="00903A3E" w:rsidRDefault="00B83154" w:rsidP="00B83154">
      <w:pPr>
        <w:jc w:val="both"/>
        <w:rPr>
          <w:rFonts w:ascii="Times New Roman" w:hAnsi="Times New Roman" w:cs="Times New Roman"/>
          <w:b/>
          <w:bCs/>
        </w:rPr>
      </w:pPr>
    </w:p>
    <w:p w14:paraId="3D8838EB" w14:textId="77777777" w:rsidR="00B83154" w:rsidRPr="00903A3E" w:rsidRDefault="00B83154" w:rsidP="00B83154">
      <w:pPr>
        <w:jc w:val="both"/>
        <w:rPr>
          <w:rFonts w:ascii="Times New Roman" w:hAnsi="Times New Roman" w:cs="Times New Roman"/>
          <w:b/>
          <w:bCs/>
        </w:rPr>
      </w:pPr>
    </w:p>
    <w:p w14:paraId="2DFC6AB6" w14:textId="77777777" w:rsidR="00B83154" w:rsidRPr="00903A3E" w:rsidRDefault="00B83154" w:rsidP="00B83154">
      <w:pPr>
        <w:jc w:val="both"/>
        <w:rPr>
          <w:rFonts w:ascii="Times New Roman" w:hAnsi="Times New Roman" w:cs="Times New Roman"/>
          <w:b/>
          <w:bCs/>
        </w:rPr>
      </w:pPr>
    </w:p>
    <w:p w14:paraId="47968BB4" w14:textId="77777777" w:rsidR="00B83154" w:rsidRPr="00903A3E" w:rsidRDefault="00B83154" w:rsidP="00B83154">
      <w:pPr>
        <w:jc w:val="both"/>
        <w:rPr>
          <w:rFonts w:ascii="Times New Roman" w:hAnsi="Times New Roman" w:cs="Times New Roman"/>
          <w:b/>
          <w:bCs/>
        </w:rPr>
      </w:pPr>
    </w:p>
    <w:p w14:paraId="757A4C15" w14:textId="77777777" w:rsidR="00B83154" w:rsidRPr="00903A3E" w:rsidRDefault="00B83154" w:rsidP="00B83154">
      <w:pPr>
        <w:jc w:val="both"/>
        <w:rPr>
          <w:rFonts w:ascii="Times New Roman" w:hAnsi="Times New Roman" w:cs="Times New Roman"/>
          <w:b/>
          <w:bCs/>
        </w:rPr>
      </w:pPr>
    </w:p>
    <w:p w14:paraId="6FC5BDB5" w14:textId="77777777" w:rsidR="00B83154" w:rsidRPr="00903A3E" w:rsidRDefault="00B83154" w:rsidP="00B83154">
      <w:pPr>
        <w:jc w:val="both"/>
        <w:rPr>
          <w:rFonts w:ascii="Times New Roman" w:hAnsi="Times New Roman" w:cs="Times New Roman"/>
          <w:b/>
          <w:bCs/>
        </w:rPr>
      </w:pPr>
    </w:p>
    <w:p w14:paraId="100BC12B" w14:textId="77777777" w:rsidR="00B83154" w:rsidRPr="00903A3E" w:rsidRDefault="00B83154" w:rsidP="00B83154">
      <w:pPr>
        <w:jc w:val="both"/>
        <w:rPr>
          <w:rFonts w:ascii="Times New Roman" w:hAnsi="Times New Roman" w:cs="Times New Roman"/>
          <w:b/>
          <w:bCs/>
        </w:rPr>
      </w:pPr>
    </w:p>
    <w:p w14:paraId="2DFE3E34" w14:textId="77777777" w:rsidR="00B83154" w:rsidRPr="00903A3E" w:rsidRDefault="00B83154" w:rsidP="00B83154">
      <w:pPr>
        <w:jc w:val="both"/>
        <w:rPr>
          <w:rFonts w:ascii="Times New Roman" w:hAnsi="Times New Roman" w:cs="Times New Roman"/>
          <w:b/>
          <w:bCs/>
        </w:rPr>
      </w:pPr>
    </w:p>
    <w:p w14:paraId="0DA5117B" w14:textId="77777777" w:rsidR="00B83154" w:rsidRPr="00903A3E" w:rsidRDefault="00B83154" w:rsidP="00B83154">
      <w:pPr>
        <w:jc w:val="both"/>
        <w:rPr>
          <w:rFonts w:ascii="Times New Roman" w:hAnsi="Times New Roman" w:cs="Times New Roman"/>
          <w:b/>
          <w:bCs/>
        </w:rPr>
      </w:pPr>
    </w:p>
    <w:p w14:paraId="109C6531" w14:textId="77777777" w:rsidR="00B83154" w:rsidRPr="00903A3E" w:rsidRDefault="00B83154" w:rsidP="00B83154">
      <w:pPr>
        <w:jc w:val="both"/>
        <w:rPr>
          <w:rFonts w:ascii="Times New Roman" w:hAnsi="Times New Roman" w:cs="Times New Roman"/>
          <w:b/>
          <w:bCs/>
        </w:rPr>
      </w:pPr>
    </w:p>
    <w:p w14:paraId="5AE2C38B" w14:textId="77777777" w:rsidR="00B83154" w:rsidRPr="00903A3E" w:rsidRDefault="00B83154" w:rsidP="00B83154">
      <w:pPr>
        <w:jc w:val="both"/>
        <w:rPr>
          <w:rFonts w:ascii="Times New Roman" w:hAnsi="Times New Roman" w:cs="Times New Roman"/>
          <w:b/>
          <w:bCs/>
        </w:rPr>
      </w:pPr>
    </w:p>
    <w:p w14:paraId="487494EC" w14:textId="77777777" w:rsidR="00B83154" w:rsidRPr="00903A3E" w:rsidRDefault="00B83154" w:rsidP="00B83154">
      <w:pPr>
        <w:jc w:val="both"/>
        <w:rPr>
          <w:rFonts w:ascii="Times New Roman" w:hAnsi="Times New Roman" w:cs="Times New Roman"/>
          <w:b/>
          <w:bCs/>
        </w:rPr>
      </w:pPr>
    </w:p>
    <w:p w14:paraId="3B81EB04" w14:textId="77777777" w:rsidR="00B83154" w:rsidRPr="00903A3E" w:rsidRDefault="00B83154" w:rsidP="00B83154">
      <w:pPr>
        <w:jc w:val="both"/>
        <w:rPr>
          <w:rFonts w:ascii="Times New Roman" w:hAnsi="Times New Roman" w:cs="Times New Roman"/>
          <w:b/>
          <w:bCs/>
        </w:rPr>
      </w:pPr>
    </w:p>
    <w:p w14:paraId="0221C4A9" w14:textId="77777777" w:rsidR="00B83154" w:rsidRPr="00903A3E" w:rsidRDefault="00B83154" w:rsidP="00B83154">
      <w:pPr>
        <w:jc w:val="both"/>
        <w:rPr>
          <w:rFonts w:ascii="Times New Roman" w:hAnsi="Times New Roman" w:cs="Times New Roman"/>
          <w:b/>
          <w:bCs/>
        </w:rPr>
      </w:pPr>
    </w:p>
    <w:p w14:paraId="64823074" w14:textId="77777777" w:rsidR="00B83154" w:rsidRPr="00903A3E" w:rsidRDefault="00B83154" w:rsidP="00B83154">
      <w:pPr>
        <w:jc w:val="both"/>
        <w:rPr>
          <w:rFonts w:ascii="Times New Roman" w:hAnsi="Times New Roman" w:cs="Times New Roman"/>
          <w:b/>
          <w:bCs/>
        </w:rPr>
      </w:pPr>
    </w:p>
    <w:p w14:paraId="7189C0A9" w14:textId="77777777" w:rsidR="00B83154" w:rsidRPr="00903A3E" w:rsidRDefault="00B83154" w:rsidP="00B83154">
      <w:pPr>
        <w:jc w:val="both"/>
        <w:rPr>
          <w:rFonts w:ascii="Times New Roman" w:hAnsi="Times New Roman" w:cs="Times New Roman"/>
          <w:b/>
          <w:bCs/>
        </w:rPr>
      </w:pPr>
    </w:p>
    <w:p w14:paraId="4CB1012A" w14:textId="77777777" w:rsidR="00B83154" w:rsidRPr="00903A3E" w:rsidRDefault="00B83154" w:rsidP="00B83154">
      <w:pPr>
        <w:jc w:val="both"/>
        <w:rPr>
          <w:rFonts w:ascii="Times New Roman" w:hAnsi="Times New Roman" w:cs="Times New Roman"/>
          <w:b/>
          <w:bCs/>
        </w:rPr>
      </w:pPr>
    </w:p>
    <w:p w14:paraId="3D868625" w14:textId="77777777" w:rsidR="00B83154" w:rsidRPr="00903A3E" w:rsidRDefault="00B83154" w:rsidP="00B83154">
      <w:pPr>
        <w:jc w:val="both"/>
        <w:rPr>
          <w:rFonts w:ascii="Times New Roman" w:hAnsi="Times New Roman" w:cs="Times New Roman"/>
          <w:b/>
          <w:bCs/>
        </w:rPr>
      </w:pPr>
    </w:p>
    <w:p w14:paraId="6CD503C5" w14:textId="77777777" w:rsidR="00B83154" w:rsidRPr="00903A3E" w:rsidRDefault="00B83154" w:rsidP="00B83154">
      <w:pPr>
        <w:jc w:val="both"/>
        <w:rPr>
          <w:rFonts w:ascii="Times New Roman" w:hAnsi="Times New Roman" w:cs="Times New Roman"/>
          <w:b/>
          <w:bCs/>
        </w:rPr>
      </w:pPr>
    </w:p>
    <w:p w14:paraId="42FE7D99" w14:textId="77777777" w:rsidR="00B83154" w:rsidRPr="00903A3E" w:rsidRDefault="00B83154" w:rsidP="00B83154">
      <w:pPr>
        <w:jc w:val="both"/>
        <w:rPr>
          <w:rFonts w:ascii="Times New Roman" w:hAnsi="Times New Roman" w:cs="Times New Roman"/>
          <w:b/>
          <w:bCs/>
        </w:rPr>
      </w:pPr>
    </w:p>
    <w:p w14:paraId="3825391D" w14:textId="77777777" w:rsidR="00B83154" w:rsidRPr="00903A3E" w:rsidRDefault="00B83154" w:rsidP="00B83154">
      <w:pPr>
        <w:jc w:val="both"/>
        <w:rPr>
          <w:rFonts w:ascii="Times New Roman" w:hAnsi="Times New Roman" w:cs="Times New Roman"/>
          <w:b/>
          <w:bCs/>
        </w:rPr>
      </w:pPr>
    </w:p>
    <w:p w14:paraId="070CE1E9" w14:textId="77777777" w:rsidR="00B83154" w:rsidRPr="00903A3E" w:rsidRDefault="00B83154" w:rsidP="00B83154">
      <w:pPr>
        <w:jc w:val="both"/>
        <w:rPr>
          <w:rFonts w:ascii="Times New Roman" w:hAnsi="Times New Roman" w:cs="Times New Roman"/>
          <w:b/>
          <w:bCs/>
        </w:rPr>
      </w:pPr>
    </w:p>
    <w:p w14:paraId="144348FE" w14:textId="77777777" w:rsidR="00B83154" w:rsidRPr="00903A3E" w:rsidRDefault="00B83154" w:rsidP="00B83154">
      <w:pPr>
        <w:jc w:val="both"/>
        <w:rPr>
          <w:rFonts w:ascii="Times New Roman" w:hAnsi="Times New Roman" w:cs="Times New Roman"/>
          <w:b/>
          <w:bCs/>
        </w:rPr>
      </w:pPr>
    </w:p>
    <w:p w14:paraId="7453E53A" w14:textId="77777777" w:rsidR="00B83154" w:rsidRPr="00903A3E" w:rsidRDefault="00B83154" w:rsidP="00B83154">
      <w:pPr>
        <w:jc w:val="both"/>
        <w:rPr>
          <w:rFonts w:ascii="Times New Roman" w:hAnsi="Times New Roman" w:cs="Times New Roman"/>
          <w:b/>
          <w:bCs/>
        </w:rPr>
      </w:pPr>
    </w:p>
    <w:p w14:paraId="518DE1AC" w14:textId="77777777" w:rsidR="003527EB" w:rsidRPr="00903A3E" w:rsidRDefault="003527EB" w:rsidP="00B83154">
      <w:pPr>
        <w:jc w:val="both"/>
        <w:rPr>
          <w:rFonts w:ascii="Times New Roman" w:hAnsi="Times New Roman" w:cs="Times New Roman"/>
          <w:b/>
          <w:bCs/>
        </w:rPr>
      </w:pPr>
    </w:p>
    <w:p w14:paraId="4B176A36" w14:textId="77777777" w:rsidR="003527EB" w:rsidRPr="00903A3E" w:rsidRDefault="003527EB" w:rsidP="00B83154">
      <w:pPr>
        <w:jc w:val="both"/>
        <w:rPr>
          <w:rFonts w:ascii="Times New Roman" w:hAnsi="Times New Roman" w:cs="Times New Roman"/>
          <w:b/>
          <w:bCs/>
        </w:rPr>
      </w:pPr>
    </w:p>
    <w:p w14:paraId="5C527494" w14:textId="77777777" w:rsidR="003527EB" w:rsidRPr="00903A3E" w:rsidRDefault="003527EB" w:rsidP="00B83154">
      <w:pPr>
        <w:jc w:val="both"/>
        <w:rPr>
          <w:rFonts w:ascii="Times New Roman" w:hAnsi="Times New Roman" w:cs="Times New Roman"/>
          <w:b/>
          <w:bCs/>
        </w:rPr>
      </w:pPr>
    </w:p>
    <w:p w14:paraId="624F3F3C" w14:textId="3925D816" w:rsidR="00B83154" w:rsidRPr="00903A3E" w:rsidRDefault="00B83154" w:rsidP="00B83154">
      <w:pPr>
        <w:jc w:val="both"/>
        <w:rPr>
          <w:rFonts w:ascii="Times New Roman" w:hAnsi="Times New Roman" w:cs="Times New Roman"/>
        </w:rPr>
      </w:pPr>
    </w:p>
    <w:p w14:paraId="611775DA" w14:textId="77777777" w:rsidR="00F42969" w:rsidRPr="00903A3E" w:rsidRDefault="00F42969" w:rsidP="00F42969">
      <w:pPr>
        <w:spacing w:before="120" w:line="276" w:lineRule="auto"/>
        <w:jc w:val="center"/>
        <w:rPr>
          <w:rFonts w:ascii="Times New Roman" w:hAnsi="Times New Roman" w:cs="Times New Roman"/>
          <w:b/>
          <w:bCs/>
          <w:caps/>
          <w:spacing w:val="30"/>
        </w:rPr>
      </w:pPr>
      <w:r w:rsidRPr="00903A3E">
        <w:rPr>
          <w:rFonts w:ascii="Times New Roman" w:hAnsi="Times New Roman" w:cs="Times New Roman"/>
          <w:b/>
          <w:bCs/>
          <w:caps/>
          <w:spacing w:val="30"/>
        </w:rPr>
        <w:lastRenderedPageBreak/>
        <w:t>Doložka</w:t>
      </w:r>
    </w:p>
    <w:p w14:paraId="5C111851" w14:textId="77777777" w:rsidR="00F42969" w:rsidRPr="00903A3E" w:rsidRDefault="00F42969" w:rsidP="00F42969">
      <w:pPr>
        <w:spacing w:before="120" w:line="276" w:lineRule="auto"/>
        <w:jc w:val="center"/>
        <w:rPr>
          <w:rFonts w:ascii="Times New Roman" w:hAnsi="Times New Roman" w:cs="Times New Roman"/>
          <w:b/>
          <w:bCs/>
        </w:rPr>
      </w:pPr>
      <w:r w:rsidRPr="00903A3E">
        <w:rPr>
          <w:rFonts w:ascii="Times New Roman" w:hAnsi="Times New Roman" w:cs="Times New Roman"/>
          <w:b/>
          <w:bCs/>
        </w:rPr>
        <w:t>vybraných vplyvov</w:t>
      </w:r>
    </w:p>
    <w:p w14:paraId="16DEB964" w14:textId="77777777" w:rsidR="00F42969" w:rsidRPr="00903A3E" w:rsidRDefault="00F42969" w:rsidP="00F42969">
      <w:pPr>
        <w:spacing w:before="120" w:line="276" w:lineRule="auto"/>
        <w:jc w:val="both"/>
        <w:rPr>
          <w:rFonts w:ascii="Times New Roman" w:hAnsi="Times New Roman" w:cs="Times New Roman"/>
        </w:rPr>
      </w:pPr>
    </w:p>
    <w:p w14:paraId="797ADC42" w14:textId="566A6849"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 xml:space="preserve">A.1. Názov materiálu: </w:t>
      </w:r>
      <w:r w:rsidRPr="00903A3E">
        <w:rPr>
          <w:rFonts w:ascii="Times New Roman" w:hAnsi="Times New Roman" w:cs="Times New Roman"/>
        </w:rPr>
        <w:t xml:space="preserve">Návrh zákona, ktorým sa dopĺňa </w:t>
      </w:r>
      <w:r w:rsidR="00675372" w:rsidRPr="00903A3E">
        <w:rPr>
          <w:rFonts w:ascii="Times New Roman" w:hAnsi="Times New Roman" w:cs="Times New Roman"/>
        </w:rPr>
        <w:t>zákon č. 138/1991 Zb. o majetku obcí v znení neskorších predpisov a ktorým sa dopĺňajú niektoré zákony</w:t>
      </w:r>
    </w:p>
    <w:p w14:paraId="7960D33F" w14:textId="77777777" w:rsidR="00F42969" w:rsidRPr="00903A3E" w:rsidRDefault="00F42969" w:rsidP="00F42969">
      <w:pPr>
        <w:spacing w:before="120" w:line="276" w:lineRule="auto"/>
        <w:jc w:val="both"/>
        <w:rPr>
          <w:rFonts w:ascii="Times New Roman" w:hAnsi="Times New Roman" w:cs="Times New Roman"/>
          <w:i/>
          <w:iCs/>
        </w:rPr>
      </w:pPr>
      <w:r w:rsidRPr="00903A3E">
        <w:rPr>
          <w:rFonts w:ascii="Times New Roman" w:hAnsi="Times New Roman" w:cs="Times New Roman"/>
          <w:b/>
          <w:bCs/>
        </w:rPr>
        <w:t>Termín začatia a ukončenia PPK:</w:t>
      </w:r>
      <w:r w:rsidRPr="00903A3E">
        <w:rPr>
          <w:rFonts w:ascii="Times New Roman" w:hAnsi="Times New Roman" w:cs="Times New Roman"/>
        </w:rPr>
        <w:t xml:space="preserve"> </w:t>
      </w:r>
      <w:r w:rsidRPr="00903A3E">
        <w:rPr>
          <w:rFonts w:ascii="Times New Roman" w:hAnsi="Times New Roman" w:cs="Times New Roman"/>
          <w:i/>
          <w:iCs/>
        </w:rPr>
        <w:t>bezpredmetné</w:t>
      </w:r>
    </w:p>
    <w:p w14:paraId="12952115" w14:textId="77777777" w:rsidR="00F42969" w:rsidRPr="00903A3E" w:rsidRDefault="00F42969" w:rsidP="00F42969">
      <w:pPr>
        <w:spacing w:before="120" w:line="276" w:lineRule="auto"/>
        <w:jc w:val="both"/>
        <w:rPr>
          <w:rFonts w:ascii="Times New Roman" w:hAnsi="Times New Roman" w:cs="Times New Roman"/>
          <w:b/>
          <w:bCs/>
        </w:rPr>
      </w:pPr>
    </w:p>
    <w:p w14:paraId="7E22EC94"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89"/>
        <w:gridCol w:w="1188"/>
        <w:gridCol w:w="1177"/>
        <w:gridCol w:w="1196"/>
      </w:tblGrid>
      <w:tr w:rsidR="00903A3E" w:rsidRPr="00903A3E" w14:paraId="78A10856"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tcPr>
          <w:p w14:paraId="1CDAF4AF" w14:textId="77777777" w:rsidR="00F42969" w:rsidRPr="00903A3E" w:rsidRDefault="00F42969">
            <w:pPr>
              <w:spacing w:before="120" w:line="276" w:lineRule="auto"/>
              <w:jc w:val="both"/>
              <w:rPr>
                <w:rFonts w:ascii="Times New Roman" w:hAnsi="Times New Roman" w:cs="Times New Roman"/>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14:paraId="16E9AE6D"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DD53EB3"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14:paraId="18D32E39"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Negatívne </w:t>
            </w:r>
          </w:p>
        </w:tc>
      </w:tr>
      <w:tr w:rsidR="00903A3E" w:rsidRPr="00903A3E" w14:paraId="3B63268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54C9BDF5"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893D70"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5E06DEEE" w14:textId="04329608" w:rsidR="00F42969" w:rsidRPr="00903A3E" w:rsidRDefault="00675372" w:rsidP="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8A34A38" w14:textId="032A2DFB" w:rsidR="00F42969" w:rsidRPr="00903A3E" w:rsidRDefault="00F42969" w:rsidP="00F42969">
            <w:pPr>
              <w:spacing w:before="120" w:line="276" w:lineRule="auto"/>
              <w:jc w:val="center"/>
              <w:rPr>
                <w:rFonts w:ascii="Times New Roman" w:hAnsi="Times New Roman" w:cs="Times New Roman"/>
              </w:rPr>
            </w:pPr>
          </w:p>
        </w:tc>
      </w:tr>
      <w:tr w:rsidR="00903A3E" w:rsidRPr="00903A3E" w14:paraId="7CA97B8F"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65CAD1C0"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14:paraId="30DDAD7C" w14:textId="77777777"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35535C1"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6FC006F" w14:textId="77777777" w:rsidR="00F42969" w:rsidRPr="00903A3E" w:rsidRDefault="00F42969">
            <w:pPr>
              <w:spacing w:before="120" w:line="276" w:lineRule="auto"/>
              <w:jc w:val="center"/>
              <w:rPr>
                <w:rFonts w:ascii="Times New Roman" w:hAnsi="Times New Roman" w:cs="Times New Roman"/>
              </w:rPr>
            </w:pPr>
          </w:p>
        </w:tc>
      </w:tr>
      <w:tr w:rsidR="00903A3E" w:rsidRPr="00903A3E" w14:paraId="0F65490B"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CF629F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14:paraId="5AB4BCE0" w14:textId="23B26BF4"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62BEB68A" w14:textId="09EEA8B2"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496DABD1" w14:textId="77777777" w:rsidR="00F42969" w:rsidRPr="00903A3E" w:rsidRDefault="00F42969">
            <w:pPr>
              <w:spacing w:before="120" w:line="276" w:lineRule="auto"/>
              <w:jc w:val="both"/>
              <w:rPr>
                <w:rFonts w:ascii="Times New Roman" w:hAnsi="Times New Roman" w:cs="Times New Roman"/>
              </w:rPr>
            </w:pPr>
          </w:p>
        </w:tc>
      </w:tr>
      <w:tr w:rsidR="00903A3E" w:rsidRPr="00903A3E" w14:paraId="1512199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3BAFF5DA"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14:paraId="68777147" w14:textId="7AA8669A" w:rsidR="00F42969" w:rsidRPr="00903A3E" w:rsidRDefault="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49419CC4" w14:textId="47F41A79" w:rsidR="00F42969" w:rsidRPr="00903A3E" w:rsidRDefault="00675372">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7527DB39" w14:textId="77777777" w:rsidR="00F42969" w:rsidRPr="00903A3E" w:rsidRDefault="00F42969">
            <w:pPr>
              <w:spacing w:before="120" w:line="276" w:lineRule="auto"/>
              <w:jc w:val="both"/>
              <w:rPr>
                <w:rFonts w:ascii="Times New Roman" w:hAnsi="Times New Roman" w:cs="Times New Roman"/>
              </w:rPr>
            </w:pPr>
          </w:p>
        </w:tc>
      </w:tr>
      <w:tr w:rsidR="00903A3E" w:rsidRPr="00903A3E" w14:paraId="3117AD3D"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26D51E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14:paraId="66EC221F" w14:textId="00947540" w:rsidR="00F42969" w:rsidRPr="00903A3E" w:rsidRDefault="00F42969" w:rsidP="00F42969">
            <w:pPr>
              <w:spacing w:before="120" w:line="276" w:lineRule="auto"/>
              <w:jc w:val="center"/>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0BE5EE62" w14:textId="5A62BB04" w:rsidR="00F42969" w:rsidRPr="00903A3E" w:rsidRDefault="002061AA">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EF6E764" w14:textId="77777777" w:rsidR="00F42969" w:rsidRPr="00903A3E" w:rsidRDefault="00F42969">
            <w:pPr>
              <w:spacing w:before="120" w:line="276" w:lineRule="auto"/>
              <w:jc w:val="both"/>
              <w:rPr>
                <w:rFonts w:ascii="Times New Roman" w:hAnsi="Times New Roman" w:cs="Times New Roman"/>
              </w:rPr>
            </w:pPr>
          </w:p>
        </w:tc>
      </w:tr>
      <w:tr w:rsidR="00903A3E" w:rsidRPr="00903A3E" w14:paraId="2C744298"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745DC2B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14:paraId="4C02EFB8"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7B34395"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23346786" w14:textId="77777777" w:rsidR="00F42969" w:rsidRPr="00903A3E" w:rsidRDefault="00F42969">
            <w:pPr>
              <w:spacing w:before="120" w:line="276" w:lineRule="auto"/>
              <w:jc w:val="both"/>
              <w:rPr>
                <w:rFonts w:ascii="Times New Roman" w:hAnsi="Times New Roman" w:cs="Times New Roman"/>
              </w:rPr>
            </w:pPr>
          </w:p>
        </w:tc>
      </w:tr>
      <w:tr w:rsidR="00903A3E" w:rsidRPr="00903A3E" w14:paraId="0D6D0010"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032B7C91"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14:paraId="365674C2"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2DCA052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3A348F5F" w14:textId="77777777" w:rsidR="00F42969" w:rsidRPr="00903A3E" w:rsidRDefault="00F42969">
            <w:pPr>
              <w:spacing w:before="120" w:line="276" w:lineRule="auto"/>
              <w:jc w:val="both"/>
              <w:rPr>
                <w:rFonts w:ascii="Times New Roman" w:hAnsi="Times New Roman" w:cs="Times New Roman"/>
              </w:rPr>
            </w:pPr>
          </w:p>
        </w:tc>
      </w:tr>
      <w:tr w:rsidR="00F42969" w:rsidRPr="00903A3E" w14:paraId="01CF4CEE" w14:textId="77777777"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14:paraId="29A82368" w14:textId="77777777" w:rsidR="00F42969" w:rsidRPr="00903A3E" w:rsidRDefault="00F42969">
            <w:pPr>
              <w:spacing w:before="120" w:line="276" w:lineRule="auto"/>
              <w:jc w:val="both"/>
              <w:rPr>
                <w:rFonts w:ascii="Times New Roman" w:hAnsi="Times New Roman" w:cs="Times New Roman"/>
              </w:rPr>
            </w:pPr>
            <w:r w:rsidRPr="00903A3E">
              <w:rPr>
                <w:rFonts w:ascii="Times New Roman" w:hAnsi="Times New Roman" w:cs="Times New Roman"/>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14:paraId="32630C19" w14:textId="77777777" w:rsidR="00F42969" w:rsidRPr="00903A3E" w:rsidRDefault="00F42969">
            <w:pPr>
              <w:spacing w:before="120" w:line="276" w:lineRule="auto"/>
              <w:jc w:val="both"/>
              <w:rPr>
                <w:rFonts w:ascii="Times New Roman" w:hAnsi="Times New Roman" w:cs="Times New Roman"/>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14:paraId="1CD3E138" w14:textId="77777777" w:rsidR="00F42969" w:rsidRPr="00903A3E" w:rsidRDefault="00F42969">
            <w:pPr>
              <w:spacing w:before="120" w:line="276" w:lineRule="auto"/>
              <w:jc w:val="center"/>
              <w:rPr>
                <w:rFonts w:ascii="Times New Roman" w:hAnsi="Times New Roman" w:cs="Times New Roman"/>
              </w:rPr>
            </w:pPr>
            <w:r w:rsidRPr="00903A3E">
              <w:rPr>
                <w:rFonts w:ascii="Times New Roman" w:hAnsi="Times New Roman" w:cs="Times New Roman"/>
              </w:rPr>
              <w:t>x</w:t>
            </w:r>
          </w:p>
        </w:tc>
        <w:tc>
          <w:tcPr>
            <w:tcW w:w="1196" w:type="dxa"/>
            <w:tcBorders>
              <w:top w:val="outset" w:sz="6" w:space="0" w:color="00000A"/>
              <w:left w:val="outset" w:sz="6" w:space="0" w:color="00000A"/>
              <w:bottom w:val="outset" w:sz="6" w:space="0" w:color="00000A"/>
              <w:right w:val="outset" w:sz="6" w:space="0" w:color="00000A"/>
            </w:tcBorders>
            <w:vAlign w:val="center"/>
          </w:tcPr>
          <w:p w14:paraId="0773D56C" w14:textId="77777777" w:rsidR="00F42969" w:rsidRPr="00903A3E" w:rsidRDefault="00F42969">
            <w:pPr>
              <w:spacing w:before="120" w:line="276" w:lineRule="auto"/>
              <w:jc w:val="both"/>
              <w:rPr>
                <w:rFonts w:ascii="Times New Roman" w:hAnsi="Times New Roman" w:cs="Times New Roman"/>
              </w:rPr>
            </w:pPr>
          </w:p>
        </w:tc>
      </w:tr>
    </w:tbl>
    <w:p w14:paraId="08C6FEE3" w14:textId="77777777" w:rsidR="00F42969" w:rsidRPr="00903A3E" w:rsidRDefault="00F42969" w:rsidP="00F42969">
      <w:pPr>
        <w:spacing w:before="120" w:line="276" w:lineRule="auto"/>
        <w:jc w:val="both"/>
        <w:rPr>
          <w:rFonts w:ascii="Times New Roman" w:hAnsi="Times New Roman" w:cs="Times New Roman"/>
        </w:rPr>
      </w:pPr>
    </w:p>
    <w:p w14:paraId="552CF553" w14:textId="77777777" w:rsidR="00F42969" w:rsidRPr="00903A3E" w:rsidRDefault="00F42969" w:rsidP="00F42969">
      <w:pPr>
        <w:spacing w:before="120" w:line="276" w:lineRule="auto"/>
        <w:jc w:val="both"/>
        <w:rPr>
          <w:rFonts w:ascii="Times New Roman" w:hAnsi="Times New Roman" w:cs="Times New Roman"/>
        </w:rPr>
      </w:pPr>
      <w:r w:rsidRPr="00903A3E">
        <w:rPr>
          <w:rFonts w:ascii="Times New Roman" w:hAnsi="Times New Roman" w:cs="Times New Roman"/>
          <w:b/>
          <w:bCs/>
        </w:rPr>
        <w:t>A.3. Poznámky</w:t>
      </w:r>
    </w:p>
    <w:p w14:paraId="38CC5E17"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w:t>
      </w:r>
    </w:p>
    <w:p w14:paraId="134266F5" w14:textId="77777777" w:rsidR="00F42969" w:rsidRPr="00903A3E" w:rsidRDefault="00F42969" w:rsidP="00F42969">
      <w:pPr>
        <w:spacing w:before="120" w:line="276" w:lineRule="auto"/>
        <w:jc w:val="both"/>
        <w:rPr>
          <w:rFonts w:ascii="Times New Roman" w:hAnsi="Times New Roman" w:cs="Times New Roman"/>
          <w:b/>
          <w:bCs/>
        </w:rPr>
      </w:pPr>
    </w:p>
    <w:p w14:paraId="75748D3B" w14:textId="77777777" w:rsidR="00F42969" w:rsidRPr="00903A3E" w:rsidRDefault="00F42969" w:rsidP="00F42969">
      <w:pPr>
        <w:spacing w:before="120" w:line="276" w:lineRule="auto"/>
        <w:jc w:val="both"/>
        <w:rPr>
          <w:rFonts w:ascii="Times New Roman" w:hAnsi="Times New Roman" w:cs="Times New Roman"/>
          <w:b/>
          <w:bCs/>
        </w:rPr>
      </w:pPr>
      <w:r w:rsidRPr="00903A3E">
        <w:rPr>
          <w:rFonts w:ascii="Times New Roman" w:hAnsi="Times New Roman" w:cs="Times New Roman"/>
          <w:b/>
          <w:bCs/>
        </w:rPr>
        <w:t>A.4. Alternatívne riešenia</w:t>
      </w:r>
    </w:p>
    <w:p w14:paraId="135B1489" w14:textId="77777777" w:rsidR="00F42969" w:rsidRPr="00903A3E" w:rsidRDefault="00F42969" w:rsidP="00F42969">
      <w:pPr>
        <w:spacing w:before="120" w:line="276" w:lineRule="auto"/>
        <w:jc w:val="both"/>
        <w:rPr>
          <w:rFonts w:ascii="Times New Roman" w:hAnsi="Times New Roman" w:cs="Times New Roman"/>
          <w:i/>
        </w:rPr>
      </w:pPr>
      <w:r w:rsidRPr="00903A3E">
        <w:rPr>
          <w:rFonts w:ascii="Times New Roman" w:hAnsi="Times New Roman" w:cs="Times New Roman"/>
          <w:i/>
        </w:rPr>
        <w:t>bezpredmetné </w:t>
      </w:r>
    </w:p>
    <w:p w14:paraId="282F883D" w14:textId="77777777" w:rsidR="00F42969" w:rsidRPr="00903A3E" w:rsidRDefault="00F42969" w:rsidP="00F42969">
      <w:pPr>
        <w:pStyle w:val="Normlnywebov"/>
        <w:spacing w:before="120" w:beforeAutospacing="0" w:after="0" w:afterAutospacing="0" w:line="276" w:lineRule="auto"/>
        <w:ind w:left="567" w:hanging="567"/>
        <w:jc w:val="both"/>
        <w:rPr>
          <w:b/>
          <w:bCs/>
        </w:rPr>
      </w:pPr>
    </w:p>
    <w:p w14:paraId="428A560A" w14:textId="77777777" w:rsidR="00F42969" w:rsidRPr="00903A3E" w:rsidRDefault="00F42969" w:rsidP="00F42969">
      <w:pPr>
        <w:pStyle w:val="Normlnywebov"/>
        <w:spacing w:before="120" w:beforeAutospacing="0" w:after="0" w:afterAutospacing="0" w:line="276" w:lineRule="auto"/>
        <w:ind w:left="567" w:hanging="567"/>
        <w:jc w:val="both"/>
      </w:pPr>
      <w:r w:rsidRPr="00903A3E">
        <w:rPr>
          <w:b/>
          <w:bCs/>
        </w:rPr>
        <w:t xml:space="preserve">A.5. </w:t>
      </w:r>
      <w:r w:rsidRPr="00903A3E">
        <w:rPr>
          <w:b/>
          <w:bCs/>
        </w:rPr>
        <w:tab/>
        <w:t>Stanovisko gestorov</w:t>
      </w:r>
    </w:p>
    <w:p w14:paraId="50139B38" w14:textId="77777777" w:rsidR="00F42969" w:rsidRPr="00903A3E" w:rsidRDefault="00F42969" w:rsidP="00F42969">
      <w:pPr>
        <w:pStyle w:val="Normlnywebov"/>
        <w:spacing w:before="120" w:beforeAutospacing="0" w:after="0" w:afterAutospacing="0" w:line="276" w:lineRule="auto"/>
        <w:jc w:val="both"/>
      </w:pPr>
      <w:r w:rsidRPr="00903A3E">
        <w:rPr>
          <w:i/>
          <w:iCs/>
        </w:rPr>
        <w:t>Návrh zákona bol zaslaný na vyjadrenie Ministerstvu financií SR a stanovisko tohto ministerstva tvorí súčasť predkladaného materiálu.</w:t>
      </w:r>
    </w:p>
    <w:p w14:paraId="7BDF9C41" w14:textId="77777777" w:rsidR="00F42969" w:rsidRPr="00903A3E" w:rsidRDefault="00F42969" w:rsidP="00B83154">
      <w:pPr>
        <w:jc w:val="both"/>
        <w:rPr>
          <w:rFonts w:ascii="Times New Roman" w:hAnsi="Times New Roman" w:cs="Times New Roman"/>
        </w:rPr>
      </w:pPr>
    </w:p>
    <w:sectPr w:rsidR="00F42969" w:rsidRPr="00903A3E"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B8D" w14:textId="77777777" w:rsidR="00745AB3" w:rsidRDefault="00745AB3" w:rsidP="00A8760C">
      <w:r>
        <w:separator/>
      </w:r>
    </w:p>
  </w:endnote>
  <w:endnote w:type="continuationSeparator" w:id="0">
    <w:p w14:paraId="58701135" w14:textId="77777777" w:rsidR="00745AB3" w:rsidRDefault="00745AB3"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59671911"/>
      <w:docPartObj>
        <w:docPartGallery w:val="Page Numbers (Bottom of Page)"/>
        <w:docPartUnique/>
      </w:docPartObj>
    </w:sdtPr>
    <w:sdtContent>
      <w:p w14:paraId="7A86EBEA" w14:textId="77777777" w:rsidR="00A8760C" w:rsidRDefault="00A8760C"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sidR="003C52B0">
          <w:rPr>
            <w:rStyle w:val="slostrany"/>
            <w:noProof/>
          </w:rPr>
          <w:t>5</w:t>
        </w:r>
        <w:r>
          <w:rPr>
            <w:rStyle w:val="slostrany"/>
          </w:rPr>
          <w:fldChar w:fldCharType="end"/>
        </w:r>
      </w:p>
    </w:sdtContent>
  </w:sdt>
  <w:p w14:paraId="25156606" w14:textId="77777777" w:rsidR="00A8760C" w:rsidRDefault="00A8760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Fonts w:ascii="Times New Roman" w:hAnsi="Times New Roman" w:cs="Times New Roman"/>
      </w:rPr>
      <w:id w:val="2107917989"/>
      <w:docPartObj>
        <w:docPartGallery w:val="Page Numbers (Bottom of Page)"/>
        <w:docPartUnique/>
      </w:docPartObj>
    </w:sdtPr>
    <w:sdtContent>
      <w:p w14:paraId="78662402" w14:textId="77777777" w:rsidR="00A8760C" w:rsidRPr="00A8760C" w:rsidRDefault="00A8760C" w:rsidP="001D1D86">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3C52B0">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14:paraId="01806AF9" w14:textId="77777777" w:rsidR="00A8760C" w:rsidRPr="00A8760C" w:rsidRDefault="00A8760C">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47904"/>
      <w:docPartObj>
        <w:docPartGallery w:val="Page Numbers (Bottom of Page)"/>
        <w:docPartUnique/>
      </w:docPartObj>
    </w:sdtPr>
    <w:sdtContent>
      <w:p w14:paraId="2C659F72" w14:textId="77777777" w:rsidR="00EF0811" w:rsidRDefault="00EF0811">
        <w:pPr>
          <w:pStyle w:val="Pta"/>
          <w:jc w:val="center"/>
        </w:pPr>
        <w:r>
          <w:fldChar w:fldCharType="begin"/>
        </w:r>
        <w:r>
          <w:instrText>PAGE   \* MERGEFORMAT</w:instrText>
        </w:r>
        <w:r>
          <w:fldChar w:fldCharType="separate"/>
        </w:r>
        <w:r w:rsidR="003C52B0">
          <w:rPr>
            <w:noProof/>
          </w:rPr>
          <w:t>1</w:t>
        </w:r>
        <w:r>
          <w:fldChar w:fldCharType="end"/>
        </w:r>
      </w:p>
    </w:sdtContent>
  </w:sdt>
  <w:p w14:paraId="51A2A61D" w14:textId="77777777" w:rsidR="00EF0811" w:rsidRDefault="00EF08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3F40" w14:textId="77777777" w:rsidR="00745AB3" w:rsidRDefault="00745AB3" w:rsidP="00A8760C">
      <w:r>
        <w:separator/>
      </w:r>
    </w:p>
  </w:footnote>
  <w:footnote w:type="continuationSeparator" w:id="0">
    <w:p w14:paraId="4D5C6FEA" w14:textId="77777777" w:rsidR="00745AB3" w:rsidRDefault="00745AB3"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AAF5" w14:textId="77777777" w:rsidR="00EF0811" w:rsidRDefault="00EF0811">
    <w:pPr>
      <w:pStyle w:val="Hlavika"/>
      <w:jc w:val="center"/>
    </w:pPr>
  </w:p>
  <w:p w14:paraId="5DCB80C6" w14:textId="77777777" w:rsidR="00EF0811" w:rsidRDefault="00EF081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07B1F51"/>
    <w:multiLevelType w:val="hybridMultilevel"/>
    <w:tmpl w:val="6E0A012A"/>
    <w:lvl w:ilvl="0" w:tplc="A49C685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6"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16cid:durableId="610206987">
    <w:abstractNumId w:val="0"/>
  </w:num>
  <w:num w:numId="2" w16cid:durableId="209196234">
    <w:abstractNumId w:val="4"/>
  </w:num>
  <w:num w:numId="3" w16cid:durableId="1208878231">
    <w:abstractNumId w:val="1"/>
  </w:num>
  <w:num w:numId="4" w16cid:durableId="1614243900">
    <w:abstractNumId w:val="5"/>
  </w:num>
  <w:num w:numId="5" w16cid:durableId="1991715571">
    <w:abstractNumId w:val="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279915">
    <w:abstractNumId w:val="2"/>
  </w:num>
  <w:num w:numId="7" w16cid:durableId="96249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LA0MDIwNjQ2NTJX0lEKTi0uzszPAykwrQUAREhaWCw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493B"/>
    <w:rsid w:val="000C7EED"/>
    <w:rsid w:val="000F2404"/>
    <w:rsid w:val="000F56B6"/>
    <w:rsid w:val="00117786"/>
    <w:rsid w:val="001264FB"/>
    <w:rsid w:val="00127F4B"/>
    <w:rsid w:val="00145931"/>
    <w:rsid w:val="00155991"/>
    <w:rsid w:val="0019318E"/>
    <w:rsid w:val="001B22FF"/>
    <w:rsid w:val="001F103A"/>
    <w:rsid w:val="001F4D4E"/>
    <w:rsid w:val="002061AA"/>
    <w:rsid w:val="002063ED"/>
    <w:rsid w:val="002471FC"/>
    <w:rsid w:val="00260CC7"/>
    <w:rsid w:val="00277BE4"/>
    <w:rsid w:val="00281B1D"/>
    <w:rsid w:val="002A37C4"/>
    <w:rsid w:val="002C6215"/>
    <w:rsid w:val="002D0907"/>
    <w:rsid w:val="00316A26"/>
    <w:rsid w:val="003175E8"/>
    <w:rsid w:val="003205C3"/>
    <w:rsid w:val="00350DC1"/>
    <w:rsid w:val="003527EB"/>
    <w:rsid w:val="00355B12"/>
    <w:rsid w:val="0037025A"/>
    <w:rsid w:val="00377B0D"/>
    <w:rsid w:val="003920F8"/>
    <w:rsid w:val="003A2EAA"/>
    <w:rsid w:val="003A4F3F"/>
    <w:rsid w:val="003C52B0"/>
    <w:rsid w:val="003D2FCA"/>
    <w:rsid w:val="003E1AD9"/>
    <w:rsid w:val="003F46AF"/>
    <w:rsid w:val="00404741"/>
    <w:rsid w:val="00424650"/>
    <w:rsid w:val="00433D46"/>
    <w:rsid w:val="00446004"/>
    <w:rsid w:val="00463651"/>
    <w:rsid w:val="004C5139"/>
    <w:rsid w:val="004D1400"/>
    <w:rsid w:val="00500013"/>
    <w:rsid w:val="00505E0A"/>
    <w:rsid w:val="005156AD"/>
    <w:rsid w:val="0051761C"/>
    <w:rsid w:val="00526BCB"/>
    <w:rsid w:val="00535B17"/>
    <w:rsid w:val="00544392"/>
    <w:rsid w:val="00555443"/>
    <w:rsid w:val="0056270B"/>
    <w:rsid w:val="005776A7"/>
    <w:rsid w:val="00587C8F"/>
    <w:rsid w:val="00595F40"/>
    <w:rsid w:val="005B0819"/>
    <w:rsid w:val="005B4EF1"/>
    <w:rsid w:val="005C0DF7"/>
    <w:rsid w:val="005D6D52"/>
    <w:rsid w:val="006213AF"/>
    <w:rsid w:val="00630934"/>
    <w:rsid w:val="00632147"/>
    <w:rsid w:val="006351F6"/>
    <w:rsid w:val="00635F60"/>
    <w:rsid w:val="00675372"/>
    <w:rsid w:val="00680087"/>
    <w:rsid w:val="006864D9"/>
    <w:rsid w:val="00696D3E"/>
    <w:rsid w:val="006C13B7"/>
    <w:rsid w:val="006C15A1"/>
    <w:rsid w:val="006C74C4"/>
    <w:rsid w:val="006E26EC"/>
    <w:rsid w:val="006E6F52"/>
    <w:rsid w:val="00706D76"/>
    <w:rsid w:val="00711180"/>
    <w:rsid w:val="007270FB"/>
    <w:rsid w:val="0073149C"/>
    <w:rsid w:val="007453F7"/>
    <w:rsid w:val="00745AB3"/>
    <w:rsid w:val="00750A03"/>
    <w:rsid w:val="0076386C"/>
    <w:rsid w:val="0076645F"/>
    <w:rsid w:val="00774679"/>
    <w:rsid w:val="00785942"/>
    <w:rsid w:val="00794C60"/>
    <w:rsid w:val="007C2246"/>
    <w:rsid w:val="007D4705"/>
    <w:rsid w:val="007D4BB2"/>
    <w:rsid w:val="007F535E"/>
    <w:rsid w:val="008126BB"/>
    <w:rsid w:val="00851889"/>
    <w:rsid w:val="00866D63"/>
    <w:rsid w:val="00872B76"/>
    <w:rsid w:val="0087636D"/>
    <w:rsid w:val="00884409"/>
    <w:rsid w:val="0089040E"/>
    <w:rsid w:val="00891EC7"/>
    <w:rsid w:val="008A7D9F"/>
    <w:rsid w:val="008C014A"/>
    <w:rsid w:val="008C02E3"/>
    <w:rsid w:val="008D3514"/>
    <w:rsid w:val="008D7E9B"/>
    <w:rsid w:val="008E37A2"/>
    <w:rsid w:val="008F0400"/>
    <w:rsid w:val="00903A3E"/>
    <w:rsid w:val="009058AA"/>
    <w:rsid w:val="00905CEF"/>
    <w:rsid w:val="0091278C"/>
    <w:rsid w:val="009337B1"/>
    <w:rsid w:val="00936279"/>
    <w:rsid w:val="009425C3"/>
    <w:rsid w:val="00947904"/>
    <w:rsid w:val="00995168"/>
    <w:rsid w:val="009A1EA0"/>
    <w:rsid w:val="009C0174"/>
    <w:rsid w:val="009D10CE"/>
    <w:rsid w:val="009E363D"/>
    <w:rsid w:val="00A17B2E"/>
    <w:rsid w:val="00A246F7"/>
    <w:rsid w:val="00A34902"/>
    <w:rsid w:val="00A503B5"/>
    <w:rsid w:val="00A82E11"/>
    <w:rsid w:val="00A8760C"/>
    <w:rsid w:val="00A9400B"/>
    <w:rsid w:val="00AA4BFC"/>
    <w:rsid w:val="00AF7F00"/>
    <w:rsid w:val="00B026AE"/>
    <w:rsid w:val="00B14ECB"/>
    <w:rsid w:val="00B1528B"/>
    <w:rsid w:val="00B15AA7"/>
    <w:rsid w:val="00B2241E"/>
    <w:rsid w:val="00B2540E"/>
    <w:rsid w:val="00B27823"/>
    <w:rsid w:val="00B4147C"/>
    <w:rsid w:val="00B83154"/>
    <w:rsid w:val="00B86ECF"/>
    <w:rsid w:val="00B94948"/>
    <w:rsid w:val="00BB4A28"/>
    <w:rsid w:val="00BD39E2"/>
    <w:rsid w:val="00BE1434"/>
    <w:rsid w:val="00BE2399"/>
    <w:rsid w:val="00BE418B"/>
    <w:rsid w:val="00BF538E"/>
    <w:rsid w:val="00C01600"/>
    <w:rsid w:val="00C131B0"/>
    <w:rsid w:val="00C27F38"/>
    <w:rsid w:val="00C5445B"/>
    <w:rsid w:val="00C66CD7"/>
    <w:rsid w:val="00C8069D"/>
    <w:rsid w:val="00C87D0B"/>
    <w:rsid w:val="00C90AC6"/>
    <w:rsid w:val="00CC33BC"/>
    <w:rsid w:val="00CD013E"/>
    <w:rsid w:val="00CD71EC"/>
    <w:rsid w:val="00CF7915"/>
    <w:rsid w:val="00CF7CED"/>
    <w:rsid w:val="00D60773"/>
    <w:rsid w:val="00D768CD"/>
    <w:rsid w:val="00D83641"/>
    <w:rsid w:val="00D85EA2"/>
    <w:rsid w:val="00DA3104"/>
    <w:rsid w:val="00DC68C8"/>
    <w:rsid w:val="00DE6B19"/>
    <w:rsid w:val="00DF7B06"/>
    <w:rsid w:val="00E01BCC"/>
    <w:rsid w:val="00E14DDF"/>
    <w:rsid w:val="00E22B80"/>
    <w:rsid w:val="00E24535"/>
    <w:rsid w:val="00E64BD2"/>
    <w:rsid w:val="00EA0E8A"/>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53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2027-901D-4998-AD9E-EA345CBD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1130</Words>
  <Characters>6441</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Autor</cp:lastModifiedBy>
  <cp:revision>2</cp:revision>
  <cp:lastPrinted>2021-05-17T10:00:00Z</cp:lastPrinted>
  <dcterms:created xsi:type="dcterms:W3CDTF">2023-04-12T09:08:00Z</dcterms:created>
  <dcterms:modified xsi:type="dcterms:W3CDTF">2023-04-12T09:08:00Z</dcterms:modified>
</cp:coreProperties>
</file>