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BE7E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1EAEA1EC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2C868C6A" w14:textId="77777777" w:rsidR="003E5E00" w:rsidRPr="00B65DB5" w:rsidRDefault="003E5E00" w:rsidP="00E8408B">
      <w:pPr>
        <w:jc w:val="center"/>
        <w:rPr>
          <w:b/>
        </w:rPr>
      </w:pPr>
    </w:p>
    <w:p w14:paraId="40C58265" w14:textId="77777777" w:rsidR="003E5E00" w:rsidRPr="00B65DB5" w:rsidRDefault="003E5E00" w:rsidP="0028088E">
      <w:pPr>
        <w:jc w:val="center"/>
        <w:rPr>
          <w:b/>
        </w:rPr>
      </w:pPr>
    </w:p>
    <w:p w14:paraId="742825E5" w14:textId="77777777" w:rsidR="003E5E00" w:rsidRDefault="003E5E00" w:rsidP="0028088E">
      <w:pPr>
        <w:jc w:val="center"/>
        <w:rPr>
          <w:b/>
          <w:color w:val="000000"/>
        </w:rPr>
      </w:pPr>
    </w:p>
    <w:p w14:paraId="4342ADCA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7011F1ED" w14:textId="77777777" w:rsidR="003E5E00" w:rsidRPr="00B65DB5" w:rsidRDefault="003E5E00" w:rsidP="0028088E">
      <w:pPr>
        <w:jc w:val="center"/>
      </w:pPr>
    </w:p>
    <w:p w14:paraId="7B7AFF3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389EC7F6" w14:textId="77777777" w:rsidR="003E5E00" w:rsidRPr="00B65DB5" w:rsidRDefault="003E5E00" w:rsidP="0028088E">
      <w:pPr>
        <w:jc w:val="center"/>
      </w:pPr>
    </w:p>
    <w:p w14:paraId="3E6A0B7F" w14:textId="589CB9CC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5E0DC4">
        <w:rPr>
          <w:color w:val="000000"/>
        </w:rPr>
        <w:t>3</w:t>
      </w:r>
      <w:r w:rsidRPr="00D94EED">
        <w:rPr>
          <w:color w:val="000000"/>
        </w:rPr>
        <w:t>,</w:t>
      </w:r>
    </w:p>
    <w:p w14:paraId="0547ECE5" w14:textId="77777777" w:rsidR="003E5E00" w:rsidRPr="00B65DB5" w:rsidRDefault="003E5E00" w:rsidP="0028088E">
      <w:pPr>
        <w:rPr>
          <w:b/>
        </w:rPr>
      </w:pPr>
    </w:p>
    <w:p w14:paraId="3357B3EE" w14:textId="77777777" w:rsidR="00450A56" w:rsidRDefault="00434B34" w:rsidP="00450A56">
      <w:pPr>
        <w:jc w:val="center"/>
        <w:rPr>
          <w:b/>
          <w:color w:val="000000"/>
        </w:rPr>
      </w:pPr>
      <w:bookmarkStart w:id="0" w:name="_Hlk72158356"/>
      <w:r w:rsidRPr="00434B34">
        <w:rPr>
          <w:b/>
          <w:color w:val="000000"/>
        </w:rPr>
        <w:t xml:space="preserve">ktorým sa dopĺňa </w:t>
      </w:r>
      <w:bookmarkStart w:id="1" w:name="_Hlk53427294"/>
      <w:r w:rsidRPr="00434B34">
        <w:rPr>
          <w:b/>
          <w:color w:val="000000"/>
        </w:rPr>
        <w:t xml:space="preserve">zákon č. </w:t>
      </w:r>
      <w:r w:rsidR="004F7E30" w:rsidRPr="004F7E30">
        <w:rPr>
          <w:b/>
          <w:color w:val="000000"/>
        </w:rPr>
        <w:t>138/1991 Zb.</w:t>
      </w:r>
      <w:r w:rsidRPr="00434B34">
        <w:rPr>
          <w:b/>
          <w:color w:val="000000"/>
        </w:rPr>
        <w:t xml:space="preserve"> </w:t>
      </w:r>
      <w:r w:rsidR="004F7E30" w:rsidRPr="004F7E30">
        <w:rPr>
          <w:b/>
          <w:color w:val="000000"/>
        </w:rPr>
        <w:t>o majetku obcí</w:t>
      </w:r>
      <w:bookmarkEnd w:id="1"/>
      <w:r w:rsidR="004F7E30" w:rsidRPr="004F7E30">
        <w:rPr>
          <w:b/>
          <w:color w:val="000000"/>
        </w:rPr>
        <w:t xml:space="preserve"> </w:t>
      </w:r>
      <w:r w:rsidRPr="00434B34">
        <w:rPr>
          <w:b/>
          <w:color w:val="000000"/>
        </w:rPr>
        <w:t>v znení neskorších predpisov</w:t>
      </w:r>
      <w:r w:rsidR="00FC324D">
        <w:rPr>
          <w:b/>
          <w:color w:val="000000"/>
        </w:rPr>
        <w:t xml:space="preserve"> </w:t>
      </w:r>
      <w:r w:rsidR="004F7E30" w:rsidRPr="004F7E30">
        <w:rPr>
          <w:b/>
          <w:color w:val="000000"/>
        </w:rPr>
        <w:t>a ktorým sa dopĺňajú niektoré zákony</w:t>
      </w:r>
      <w:bookmarkEnd w:id="0"/>
    </w:p>
    <w:p w14:paraId="469E87C7" w14:textId="77777777" w:rsidR="00434B34" w:rsidRPr="00B65DB5" w:rsidRDefault="00434B34" w:rsidP="00450A56">
      <w:pPr>
        <w:jc w:val="center"/>
      </w:pPr>
    </w:p>
    <w:p w14:paraId="4ACBC0B9" w14:textId="77777777" w:rsidR="00F66756" w:rsidRDefault="003E5E00" w:rsidP="00F66756">
      <w:pPr>
        <w:ind w:firstLine="284"/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05AD5479" w14:textId="77777777" w:rsidR="003E5E00" w:rsidRPr="00B65DB5" w:rsidRDefault="003E5E00" w:rsidP="0028088E"/>
    <w:p w14:paraId="658E6292" w14:textId="77777777" w:rsidR="003E5E00" w:rsidRPr="00434B34" w:rsidRDefault="003E5E00" w:rsidP="0028088E">
      <w:pPr>
        <w:jc w:val="center"/>
        <w:rPr>
          <w:bCs/>
          <w:color w:val="000000"/>
        </w:rPr>
      </w:pPr>
      <w:r w:rsidRPr="00434B34">
        <w:rPr>
          <w:bCs/>
          <w:color w:val="000000"/>
        </w:rPr>
        <w:t>Čl. I</w:t>
      </w:r>
    </w:p>
    <w:p w14:paraId="22687938" w14:textId="77777777" w:rsidR="003E5E00" w:rsidRPr="00B65DB5" w:rsidRDefault="003E5E00" w:rsidP="004F7E30">
      <w:pPr>
        <w:spacing w:line="276" w:lineRule="auto"/>
        <w:jc w:val="center"/>
      </w:pPr>
    </w:p>
    <w:p w14:paraId="1CFF2EB1" w14:textId="198DC1A7" w:rsidR="003E5E00" w:rsidRDefault="004F7E30" w:rsidP="004F7E30">
      <w:pPr>
        <w:spacing w:line="276" w:lineRule="auto"/>
        <w:ind w:firstLine="284"/>
        <w:jc w:val="both"/>
      </w:pPr>
      <w:r w:rsidRPr="004F7E30">
        <w:t xml:space="preserve">Zákon Slovenskej národnej rady č. 138/1991 Zb. o majetku obcí v znení zákona Slovenskej národnej rady č. 306/1992 Zb., zákona Národnej rady Slovenskej republiky č. 43/1993 </w:t>
      </w:r>
      <w:proofErr w:type="spellStart"/>
      <w:r w:rsidRPr="004F7E30">
        <w:t>Z.z</w:t>
      </w:r>
      <w:proofErr w:type="spellEnd"/>
      <w:r w:rsidRPr="004F7E30">
        <w:t xml:space="preserve">., zákona Národnej rady Slovenskej republiky č. 278/1993 </w:t>
      </w:r>
      <w:proofErr w:type="spellStart"/>
      <w:r w:rsidRPr="004F7E30">
        <w:t>Z.z</w:t>
      </w:r>
      <w:proofErr w:type="spellEnd"/>
      <w:r w:rsidRPr="004F7E30">
        <w:t xml:space="preserve">., zákona Národnej rady Slovenskej republiky č. 245/1994 </w:t>
      </w:r>
      <w:proofErr w:type="spellStart"/>
      <w:r w:rsidRPr="004F7E30">
        <w:t>Z.z</w:t>
      </w:r>
      <w:proofErr w:type="spellEnd"/>
      <w:r w:rsidRPr="004F7E30">
        <w:t xml:space="preserve">., zákona Národnej rady Slovenskej republiky č. 147/1995 </w:t>
      </w:r>
      <w:proofErr w:type="spellStart"/>
      <w:r w:rsidRPr="004F7E30">
        <w:t>Z.z</w:t>
      </w:r>
      <w:proofErr w:type="spellEnd"/>
      <w:r w:rsidRPr="004F7E30">
        <w:t xml:space="preserve">., nálezu Ústavného súdu Slovenskej republiky č. 130/1996 </w:t>
      </w:r>
      <w:proofErr w:type="spellStart"/>
      <w:r w:rsidRPr="004F7E30">
        <w:t>Z.z</w:t>
      </w:r>
      <w:proofErr w:type="spellEnd"/>
      <w:r w:rsidRPr="004F7E30">
        <w:t xml:space="preserve">., zákona č. 447/2001 </w:t>
      </w:r>
      <w:proofErr w:type="spellStart"/>
      <w:r w:rsidRPr="004F7E30">
        <w:t>Z.z</w:t>
      </w:r>
      <w:proofErr w:type="spellEnd"/>
      <w:r w:rsidRPr="004F7E30">
        <w:t xml:space="preserve">., zákona č. 522/2003 </w:t>
      </w:r>
      <w:proofErr w:type="spellStart"/>
      <w:r w:rsidRPr="004F7E30">
        <w:t>Z.z</w:t>
      </w:r>
      <w:proofErr w:type="spellEnd"/>
      <w:r w:rsidRPr="004F7E30">
        <w:t xml:space="preserve">., zákona č. 12/2004 </w:t>
      </w:r>
      <w:proofErr w:type="spellStart"/>
      <w:r w:rsidRPr="004F7E30">
        <w:t>Z.z</w:t>
      </w:r>
      <w:proofErr w:type="spellEnd"/>
      <w:r w:rsidRPr="004F7E30">
        <w:t xml:space="preserve">., zákona č. 445/2004 </w:t>
      </w:r>
      <w:proofErr w:type="spellStart"/>
      <w:r w:rsidRPr="004F7E30">
        <w:t>Z.z</w:t>
      </w:r>
      <w:proofErr w:type="spellEnd"/>
      <w:r w:rsidRPr="004F7E30">
        <w:t xml:space="preserve">., zákona č. 535/2008 </w:t>
      </w:r>
      <w:proofErr w:type="spellStart"/>
      <w:r w:rsidRPr="004F7E30">
        <w:t>Z.z</w:t>
      </w:r>
      <w:proofErr w:type="spellEnd"/>
      <w:r w:rsidRPr="004F7E30">
        <w:t xml:space="preserve">., zákona č. 258/2009 </w:t>
      </w:r>
      <w:proofErr w:type="spellStart"/>
      <w:r w:rsidRPr="004F7E30">
        <w:t>Z.z</w:t>
      </w:r>
      <w:proofErr w:type="spellEnd"/>
      <w:r w:rsidRPr="004F7E30">
        <w:t xml:space="preserve">., zákona č. 507/2010 </w:t>
      </w:r>
      <w:proofErr w:type="spellStart"/>
      <w:r w:rsidRPr="004F7E30">
        <w:t>Z.z</w:t>
      </w:r>
      <w:proofErr w:type="spellEnd"/>
      <w:r w:rsidRPr="004F7E30">
        <w:t xml:space="preserve">., zákona č. 125/2016 </w:t>
      </w:r>
      <w:proofErr w:type="spellStart"/>
      <w:r w:rsidRPr="004F7E30">
        <w:t>Z.z</w:t>
      </w:r>
      <w:proofErr w:type="spellEnd"/>
      <w:r w:rsidRPr="004F7E30">
        <w:t xml:space="preserve">., zákona č. 315/2016 </w:t>
      </w:r>
      <w:proofErr w:type="spellStart"/>
      <w:r w:rsidRPr="004F7E30">
        <w:t>Z.z</w:t>
      </w:r>
      <w:proofErr w:type="spellEnd"/>
      <w:r w:rsidRPr="004F7E30">
        <w:t xml:space="preserve">., zákona č. 112/2018 </w:t>
      </w:r>
      <w:proofErr w:type="spellStart"/>
      <w:r w:rsidRPr="004F7E30">
        <w:t>Z.z</w:t>
      </w:r>
      <w:proofErr w:type="spellEnd"/>
      <w:r w:rsidRPr="004F7E30">
        <w:t>.</w:t>
      </w:r>
      <w:r>
        <w:t>,</w:t>
      </w:r>
      <w:r w:rsidRPr="004F7E30">
        <w:t xml:space="preserve"> zákona č. 4/2019 </w:t>
      </w:r>
      <w:proofErr w:type="spellStart"/>
      <w:r w:rsidRPr="004F7E30">
        <w:t>Z.z</w:t>
      </w:r>
      <w:proofErr w:type="spellEnd"/>
      <w:r w:rsidRPr="004F7E30">
        <w:t>.</w:t>
      </w:r>
      <w:r>
        <w:t xml:space="preserve"> a zákona č. </w:t>
      </w:r>
      <w:r w:rsidRPr="004F7E30">
        <w:t xml:space="preserve">241/2019 </w:t>
      </w:r>
      <w:proofErr w:type="spellStart"/>
      <w:r w:rsidRPr="004F7E30">
        <w:t>Z.z</w:t>
      </w:r>
      <w:proofErr w:type="spellEnd"/>
      <w:r w:rsidRPr="004F7E30">
        <w:t>.</w:t>
      </w:r>
      <w:r w:rsidR="00F66756">
        <w:t xml:space="preserve"> sa dopĺňa takto:</w:t>
      </w:r>
      <w:r>
        <w:t xml:space="preserve"> </w:t>
      </w:r>
    </w:p>
    <w:p w14:paraId="04AEEB82" w14:textId="77777777" w:rsidR="00F66756" w:rsidRDefault="00F66756" w:rsidP="004F7E30">
      <w:pPr>
        <w:spacing w:line="276" w:lineRule="auto"/>
        <w:jc w:val="both"/>
      </w:pPr>
    </w:p>
    <w:p w14:paraId="458D9E56" w14:textId="7ECF24E7" w:rsidR="0028088E" w:rsidRPr="00434B34" w:rsidRDefault="00E22931" w:rsidP="004F7E30">
      <w:pPr>
        <w:spacing w:line="276" w:lineRule="auto"/>
        <w:jc w:val="both"/>
      </w:pPr>
      <w:r>
        <w:t xml:space="preserve">1. </w:t>
      </w:r>
      <w:r w:rsidR="004F7E30" w:rsidRPr="004F7E30">
        <w:t>Za § 2</w:t>
      </w:r>
      <w:r w:rsidR="004F7E30">
        <w:t>d</w:t>
      </w:r>
      <w:r w:rsidR="004F7E30" w:rsidRPr="004F7E30">
        <w:t xml:space="preserve"> sa </w:t>
      </w:r>
      <w:bookmarkStart w:id="2" w:name="_Hlk53427441"/>
      <w:r w:rsidR="00AA6AF6">
        <w:t xml:space="preserve">vkladá </w:t>
      </w:r>
      <w:r w:rsidR="004F7E30" w:rsidRPr="004F7E30">
        <w:t>§ 2</w:t>
      </w:r>
      <w:r w:rsidR="004F7E30">
        <w:t>e</w:t>
      </w:r>
      <w:bookmarkEnd w:id="2"/>
      <w:r w:rsidR="004F7E30" w:rsidRPr="004F7E30">
        <w:t>, ktorý znie:</w:t>
      </w:r>
    </w:p>
    <w:p w14:paraId="6500275A" w14:textId="77777777" w:rsidR="00D167CA" w:rsidRDefault="00D167CA" w:rsidP="004F7E30">
      <w:pPr>
        <w:spacing w:line="276" w:lineRule="auto"/>
        <w:jc w:val="both"/>
      </w:pPr>
    </w:p>
    <w:p w14:paraId="51F286EE" w14:textId="77777777" w:rsidR="00373F5B" w:rsidRDefault="00373F5B" w:rsidP="004F7E30">
      <w:pPr>
        <w:pStyle w:val="Odsekzoznamu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F7E30">
        <w:rPr>
          <w:rFonts w:ascii="Times New Roman" w:hAnsi="Times New Roman" w:cs="Times New Roman"/>
          <w:sz w:val="24"/>
          <w:szCs w:val="24"/>
        </w:rPr>
        <w:t>„</w:t>
      </w:r>
      <w:r w:rsidR="004F7E30" w:rsidRPr="004F7E30">
        <w:rPr>
          <w:rFonts w:ascii="Times New Roman" w:hAnsi="Times New Roman" w:cs="Times New Roman"/>
          <w:sz w:val="24"/>
          <w:szCs w:val="24"/>
        </w:rPr>
        <w:t>§ 2e</w:t>
      </w:r>
    </w:p>
    <w:p w14:paraId="602F2D21" w14:textId="1AB6D25A" w:rsidR="004F7E30" w:rsidRDefault="004F7E30" w:rsidP="004F7E3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E30">
        <w:rPr>
          <w:rFonts w:ascii="Times New Roman" w:hAnsi="Times New Roman" w:cs="Times New Roman"/>
          <w:sz w:val="24"/>
          <w:szCs w:val="24"/>
        </w:rPr>
        <w:t xml:space="preserve">Do vlastníctva obcí prechádzajú </w:t>
      </w:r>
      <w:bookmarkStart w:id="3" w:name="_Hlk53427584"/>
      <w:r w:rsidRPr="004F7E30">
        <w:rPr>
          <w:rFonts w:ascii="Times New Roman" w:hAnsi="Times New Roman" w:cs="Times New Roman"/>
          <w:sz w:val="24"/>
          <w:szCs w:val="24"/>
        </w:rPr>
        <w:t>z majetku Slovenskej republiky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pozemky </w:t>
      </w:r>
      <w:r w:rsidR="00AA6AF6">
        <w:rPr>
          <w:rFonts w:ascii="Times New Roman" w:hAnsi="Times New Roman" w:cs="Times New Roman"/>
          <w:sz w:val="24"/>
          <w:szCs w:val="24"/>
        </w:rPr>
        <w:t xml:space="preserve">v správe Slovenského pozemkového fondu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E30">
        <w:rPr>
          <w:rFonts w:ascii="Times New Roman" w:hAnsi="Times New Roman" w:cs="Times New Roman"/>
          <w:sz w:val="24"/>
          <w:szCs w:val="24"/>
        </w:rPr>
        <w:t>nachádza</w:t>
      </w:r>
      <w:r>
        <w:rPr>
          <w:rFonts w:ascii="Times New Roman" w:hAnsi="Times New Roman" w:cs="Times New Roman"/>
          <w:sz w:val="24"/>
          <w:szCs w:val="24"/>
        </w:rPr>
        <w:t>júce sa</w:t>
      </w:r>
      <w:r w:rsidRPr="004F7E30">
        <w:rPr>
          <w:rFonts w:ascii="Times New Roman" w:hAnsi="Times New Roman" w:cs="Times New Roman"/>
          <w:sz w:val="24"/>
          <w:szCs w:val="24"/>
        </w:rPr>
        <w:t xml:space="preserve"> v zastavan</w:t>
      </w:r>
      <w:r w:rsidR="00AA6AF6">
        <w:rPr>
          <w:rFonts w:ascii="Times New Roman" w:hAnsi="Times New Roman" w:cs="Times New Roman"/>
          <w:sz w:val="24"/>
          <w:szCs w:val="24"/>
        </w:rPr>
        <w:t>om území</w:t>
      </w:r>
      <w:r w:rsidRPr="004F7E30">
        <w:rPr>
          <w:rFonts w:ascii="Times New Roman" w:hAnsi="Times New Roman" w:cs="Times New Roman"/>
          <w:sz w:val="24"/>
          <w:szCs w:val="24"/>
        </w:rPr>
        <w:t xml:space="preserve"> obce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E0DC4" w:rsidRPr="005E0DC4">
        <w:rPr>
          <w:rFonts w:ascii="Times New Roman" w:hAnsi="Times New Roman" w:cs="Times New Roman"/>
          <w:sz w:val="24"/>
          <w:szCs w:val="24"/>
        </w:rPr>
        <w:t>Do vlastníctva obcí prechádzajú pozemky podľa predošlej vety podľa údajov katastra nehnuteľností platných k 1. novembru 2023.</w:t>
      </w:r>
    </w:p>
    <w:p w14:paraId="0CE32E92" w14:textId="0F705145" w:rsidR="004F7E30" w:rsidRDefault="005E0DC4" w:rsidP="004F7E30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DC4">
        <w:rPr>
          <w:rFonts w:ascii="Times New Roman" w:hAnsi="Times New Roman" w:cs="Times New Roman"/>
          <w:sz w:val="24"/>
          <w:szCs w:val="24"/>
        </w:rPr>
        <w:t>Pozemky uvedené v odseku 1 prechádzajú do vlastníctva obcí, na území ktorých sa nachádzajú.</w:t>
      </w:r>
      <w:r w:rsidR="004F7E3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7E59E1" w14:textId="77777777" w:rsidR="004F7E30" w:rsidRDefault="004F7E30" w:rsidP="00535838">
      <w:pPr>
        <w:spacing w:line="276" w:lineRule="auto"/>
        <w:jc w:val="both"/>
        <w:rPr>
          <w:bCs/>
        </w:rPr>
      </w:pPr>
    </w:p>
    <w:p w14:paraId="5E1EB502" w14:textId="08B39AAC" w:rsidR="00E22931" w:rsidRPr="00434B34" w:rsidRDefault="00E22931" w:rsidP="00E22931">
      <w:pPr>
        <w:spacing w:line="276" w:lineRule="auto"/>
        <w:jc w:val="both"/>
      </w:pPr>
      <w:r>
        <w:t xml:space="preserve">2. </w:t>
      </w:r>
      <w:r w:rsidRPr="004F7E30">
        <w:t xml:space="preserve">Za § </w:t>
      </w:r>
      <w:r>
        <w:t>14d</w:t>
      </w:r>
      <w:r w:rsidRPr="004F7E30">
        <w:t xml:space="preserve"> sa </w:t>
      </w:r>
      <w:r>
        <w:t xml:space="preserve">vkladá </w:t>
      </w:r>
      <w:r w:rsidRPr="004F7E30">
        <w:t xml:space="preserve">§ </w:t>
      </w:r>
      <w:r>
        <w:t>14e</w:t>
      </w:r>
      <w:r w:rsidRPr="004F7E30">
        <w:t>, ktorý znie:</w:t>
      </w:r>
    </w:p>
    <w:p w14:paraId="3D3247D0" w14:textId="6BC33C8B" w:rsidR="00E22931" w:rsidRPr="00FE5BD0" w:rsidRDefault="005E0DC4" w:rsidP="005E0DC4">
      <w:pPr>
        <w:spacing w:line="276" w:lineRule="auto"/>
        <w:jc w:val="center"/>
        <w:rPr>
          <w:rFonts w:eastAsiaTheme="minorHAnsi"/>
          <w:lang w:eastAsia="en-US"/>
        </w:rPr>
      </w:pPr>
      <w:r w:rsidRPr="005E0DC4">
        <w:rPr>
          <w:rFonts w:eastAsiaTheme="minorHAnsi"/>
          <w:lang w:eastAsia="en-US"/>
        </w:rPr>
        <w:t>„§ 14e</w:t>
      </w:r>
    </w:p>
    <w:p w14:paraId="46299EAC" w14:textId="77777777" w:rsidR="00E22931" w:rsidRPr="00FE5BD0" w:rsidRDefault="00E22931" w:rsidP="00FE5BD0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BD0">
        <w:rPr>
          <w:rFonts w:ascii="Times New Roman" w:hAnsi="Times New Roman" w:cs="Times New Roman"/>
          <w:sz w:val="24"/>
          <w:szCs w:val="24"/>
        </w:rPr>
        <w:t>Odovzdávajúci subjekt, ktorý do dňa prechodu majetku Slovenskej republiky mal tento majetok v správe, ktorý podľa § 2e tohto zákona prechádza na obce, spíše písomný protokol s príslušnou obcou o odovzdaní tohto majetku najneskôr do troch mesiacov odo dňa prechodu Protokol obsahuje presné vymedzenie odovzdávaného majetku pre podľa osobitného zákona</w:t>
      </w:r>
      <w:hyperlink r:id="rId8" w:anchor="f1948612" w:history="1">
        <w:r w:rsidRPr="00FE5BD0">
          <w:rPr>
            <w:rFonts w:ascii="Times New Roman" w:hAnsi="Times New Roman" w:cs="Times New Roman"/>
            <w:sz w:val="24"/>
            <w:szCs w:val="24"/>
            <w:vertAlign w:val="superscript"/>
          </w:rPr>
          <w:t>26b</w:t>
        </w:r>
        <w:r w:rsidRPr="005E0DC4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FE5BD0">
        <w:rPr>
          <w:rFonts w:ascii="Times New Roman" w:hAnsi="Times New Roman" w:cs="Times New Roman"/>
          <w:sz w:val="24"/>
          <w:szCs w:val="24"/>
        </w:rPr>
        <w:t xml:space="preserve">. Protokol podpisuje štatutárny orgán subjektu, ktorý mal v </w:t>
      </w:r>
      <w:r w:rsidRPr="00FE5BD0">
        <w:rPr>
          <w:rFonts w:ascii="Times New Roman" w:hAnsi="Times New Roman" w:cs="Times New Roman"/>
          <w:sz w:val="24"/>
          <w:szCs w:val="24"/>
        </w:rPr>
        <w:lastRenderedPageBreak/>
        <w:t xml:space="preserve">správe majetok, ktorého vlastníctvo prechádza podľa tohto zákona na obec a štatutárny orgán obce. </w:t>
      </w:r>
    </w:p>
    <w:p w14:paraId="40BE7433" w14:textId="77777777" w:rsidR="005E0DC4" w:rsidRPr="005E0DC4" w:rsidRDefault="00E22931" w:rsidP="005E0DC4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BD0">
        <w:rPr>
          <w:rFonts w:ascii="Times New Roman" w:hAnsi="Times New Roman" w:cs="Times New Roman"/>
          <w:sz w:val="24"/>
          <w:szCs w:val="24"/>
        </w:rPr>
        <w:t>Obce sú povinné do šiestich mesiacov odo dňa podpísania protokolu podľa odseku 1 podať na príslušnom katastri nehnuteľností návrh na zápis vlastníckeho práva k tomuto majetku podľa osobitných zákonov.</w:t>
      </w:r>
      <w:hyperlink r:id="rId9" w:anchor="f1948613" w:history="1">
        <w:r w:rsidRPr="00120EBD">
          <w:rPr>
            <w:rFonts w:ascii="Times New Roman" w:hAnsi="Times New Roman" w:cs="Times New Roman"/>
            <w:sz w:val="24"/>
            <w:szCs w:val="24"/>
            <w:vertAlign w:val="superscript"/>
          </w:rPr>
          <w:t>26c</w:t>
        </w:r>
        <w:r w:rsidRPr="005E0DC4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="005E0DC4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14:paraId="1D7AE239" w14:textId="6AF04175" w:rsidR="008A35C1" w:rsidRPr="005E0DC4" w:rsidRDefault="005E0DC4" w:rsidP="005E0DC4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DC4">
        <w:rPr>
          <w:rFonts w:ascii="Times New Roman" w:hAnsi="Times New Roman" w:cs="Times New Roman"/>
          <w:sz w:val="24"/>
          <w:szCs w:val="24"/>
        </w:rPr>
        <w:t>Majetok Slovenskej republiky uvedený v § 2e ods. 1 prechádza do vlastníctva obcí dňom účinnosti tohto zákona.</w:t>
      </w:r>
      <w:r w:rsidRPr="005E0DC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4AC11D" w14:textId="77777777" w:rsidR="004F7E30" w:rsidRDefault="0036509B" w:rsidP="004F7E30">
      <w:pPr>
        <w:spacing w:line="276" w:lineRule="auto"/>
        <w:jc w:val="center"/>
        <w:rPr>
          <w:bCs/>
        </w:rPr>
      </w:pPr>
      <w:r w:rsidRPr="00434B34">
        <w:rPr>
          <w:bCs/>
        </w:rPr>
        <w:t>Čl.</w:t>
      </w:r>
      <w:r w:rsidR="001C7A14" w:rsidRPr="00434B34">
        <w:rPr>
          <w:bCs/>
        </w:rPr>
        <w:t xml:space="preserve"> II</w:t>
      </w:r>
    </w:p>
    <w:p w14:paraId="02DF4E1B" w14:textId="77777777" w:rsidR="004F7E30" w:rsidRDefault="004F7E30" w:rsidP="004F7E30">
      <w:pPr>
        <w:spacing w:line="276" w:lineRule="auto"/>
        <w:jc w:val="center"/>
        <w:rPr>
          <w:bCs/>
        </w:rPr>
      </w:pPr>
    </w:p>
    <w:p w14:paraId="4BC420BF" w14:textId="65411253" w:rsidR="004F7E30" w:rsidRDefault="004F7E30" w:rsidP="004F7E30">
      <w:pPr>
        <w:spacing w:line="276" w:lineRule="auto"/>
        <w:ind w:firstLine="284"/>
        <w:jc w:val="both"/>
        <w:rPr>
          <w:bCs/>
        </w:rPr>
      </w:pPr>
      <w:bookmarkStart w:id="4" w:name="_Hlk53429285"/>
      <w:r w:rsidRPr="004F7E30">
        <w:rPr>
          <w:bCs/>
        </w:rPr>
        <w:t>Zákon Slovenskej národnej rady č. 330/1991 Zb. o pozemkových úpravách, usporiadaní pozemkového vlastníctva, pozemkových úradoch, pozemkovom fonde a o pozemkových spoločenstvách v znení</w:t>
      </w:r>
      <w:bookmarkEnd w:id="4"/>
      <w:r w:rsidRPr="004F7E30">
        <w:rPr>
          <w:bCs/>
        </w:rPr>
        <w:t xml:space="preserve"> zákona Slovenskej národnej rady č. 293/1992 Zb., zákona Slovenskej národnej rady č. 323/1992 Zb., zákona Národnej rady Slovenskej republiky č. 187/1993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Národnej rady Slovenskej republiky č. 180/1995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Národnej rady Slovenskej republiky č. 222/1996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80/1998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256/2001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420/2002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518/2003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217/2004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523/2004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549/2004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571/2007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285/2008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66/2009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499/2009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136/2010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139/2010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559/2010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547/2011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345/2012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145/2013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180/2013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115/2014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363/2014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122/2015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125/2016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153/2017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 xml:space="preserve">., zákona č. 177/2018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>.</w:t>
      </w:r>
      <w:r>
        <w:rPr>
          <w:bCs/>
        </w:rPr>
        <w:t>,</w:t>
      </w:r>
      <w:r w:rsidRPr="004F7E30">
        <w:rPr>
          <w:bCs/>
        </w:rPr>
        <w:t xml:space="preserve"> zákona č. 119/2019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>.</w:t>
      </w:r>
      <w:r w:rsidR="002C0560">
        <w:rPr>
          <w:bCs/>
        </w:rPr>
        <w:t>,</w:t>
      </w:r>
      <w:r>
        <w:rPr>
          <w:bCs/>
        </w:rPr>
        <w:t xml:space="preserve"> zákona č. </w:t>
      </w:r>
      <w:r w:rsidRPr="004F7E30">
        <w:rPr>
          <w:bCs/>
        </w:rPr>
        <w:t xml:space="preserve">211/2019 </w:t>
      </w:r>
      <w:proofErr w:type="spellStart"/>
      <w:r w:rsidRPr="004F7E30">
        <w:rPr>
          <w:bCs/>
        </w:rPr>
        <w:t>Z.z</w:t>
      </w:r>
      <w:proofErr w:type="spellEnd"/>
      <w:r w:rsidRPr="004F7E30">
        <w:rPr>
          <w:bCs/>
        </w:rPr>
        <w:t>.</w:t>
      </w:r>
      <w:r w:rsidR="002C0560">
        <w:rPr>
          <w:bCs/>
        </w:rPr>
        <w:t xml:space="preserve">, zákona č. </w:t>
      </w:r>
      <w:r w:rsidR="002C0560" w:rsidRPr="002C0560">
        <w:rPr>
          <w:bCs/>
        </w:rPr>
        <w:t>151/2021 Z. z.,</w:t>
      </w:r>
      <w:r w:rsidR="002C0560">
        <w:rPr>
          <w:bCs/>
        </w:rPr>
        <w:t xml:space="preserve"> zákona č.</w:t>
      </w:r>
      <w:r w:rsidR="002C0560" w:rsidRPr="002C0560">
        <w:rPr>
          <w:bCs/>
        </w:rPr>
        <w:t xml:space="preserve"> 503/2021 Z. z.</w:t>
      </w:r>
      <w:r w:rsidR="00457466">
        <w:rPr>
          <w:bCs/>
        </w:rPr>
        <w:t>,</w:t>
      </w:r>
      <w:r w:rsidR="002C0560">
        <w:rPr>
          <w:bCs/>
        </w:rPr>
        <w:t xml:space="preserve"> zákona č.</w:t>
      </w:r>
      <w:r w:rsidR="002C0560" w:rsidRPr="002C0560">
        <w:rPr>
          <w:bCs/>
        </w:rPr>
        <w:t xml:space="preserve"> 6/2022 Z. z.</w:t>
      </w:r>
      <w:r w:rsidR="00457466">
        <w:rPr>
          <w:bCs/>
        </w:rPr>
        <w:t xml:space="preserve">, </w:t>
      </w:r>
      <w:r w:rsidR="00457466">
        <w:rPr>
          <w:bCs/>
        </w:rPr>
        <w:t>zákona č.</w:t>
      </w:r>
      <w:r w:rsidR="00457466" w:rsidRPr="002C0560">
        <w:rPr>
          <w:bCs/>
        </w:rPr>
        <w:t xml:space="preserve"> </w:t>
      </w:r>
      <w:r w:rsidR="00457466">
        <w:rPr>
          <w:bCs/>
        </w:rPr>
        <w:t>257</w:t>
      </w:r>
      <w:r w:rsidR="00457466" w:rsidRPr="002C0560">
        <w:rPr>
          <w:bCs/>
        </w:rPr>
        <w:t>/2022 Z. z.</w:t>
      </w:r>
      <w:r w:rsidR="00457466">
        <w:rPr>
          <w:bCs/>
        </w:rPr>
        <w:t xml:space="preserve"> a </w:t>
      </w:r>
      <w:r w:rsidR="00457466">
        <w:rPr>
          <w:bCs/>
        </w:rPr>
        <w:t>zákona č.</w:t>
      </w:r>
      <w:r w:rsidR="00457466" w:rsidRPr="002C0560">
        <w:rPr>
          <w:bCs/>
        </w:rPr>
        <w:t xml:space="preserve"> </w:t>
      </w:r>
      <w:r w:rsidR="00457466">
        <w:rPr>
          <w:bCs/>
        </w:rPr>
        <w:t>487</w:t>
      </w:r>
      <w:r w:rsidR="00457466" w:rsidRPr="002C0560">
        <w:rPr>
          <w:bCs/>
        </w:rPr>
        <w:t>/2022 Z. z.</w:t>
      </w:r>
      <w:r w:rsidRPr="004F7E30">
        <w:rPr>
          <w:bCs/>
        </w:rPr>
        <w:t xml:space="preserve"> sa dopĺňa takto:</w:t>
      </w:r>
    </w:p>
    <w:p w14:paraId="3E292F68" w14:textId="77777777" w:rsidR="004F7E30" w:rsidRDefault="004F7E30" w:rsidP="004F7E30">
      <w:pPr>
        <w:spacing w:line="276" w:lineRule="auto"/>
        <w:jc w:val="both"/>
        <w:rPr>
          <w:bCs/>
        </w:rPr>
      </w:pPr>
    </w:p>
    <w:p w14:paraId="4D0C8877" w14:textId="44AF907C" w:rsidR="004F7E30" w:rsidRPr="00270CE5" w:rsidRDefault="004F7E30" w:rsidP="005E0DC4">
      <w:pPr>
        <w:jc w:val="both"/>
        <w:rPr>
          <w:bCs/>
        </w:rPr>
      </w:pPr>
      <w:bookmarkStart w:id="5" w:name="_Hlk53429605"/>
      <w:r w:rsidRPr="00270CE5">
        <w:rPr>
          <w:bCs/>
        </w:rPr>
        <w:t xml:space="preserve">§ 34 sa dopĺňa odsekom </w:t>
      </w:r>
      <w:bookmarkEnd w:id="5"/>
      <w:r w:rsidR="00457466">
        <w:rPr>
          <w:bCs/>
        </w:rPr>
        <w:t>30</w:t>
      </w:r>
      <w:r w:rsidRPr="00270CE5">
        <w:rPr>
          <w:bCs/>
        </w:rPr>
        <w:t>, ktorý znie:</w:t>
      </w:r>
    </w:p>
    <w:p w14:paraId="74DC1558" w14:textId="77777777" w:rsidR="004F7E30" w:rsidRDefault="004F7E30" w:rsidP="00270CE5">
      <w:pPr>
        <w:spacing w:line="276" w:lineRule="auto"/>
        <w:ind w:left="284"/>
        <w:jc w:val="both"/>
        <w:rPr>
          <w:bCs/>
        </w:rPr>
      </w:pPr>
    </w:p>
    <w:p w14:paraId="3A2BC230" w14:textId="744F1DC1" w:rsidR="004F7E30" w:rsidRDefault="004F7E30" w:rsidP="00270CE5">
      <w:pPr>
        <w:spacing w:line="276" w:lineRule="auto"/>
        <w:ind w:left="284"/>
        <w:jc w:val="both"/>
        <w:rPr>
          <w:bCs/>
        </w:rPr>
      </w:pPr>
      <w:r w:rsidRPr="004F7E30">
        <w:rPr>
          <w:bCs/>
        </w:rPr>
        <w:t>"(</w:t>
      </w:r>
      <w:r w:rsidR="00457466">
        <w:rPr>
          <w:bCs/>
        </w:rPr>
        <w:t>30</w:t>
      </w:r>
      <w:r w:rsidRPr="004F7E30">
        <w:rPr>
          <w:bCs/>
        </w:rPr>
        <w:t>)</w:t>
      </w:r>
      <w:r>
        <w:rPr>
          <w:bCs/>
        </w:rPr>
        <w:t xml:space="preserve"> </w:t>
      </w:r>
      <w:r w:rsidRPr="004F7E30">
        <w:rPr>
          <w:bCs/>
        </w:rPr>
        <w:t>Pozemkový fond prevedie</w:t>
      </w:r>
      <w:r>
        <w:rPr>
          <w:bCs/>
        </w:rPr>
        <w:t xml:space="preserve"> pozemok vo vlastníctve štátu do vlastníctva obce</w:t>
      </w:r>
      <w:r w:rsidR="003644C8">
        <w:rPr>
          <w:bCs/>
        </w:rPr>
        <w:t>,</w:t>
      </w:r>
      <w:r>
        <w:rPr>
          <w:bCs/>
        </w:rPr>
        <w:t xml:space="preserve"> pokiaľ tak stanoví osobitný predpis.</w:t>
      </w:r>
      <w:r w:rsidRPr="004F7E30">
        <w:rPr>
          <w:bCs/>
          <w:vertAlign w:val="superscript"/>
        </w:rPr>
        <w:t>23hj</w:t>
      </w:r>
      <w:r w:rsidR="00270CE5" w:rsidRPr="00270CE5">
        <w:rPr>
          <w:bCs/>
        </w:rPr>
        <w:t>)</w:t>
      </w:r>
      <w:r w:rsidRPr="004F7E30">
        <w:rPr>
          <w:bCs/>
        </w:rPr>
        <w:t>“</w:t>
      </w:r>
      <w:r w:rsidR="005E0DC4">
        <w:rPr>
          <w:bCs/>
        </w:rPr>
        <w:t>.</w:t>
      </w:r>
    </w:p>
    <w:p w14:paraId="3BC57099" w14:textId="77777777" w:rsidR="004F7E30" w:rsidRDefault="004F7E30" w:rsidP="00270CE5">
      <w:pPr>
        <w:spacing w:line="276" w:lineRule="auto"/>
        <w:ind w:left="284"/>
        <w:jc w:val="both"/>
        <w:rPr>
          <w:bCs/>
        </w:rPr>
      </w:pPr>
    </w:p>
    <w:p w14:paraId="207D6A29" w14:textId="77777777" w:rsidR="004F7E30" w:rsidRDefault="004F7E30" w:rsidP="00270CE5">
      <w:pPr>
        <w:spacing w:line="276" w:lineRule="auto"/>
        <w:ind w:left="284"/>
        <w:jc w:val="both"/>
        <w:rPr>
          <w:bCs/>
        </w:rPr>
      </w:pPr>
      <w:r w:rsidRPr="004F7E30">
        <w:rPr>
          <w:bCs/>
        </w:rPr>
        <w:t>Poznámk</w:t>
      </w:r>
      <w:r>
        <w:rPr>
          <w:bCs/>
        </w:rPr>
        <w:t>a</w:t>
      </w:r>
      <w:r w:rsidRPr="004F7E30">
        <w:rPr>
          <w:bCs/>
        </w:rPr>
        <w:t xml:space="preserve"> pod čiarou k odkaz</w:t>
      </w:r>
      <w:r>
        <w:rPr>
          <w:bCs/>
        </w:rPr>
        <w:t>u</w:t>
      </w:r>
      <w:r w:rsidRPr="004F7E30">
        <w:rPr>
          <w:bCs/>
        </w:rPr>
        <w:t xml:space="preserve"> 2</w:t>
      </w:r>
      <w:r>
        <w:rPr>
          <w:bCs/>
        </w:rPr>
        <w:t>3hj znie:</w:t>
      </w:r>
    </w:p>
    <w:p w14:paraId="3DD72C18" w14:textId="6632C10E" w:rsidR="00270CE5" w:rsidRDefault="004F7E30" w:rsidP="005E0DC4">
      <w:pPr>
        <w:spacing w:line="276" w:lineRule="auto"/>
        <w:ind w:left="284"/>
        <w:jc w:val="both"/>
        <w:rPr>
          <w:bCs/>
        </w:rPr>
      </w:pPr>
      <w:r>
        <w:rPr>
          <w:bCs/>
        </w:rPr>
        <w:t>„</w:t>
      </w:r>
      <w:r w:rsidRPr="005E0DC4">
        <w:rPr>
          <w:bCs/>
          <w:vertAlign w:val="superscript"/>
        </w:rPr>
        <w:t>23hj</w:t>
      </w:r>
      <w:r w:rsidR="005E0DC4">
        <w:rPr>
          <w:bCs/>
        </w:rPr>
        <w:t>)</w:t>
      </w:r>
      <w:r>
        <w:rPr>
          <w:bCs/>
        </w:rPr>
        <w:t xml:space="preserve"> zákon č. </w:t>
      </w:r>
      <w:r w:rsidRPr="004F7E30">
        <w:rPr>
          <w:bCs/>
        </w:rPr>
        <w:t>138/1991 Zb.</w:t>
      </w:r>
      <w:r>
        <w:rPr>
          <w:bCs/>
        </w:rPr>
        <w:t xml:space="preserve"> </w:t>
      </w:r>
      <w:r w:rsidRPr="004F7E30">
        <w:rPr>
          <w:bCs/>
        </w:rPr>
        <w:t>o majetku obcí</w:t>
      </w:r>
      <w:r>
        <w:rPr>
          <w:bCs/>
        </w:rPr>
        <w:t>.“</w:t>
      </w:r>
      <w:r w:rsidR="005E0DC4">
        <w:rPr>
          <w:bCs/>
        </w:rPr>
        <w:t>.</w:t>
      </w:r>
    </w:p>
    <w:p w14:paraId="1CA38A93" w14:textId="77777777" w:rsidR="00270CE5" w:rsidRDefault="00270CE5" w:rsidP="00270CE5">
      <w:pPr>
        <w:spacing w:line="276" w:lineRule="auto"/>
        <w:jc w:val="center"/>
        <w:rPr>
          <w:bCs/>
        </w:rPr>
      </w:pPr>
    </w:p>
    <w:p w14:paraId="342D7CD2" w14:textId="77777777" w:rsidR="00651FDD" w:rsidRPr="00434B34" w:rsidRDefault="004F7E30" w:rsidP="004F7E30">
      <w:pPr>
        <w:spacing w:line="276" w:lineRule="auto"/>
        <w:jc w:val="center"/>
        <w:rPr>
          <w:bCs/>
        </w:rPr>
      </w:pPr>
      <w:r>
        <w:rPr>
          <w:bCs/>
        </w:rPr>
        <w:t>Čl. III</w:t>
      </w:r>
    </w:p>
    <w:p w14:paraId="501A59A2" w14:textId="77777777" w:rsidR="00E50CB1" w:rsidRPr="00E50CB1" w:rsidRDefault="00E50CB1" w:rsidP="004F7E30">
      <w:pPr>
        <w:spacing w:line="276" w:lineRule="auto"/>
        <w:jc w:val="center"/>
        <w:rPr>
          <w:b/>
        </w:rPr>
      </w:pPr>
    </w:p>
    <w:p w14:paraId="1DED716C" w14:textId="19BC96B4" w:rsidR="00C33A5D" w:rsidRPr="005C7F3D" w:rsidRDefault="003E5E00" w:rsidP="005E0DC4">
      <w:pPr>
        <w:spacing w:line="276" w:lineRule="auto"/>
      </w:pPr>
      <w:bookmarkStart w:id="6" w:name="_Hlk53429999"/>
      <w:r>
        <w:t>Tento zákon nadobúda účinnosť</w:t>
      </w:r>
      <w:bookmarkEnd w:id="6"/>
      <w:r w:rsidR="007E1E27">
        <w:rPr>
          <w:color w:val="000000"/>
        </w:rPr>
        <w:t xml:space="preserve"> </w:t>
      </w:r>
      <w:bookmarkStart w:id="7" w:name="_Hlk72158034"/>
      <w:r w:rsidR="00DA1596">
        <w:rPr>
          <w:color w:val="000000"/>
        </w:rPr>
        <w:t xml:space="preserve">1. </w:t>
      </w:r>
      <w:r w:rsidR="005E0DC4" w:rsidRPr="005E0DC4">
        <w:rPr>
          <w:color w:val="000000"/>
        </w:rPr>
        <w:t xml:space="preserve">novembra </w:t>
      </w:r>
      <w:r w:rsidR="00DA1596">
        <w:rPr>
          <w:color w:val="000000"/>
        </w:rPr>
        <w:t>202</w:t>
      </w:r>
      <w:bookmarkEnd w:id="7"/>
      <w:r w:rsidR="00270CE5">
        <w:rPr>
          <w:color w:val="000000"/>
        </w:rPr>
        <w:t>3</w:t>
      </w:r>
      <w:r w:rsidR="00DA1596">
        <w:rPr>
          <w:color w:val="000000"/>
        </w:rPr>
        <w:t>.</w:t>
      </w:r>
    </w:p>
    <w:sectPr w:rsidR="00C33A5D" w:rsidRPr="005C7F3D" w:rsidSect="00450A56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CC57" w14:textId="77777777" w:rsidR="006D70DE" w:rsidRDefault="006D70DE" w:rsidP="00450A56">
      <w:r>
        <w:separator/>
      </w:r>
    </w:p>
  </w:endnote>
  <w:endnote w:type="continuationSeparator" w:id="0">
    <w:p w14:paraId="2D28F9FF" w14:textId="77777777" w:rsidR="006D70DE" w:rsidRDefault="006D70DE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Content>
      <w:p w14:paraId="3B5D784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BDC9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Content>
      <w:p w14:paraId="5A95982E" w14:textId="77777777" w:rsidR="00450A56" w:rsidRPr="00450A56" w:rsidRDefault="00450A56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E22931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2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FBFEA5" w14:textId="77777777" w:rsidR="00450A56" w:rsidRPr="00450A56" w:rsidRDefault="00450A56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3657" w14:textId="77777777" w:rsidR="006D70DE" w:rsidRDefault="006D70DE" w:rsidP="00450A56">
      <w:r>
        <w:separator/>
      </w:r>
    </w:p>
  </w:footnote>
  <w:footnote w:type="continuationSeparator" w:id="0">
    <w:p w14:paraId="79307117" w14:textId="77777777" w:rsidR="006D70DE" w:rsidRDefault="006D70DE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F5496"/>
    <w:multiLevelType w:val="hybridMultilevel"/>
    <w:tmpl w:val="FBA8F33E"/>
    <w:lvl w:ilvl="0" w:tplc="5AE6A6D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5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F2E6D"/>
    <w:multiLevelType w:val="hybridMultilevel"/>
    <w:tmpl w:val="D4C08026"/>
    <w:lvl w:ilvl="0" w:tplc="7760FE2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30A2D"/>
    <w:multiLevelType w:val="hybridMultilevel"/>
    <w:tmpl w:val="867CE4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23BF5"/>
    <w:multiLevelType w:val="hybridMultilevel"/>
    <w:tmpl w:val="DF62401A"/>
    <w:lvl w:ilvl="0" w:tplc="9E42B7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num w:numId="1" w16cid:durableId="954991066">
    <w:abstractNumId w:val="12"/>
  </w:num>
  <w:num w:numId="2" w16cid:durableId="279579625">
    <w:abstractNumId w:val="7"/>
  </w:num>
  <w:num w:numId="3" w16cid:durableId="350571784">
    <w:abstractNumId w:val="9"/>
  </w:num>
  <w:num w:numId="4" w16cid:durableId="495608119">
    <w:abstractNumId w:val="0"/>
  </w:num>
  <w:num w:numId="5" w16cid:durableId="1431703643">
    <w:abstractNumId w:val="5"/>
  </w:num>
  <w:num w:numId="6" w16cid:durableId="1484849868">
    <w:abstractNumId w:val="4"/>
  </w:num>
  <w:num w:numId="7" w16cid:durableId="1435785342">
    <w:abstractNumId w:val="8"/>
  </w:num>
  <w:num w:numId="8" w16cid:durableId="526068169">
    <w:abstractNumId w:val="3"/>
  </w:num>
  <w:num w:numId="9" w16cid:durableId="1405033750">
    <w:abstractNumId w:val="1"/>
  </w:num>
  <w:num w:numId="10" w16cid:durableId="1280605363">
    <w:abstractNumId w:val="11"/>
  </w:num>
  <w:num w:numId="11" w16cid:durableId="1744721794">
    <w:abstractNumId w:val="2"/>
  </w:num>
  <w:num w:numId="12" w16cid:durableId="1643198534">
    <w:abstractNumId w:val="10"/>
  </w:num>
  <w:num w:numId="13" w16cid:durableId="376663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O0NLUwszA3sjQwN7VU0lEKTi0uzszPAykwqwUAqfefOSwAAAA="/>
  </w:docVars>
  <w:rsids>
    <w:rsidRoot w:val="003E5E00"/>
    <w:rsid w:val="00017CA4"/>
    <w:rsid w:val="00020E22"/>
    <w:rsid w:val="0003202A"/>
    <w:rsid w:val="0004632B"/>
    <w:rsid w:val="0004721C"/>
    <w:rsid w:val="0006160A"/>
    <w:rsid w:val="000627F1"/>
    <w:rsid w:val="0006538A"/>
    <w:rsid w:val="00093CFB"/>
    <w:rsid w:val="000B2027"/>
    <w:rsid w:val="000B4DBB"/>
    <w:rsid w:val="000B589D"/>
    <w:rsid w:val="000B663B"/>
    <w:rsid w:val="000C538F"/>
    <w:rsid w:val="000D03D8"/>
    <w:rsid w:val="00111F96"/>
    <w:rsid w:val="001149AB"/>
    <w:rsid w:val="00117A2B"/>
    <w:rsid w:val="00120EBD"/>
    <w:rsid w:val="001216A3"/>
    <w:rsid w:val="00132A02"/>
    <w:rsid w:val="001357BB"/>
    <w:rsid w:val="00156F16"/>
    <w:rsid w:val="0016126B"/>
    <w:rsid w:val="00163D78"/>
    <w:rsid w:val="0016574C"/>
    <w:rsid w:val="001714D4"/>
    <w:rsid w:val="00192511"/>
    <w:rsid w:val="001A0881"/>
    <w:rsid w:val="001A6C62"/>
    <w:rsid w:val="001A7B93"/>
    <w:rsid w:val="001B27CF"/>
    <w:rsid w:val="001C7A14"/>
    <w:rsid w:val="001F47A7"/>
    <w:rsid w:val="00202B97"/>
    <w:rsid w:val="00204CC8"/>
    <w:rsid w:val="002200CD"/>
    <w:rsid w:val="0022166E"/>
    <w:rsid w:val="0022218B"/>
    <w:rsid w:val="00251DD0"/>
    <w:rsid w:val="00257214"/>
    <w:rsid w:val="00270CE5"/>
    <w:rsid w:val="00277712"/>
    <w:rsid w:val="00277A11"/>
    <w:rsid w:val="0028088E"/>
    <w:rsid w:val="00290453"/>
    <w:rsid w:val="002B1782"/>
    <w:rsid w:val="002B4692"/>
    <w:rsid w:val="002C0560"/>
    <w:rsid w:val="002C4093"/>
    <w:rsid w:val="002C7DD5"/>
    <w:rsid w:val="002D3EC8"/>
    <w:rsid w:val="002E1C07"/>
    <w:rsid w:val="00304857"/>
    <w:rsid w:val="0031664F"/>
    <w:rsid w:val="003260F0"/>
    <w:rsid w:val="003271B0"/>
    <w:rsid w:val="003304C5"/>
    <w:rsid w:val="0035695F"/>
    <w:rsid w:val="003644C8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37C7"/>
    <w:rsid w:val="003C66D1"/>
    <w:rsid w:val="003C6BDB"/>
    <w:rsid w:val="003D386B"/>
    <w:rsid w:val="003E4E68"/>
    <w:rsid w:val="003E5E00"/>
    <w:rsid w:val="003F4CE0"/>
    <w:rsid w:val="00412E02"/>
    <w:rsid w:val="00415AA1"/>
    <w:rsid w:val="004249D5"/>
    <w:rsid w:val="00434B34"/>
    <w:rsid w:val="004507D5"/>
    <w:rsid w:val="00450A56"/>
    <w:rsid w:val="0045457D"/>
    <w:rsid w:val="00457466"/>
    <w:rsid w:val="004776BD"/>
    <w:rsid w:val="004875DD"/>
    <w:rsid w:val="004A0B08"/>
    <w:rsid w:val="004A58BE"/>
    <w:rsid w:val="004D1159"/>
    <w:rsid w:val="004D2EE5"/>
    <w:rsid w:val="004D557D"/>
    <w:rsid w:val="004E1692"/>
    <w:rsid w:val="004F0D21"/>
    <w:rsid w:val="004F37F4"/>
    <w:rsid w:val="004F7E30"/>
    <w:rsid w:val="005211A6"/>
    <w:rsid w:val="0052181E"/>
    <w:rsid w:val="00535838"/>
    <w:rsid w:val="005700E8"/>
    <w:rsid w:val="00571FC3"/>
    <w:rsid w:val="005765BF"/>
    <w:rsid w:val="005A5409"/>
    <w:rsid w:val="005B3E7C"/>
    <w:rsid w:val="005B7AB4"/>
    <w:rsid w:val="005C7F3D"/>
    <w:rsid w:val="005D039D"/>
    <w:rsid w:val="005E0DC4"/>
    <w:rsid w:val="005E49E4"/>
    <w:rsid w:val="005F61CC"/>
    <w:rsid w:val="005F6698"/>
    <w:rsid w:val="006034D9"/>
    <w:rsid w:val="006073E4"/>
    <w:rsid w:val="00630E68"/>
    <w:rsid w:val="006464F7"/>
    <w:rsid w:val="00651FDD"/>
    <w:rsid w:val="0066732B"/>
    <w:rsid w:val="0067619A"/>
    <w:rsid w:val="00682D67"/>
    <w:rsid w:val="006C3035"/>
    <w:rsid w:val="006C70FC"/>
    <w:rsid w:val="006D70DE"/>
    <w:rsid w:val="006F322D"/>
    <w:rsid w:val="00715857"/>
    <w:rsid w:val="00720ACC"/>
    <w:rsid w:val="00720C03"/>
    <w:rsid w:val="00736F74"/>
    <w:rsid w:val="00742EAC"/>
    <w:rsid w:val="00772FF3"/>
    <w:rsid w:val="00776ADA"/>
    <w:rsid w:val="007923FF"/>
    <w:rsid w:val="007A6C16"/>
    <w:rsid w:val="007E0E3C"/>
    <w:rsid w:val="007E1240"/>
    <w:rsid w:val="007E1E27"/>
    <w:rsid w:val="00806787"/>
    <w:rsid w:val="008067C3"/>
    <w:rsid w:val="00815A5F"/>
    <w:rsid w:val="00831D2A"/>
    <w:rsid w:val="0084657D"/>
    <w:rsid w:val="00875514"/>
    <w:rsid w:val="008A35C1"/>
    <w:rsid w:val="008B42CF"/>
    <w:rsid w:val="008B55C1"/>
    <w:rsid w:val="008C7E2C"/>
    <w:rsid w:val="008E4C5D"/>
    <w:rsid w:val="008E5729"/>
    <w:rsid w:val="008F1435"/>
    <w:rsid w:val="00914F8F"/>
    <w:rsid w:val="009179AC"/>
    <w:rsid w:val="00920820"/>
    <w:rsid w:val="009247AC"/>
    <w:rsid w:val="00943F71"/>
    <w:rsid w:val="00955795"/>
    <w:rsid w:val="0096205B"/>
    <w:rsid w:val="00983E1F"/>
    <w:rsid w:val="00984150"/>
    <w:rsid w:val="009A778B"/>
    <w:rsid w:val="009C74BF"/>
    <w:rsid w:val="009E2E2F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94FDF"/>
    <w:rsid w:val="00AA40DA"/>
    <w:rsid w:val="00AA6AF6"/>
    <w:rsid w:val="00AB3AA9"/>
    <w:rsid w:val="00AB77B2"/>
    <w:rsid w:val="00AD10CA"/>
    <w:rsid w:val="00AF0B16"/>
    <w:rsid w:val="00B03B58"/>
    <w:rsid w:val="00B226A8"/>
    <w:rsid w:val="00B247B7"/>
    <w:rsid w:val="00B3568B"/>
    <w:rsid w:val="00B47B95"/>
    <w:rsid w:val="00B83F04"/>
    <w:rsid w:val="00BC3ED5"/>
    <w:rsid w:val="00BD285F"/>
    <w:rsid w:val="00BF073D"/>
    <w:rsid w:val="00C03019"/>
    <w:rsid w:val="00C26896"/>
    <w:rsid w:val="00C33A5D"/>
    <w:rsid w:val="00C53CE2"/>
    <w:rsid w:val="00C6195F"/>
    <w:rsid w:val="00C74076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74B65"/>
    <w:rsid w:val="00D7682E"/>
    <w:rsid w:val="00D958B0"/>
    <w:rsid w:val="00DA1596"/>
    <w:rsid w:val="00DA56EA"/>
    <w:rsid w:val="00DB250C"/>
    <w:rsid w:val="00DC4E31"/>
    <w:rsid w:val="00E040C7"/>
    <w:rsid w:val="00E22931"/>
    <w:rsid w:val="00E34F3D"/>
    <w:rsid w:val="00E478D6"/>
    <w:rsid w:val="00E50CB1"/>
    <w:rsid w:val="00E64CDB"/>
    <w:rsid w:val="00E65602"/>
    <w:rsid w:val="00E67CC0"/>
    <w:rsid w:val="00E75AED"/>
    <w:rsid w:val="00E8408B"/>
    <w:rsid w:val="00E917B6"/>
    <w:rsid w:val="00E918C5"/>
    <w:rsid w:val="00ED3AFA"/>
    <w:rsid w:val="00EE405D"/>
    <w:rsid w:val="00F01618"/>
    <w:rsid w:val="00F05BBF"/>
    <w:rsid w:val="00F137AE"/>
    <w:rsid w:val="00F40EAE"/>
    <w:rsid w:val="00F42809"/>
    <w:rsid w:val="00F529A8"/>
    <w:rsid w:val="00F66756"/>
    <w:rsid w:val="00F7329C"/>
    <w:rsid w:val="00F751FA"/>
    <w:rsid w:val="00F81E1A"/>
    <w:rsid w:val="00F86377"/>
    <w:rsid w:val="00F94916"/>
    <w:rsid w:val="00FA7880"/>
    <w:rsid w:val="00FC2B11"/>
    <w:rsid w:val="00FC324D"/>
    <w:rsid w:val="00FD762C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2EA9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1991-1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akonypreludi.sk/zz/1991-138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C7148-D865-487C-B244-A9B32916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Kežmarok</dc:creator>
  <cp:lastModifiedBy>Autor</cp:lastModifiedBy>
  <cp:revision>3</cp:revision>
  <cp:lastPrinted>2021-05-17T08:44:00Z</cp:lastPrinted>
  <dcterms:created xsi:type="dcterms:W3CDTF">2023-04-12T08:57:00Z</dcterms:created>
  <dcterms:modified xsi:type="dcterms:W3CDTF">2023-04-12T09:03:00Z</dcterms:modified>
</cp:coreProperties>
</file>