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173C" w14:textId="77777777" w:rsidR="00EF255A" w:rsidRPr="00EF255A" w:rsidRDefault="00EF255A" w:rsidP="00EF255A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FE82A51" w14:textId="77777777" w:rsidR="00EF255A" w:rsidRPr="00EF255A" w:rsidRDefault="00EF255A" w:rsidP="00EF255A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EF255A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en-GB"/>
        </w:rPr>
        <w:t>DÔVODOVÁ SPRÁVA</w:t>
      </w:r>
    </w:p>
    <w:p w14:paraId="18AC573F" w14:textId="77777777" w:rsidR="00EF255A" w:rsidRDefault="00EF255A" w:rsidP="00EF255A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269BBBFE" w14:textId="77777777" w:rsidR="009D4C44" w:rsidRPr="009D4C44" w:rsidRDefault="009D4C44" w:rsidP="009D4C44">
      <w:pPr>
        <w:rPr>
          <w:rFonts w:ascii="Times New Roman" w:eastAsia="Times New Roman" w:hAnsi="Times New Roman" w:cs="Times New Roman"/>
          <w:lang w:eastAsia="en-GB"/>
        </w:rPr>
      </w:pPr>
      <w:r w:rsidRPr="009D4C4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A.Všeobecná časť</w:t>
      </w:r>
    </w:p>
    <w:p w14:paraId="3F87CA47" w14:textId="77777777" w:rsidR="00333522" w:rsidRPr="005D02E2" w:rsidRDefault="00333522" w:rsidP="009D4C44">
      <w:pPr>
        <w:spacing w:before="100" w:beforeAutospacing="1" w:after="100" w:afterAutospacing="1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</w:pP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Rapídne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,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 pre mnohých o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bčanov a domácnosti neúnosné z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dražovanie potravín trápi Slovensko nielen posledné mesiace, ale 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minimálne 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posledn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é dva roky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. 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Z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ávažným problémom </w:t>
      </w:r>
      <w:r w:rsidR="005D02E2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je 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najmä pomer výdavkov domácností na potraviny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, ktorý je aktuálne na úrovni približne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24 percent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, kým v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roku 2020 to bolo </w:t>
      </w:r>
      <w:r w:rsidR="005D02E2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len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20 percent. 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Znamená to, že Slovensko bolo už v rokoch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2020 a 2021 na druhom mieste vo výdavkoch na potraviny v rámci Európy. </w:t>
      </w:r>
    </w:p>
    <w:p w14:paraId="5767D8D0" w14:textId="77777777" w:rsidR="00900FA3" w:rsidRPr="00900FA3" w:rsidRDefault="00BB715D" w:rsidP="009D4C44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Od roku 2022</w:t>
      </w:r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pozorujeme 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nielen </w:t>
      </w:r>
      <w:proofErr w:type="spellStart"/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>bezprecedentnu</w:t>
      </w:r>
      <w:proofErr w:type="spellEnd"/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́ mieru </w:t>
      </w:r>
      <w:proofErr w:type="spellStart"/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>inflácie</w:t>
      </w:r>
      <w:proofErr w:type="spellEnd"/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le</w:t>
      </w:r>
      <w:r w:rsidR="00E17C2D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navyše 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aj</w:t>
      </w:r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pokles </w:t>
      </w:r>
      <w:proofErr w:type="spellStart"/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>reálnych</w:t>
      </w:r>
      <w:proofErr w:type="spellEnd"/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miezd. Inflácia sa týka najmä tovarov každodennej spotreby, obzvlášť potravín. Tie 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podľa posledných analýz - vrátane výstupov NBS - </w:t>
      </w:r>
      <w:r w:rsidR="00900FA3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prispievajú k inflácii až 46 percentami a inflácia v tejto kategórií je oproti priemeru takmer dvojnásobná. </w:t>
      </w:r>
    </w:p>
    <w:p w14:paraId="45F5874B" w14:textId="77777777" w:rsidR="00900FA3" w:rsidRPr="005D02E2" w:rsidRDefault="00900FA3" w:rsidP="009D4C44">
      <w:pPr>
        <w:spacing w:before="100" w:beforeAutospacing="1" w:after="100" w:afterAutospacing="1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</w:pP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Opozičný Smer-S</w:t>
      </w:r>
      <w:r w:rsid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S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D na situáciu reagoval už v septembri 2020, keď prvýkrát zvolal 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k tejto problematike 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mimoriadnu schôdzu. Napriek tomu, že schôdzí, ktorými opozícia apelovala na kompetentných členov vlády, aby prinášali rýchle, kompetentné a efektívne riešenia bolo viac, zodpovedné rezortyna čele s predsedom vlády v demisii neprišli so žiadnymi konkrétnymi a účinnými riešeniami.</w:t>
      </w:r>
    </w:p>
    <w:p w14:paraId="77541904" w14:textId="77777777" w:rsidR="0049720B" w:rsidRPr="005D02E2" w:rsidRDefault="00900FA3" w:rsidP="009D4C44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</w:pP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Ojedinelý pokus</w:t>
      </w:r>
      <w:r w:rsidR="0049720B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-omyl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rezortu pôdohospodárstva zastropovať maržu na 13-tich základných potravinách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v 2022 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v konečnom dôsledku neznamenal zastropovanie ich cien. Tie sa naďalej zvyšovali, nakoľko sa 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všetkým</w:t>
      </w:r>
      <w:r w:rsidR="00E17C2D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dramaticky 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zvyšovali vstupné náklady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, najmä energií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. </w:t>
      </w:r>
      <w:r w:rsidR="0049720B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Zároveň všetko nasvedčuje tomu, že o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bchodné reťazce mali </w:t>
      </w:r>
      <w:r w:rsidR="0049720B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naďalej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vyššie zisky. </w:t>
      </w:r>
      <w:r w:rsidR="0049720B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Zaujímavosťou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,</w:t>
      </w:r>
      <w:r w:rsidR="00BB715D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pri aplikácii </w:t>
      </w:r>
      <w:r w:rsidR="0049720B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trhových </w:t>
      </w:r>
      <w:r w:rsidR="00BB715D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definícií</w:t>
      </w:r>
      <w:r w:rsidR="0049720B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v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 reáliách </w:t>
      </w:r>
      <w:r w:rsidR="0049720B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SR je aj otázka, prečo sa ceny potravín stále zvyšujú napriek tomu, že inflácia medziročne vo februári klesla.</w:t>
      </w:r>
    </w:p>
    <w:p w14:paraId="7050A74F" w14:textId="77777777" w:rsidR="00900FA3" w:rsidRPr="00900FA3" w:rsidRDefault="0049720B" w:rsidP="009D4C44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Rovnako 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aj 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nedávny alibistický pokus obchodných reťazcov – posvätený ministrom pôdohospodárstva v podobe„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garanci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e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najvyššej zastropovanej ceny pri 400 potravinách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“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bol </w:t>
      </w:r>
      <w:r w:rsidR="000968B5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očividne 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len marketingový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m</w:t>
      </w:r>
      <w:r w:rsidR="00900FA3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ťah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om, ktorý narazil na širokú odbornú aj politickú kritiku</w:t>
      </w:r>
      <w:r w:rsidR="00BB715D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, a to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aj z radov „vlastných</w:t>
      </w:r>
      <w:r w:rsidR="00AF6B2F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“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.</w:t>
      </w:r>
    </w:p>
    <w:p w14:paraId="612F8173" w14:textId="77777777" w:rsidR="00BB715D" w:rsidRPr="00900FA3" w:rsidRDefault="008F7CBE" w:rsidP="009D4C44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Dôsledkom 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t</w:t>
      </w:r>
      <w:r w:rsidR="00C77977"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ejto pasivity </w:t>
      </w:r>
      <w:r w:rsidR="00A62EF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kompetentných </w:t>
      </w:r>
      <w:r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je nízka schopnosť </w:t>
      </w:r>
      <w:r w:rsidR="00C77977"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Slovenska </w:t>
      </w:r>
      <w:r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koncentrovať pomoc štátu tam, kde je to skutočne potrebné. Tento problém je </w:t>
      </w:r>
      <w:r w:rsidR="00C77977"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ešte </w:t>
      </w:r>
      <w:r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>výraznejší vsúčasnom prostredí poklesu reálnych miezd</w:t>
      </w:r>
      <w:r w:rsidR="00BB715D"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Keďže u nízkopríjmových domácností tvoria potraviny väčšiu časť spotreby, inflácia má na nich </w:t>
      </w:r>
      <w:r w:rsidR="00A62EF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ešte </w:t>
      </w:r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>silnejší vplyv a</w:t>
      </w:r>
      <w:r w:rsidR="00BB715D"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 spôsobuje im </w:t>
      </w:r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>ťažkosti pri zabezpečení základných potrieb pre život</w:t>
      </w:r>
      <w:r w:rsidR="00BB715D"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p w14:paraId="76860D70" w14:textId="77777777" w:rsidR="0049720B" w:rsidRPr="005D02E2" w:rsidRDefault="00CA3370" w:rsidP="009D4C44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Podľa dát ŠÚ SR, pri</w:t>
      </w:r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proofErr w:type="spellStart"/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>medziročn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om</w:t>
      </w:r>
      <w:proofErr w:type="spellEnd"/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rast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e </w:t>
      </w:r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za december 2022 </w:t>
      </w:r>
      <w:r w:rsidR="00A62EF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c</w:t>
      </w:r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elkový rast mesačných nákladov na stravu pre typickú štvorčlennú rodinu v roku 2022 predstavoval 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cca </w:t>
      </w:r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90 eur. Najvýznamnejší nárast 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bol zaznamenaný</w:t>
      </w:r>
      <w:r w:rsidR="00BB715D" w:rsidRPr="00900FA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v nákladoch na mäso, mäsové výrobky a ryby, percentuálne najviac zdraželi vajcia a mliečne výrobky</w:t>
      </w:r>
      <w:r w:rsidRPr="005D02E2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p w14:paraId="0FBE7AC6" w14:textId="609C3FF3" w:rsidR="009A3ACF" w:rsidRDefault="005E38B2" w:rsidP="009D4C44">
      <w:pPr>
        <w:ind w:firstLine="720"/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</w:pP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Na základe </w:t>
      </w:r>
      <w:r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uvedených skutočností </w:t>
      </w:r>
      <w:r w:rsidR="00333522"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Smer-S</w:t>
      </w:r>
      <w:r w:rsidR="00EB20A4"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S</w:t>
      </w:r>
      <w:r w:rsidR="00333522"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D </w:t>
      </w:r>
      <w:r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od marca </w:t>
      </w:r>
      <w:r w:rsidR="008F7CBE"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inicioval sériu rokovaní za účasti všetkých hlavných aktérov produkcie, spracovania a predaja potravín</w:t>
      </w:r>
      <w:r w:rsidR="00EB20A4"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v SR</w:t>
      </w:r>
      <w:r w:rsidR="008F7CBE"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, vrátane </w:t>
      </w:r>
      <w:r w:rsidR="009462DF" w:rsidRP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obchodných reťazcov a </w:t>
      </w:r>
      <w:r w:rsidR="00EB20A4" w:rsidRPr="00EB20A4">
        <w:rPr>
          <w:rFonts w:ascii="Times New Roman" w:eastAsia="Times New Roman" w:hAnsi="Times New Roman" w:cs="Times New Roman"/>
          <w:color w:val="000000"/>
          <w:lang w:eastAsia="en-GB"/>
        </w:rPr>
        <w:t>Slovenskej obchodnej inšpekcie</w:t>
      </w:r>
      <w:r w:rsidR="00EB20A4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="009462DF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Pozvanie prijal aj predstaviteľ koalície</w:t>
      </w:r>
      <w:r w:rsidR="00745D9A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</w:t>
      </w:r>
      <w:r w:rsidR="009462DF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v pozícií</w:t>
      </w:r>
      <w:r w:rsidR="008F7CBE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 predsedu pôdohospodárskeho výboru NR S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R</w:t>
      </w:r>
      <w:r w:rsidR="009462DF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, ktorého súčinnosť </w:t>
      </w:r>
      <w:r w:rsidR="00E73E79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považujeme za</w:t>
      </w:r>
      <w:r w:rsid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dôležit</w:t>
      </w:r>
      <w:r w:rsidR="00E73E79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ú</w:t>
      </w:r>
      <w:r w:rsid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a</w:t>
      </w:r>
      <w:r w:rsidR="00E73E79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 veci </w:t>
      </w:r>
      <w:r w:rsid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prospešn</w:t>
      </w:r>
      <w:r w:rsidR="00E73E79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ú</w:t>
      </w:r>
      <w:r w:rsidR="008F7CBE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. </w:t>
      </w:r>
    </w:p>
    <w:p w14:paraId="1978C5CA" w14:textId="77777777" w:rsidR="009A3ACF" w:rsidRDefault="009A3ACF" w:rsidP="009D4C44">
      <w:pPr>
        <w:ind w:firstLine="720"/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</w:pPr>
    </w:p>
    <w:p w14:paraId="49489147" w14:textId="77777777" w:rsidR="008F7CBE" w:rsidRPr="00EB20A4" w:rsidRDefault="009A3ACF" w:rsidP="009D4C44">
      <w:pPr>
        <w:ind w:firstLine="720"/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Obsahom predmetného poslaneckého návrhu je 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zníženie ceny práce pre potravinárov</w:t>
      </w:r>
      <w:r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, ako s</w:t>
      </w:r>
      <w:r w:rsidR="008F7CBE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účasť</w:t>
      </w:r>
      <w:r w:rsidR="00C61AF6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prerokovaných </w:t>
      </w:r>
      <w:r w:rsidR="008F7CBE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návrhov za účelom zníženia </w:t>
      </w:r>
      <w:r w:rsidR="00A62EFA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koncových cien </w:t>
      </w:r>
      <w:r w:rsidR="008F7CBE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základných potravín v maloobchode </w:t>
      </w:r>
      <w:r w:rsid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na </w:t>
      </w:r>
      <w:r w:rsidR="008F7CBE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Slovensk</w:t>
      </w:r>
      <w:r w:rsidR="00EB20A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.</w:t>
      </w:r>
    </w:p>
    <w:p w14:paraId="7FFA21C9" w14:textId="780569CA" w:rsidR="00597635" w:rsidRPr="009D4C44" w:rsidRDefault="008F7CBE" w:rsidP="009D4C44">
      <w:pPr>
        <w:spacing w:before="100" w:beforeAutospacing="1" w:after="100" w:afterAutospacing="1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</w:pP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Jedná sa o dočasné </w:t>
      </w:r>
      <w:r w:rsidR="009D4C44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opatrenie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vo forme odpustenia časti odvodov do fondov sociálneho poistenia a to ich väčšej časti, ktorú tvoria tzv. odvody zamestnávateľa za zamestna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n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ca</w:t>
      </w:r>
      <w:r w:rsidR="00C61AF6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a to v období od 1.júla 2023 do 31.decembra 2023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.</w:t>
      </w:r>
      <w:r w:rsidR="00856CEF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Konkrétne ide o 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sadzbu poistného na nemocenské poistenie vo výške 1,4 % z vymeriavacieho základu,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s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adzb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poistného na starobné poistenie</w:t>
      </w:r>
      <w:r w:rsidR="00856C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vo výške 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14 % z vymeriavacieho základu,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s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adzb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poistného na invalidné poistenie</w:t>
      </w:r>
      <w:r w:rsidR="00856C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vo výške 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3 % z vymeriavacieho základu,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s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adzb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poistného na úrazové poistenie</w:t>
      </w:r>
      <w:r w:rsidR="00856C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vo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lastRenderedPageBreak/>
        <w:t xml:space="preserve">výške 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0,8 % z vymeriavacieho základu,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s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adzb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poistného na garančné poistenie</w:t>
      </w:r>
      <w:r w:rsidR="00856C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vo výške 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0,25 % z vymeriavacieho základu,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s</w:t>
      </w:r>
      <w:r w:rsidR="005E38B2" w:rsidRPr="005E38B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adzb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</w:t>
      </w:r>
      <w:r w:rsidR="005E38B2" w:rsidRPr="005E38B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poistného na poistenie v</w:t>
      </w:r>
      <w:r w:rsidR="00856C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 </w:t>
      </w:r>
      <w:r w:rsidR="005E38B2" w:rsidRPr="005E38B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nezamestnanosti</w:t>
      </w:r>
      <w:r w:rsidR="00856C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vo výške </w:t>
      </w:r>
      <w:r w:rsidR="005E38B2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1 % z vymeriavacieho základu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a s</w:t>
      </w:r>
      <w:r w:rsidR="0000345E" w:rsidRPr="0000345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adzb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</w:t>
      </w:r>
      <w:r w:rsidR="0000345E" w:rsidRPr="0000345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poistného do rezervného fondu solidarity</w:t>
      </w:r>
      <w:r w:rsidR="00856C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  <w:r w:rsidR="0000345E" w:rsidRPr="005D02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zamestnávateľa vo výške 4,75 % z vymeriavacieho základu.</w:t>
      </w:r>
    </w:p>
    <w:p w14:paraId="39EF29C9" w14:textId="77777777" w:rsidR="00A62EFA" w:rsidRDefault="00C61AF6" w:rsidP="009D4C44">
      <w:pPr>
        <w:ind w:firstLine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Celkovo sa tak v danom období znížia náklady tejto časti zamestnávateľov v potravinárstve o 25,2 % 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vymeriavacieho základu každého dotknutého zamestnanca</w:t>
      </w:r>
      <w:r w:rsid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, maximálne </w:t>
      </w:r>
      <w:r w:rsidR="0059763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však 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do výšky vymeriavacieho základu zamestnancov na úrovni aktuálnej minimálnej mzdy</w:t>
      </w:r>
      <w:r w:rsidR="007203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</w:t>
      </w:r>
      <w:r w:rsidR="0059763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700 </w:t>
      </w:r>
      <w:r w:rsidR="00D16A5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E</w:t>
      </w:r>
      <w:r w:rsidR="0059763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ur </w:t>
      </w:r>
      <w:r w:rsidR="007203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pre rok 2023)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, pričom uveden</w:t>
      </w:r>
      <w:r w:rsid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ú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výšk</w:t>
      </w:r>
      <w:r w:rsid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poistného</w:t>
      </w:r>
      <w:r w:rsidR="007203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(odvodovej úľavy)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bude </w:t>
      </w:r>
      <w:r w:rsid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štát, resp. Sociálna poisťovňa 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považova</w:t>
      </w:r>
      <w:r w:rsid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ť pri uplatňovaní </w:t>
      </w:r>
      <w:r w:rsidR="0059763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budúcich </w:t>
      </w:r>
      <w:r w:rsid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nárokov </w:t>
      </w:r>
      <w:r w:rsidR="0059763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z poisteného systému </w:t>
      </w:r>
      <w:r w:rsid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zo strany poistencov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za zaplatenú</w:t>
      </w:r>
      <w:r w:rsidR="004A74B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(ušlé poistné kryje štát)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. Nad úrovňou minimálnej mzdy budú </w:t>
      </w:r>
      <w:r w:rsidR="007203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vymeriavacie základy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podliehať štandardným sadzbám sociálneho poistenia v zmysle </w:t>
      </w:r>
      <w:r w:rsidR="0072033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platnej legislatívy</w:t>
      </w:r>
      <w:r w:rsidR="009462DF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.</w:t>
      </w:r>
    </w:p>
    <w:p w14:paraId="2722D0F9" w14:textId="77777777" w:rsidR="0072033E" w:rsidRDefault="0072033E" w:rsidP="0000345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</w:p>
    <w:p w14:paraId="7DB7A8D6" w14:textId="77777777" w:rsidR="0072033E" w:rsidRPr="0072033E" w:rsidRDefault="0072033E" w:rsidP="009D4C44">
      <w:pPr>
        <w:ind w:firstLine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Na základe štatistických údajov potravinárskeho sektora je možné predpokladať, že navrhovaná odvodová úľava sa dotkne </w:t>
      </w:r>
      <w:r w:rsidR="00E73E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viac ako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2</w:t>
      </w:r>
      <w:r w:rsidR="00E73E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 0</w:t>
      </w:r>
      <w:r w:rsidR="00E73E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zamestnancov. Pri 6 mesačnom trvaní opatrenia to znamená </w:t>
      </w:r>
      <w:r w:rsidR="00E73E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náklady pre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verejn</w:t>
      </w:r>
      <w:r w:rsidR="00E73E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é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zdroj</w:t>
      </w:r>
      <w:r w:rsidR="00E73E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vo výške </w:t>
      </w:r>
      <w:r w:rsidR="00E73E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takmer 29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mil. Eur.</w:t>
      </w:r>
    </w:p>
    <w:p w14:paraId="09D5056B" w14:textId="77777777" w:rsidR="00C61AF6" w:rsidRDefault="00C61AF6" w:rsidP="0000345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</w:p>
    <w:p w14:paraId="4C3D8E18" w14:textId="77777777" w:rsidR="00C61AF6" w:rsidRDefault="00C61AF6" w:rsidP="009D4C44">
      <w:pPr>
        <w:ind w:firstLine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Na základe stanovísk zástupcov potravinárskeho sektor</w:t>
      </w:r>
      <w:r w:rsidR="00A62EF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a ďalších odborníkov sme presvedčení, že uvedenéopatrenie v synergií s ďalšími </w:t>
      </w:r>
      <w:r w:rsidR="00A62EF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diskutovanými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legislatívnymi aj nelegislatívnymi krokmi</w:t>
      </w:r>
      <w:r w:rsid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dosiahne želaný cieľ. Tým je </w:t>
      </w:r>
      <w:r w:rsidR="000968B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zníženie nákladov </w:t>
      </w:r>
      <w:r w:rsidR="00A62EF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výrobcov a spracovateľov potravín </w:t>
      </w:r>
      <w:r w:rsidR="000968B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do miery, ktorá sa v konečnom dôsledku prejaví v citeľnom poklese maloobchodných cien bežného sortimentu potravín na pultoch.</w:t>
      </w:r>
    </w:p>
    <w:p w14:paraId="70811FB5" w14:textId="77777777" w:rsidR="000968B5" w:rsidRDefault="000968B5" w:rsidP="0000345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</w:p>
    <w:p w14:paraId="24AA5FA9" w14:textId="77777777" w:rsidR="009D4C44" w:rsidRPr="009D4C44" w:rsidRDefault="009D4C44" w:rsidP="009D4C44">
      <w:pPr>
        <w:rPr>
          <w:rFonts w:ascii="Times New Roman" w:eastAsia="Times New Roman" w:hAnsi="Times New Roman" w:cs="Times New Roman"/>
          <w:lang w:eastAsia="en-GB"/>
        </w:rPr>
      </w:pPr>
      <w:r w:rsidRPr="009D4C4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B.Osobitná časť</w:t>
      </w:r>
    </w:p>
    <w:p w14:paraId="3724A871" w14:textId="77777777" w:rsidR="0000345E" w:rsidRPr="0000345E" w:rsidRDefault="0000345E" w:rsidP="0000345E">
      <w:pPr>
        <w:rPr>
          <w:rFonts w:ascii="Times New Roman" w:eastAsia="Times New Roman" w:hAnsi="Times New Roman" w:cs="Times New Roman"/>
          <w:lang w:eastAsia="en-GB"/>
        </w:rPr>
      </w:pPr>
    </w:p>
    <w:p w14:paraId="145ECCEC" w14:textId="77777777" w:rsidR="009D4C44" w:rsidRPr="009D4C44" w:rsidRDefault="009D4C44" w:rsidP="009D4C44">
      <w:pPr>
        <w:rPr>
          <w:rFonts w:ascii="-webkit-standard" w:eastAsia="Times New Roman" w:hAnsi="-webkit-standard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Č</w:t>
      </w:r>
      <w:r w:rsidRPr="009D4C4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l. I</w:t>
      </w:r>
    </w:p>
    <w:p w14:paraId="13E8335B" w14:textId="77777777" w:rsidR="009D4C44" w:rsidRPr="009D4C44" w:rsidRDefault="009D4C44" w:rsidP="009D4C44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E06F7AF" w14:textId="77777777" w:rsidR="00D16A57" w:rsidRDefault="009D4C44" w:rsidP="00D16A57">
      <w:pPr>
        <w:rPr>
          <w:rFonts w:ascii="Times New Roman" w:eastAsia="Times New Roman" w:hAnsi="Times New Roman" w:cs="Times New Roman"/>
          <w:color w:val="000000"/>
          <w:u w:val="single"/>
          <w:lang w:eastAsia="en-GB"/>
        </w:rPr>
      </w:pPr>
      <w:r w:rsidRPr="009D4C44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K bodu 1</w:t>
      </w:r>
    </w:p>
    <w:p w14:paraId="7C58D54E" w14:textId="77777777" w:rsidR="006B28A7" w:rsidRPr="00D16A57" w:rsidRDefault="006B28A7" w:rsidP="00D16A57">
      <w:pPr>
        <w:rPr>
          <w:rFonts w:ascii="Times New Roman" w:eastAsia="Times New Roman" w:hAnsi="Times New Roman" w:cs="Times New Roman"/>
          <w:color w:val="000000"/>
          <w:u w:val="single"/>
          <w:lang w:eastAsia="en-GB"/>
        </w:rPr>
      </w:pPr>
    </w:p>
    <w:p w14:paraId="76FBFE47" w14:textId="77777777" w:rsidR="005E38B2" w:rsidRPr="00E244A0" w:rsidRDefault="00D16A57" w:rsidP="00E73E79">
      <w:pPr>
        <w:ind w:firstLine="72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Navrhuje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sa dočasné </w:t>
      </w:r>
      <w:r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opatrenie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vo forme odpustenia časti odvodov do fondov sociálneho poistenia, ktorú tvoria tzv. odvody zamestnávateľa </w:t>
      </w:r>
      <w:r w:rsidR="00E244A0" w:rsidRPr="00F6074E">
        <w:rPr>
          <w:rFonts w:ascii="Times New Roman" w:eastAsia="Times New Roman" w:hAnsi="Times New Roman" w:cs="Times New Roman"/>
          <w:color w:val="000000"/>
          <w:lang w:eastAsia="en-GB"/>
        </w:rPr>
        <w:t>vykonávajúceho činnosť v sektore Potravinárstva v</w:t>
      </w:r>
      <w:r w:rsidR="00E73E79">
        <w:rPr>
          <w:rFonts w:ascii="Times New Roman" w:eastAsia="Times New Roman" w:hAnsi="Times New Roman" w:cs="Times New Roman"/>
          <w:color w:val="000000"/>
          <w:lang w:eastAsia="en-GB"/>
        </w:rPr>
        <w:t xml:space="preserve">o vybraných triedach </w:t>
      </w:r>
      <w:r w:rsidR="00E244A0" w:rsidRPr="00F6074E">
        <w:rPr>
          <w:rFonts w:ascii="Times New Roman" w:eastAsia="Times New Roman" w:hAnsi="Times New Roman" w:cs="Times New Roman"/>
          <w:color w:val="000000"/>
          <w:lang w:eastAsia="en-GB"/>
        </w:rPr>
        <w:t>divízi</w:t>
      </w:r>
      <w:r w:rsidR="00E244A0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r w:rsidR="00E244A0"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 SK NACE Rev.2: 10 Výroba potravín a </w:t>
      </w:r>
      <w:r w:rsidR="00E244A0">
        <w:rPr>
          <w:rFonts w:ascii="Times New Roman" w:eastAsia="Times New Roman" w:hAnsi="Times New Roman" w:cs="Times New Roman"/>
          <w:color w:val="000000"/>
          <w:lang w:eastAsia="en-GB"/>
        </w:rPr>
        <w:t xml:space="preserve">z divízie </w:t>
      </w:r>
      <w:r w:rsidR="00E244A0"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11 Výroba nápojov 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za zamestnanca</w:t>
      </w:r>
      <w:r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 a to v období od 1.júla 2023 do 31.decembra 2023</w:t>
      </w:r>
      <w:r w:rsidRPr="005D02E2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>.</w:t>
      </w:r>
      <w:r w:rsidR="00E73E79">
        <w:rPr>
          <w:rFonts w:ascii="Times New Roman" w:eastAsia="Times New Roman" w:hAnsi="Times New Roman" w:cs="Times New Roman"/>
          <w:color w:val="000000" w:themeColor="text1"/>
          <w:spacing w:val="-5"/>
          <w:lang w:eastAsia="en-GB"/>
        </w:rPr>
        <w:t xml:space="preserve">Vybrané sú tie skupiny a triedy uvedených divízií, ktoré vyrábajú a spracúvajú základný sortiment potravín v SR. </w:t>
      </w:r>
      <w:r w:rsidR="00E244A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Celkovo sa tak v danom období znížia náklady tejto časti zamestnávateľov v potravinárstve o 25,2 % </w:t>
      </w:r>
      <w:r w:rsidR="00E244A0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vymeriavacieho základu každého dotknutého zamestnanca</w:t>
      </w:r>
      <w:r w:rsidR="00E244A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, maximálne však </w:t>
      </w:r>
      <w:r w:rsidR="00E244A0" w:rsidRPr="009462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do výšky vymeriavacieho základu zamestnancov na úrovni aktuálnej minimálnej mzdy</w:t>
      </w:r>
      <w:r w:rsidR="00E244A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.</w:t>
      </w:r>
    </w:p>
    <w:p w14:paraId="3C56EE31" w14:textId="77777777" w:rsidR="005E38B2" w:rsidRDefault="005E38B2" w:rsidP="005E38B2">
      <w:pPr>
        <w:rPr>
          <w:rFonts w:ascii="Times New Roman" w:eastAsia="Times New Roman" w:hAnsi="Times New Roman" w:cs="Times New Roman"/>
          <w:lang w:eastAsia="en-GB"/>
        </w:rPr>
      </w:pPr>
    </w:p>
    <w:p w14:paraId="6DFCA624" w14:textId="77777777" w:rsidR="009D4C44" w:rsidRDefault="009D4C44" w:rsidP="009D4C44">
      <w:pPr>
        <w:rPr>
          <w:rFonts w:ascii="Times New Roman" w:eastAsia="Times New Roman" w:hAnsi="Times New Roman" w:cs="Times New Roman"/>
          <w:color w:val="000000"/>
          <w:u w:val="single"/>
          <w:lang w:eastAsia="en-GB"/>
        </w:rPr>
      </w:pPr>
      <w:r w:rsidRPr="009D4C44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K bodu 2</w:t>
      </w:r>
    </w:p>
    <w:p w14:paraId="107E92D7" w14:textId="77777777" w:rsidR="006B28A7" w:rsidRPr="009D4C44" w:rsidRDefault="006B28A7" w:rsidP="009D4C44">
      <w:pPr>
        <w:rPr>
          <w:rFonts w:ascii="Times New Roman" w:eastAsia="Times New Roman" w:hAnsi="Times New Roman" w:cs="Times New Roman"/>
          <w:u w:val="single"/>
          <w:lang w:eastAsia="en-GB"/>
        </w:rPr>
      </w:pPr>
    </w:p>
    <w:p w14:paraId="62D3FAF9" w14:textId="77777777" w:rsidR="009D4C44" w:rsidRDefault="00E244A0" w:rsidP="00E73E79">
      <w:pPr>
        <w:ind w:firstLine="720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V rámci prechodného ustanovenia sa toto poistné bude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od 1. júla 2023 do 31. decembra 2023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považovať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za zaplatené</w:t>
      </w:r>
      <w:r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9501D7C" w14:textId="77777777" w:rsidR="00E73E79" w:rsidRDefault="00E73E79" w:rsidP="00E73E79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18827FE" w14:textId="77777777" w:rsidR="00E73E79" w:rsidRDefault="00E73E79" w:rsidP="00E73E79">
      <w:pPr>
        <w:rPr>
          <w:rFonts w:ascii="Times New Roman" w:eastAsia="Times New Roman" w:hAnsi="Times New Roman" w:cs="Times New Roman"/>
          <w:color w:val="000000"/>
          <w:u w:val="single"/>
          <w:lang w:eastAsia="en-GB"/>
        </w:rPr>
      </w:pPr>
      <w:r w:rsidRPr="009D4C44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 xml:space="preserve">K bodu </w:t>
      </w:r>
      <w:r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3</w:t>
      </w:r>
    </w:p>
    <w:p w14:paraId="2F72FE30" w14:textId="77777777" w:rsidR="006B28A7" w:rsidRDefault="006B28A7" w:rsidP="00E73E79">
      <w:pPr>
        <w:rPr>
          <w:rFonts w:ascii="Times New Roman" w:eastAsia="Times New Roman" w:hAnsi="Times New Roman" w:cs="Times New Roman"/>
          <w:color w:val="000000"/>
          <w:u w:val="single"/>
          <w:lang w:eastAsia="en-GB"/>
        </w:rPr>
      </w:pPr>
    </w:p>
    <w:p w14:paraId="698E32C7" w14:textId="77777777" w:rsidR="00E73E79" w:rsidRPr="006B28A7" w:rsidRDefault="00E73E79" w:rsidP="006B28A7">
      <w:pPr>
        <w:ind w:firstLine="720"/>
        <w:rPr>
          <w:rFonts w:ascii="Times New Roman" w:eastAsia="Times New Roman" w:hAnsi="Times New Roman" w:cs="Times New Roman"/>
          <w:color w:val="000000"/>
          <w:lang w:eastAsia="en-GB"/>
        </w:rPr>
      </w:pPr>
      <w:r w:rsidRPr="006B28A7">
        <w:rPr>
          <w:rFonts w:ascii="Times New Roman" w:eastAsia="Times New Roman" w:hAnsi="Times New Roman" w:cs="Times New Roman"/>
          <w:color w:val="000000"/>
          <w:lang w:eastAsia="en-GB"/>
        </w:rPr>
        <w:t xml:space="preserve">Zabezpečuje, </w:t>
      </w:r>
      <w:r w:rsidR="006B28A7">
        <w:rPr>
          <w:rFonts w:ascii="Times New Roman" w:eastAsia="Times New Roman" w:hAnsi="Times New Roman" w:cs="Times New Roman"/>
          <w:color w:val="000000"/>
          <w:lang w:eastAsia="en-GB"/>
        </w:rPr>
        <w:t xml:space="preserve">aby </w:t>
      </w:r>
      <w:r w:rsidR="006B28A7" w:rsidRPr="006B28A7">
        <w:rPr>
          <w:rFonts w:ascii="Times New Roman" w:eastAsia="Times New Roman" w:hAnsi="Times New Roman" w:cs="Times New Roman"/>
          <w:color w:val="000000"/>
          <w:lang w:eastAsia="en-GB"/>
        </w:rPr>
        <w:t>sporiteľo</w:t>
      </w:r>
      <w:r w:rsidR="006B28A7">
        <w:rPr>
          <w:rFonts w:ascii="Times New Roman" w:eastAsia="Times New Roman" w:hAnsi="Times New Roman" w:cs="Times New Roman"/>
          <w:color w:val="000000"/>
          <w:lang w:eastAsia="en-GB"/>
        </w:rPr>
        <w:t>m</w:t>
      </w:r>
      <w:r w:rsidR="006B28A7" w:rsidRPr="006B28A7">
        <w:rPr>
          <w:rFonts w:ascii="Times New Roman" w:eastAsia="Times New Roman" w:hAnsi="Times New Roman" w:cs="Times New Roman"/>
          <w:color w:val="000000"/>
          <w:lang w:eastAsia="en-GB"/>
        </w:rPr>
        <w:t xml:space="preserve"> v systéme starobného dôchodkového sporenia opatrením neboli znížené nároky</w:t>
      </w:r>
      <w:r w:rsidR="006B28A7">
        <w:rPr>
          <w:rFonts w:ascii="Times New Roman" w:eastAsia="Times New Roman" w:hAnsi="Times New Roman" w:cs="Times New Roman"/>
          <w:color w:val="000000"/>
          <w:lang w:eastAsia="en-GB"/>
        </w:rPr>
        <w:t xml:space="preserve"> zo systému sociálneho poistenia.</w:t>
      </w:r>
    </w:p>
    <w:p w14:paraId="0F3EF71B" w14:textId="77777777" w:rsidR="00E73E79" w:rsidRDefault="00E73E79" w:rsidP="00E73E79">
      <w:pPr>
        <w:rPr>
          <w:rFonts w:ascii="Times New Roman" w:eastAsia="Times New Roman" w:hAnsi="Times New Roman" w:cs="Times New Roman"/>
          <w:color w:val="000000"/>
          <w:u w:val="single"/>
          <w:lang w:eastAsia="en-GB"/>
        </w:rPr>
      </w:pPr>
    </w:p>
    <w:p w14:paraId="7D9A6F1E" w14:textId="77777777" w:rsidR="00E73E79" w:rsidRPr="00E73E79" w:rsidRDefault="00E73E79" w:rsidP="00E73E79">
      <w:pPr>
        <w:rPr>
          <w:rFonts w:ascii="Times New Roman" w:eastAsia="Times New Roman" w:hAnsi="Times New Roman" w:cs="Times New Roman"/>
          <w:lang w:eastAsia="en-GB"/>
        </w:rPr>
      </w:pPr>
    </w:p>
    <w:p w14:paraId="28A5C776" w14:textId="77777777" w:rsidR="005E38B2" w:rsidRPr="0000345E" w:rsidRDefault="005E38B2" w:rsidP="005E38B2">
      <w:pPr>
        <w:rPr>
          <w:rFonts w:ascii="Times New Roman" w:eastAsia="Times New Roman" w:hAnsi="Times New Roman" w:cs="Times New Roman"/>
          <w:lang w:eastAsia="en-GB"/>
        </w:rPr>
      </w:pPr>
    </w:p>
    <w:p w14:paraId="7AE1D38E" w14:textId="77777777" w:rsidR="009D4C44" w:rsidRDefault="009D4C44" w:rsidP="009D4C44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9D4C4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Čl. II</w:t>
      </w:r>
    </w:p>
    <w:p w14:paraId="447DD8AF" w14:textId="77777777" w:rsidR="009D4C44" w:rsidRPr="009D4C44" w:rsidRDefault="009D4C44" w:rsidP="009D4C44">
      <w:pPr>
        <w:rPr>
          <w:rFonts w:ascii="Times New Roman" w:eastAsia="Times New Roman" w:hAnsi="Times New Roman" w:cs="Times New Roman"/>
          <w:lang w:eastAsia="en-GB"/>
        </w:rPr>
      </w:pPr>
    </w:p>
    <w:p w14:paraId="2AEE9335" w14:textId="7609433E" w:rsidR="005E38B2" w:rsidRPr="0000345E" w:rsidRDefault="009D4C44" w:rsidP="005E38B2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Účinnosť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 zákon</w:t>
      </w:r>
      <w:r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="00856CE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sa navrhuje</w:t>
      </w:r>
      <w:r w:rsidR="00856CE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od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1. júla 2023</w:t>
      </w:r>
      <w:r w:rsidR="00E244A0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D9225BB" w14:textId="77777777" w:rsidR="005E38B2" w:rsidRPr="0000345E" w:rsidRDefault="005E38B2" w:rsidP="005E38B2">
      <w:pPr>
        <w:rPr>
          <w:rFonts w:ascii="Times New Roman" w:eastAsia="Times New Roman" w:hAnsi="Times New Roman" w:cs="Times New Roman"/>
          <w:lang w:eastAsia="en-GB"/>
        </w:rPr>
      </w:pPr>
    </w:p>
    <w:p w14:paraId="0ABE49BC" w14:textId="77777777" w:rsidR="005E38B2" w:rsidRPr="005E38B2" w:rsidRDefault="005E38B2" w:rsidP="005E38B2">
      <w:pPr>
        <w:rPr>
          <w:rFonts w:ascii="Times New Roman" w:eastAsia="Times New Roman" w:hAnsi="Times New Roman" w:cs="Times New Roman"/>
          <w:lang w:eastAsia="en-GB"/>
        </w:rPr>
      </w:pPr>
    </w:p>
    <w:p w14:paraId="411F59C2" w14:textId="77777777" w:rsidR="005E38B2" w:rsidRPr="005E38B2" w:rsidRDefault="005E38B2" w:rsidP="005E38B2">
      <w:pPr>
        <w:rPr>
          <w:rFonts w:ascii="Times New Roman" w:eastAsia="Times New Roman" w:hAnsi="Times New Roman" w:cs="Times New Roman"/>
          <w:lang w:eastAsia="en-GB"/>
        </w:rPr>
      </w:pPr>
    </w:p>
    <w:p w14:paraId="6AC3449C" w14:textId="77777777" w:rsidR="005E38B2" w:rsidRPr="005E38B2" w:rsidRDefault="005E38B2" w:rsidP="005E38B2">
      <w:pPr>
        <w:rPr>
          <w:rFonts w:ascii="Times New Roman" w:eastAsia="Times New Roman" w:hAnsi="Times New Roman" w:cs="Times New Roman"/>
          <w:lang w:eastAsia="en-GB"/>
        </w:rPr>
      </w:pPr>
    </w:p>
    <w:p w14:paraId="602C0C68" w14:textId="77777777" w:rsidR="008E53C5" w:rsidRPr="00EF255A" w:rsidRDefault="008E53C5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sectPr w:rsidR="008E53C5" w:rsidRPr="00EF255A" w:rsidSect="00EF2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55A"/>
    <w:rsid w:val="0000345E"/>
    <w:rsid w:val="00095A5E"/>
    <w:rsid w:val="000968B5"/>
    <w:rsid w:val="0011119F"/>
    <w:rsid w:val="001818B2"/>
    <w:rsid w:val="001D0220"/>
    <w:rsid w:val="002F16A5"/>
    <w:rsid w:val="00333522"/>
    <w:rsid w:val="00480CBB"/>
    <w:rsid w:val="0049720B"/>
    <w:rsid w:val="004A74B2"/>
    <w:rsid w:val="00507C7B"/>
    <w:rsid w:val="00596C84"/>
    <w:rsid w:val="00597635"/>
    <w:rsid w:val="005D02E2"/>
    <w:rsid w:val="005E19CF"/>
    <w:rsid w:val="005E38B2"/>
    <w:rsid w:val="006B28A7"/>
    <w:rsid w:val="0072033E"/>
    <w:rsid w:val="00745D9A"/>
    <w:rsid w:val="0077658F"/>
    <w:rsid w:val="007C05D7"/>
    <w:rsid w:val="00856CEF"/>
    <w:rsid w:val="008E39E2"/>
    <w:rsid w:val="008E53C5"/>
    <w:rsid w:val="008F7CBE"/>
    <w:rsid w:val="00900FA3"/>
    <w:rsid w:val="009462DF"/>
    <w:rsid w:val="009A3ACF"/>
    <w:rsid w:val="009D4C44"/>
    <w:rsid w:val="009F3F15"/>
    <w:rsid w:val="00A21CAB"/>
    <w:rsid w:val="00A62EFA"/>
    <w:rsid w:val="00AF0CDD"/>
    <w:rsid w:val="00AF6B2F"/>
    <w:rsid w:val="00B334C2"/>
    <w:rsid w:val="00B901A8"/>
    <w:rsid w:val="00BB715D"/>
    <w:rsid w:val="00BD6FF6"/>
    <w:rsid w:val="00C61AF6"/>
    <w:rsid w:val="00C77977"/>
    <w:rsid w:val="00CA3370"/>
    <w:rsid w:val="00D02EB6"/>
    <w:rsid w:val="00D16A57"/>
    <w:rsid w:val="00D628A2"/>
    <w:rsid w:val="00E17C2D"/>
    <w:rsid w:val="00E244A0"/>
    <w:rsid w:val="00E73E79"/>
    <w:rsid w:val="00EA50A7"/>
    <w:rsid w:val="00EB20A4"/>
    <w:rsid w:val="00EB5772"/>
    <w:rsid w:val="00EF255A"/>
    <w:rsid w:val="00F37B56"/>
    <w:rsid w:val="00F63B94"/>
    <w:rsid w:val="00F815A8"/>
    <w:rsid w:val="00FB4660"/>
    <w:rsid w:val="00FB6FC0"/>
    <w:rsid w:val="00FF4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5931B"/>
  <w15:docId w15:val="{418D8432-606C-B449-A751-3C3D637E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8F"/>
  </w:style>
  <w:style w:type="paragraph" w:styleId="Heading2">
    <w:name w:val="heading 2"/>
    <w:basedOn w:val="Normal"/>
    <w:link w:val="Heading2Char"/>
    <w:uiPriority w:val="9"/>
    <w:qFormat/>
    <w:rsid w:val="003335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wspan">
    <w:name w:val="awspan"/>
    <w:basedOn w:val="DefaultParagraphFont"/>
    <w:rsid w:val="00EF255A"/>
  </w:style>
  <w:style w:type="paragraph" w:styleId="Revision">
    <w:name w:val="Revision"/>
    <w:hidden/>
    <w:uiPriority w:val="99"/>
    <w:semiHidden/>
    <w:rsid w:val="00B901A8"/>
  </w:style>
  <w:style w:type="character" w:customStyle="1" w:styleId="Heading2Char">
    <w:name w:val="Heading 2 Char"/>
    <w:basedOn w:val="DefaultParagraphFont"/>
    <w:link w:val="Heading2"/>
    <w:uiPriority w:val="9"/>
    <w:rsid w:val="003335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335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33522"/>
  </w:style>
  <w:style w:type="character" w:styleId="Strong">
    <w:name w:val="Strong"/>
    <w:basedOn w:val="DefaultParagraphFont"/>
    <w:uiPriority w:val="22"/>
    <w:qFormat/>
    <w:rsid w:val="00EB20A4"/>
    <w:rPr>
      <w:b/>
      <w:bCs/>
    </w:rPr>
  </w:style>
  <w:style w:type="paragraph" w:styleId="ListParagraph">
    <w:name w:val="List Paragraph"/>
    <w:basedOn w:val="Normal"/>
    <w:uiPriority w:val="34"/>
    <w:qFormat/>
    <w:rsid w:val="009D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14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20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080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140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2023-04-14T11:29:00Z</cp:lastPrinted>
  <dcterms:created xsi:type="dcterms:W3CDTF">2023-04-14T11:35:00Z</dcterms:created>
  <dcterms:modified xsi:type="dcterms:W3CDTF">2023-04-14T13:43:00Z</dcterms:modified>
</cp:coreProperties>
</file>