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D821" w14:textId="77777777" w:rsidR="00CD0E6E" w:rsidRPr="0030267A" w:rsidRDefault="00CD0E6E" w:rsidP="00CD0E6E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30267A">
        <w:rPr>
          <w:rFonts w:ascii="Times New Roman" w:hAnsi="Times New Roman" w:cs="Times New Roman"/>
          <w:b/>
          <w:caps/>
          <w:spacing w:val="30"/>
          <w:sz w:val="24"/>
        </w:rPr>
        <w:t>DÔvodová správa</w:t>
      </w:r>
    </w:p>
    <w:p w14:paraId="11516732" w14:textId="77777777" w:rsidR="00CD0E6E" w:rsidRPr="0030267A" w:rsidRDefault="00CD0E6E" w:rsidP="00CD0E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F0B0B8" w14:textId="77777777" w:rsidR="00CD0E6E" w:rsidRPr="0030267A" w:rsidRDefault="00CD0E6E" w:rsidP="00CD0E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B86E96" w14:textId="77777777" w:rsidR="00CD0E6E" w:rsidRPr="0030267A" w:rsidRDefault="00CD0E6E" w:rsidP="00CD0E6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0267A">
        <w:rPr>
          <w:rFonts w:ascii="Times New Roman" w:hAnsi="Times New Roman" w:cs="Times New Roman"/>
          <w:b/>
          <w:sz w:val="24"/>
        </w:rPr>
        <w:t>Všeobecná časť</w:t>
      </w:r>
    </w:p>
    <w:p w14:paraId="0477787E" w14:textId="77777777" w:rsidR="00CD0E6E" w:rsidRPr="0030267A" w:rsidRDefault="00CD0E6E" w:rsidP="00CD0E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513B724" w14:textId="02C5B627" w:rsidR="0076401E" w:rsidRDefault="0076401E" w:rsidP="007640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401E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A702AC" w:rsidRPr="00A27A92">
        <w:rPr>
          <w:rFonts w:ascii="Times New Roman" w:hAnsi="Times New Roman" w:cs="Times New Roman"/>
          <w:sz w:val="24"/>
          <w:szCs w:val="24"/>
        </w:rPr>
        <w:t xml:space="preserve">ktorým sa </w:t>
      </w:r>
      <w:r w:rsidR="00FF3487" w:rsidRPr="00A27A92">
        <w:rPr>
          <w:rFonts w:ascii="Times New Roman" w:hAnsi="Times New Roman" w:cs="Times New Roman"/>
          <w:bCs/>
          <w:sz w:val="24"/>
          <w:szCs w:val="24"/>
        </w:rPr>
        <w:t>dopĺňa zákon č. 24/2006 Z. z. o posudzovaní vplyvov na životné prostredie a o zmene a doplnení niektorých zákonov v znení neskorších predpisov a o zmene a doplnení niektorých zákonov</w:t>
      </w:r>
      <w:r w:rsidR="00A702AC" w:rsidRPr="00A27A92">
        <w:rPr>
          <w:rFonts w:ascii="Times New Roman" w:hAnsi="Times New Roman" w:cs="Times New Roman"/>
          <w:sz w:val="24"/>
          <w:szCs w:val="24"/>
        </w:rPr>
        <w:t xml:space="preserve"> </w:t>
      </w:r>
      <w:r w:rsidRPr="00A27A92">
        <w:rPr>
          <w:rFonts w:ascii="Times New Roman" w:hAnsi="Times New Roman" w:cs="Times New Roman"/>
          <w:sz w:val="24"/>
          <w:szCs w:val="24"/>
        </w:rPr>
        <w:t>(ďalej len „návrh</w:t>
      </w:r>
      <w:r w:rsidRPr="0076401E">
        <w:rPr>
          <w:rFonts w:ascii="Times New Roman" w:hAnsi="Times New Roman" w:cs="Times New Roman"/>
          <w:sz w:val="24"/>
          <w:szCs w:val="24"/>
        </w:rPr>
        <w:t xml:space="preserve"> zákona“) predkladajú do legislatívneho procesu poslanci Národnej rady Slovenskej republiky </w:t>
      </w:r>
      <w:r w:rsidR="00FF3487">
        <w:rPr>
          <w:rFonts w:ascii="Times New Roman" w:hAnsi="Times New Roman" w:cs="Times New Roman"/>
          <w:sz w:val="24"/>
          <w:szCs w:val="24"/>
        </w:rPr>
        <w:t xml:space="preserve">Peter KREMSKÝ </w:t>
      </w:r>
      <w:r w:rsidR="00F710F7">
        <w:rPr>
          <w:rFonts w:ascii="Times New Roman" w:hAnsi="Times New Roman" w:cs="Times New Roman"/>
          <w:sz w:val="24"/>
          <w:szCs w:val="24"/>
        </w:rPr>
        <w:t>a Milan KURIAK.</w:t>
      </w:r>
    </w:p>
    <w:p w14:paraId="5D649D72" w14:textId="77F8F3C1" w:rsidR="0076401E" w:rsidRDefault="0076401E" w:rsidP="007640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4AC2F0C" w14:textId="42049ADC" w:rsidR="0076401E" w:rsidRDefault="0076401E" w:rsidP="00FD7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návrhu zákona je</w:t>
      </w:r>
      <w:r w:rsidR="00CB456B">
        <w:rPr>
          <w:rFonts w:ascii="Times New Roman" w:hAnsi="Times New Roman" w:cs="Times New Roman"/>
          <w:sz w:val="24"/>
          <w:szCs w:val="24"/>
        </w:rPr>
        <w:t xml:space="preserve"> zrýchlenie niektorých procesov v rámci zákona o posudzovaní vplyvov na životné prostredie</w:t>
      </w:r>
      <w:r w:rsidR="00F7557B">
        <w:rPr>
          <w:rFonts w:ascii="Times New Roman" w:hAnsi="Times New Roman" w:cs="Times New Roman"/>
          <w:sz w:val="24"/>
          <w:szCs w:val="24"/>
        </w:rPr>
        <w:t>.</w:t>
      </w:r>
      <w:r w:rsidR="00FD7509">
        <w:rPr>
          <w:rFonts w:ascii="Times New Roman" w:hAnsi="Times New Roman" w:cs="Times New Roman"/>
          <w:sz w:val="24"/>
          <w:szCs w:val="24"/>
        </w:rPr>
        <w:t xml:space="preserve"> Príslušné orgány v niektorých štádiách procesu (napr. pri určovaní rozsahu navrhovanej činnosti alebo jej zmeny, hodnotení pripomienok a určovania spracovateľa a pod.) majú síce zákonom stanovenú povinnosť, no bez určenia lehoty v rámci ktorej majú konať, preto často dochádza k zbytočným prieťahom v konaní posudzovaní vplyvov na životné prostredie, čím sa spomaľuje celý stavebný proces. Návrh zákona tak vo vybraných prípadoch určuje príslušnému orgánu lehotu na splnenie zákonnej povinnosti.</w:t>
      </w:r>
    </w:p>
    <w:p w14:paraId="69BC3AA8" w14:textId="47B754B4" w:rsidR="00FD7509" w:rsidRPr="0076401E" w:rsidRDefault="00FD7509" w:rsidP="00FD7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návrhu zákona je aj podpora budovania obnoviteľných zdrojov energie, preto sa v prílohe zákona určujúcej prahové hodnoty činnosť, objekty alebo zariadenia, ktoré determinujú rozsah posudzovania vplyvov (povinné hodnotenie a zisťovacie konanie)</w:t>
      </w:r>
      <w:r w:rsidR="002644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upravujú predmetné prahové hodnoty a to podľa požiadaviek efektívnejšieho posudzovania so zachovaním štandardu ochrany životného prostredia.  </w:t>
      </w:r>
    </w:p>
    <w:p w14:paraId="32323B4D" w14:textId="77777777" w:rsidR="00E90E9A" w:rsidRDefault="00E90E9A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26888C" w14:textId="7CA98F4C" w:rsidR="009B79F2" w:rsidRPr="0030267A" w:rsidRDefault="002515F3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67A">
        <w:rPr>
          <w:rFonts w:ascii="Times New Roman" w:hAnsi="Times New Roman" w:cs="Times New Roman"/>
          <w:sz w:val="24"/>
          <w:szCs w:val="24"/>
        </w:rPr>
        <w:t xml:space="preserve">Návrh zákona nebude </w:t>
      </w:r>
      <w:r w:rsidR="00D2199D" w:rsidRPr="0030267A">
        <w:rPr>
          <w:rFonts w:ascii="Times New Roman" w:hAnsi="Times New Roman" w:cs="Times New Roman"/>
          <w:sz w:val="24"/>
          <w:szCs w:val="24"/>
        </w:rPr>
        <w:t xml:space="preserve">mať </w:t>
      </w:r>
      <w:r w:rsidR="00BD6C37" w:rsidRPr="0030267A">
        <w:rPr>
          <w:rFonts w:ascii="Times New Roman" w:hAnsi="Times New Roman" w:cs="Times New Roman"/>
          <w:sz w:val="24"/>
          <w:szCs w:val="24"/>
        </w:rPr>
        <w:t>vplyv</w:t>
      </w:r>
      <w:r w:rsidRPr="0030267A">
        <w:rPr>
          <w:rFonts w:ascii="Times New Roman" w:hAnsi="Times New Roman" w:cs="Times New Roman"/>
          <w:sz w:val="24"/>
          <w:szCs w:val="24"/>
        </w:rPr>
        <w:t xml:space="preserve"> na rozpočet verejnej správy, </w:t>
      </w:r>
      <w:r w:rsidR="00D2199D" w:rsidRPr="0030267A">
        <w:rPr>
          <w:rFonts w:ascii="Times New Roman" w:hAnsi="Times New Roman" w:cs="Times New Roman"/>
          <w:sz w:val="24"/>
          <w:szCs w:val="24"/>
        </w:rPr>
        <w:t>sociálne vplyvy, vplyvy na</w:t>
      </w:r>
      <w:r w:rsidR="00212653" w:rsidRPr="0030267A">
        <w:rPr>
          <w:rFonts w:ascii="Times New Roman" w:hAnsi="Times New Roman" w:cs="Times New Roman"/>
          <w:sz w:val="24"/>
          <w:szCs w:val="24"/>
        </w:rPr>
        <w:t xml:space="preserve"> životné prostred</w:t>
      </w:r>
      <w:r w:rsidR="008E1B5A" w:rsidRPr="0030267A">
        <w:rPr>
          <w:rFonts w:ascii="Times New Roman" w:hAnsi="Times New Roman" w:cs="Times New Roman"/>
          <w:sz w:val="24"/>
          <w:szCs w:val="24"/>
        </w:rPr>
        <w:t xml:space="preserve">ie, vplyvy na služby pre občana, vplyvy na informatizáciu spoločnosti </w:t>
      </w:r>
      <w:r w:rsidR="00212653" w:rsidRPr="0030267A">
        <w:rPr>
          <w:rFonts w:ascii="Times New Roman" w:hAnsi="Times New Roman" w:cs="Times New Roman"/>
          <w:sz w:val="24"/>
          <w:szCs w:val="24"/>
        </w:rPr>
        <w:t xml:space="preserve">ani </w:t>
      </w:r>
      <w:r w:rsidR="00D2199D" w:rsidRPr="0030267A">
        <w:rPr>
          <w:rFonts w:ascii="Times New Roman" w:hAnsi="Times New Roman" w:cs="Times New Roman"/>
          <w:sz w:val="24"/>
          <w:szCs w:val="24"/>
        </w:rPr>
        <w:t>vplyvy na manželstvo, rodičovstvo a rodinu.</w:t>
      </w:r>
      <w:r w:rsidR="00445D6E">
        <w:rPr>
          <w:rFonts w:ascii="Times New Roman" w:hAnsi="Times New Roman" w:cs="Times New Roman"/>
          <w:sz w:val="24"/>
          <w:szCs w:val="24"/>
        </w:rPr>
        <w:t xml:space="preserve"> Návrh zákona bude mať pozitívny vplyv na hospodárstvo</w:t>
      </w:r>
      <w:r w:rsidR="002644C1">
        <w:rPr>
          <w:rFonts w:ascii="Times New Roman" w:hAnsi="Times New Roman" w:cs="Times New Roman"/>
          <w:sz w:val="24"/>
          <w:szCs w:val="24"/>
        </w:rPr>
        <w:t xml:space="preserve"> a</w:t>
      </w:r>
      <w:r w:rsidR="002644C1" w:rsidRPr="002644C1">
        <w:rPr>
          <w:rFonts w:ascii="Times New Roman" w:hAnsi="Times New Roman" w:cs="Times New Roman"/>
          <w:sz w:val="24"/>
          <w:szCs w:val="24"/>
        </w:rPr>
        <w:t xml:space="preserve"> </w:t>
      </w:r>
      <w:r w:rsidR="002644C1">
        <w:rPr>
          <w:rFonts w:ascii="Times New Roman" w:hAnsi="Times New Roman" w:cs="Times New Roman"/>
          <w:sz w:val="24"/>
          <w:szCs w:val="24"/>
        </w:rPr>
        <w:t>podnikateľské prostredie</w:t>
      </w:r>
      <w:r w:rsidR="00445D6E">
        <w:rPr>
          <w:rFonts w:ascii="Times New Roman" w:hAnsi="Times New Roman" w:cs="Times New Roman"/>
          <w:sz w:val="24"/>
          <w:szCs w:val="24"/>
        </w:rPr>
        <w:t>.</w:t>
      </w:r>
    </w:p>
    <w:p w14:paraId="41514B76" w14:textId="77777777" w:rsidR="005A18EC" w:rsidRPr="0030267A" w:rsidRDefault="00000000" w:rsidP="006F1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C8B738" w14:textId="77777777" w:rsidR="00212653" w:rsidRPr="0030267A" w:rsidRDefault="00212653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67A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14:paraId="3D29D8E1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971FB0B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4B89D86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9801749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20A443A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EE856D1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573937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3AA9AD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08C429E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E4800A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C10D4E6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C47084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1D669F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F6C677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28A1DE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D684F0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B6A303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9869ED" w14:textId="77777777" w:rsidR="00D26EB4" w:rsidRPr="0030267A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24A003" w14:textId="2B66EA79" w:rsidR="00D26EB4" w:rsidRDefault="00D26EB4" w:rsidP="004E72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741DB5" w14:textId="77777777" w:rsidR="00D26EB4" w:rsidRPr="0030267A" w:rsidRDefault="00D26EB4" w:rsidP="0007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67A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14:paraId="6EA48C1B" w14:textId="77777777" w:rsidR="00D26EB4" w:rsidRPr="0030267A" w:rsidRDefault="00D26EB4" w:rsidP="00D26E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CE94E" w14:textId="16B503B0" w:rsidR="004F6AE1" w:rsidRDefault="00D26EB4" w:rsidP="00783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67A"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0E53CCFB" w14:textId="77777777" w:rsidR="00783639" w:rsidRDefault="00783639" w:rsidP="00783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80B50" w14:textId="70FD7B04" w:rsidR="00E24E03" w:rsidRDefault="00A27A92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1:</w:t>
      </w:r>
    </w:p>
    <w:p w14:paraId="129E726C" w14:textId="2EF15612" w:rsidR="00A27A92" w:rsidRDefault="00A27A92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</w:t>
      </w:r>
      <w:r w:rsidR="002A3AAE">
        <w:rPr>
          <w:rFonts w:ascii="Times New Roman" w:hAnsi="Times New Roman" w:cs="Times New Roman"/>
          <w:sz w:val="24"/>
          <w:szCs w:val="24"/>
        </w:rPr>
        <w:t>stanoviť</w:t>
      </w:r>
      <w:r>
        <w:rPr>
          <w:rFonts w:ascii="Times New Roman" w:hAnsi="Times New Roman" w:cs="Times New Roman"/>
          <w:sz w:val="24"/>
          <w:szCs w:val="24"/>
        </w:rPr>
        <w:t xml:space="preserve"> pre príslušný orgán</w:t>
      </w:r>
      <w:r w:rsidR="002A3AAE">
        <w:rPr>
          <w:rFonts w:ascii="Times New Roman" w:hAnsi="Times New Roman" w:cs="Times New Roman"/>
          <w:sz w:val="24"/>
          <w:szCs w:val="24"/>
        </w:rPr>
        <w:t xml:space="preserve"> lehotu 30 dní na určenie rozsahu hodnotenia navrhovanej činnosti a takisto stanoviť povinnosť nielen bezodkladne ho zaslať </w:t>
      </w:r>
      <w:r w:rsidR="002A3AAE" w:rsidRPr="002A3AAE">
        <w:rPr>
          <w:rFonts w:ascii="Times New Roman" w:hAnsi="Times New Roman" w:cs="Times New Roman"/>
          <w:sz w:val="24"/>
          <w:szCs w:val="24"/>
        </w:rPr>
        <w:t>rezortnému orgánu, povoľujúcemu orgánu, dotknutému orgánu, dotknutej obci a dotknutej verejnosti</w:t>
      </w:r>
      <w:r w:rsidR="002A3AAE">
        <w:rPr>
          <w:rFonts w:ascii="Times New Roman" w:hAnsi="Times New Roman" w:cs="Times New Roman"/>
          <w:sz w:val="24"/>
          <w:szCs w:val="24"/>
        </w:rPr>
        <w:t>, ale aj zverejniť prostredníctvom webového sídla ministerstva.</w:t>
      </w:r>
    </w:p>
    <w:p w14:paraId="69E04F97" w14:textId="2B9EDE84" w:rsidR="002A3AAE" w:rsidRDefault="002A3AAE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2:</w:t>
      </w:r>
    </w:p>
    <w:p w14:paraId="769CEA4C" w14:textId="5A44F3FE" w:rsidR="002A3AAE" w:rsidRDefault="002A3AAE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stanoviť pre príslušný orgán lehotu 30 dní na vyhodnotenie pripomienok k rozsahu hodnotenia a stanoviť povinnosť bezodkladne doručiť vyhodnotenie navrhovateľovi.</w:t>
      </w:r>
    </w:p>
    <w:p w14:paraId="1F23BF3A" w14:textId="41A084A0" w:rsidR="002A3AAE" w:rsidRDefault="002A3AAE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3:</w:t>
      </w:r>
    </w:p>
    <w:p w14:paraId="7CFB836B" w14:textId="77777777" w:rsidR="00C91355" w:rsidRDefault="002A3AAE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sa, aby príslušný orgán v rámci 10 dňovej lehoty  (resp. 5 dňovej v osobitnom prípade) v ktorej je povinný určiť spracovateľa odborného posudku </w:t>
      </w:r>
      <w:r w:rsidRPr="002A3AAE">
        <w:rPr>
          <w:rFonts w:ascii="Times New Roman" w:hAnsi="Times New Roman" w:cs="Times New Roman"/>
          <w:sz w:val="24"/>
          <w:szCs w:val="24"/>
        </w:rPr>
        <w:t>na základe správy o hodnotení činnosti s prihliadnutím na doručené záznamy podľa § 34 ods. 4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3AAE">
        <w:rPr>
          <w:rFonts w:ascii="Times New Roman" w:hAnsi="Times New Roman" w:cs="Times New Roman"/>
          <w:sz w:val="24"/>
          <w:szCs w:val="24"/>
        </w:rPr>
        <w:t>stanoviská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AAE">
        <w:rPr>
          <w:rFonts w:ascii="Times New Roman" w:hAnsi="Times New Roman" w:cs="Times New Roman"/>
          <w:sz w:val="24"/>
          <w:szCs w:val="24"/>
        </w:rPr>
        <w:t>§ 35 ods. 1 až 3,</w:t>
      </w:r>
      <w:r>
        <w:rPr>
          <w:rFonts w:ascii="Times New Roman" w:hAnsi="Times New Roman" w:cs="Times New Roman"/>
          <w:sz w:val="24"/>
          <w:szCs w:val="24"/>
        </w:rPr>
        <w:t xml:space="preserve"> mal aj povinnosť túto skutočnosť </w:t>
      </w:r>
      <w:r w:rsidR="00C91355">
        <w:rPr>
          <w:rFonts w:ascii="Times New Roman" w:hAnsi="Times New Roman" w:cs="Times New Roman"/>
          <w:sz w:val="24"/>
          <w:szCs w:val="24"/>
        </w:rPr>
        <w:t>písomne oznámiť spracovateľovi a navrhovateľovi. Precizuje sa tak predmetné ustanovenie, ktoré doposiaľ neobsahovalo žiadnu lehotu pre príslušný orgán na oznámenie skutočnosti určenia spracovateľa, čo v praxi spôsobovalo prieťahy v konaní.</w:t>
      </w:r>
    </w:p>
    <w:p w14:paraId="7B343A9E" w14:textId="77777777" w:rsidR="00C91355" w:rsidRDefault="00C91355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4:</w:t>
      </w:r>
    </w:p>
    <w:p w14:paraId="7298F3FA" w14:textId="6C8A39CC" w:rsidR="00C91355" w:rsidRDefault="00C91355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položku „vrty na využívanie geotermálnej energie a geotermálnych vôd“ presunúť pod samostatnú položku v rámci tabuľky určenia prahových hodnôt a určiť pri týchto vrtoch povinnosť vykonať len zisťovacie konanie s cieľom podpory obnoviteľných zdrojov energie.</w:t>
      </w:r>
    </w:p>
    <w:p w14:paraId="0137FA6D" w14:textId="5571AACC" w:rsidR="00C91355" w:rsidRDefault="00C91355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5, 6 a 8:</w:t>
      </w:r>
    </w:p>
    <w:p w14:paraId="46036DA2" w14:textId="7310D25D" w:rsidR="00C91355" w:rsidRDefault="00C91355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upraviť prahové hodnoty pri určovaní rozsahu posudzovania vplyvov na životné prostredie v položkách veterné elektrárne a geotermálne elektrárne s cieľom zrýchliť proces ich výstavby v kontexte posudzovania vplyvov na životné prostredie a v rámci podpory obnoviteľných zdrojov energie.</w:t>
      </w:r>
    </w:p>
    <w:p w14:paraId="44853439" w14:textId="041AAFE0" w:rsidR="00C91355" w:rsidRDefault="00C91355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Podobne sa navrhuje stanoviť aj prahové hodnoty pre slnečné elektrárne a tým vložiť do predmetnej tabuľky príslušnú novú položku.</w:t>
      </w:r>
    </w:p>
    <w:p w14:paraId="71213A44" w14:textId="6E7B09E8" w:rsidR="002A3AAE" w:rsidRPr="00E24E03" w:rsidRDefault="00C91355" w:rsidP="00E24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97958" w14:textId="2144AE6B" w:rsidR="00E24E03" w:rsidRDefault="00E24E03" w:rsidP="00E24E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5EE845D9" w14:textId="40EFEEE5" w:rsidR="00C91355" w:rsidRDefault="00C91355" w:rsidP="005B3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 w:hint="cs"/>
          <w:sz w:val="24"/>
          <w:szCs w:val="24"/>
          <w:cs/>
        </w:rPr>
        <w:t>Navrhuje sa účinnosť zákona 1. augusta 2023.</w:t>
      </w:r>
    </w:p>
    <w:p w14:paraId="4FACABD2" w14:textId="77777777" w:rsidR="00C91355" w:rsidRDefault="00C91355">
      <w:pPr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B9699F" w14:textId="77777777" w:rsidR="00190981" w:rsidRPr="007F44C2" w:rsidRDefault="00190981" w:rsidP="00190981">
      <w:pPr>
        <w:spacing w:before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DOLOŽKA ZLUČITEĽNOSTI</w:t>
      </w:r>
    </w:p>
    <w:p w14:paraId="1915C8B7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návrhu zákona</w:t>
      </w:r>
      <w:r w:rsidRPr="007F4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právom Európskej únie</w:t>
      </w:r>
    </w:p>
    <w:p w14:paraId="73C1C0AF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0A0038" w14:textId="2038489E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Navrhovateľ zákona:</w:t>
      </w:r>
      <w:r w:rsidRPr="007F4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poslanci Národnej rady Slovenskej republiky </w:t>
      </w:r>
      <w:r w:rsidRPr="007F44C2">
        <w:rPr>
          <w:rFonts w:ascii="Times New Roman" w:hAnsi="Times New Roman" w:cs="Times New Roman"/>
          <w:sz w:val="24"/>
          <w:szCs w:val="24"/>
        </w:rPr>
        <w:t xml:space="preserve">Peter KREMSKÝ </w:t>
      </w:r>
      <w:r w:rsidR="00F710F7" w:rsidRPr="007F44C2">
        <w:rPr>
          <w:rFonts w:ascii="Times New Roman" w:hAnsi="Times New Roman" w:cs="Times New Roman"/>
          <w:sz w:val="24"/>
          <w:szCs w:val="24"/>
        </w:rPr>
        <w:t>a Milan KURIAK</w:t>
      </w:r>
    </w:p>
    <w:p w14:paraId="79B74DEA" w14:textId="6300867A" w:rsidR="00190981" w:rsidRPr="007F44C2" w:rsidRDefault="00190981" w:rsidP="003F68EE">
      <w:pPr>
        <w:spacing w:before="120"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sz w:val="24"/>
          <w:szCs w:val="24"/>
        </w:rPr>
        <w:t>2. Názov návrhu zákona:</w:t>
      </w:r>
      <w:r w:rsidRPr="007F44C2">
        <w:rPr>
          <w:rFonts w:ascii="Times New Roman" w:eastAsia="Times New Roman" w:hAnsi="Times New Roman" w:cs="Times New Roman"/>
          <w:sz w:val="24"/>
          <w:szCs w:val="24"/>
        </w:rPr>
        <w:t xml:space="preserve"> návrh zákona, </w:t>
      </w:r>
      <w:r w:rsidR="00C91355" w:rsidRPr="007F44C2">
        <w:rPr>
          <w:rFonts w:ascii="Times New Roman" w:hAnsi="Times New Roman" w:cs="Times New Roman"/>
          <w:sz w:val="24"/>
          <w:szCs w:val="24"/>
        </w:rPr>
        <w:t>ktorým sa mení a dopĺňa zákon č. 24/2006 Z. z. o posudzovaní vplyvov na životné prostredie a o zmene a doplnení niektorých zákonov v znení neskorších predpisov</w:t>
      </w:r>
    </w:p>
    <w:p w14:paraId="083507AB" w14:textId="77777777" w:rsidR="00190981" w:rsidRPr="007F44C2" w:rsidRDefault="00190981" w:rsidP="0019098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3CFC2" w14:textId="77777777" w:rsidR="00190981" w:rsidRPr="007F44C2" w:rsidRDefault="00190981" w:rsidP="00190981">
      <w:pPr>
        <w:pStyle w:val="Normlnywebov"/>
        <w:spacing w:before="120" w:after="0"/>
        <w:jc w:val="both"/>
      </w:pPr>
      <w:r w:rsidRPr="007F44C2">
        <w:rPr>
          <w:b/>
        </w:rPr>
        <w:t xml:space="preserve">3. </w:t>
      </w:r>
      <w:r w:rsidRPr="007F44C2">
        <w:rPr>
          <w:b/>
          <w:bCs/>
        </w:rPr>
        <w:t>Predmet návrhu zákona:</w:t>
      </w:r>
    </w:p>
    <w:p w14:paraId="76F63EDB" w14:textId="77777777" w:rsidR="00190981" w:rsidRPr="007F44C2" w:rsidRDefault="00190981" w:rsidP="00190981">
      <w:pPr>
        <w:pStyle w:val="Vchodzie"/>
        <w:numPr>
          <w:ilvl w:val="0"/>
          <w:numId w:val="17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7F44C2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5FD661A6" w14:textId="77777777" w:rsidR="00190981" w:rsidRPr="007F44C2" w:rsidRDefault="00190981" w:rsidP="00190981">
      <w:pPr>
        <w:pStyle w:val="Normlnywebov"/>
        <w:numPr>
          <w:ilvl w:val="0"/>
          <w:numId w:val="17"/>
        </w:numPr>
        <w:spacing w:before="120" w:beforeAutospacing="0" w:after="0" w:afterAutospacing="0" w:line="276" w:lineRule="auto"/>
        <w:jc w:val="both"/>
      </w:pPr>
      <w:r w:rsidRPr="007F44C2">
        <w:t xml:space="preserve">nie je upravený v sekundárnom práve Európskej únie, </w:t>
      </w:r>
    </w:p>
    <w:p w14:paraId="3E6D1484" w14:textId="77777777" w:rsidR="00190981" w:rsidRPr="007F44C2" w:rsidRDefault="00190981" w:rsidP="00190981">
      <w:pPr>
        <w:pStyle w:val="Normlnywebov"/>
        <w:numPr>
          <w:ilvl w:val="0"/>
          <w:numId w:val="17"/>
        </w:numPr>
        <w:spacing w:before="120" w:beforeAutospacing="0" w:after="0" w:afterAutospacing="0" w:line="276" w:lineRule="auto"/>
        <w:jc w:val="both"/>
      </w:pPr>
      <w:r w:rsidRPr="007F44C2">
        <w:t>nie je obsiahnutý v judikatúre Súdneho dvora Európskej únie.</w:t>
      </w:r>
    </w:p>
    <w:p w14:paraId="79B8E56A" w14:textId="77777777" w:rsidR="00190981" w:rsidRPr="007F44C2" w:rsidRDefault="00190981" w:rsidP="00190981">
      <w:pPr>
        <w:pStyle w:val="Normlnywebov"/>
        <w:spacing w:before="120" w:after="0"/>
        <w:ind w:left="720"/>
        <w:jc w:val="both"/>
      </w:pPr>
    </w:p>
    <w:p w14:paraId="45460F11" w14:textId="77777777" w:rsidR="00190981" w:rsidRPr="007F44C2" w:rsidRDefault="00190981" w:rsidP="00190981">
      <w:pPr>
        <w:pStyle w:val="Normlnywebov"/>
        <w:spacing w:before="120" w:after="0"/>
        <w:jc w:val="both"/>
      </w:pPr>
      <w:bookmarkStart w:id="0" w:name="_Hlk127867697"/>
      <w:r w:rsidRPr="007F44C2">
        <w:t>Vzhľadom na to, že predmet návrhu zákona nie je upravený v práve Európskej únie, je bezpredmetné vyjadrovať sa k bodom 4. a 5.</w:t>
      </w:r>
    </w:p>
    <w:bookmarkEnd w:id="0"/>
    <w:p w14:paraId="2BBCC6E2" w14:textId="77777777" w:rsidR="00190981" w:rsidRPr="00221E4F" w:rsidRDefault="00190981" w:rsidP="00190981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</w:p>
    <w:p w14:paraId="04269F6D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58BECB79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2A90C79C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0F467FAB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1E9C8E5A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770DD441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6894BF57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2D7D6504" w14:textId="77777777" w:rsidR="00190981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3E992052" w14:textId="77777777" w:rsidR="00190981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1379C9C6" w14:textId="77777777" w:rsidR="00190981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423E7E8E" w14:textId="77777777" w:rsidR="00190981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7289EE51" w14:textId="77777777" w:rsidR="00190981" w:rsidRPr="005E2E56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3088865F" w14:textId="470A50FF" w:rsidR="00190981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71D22E8F" w14:textId="39B886C0" w:rsidR="00190981" w:rsidRDefault="00190981" w:rsidP="00190981">
      <w:pPr>
        <w:spacing w:before="120"/>
        <w:rPr>
          <w:rFonts w:ascii="Book Antiqua" w:eastAsia="Times New Roman" w:hAnsi="Book Antiqua"/>
          <w:b/>
          <w:smallCaps/>
        </w:rPr>
      </w:pPr>
    </w:p>
    <w:p w14:paraId="0097C88D" w14:textId="77777777" w:rsidR="00190981" w:rsidRPr="007F44C2" w:rsidRDefault="00190981" w:rsidP="00190981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DOLOŽKA</w:t>
      </w:r>
    </w:p>
    <w:p w14:paraId="59F57B20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vybraných vplyvov</w:t>
      </w:r>
    </w:p>
    <w:p w14:paraId="3981536B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169F82E" w14:textId="43991656" w:rsidR="00190981" w:rsidRPr="007F44C2" w:rsidRDefault="00190981" w:rsidP="0019098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  <w:r w:rsidR="007F44C2" w:rsidRPr="007F44C2"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 č. 24/2006 Z. z. o posudzovaní vplyvov na životné prostredie a o zmene a doplnení niektorých zákonov v znení neskorších predpisov</w:t>
      </w:r>
    </w:p>
    <w:p w14:paraId="4962BB0D" w14:textId="77777777" w:rsidR="00190981" w:rsidRPr="007F44C2" w:rsidRDefault="00190981" w:rsidP="00190981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sz w:val="24"/>
          <w:szCs w:val="24"/>
        </w:rPr>
        <w:t>Termín začatia a ukončenia PPK:</w:t>
      </w:r>
      <w:r w:rsidRPr="007F4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44C2">
        <w:rPr>
          <w:rFonts w:ascii="Times New Roman" w:eastAsia="Times New Roman" w:hAnsi="Times New Roman" w:cs="Times New Roman"/>
          <w:i/>
          <w:sz w:val="24"/>
          <w:szCs w:val="24"/>
        </w:rPr>
        <w:t>bezpredmetné</w:t>
      </w:r>
    </w:p>
    <w:p w14:paraId="6BAEC05B" w14:textId="77777777" w:rsidR="00190981" w:rsidRPr="007F44C2" w:rsidRDefault="00190981" w:rsidP="00190981">
      <w:pPr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164CB6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190981" w:rsidRPr="007F44C2" w14:paraId="2C8A11EF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899A17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15171905"/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E93222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350AA9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E6B3BD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190981" w:rsidRPr="007F44C2" w14:paraId="652A8C6B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DEC11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A32D5B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0FE242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67F4E4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4A592796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59CA8D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BC495C" w14:textId="3C82BAE1" w:rsidR="00190981" w:rsidRPr="007F44C2" w:rsidRDefault="002644C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57027F" w14:textId="7E482C44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07A532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012C7667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5076B7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E7206B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D3B631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011917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02591BA8" w14:textId="77777777" w:rsidTr="00F32DF2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C70864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9995EE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19BA3D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0AB89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0AA12B4E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86AD7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BA4364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B83FE6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783BF6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34CB05B6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070821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CFCE0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20B06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1D080F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2C1EC9DD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A6DDE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9C9985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BA8E02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E6C4F6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63FA53DA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32FB7A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2E64925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90D167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BE48C5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4597E0A8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56FCB6F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DC10C0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7B9521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14E4BD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1" w:rsidRPr="007F44C2" w14:paraId="10B03824" w14:textId="77777777" w:rsidTr="00F32DF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925722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25A5D7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25817EC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9AAB73" w14:textId="77777777" w:rsidR="00190981" w:rsidRPr="007F44C2" w:rsidRDefault="00190981" w:rsidP="00F32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1"/>
    <w:p w14:paraId="53667CFE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DD5F3CB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A.3. Poznámky</w:t>
      </w:r>
    </w:p>
    <w:p w14:paraId="33F66C38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A26009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A.4. Alternatívne riešenia</w:t>
      </w:r>
    </w:p>
    <w:p w14:paraId="634AFBE1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bezpredmetné</w:t>
      </w:r>
    </w:p>
    <w:p w14:paraId="4EADD2EF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81FFC0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A.5. Stanovisko gestorov</w:t>
      </w:r>
    </w:p>
    <w:p w14:paraId="7F3D5C49" w14:textId="77777777" w:rsidR="00190981" w:rsidRPr="007F44C2" w:rsidRDefault="00190981" w:rsidP="0019098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14:paraId="18FF98AA" w14:textId="77777777" w:rsidR="00190981" w:rsidRPr="0030267A" w:rsidRDefault="00190981" w:rsidP="00D26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0981" w:rsidRPr="0030267A" w:rsidSect="003F68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3FB2" w14:textId="77777777" w:rsidR="003F5866" w:rsidRDefault="003F5866" w:rsidP="00B64C7A">
      <w:pPr>
        <w:spacing w:after="0" w:line="240" w:lineRule="auto"/>
      </w:pPr>
      <w:r>
        <w:separator/>
      </w:r>
    </w:p>
  </w:endnote>
  <w:endnote w:type="continuationSeparator" w:id="0">
    <w:p w14:paraId="5E914ED8" w14:textId="77777777" w:rsidR="003F5866" w:rsidRDefault="003F5866" w:rsidP="00B6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166272"/>
      <w:docPartObj>
        <w:docPartGallery w:val="Page Numbers (Bottom of Page)"/>
        <w:docPartUnique/>
      </w:docPartObj>
    </w:sdtPr>
    <w:sdtContent>
      <w:p w14:paraId="48C50499" w14:textId="77777777" w:rsidR="0013468A" w:rsidRDefault="001346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EE719" w14:textId="77777777" w:rsidR="0013468A" w:rsidRDefault="001346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7483" w14:textId="77777777" w:rsidR="003F5866" w:rsidRDefault="003F5866" w:rsidP="00B64C7A">
      <w:pPr>
        <w:spacing w:after="0" w:line="240" w:lineRule="auto"/>
      </w:pPr>
      <w:r>
        <w:separator/>
      </w:r>
    </w:p>
  </w:footnote>
  <w:footnote w:type="continuationSeparator" w:id="0">
    <w:p w14:paraId="530FFDD7" w14:textId="77777777" w:rsidR="003F5866" w:rsidRDefault="003F5866" w:rsidP="00B6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3D5"/>
    <w:multiLevelType w:val="hybridMultilevel"/>
    <w:tmpl w:val="B33C9D6A"/>
    <w:lvl w:ilvl="0" w:tplc="08BA2C52">
      <w:start w:val="8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B121D"/>
    <w:multiLevelType w:val="hybridMultilevel"/>
    <w:tmpl w:val="2976D824"/>
    <w:lvl w:ilvl="0" w:tplc="08BA2C52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38D3FA1"/>
    <w:multiLevelType w:val="hybridMultilevel"/>
    <w:tmpl w:val="121E8452"/>
    <w:lvl w:ilvl="0" w:tplc="AB4041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77276"/>
    <w:multiLevelType w:val="hybridMultilevel"/>
    <w:tmpl w:val="E5603150"/>
    <w:lvl w:ilvl="0" w:tplc="041B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 w15:restartNumberingAfterBreak="0">
    <w:nsid w:val="23982616"/>
    <w:multiLevelType w:val="hybridMultilevel"/>
    <w:tmpl w:val="EA32053E"/>
    <w:lvl w:ilvl="0" w:tplc="08BA2C52">
      <w:start w:val="8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49F"/>
    <w:multiLevelType w:val="hybridMultilevel"/>
    <w:tmpl w:val="82A2F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482E"/>
    <w:multiLevelType w:val="hybridMultilevel"/>
    <w:tmpl w:val="B5F4F244"/>
    <w:lvl w:ilvl="0" w:tplc="08BA2C52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B13E2"/>
    <w:multiLevelType w:val="hybridMultilevel"/>
    <w:tmpl w:val="F94C77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A71C7"/>
    <w:multiLevelType w:val="hybridMultilevel"/>
    <w:tmpl w:val="7DACA4B6"/>
    <w:lvl w:ilvl="0" w:tplc="08BA2C52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46A74286"/>
    <w:multiLevelType w:val="hybridMultilevel"/>
    <w:tmpl w:val="93E43A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74F03"/>
    <w:multiLevelType w:val="hybridMultilevel"/>
    <w:tmpl w:val="58D8E952"/>
    <w:lvl w:ilvl="0" w:tplc="2842B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67A8"/>
    <w:multiLevelType w:val="hybridMultilevel"/>
    <w:tmpl w:val="D73C9F5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36226A9"/>
    <w:multiLevelType w:val="hybridMultilevel"/>
    <w:tmpl w:val="96247E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28C8"/>
    <w:multiLevelType w:val="hybridMultilevel"/>
    <w:tmpl w:val="A0C2CA8C"/>
    <w:lvl w:ilvl="0" w:tplc="AB40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BD2"/>
    <w:multiLevelType w:val="hybridMultilevel"/>
    <w:tmpl w:val="EAD6A190"/>
    <w:lvl w:ilvl="0" w:tplc="08BA2C52">
      <w:start w:val="8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5F3824"/>
    <w:multiLevelType w:val="hybridMultilevel"/>
    <w:tmpl w:val="E506AA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89884">
    <w:abstractNumId w:val="6"/>
  </w:num>
  <w:num w:numId="2" w16cid:durableId="136070696">
    <w:abstractNumId w:val="7"/>
  </w:num>
  <w:num w:numId="3" w16cid:durableId="15352611">
    <w:abstractNumId w:val="2"/>
  </w:num>
  <w:num w:numId="4" w16cid:durableId="587544471">
    <w:abstractNumId w:val="12"/>
  </w:num>
  <w:num w:numId="5" w16cid:durableId="1104032708">
    <w:abstractNumId w:val="15"/>
  </w:num>
  <w:num w:numId="6" w16cid:durableId="1107698913">
    <w:abstractNumId w:val="4"/>
  </w:num>
  <w:num w:numId="7" w16cid:durableId="1171413422">
    <w:abstractNumId w:val="8"/>
  </w:num>
  <w:num w:numId="8" w16cid:durableId="231239793">
    <w:abstractNumId w:val="9"/>
  </w:num>
  <w:num w:numId="9" w16cid:durableId="1205406582">
    <w:abstractNumId w:val="5"/>
  </w:num>
  <w:num w:numId="10" w16cid:durableId="1287008874">
    <w:abstractNumId w:val="0"/>
  </w:num>
  <w:num w:numId="11" w16cid:durableId="1561280466">
    <w:abstractNumId w:val="13"/>
  </w:num>
  <w:num w:numId="12" w16cid:durableId="684139638">
    <w:abstractNumId w:val="1"/>
  </w:num>
  <w:num w:numId="13" w16cid:durableId="908075462">
    <w:abstractNumId w:val="14"/>
  </w:num>
  <w:num w:numId="14" w16cid:durableId="652836825">
    <w:abstractNumId w:val="10"/>
  </w:num>
  <w:num w:numId="15" w16cid:durableId="1838231638">
    <w:abstractNumId w:val="16"/>
  </w:num>
  <w:num w:numId="16" w16cid:durableId="1408503826">
    <w:abstractNumId w:val="11"/>
  </w:num>
  <w:num w:numId="17" w16cid:durableId="52630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6E"/>
    <w:rsid w:val="00020D0F"/>
    <w:rsid w:val="00045CAE"/>
    <w:rsid w:val="00056566"/>
    <w:rsid w:val="00061E52"/>
    <w:rsid w:val="00077EB6"/>
    <w:rsid w:val="00082EA3"/>
    <w:rsid w:val="000873F1"/>
    <w:rsid w:val="000929B9"/>
    <w:rsid w:val="00093913"/>
    <w:rsid w:val="000952D3"/>
    <w:rsid w:val="000A3301"/>
    <w:rsid w:val="000B328D"/>
    <w:rsid w:val="000C76F6"/>
    <w:rsid w:val="000D15B5"/>
    <w:rsid w:val="000F0FCF"/>
    <w:rsid w:val="000F7227"/>
    <w:rsid w:val="001079B9"/>
    <w:rsid w:val="00132721"/>
    <w:rsid w:val="0013468A"/>
    <w:rsid w:val="00136406"/>
    <w:rsid w:val="001379F7"/>
    <w:rsid w:val="00140CE9"/>
    <w:rsid w:val="00144A35"/>
    <w:rsid w:val="00151A22"/>
    <w:rsid w:val="0018477E"/>
    <w:rsid w:val="00190981"/>
    <w:rsid w:val="001B66C5"/>
    <w:rsid w:val="001D04B5"/>
    <w:rsid w:val="001F0BFD"/>
    <w:rsid w:val="00201910"/>
    <w:rsid w:val="0020465D"/>
    <w:rsid w:val="00212653"/>
    <w:rsid w:val="00240A7F"/>
    <w:rsid w:val="002515F3"/>
    <w:rsid w:val="002644C1"/>
    <w:rsid w:val="00273CEB"/>
    <w:rsid w:val="0027522C"/>
    <w:rsid w:val="002966AB"/>
    <w:rsid w:val="002A3AAE"/>
    <w:rsid w:val="002D38C9"/>
    <w:rsid w:val="002D4E5D"/>
    <w:rsid w:val="002F1BD1"/>
    <w:rsid w:val="0030267A"/>
    <w:rsid w:val="00303860"/>
    <w:rsid w:val="00306456"/>
    <w:rsid w:val="00322721"/>
    <w:rsid w:val="0034286E"/>
    <w:rsid w:val="00346431"/>
    <w:rsid w:val="00353873"/>
    <w:rsid w:val="00360676"/>
    <w:rsid w:val="0036347F"/>
    <w:rsid w:val="003761AE"/>
    <w:rsid w:val="003A7D34"/>
    <w:rsid w:val="003C2C68"/>
    <w:rsid w:val="003D021E"/>
    <w:rsid w:val="003D5B60"/>
    <w:rsid w:val="003F003C"/>
    <w:rsid w:val="003F5866"/>
    <w:rsid w:val="003F68EE"/>
    <w:rsid w:val="0043708B"/>
    <w:rsid w:val="0044244A"/>
    <w:rsid w:val="00445D6E"/>
    <w:rsid w:val="00456119"/>
    <w:rsid w:val="00462E1D"/>
    <w:rsid w:val="00486822"/>
    <w:rsid w:val="00493B19"/>
    <w:rsid w:val="00497679"/>
    <w:rsid w:val="004A0DA1"/>
    <w:rsid w:val="004B703E"/>
    <w:rsid w:val="004E168D"/>
    <w:rsid w:val="004E72A1"/>
    <w:rsid w:val="004F6AE1"/>
    <w:rsid w:val="005128C3"/>
    <w:rsid w:val="0052313B"/>
    <w:rsid w:val="005241D8"/>
    <w:rsid w:val="00532991"/>
    <w:rsid w:val="00553264"/>
    <w:rsid w:val="0055484C"/>
    <w:rsid w:val="0056107C"/>
    <w:rsid w:val="005806B3"/>
    <w:rsid w:val="00582B7D"/>
    <w:rsid w:val="00586FAC"/>
    <w:rsid w:val="005A6A65"/>
    <w:rsid w:val="005B2B75"/>
    <w:rsid w:val="005B3DC2"/>
    <w:rsid w:val="005C335F"/>
    <w:rsid w:val="005C5220"/>
    <w:rsid w:val="005D7A50"/>
    <w:rsid w:val="005E0224"/>
    <w:rsid w:val="00606836"/>
    <w:rsid w:val="00660764"/>
    <w:rsid w:val="006B5D6E"/>
    <w:rsid w:val="006D35AE"/>
    <w:rsid w:val="006F1AE9"/>
    <w:rsid w:val="007255CC"/>
    <w:rsid w:val="007258E2"/>
    <w:rsid w:val="00747DA9"/>
    <w:rsid w:val="00754BB9"/>
    <w:rsid w:val="007565E9"/>
    <w:rsid w:val="0076401E"/>
    <w:rsid w:val="00783639"/>
    <w:rsid w:val="00786BC2"/>
    <w:rsid w:val="007974BA"/>
    <w:rsid w:val="007A1EB7"/>
    <w:rsid w:val="007B31F1"/>
    <w:rsid w:val="007B4C22"/>
    <w:rsid w:val="007C295D"/>
    <w:rsid w:val="007D7296"/>
    <w:rsid w:val="007F44C2"/>
    <w:rsid w:val="007F4E5B"/>
    <w:rsid w:val="00823B98"/>
    <w:rsid w:val="008334C0"/>
    <w:rsid w:val="00861D0E"/>
    <w:rsid w:val="0086660B"/>
    <w:rsid w:val="00876A20"/>
    <w:rsid w:val="00877C85"/>
    <w:rsid w:val="008950A6"/>
    <w:rsid w:val="008B3914"/>
    <w:rsid w:val="008D4EBA"/>
    <w:rsid w:val="008E1B5A"/>
    <w:rsid w:val="008E4012"/>
    <w:rsid w:val="00914210"/>
    <w:rsid w:val="0091472F"/>
    <w:rsid w:val="00925F28"/>
    <w:rsid w:val="00974364"/>
    <w:rsid w:val="00980BA4"/>
    <w:rsid w:val="00982C1C"/>
    <w:rsid w:val="0098482D"/>
    <w:rsid w:val="009A3E5F"/>
    <w:rsid w:val="009A6CD0"/>
    <w:rsid w:val="009B78E1"/>
    <w:rsid w:val="009B79F2"/>
    <w:rsid w:val="009C1483"/>
    <w:rsid w:val="009C727B"/>
    <w:rsid w:val="009D2743"/>
    <w:rsid w:val="009F0EAB"/>
    <w:rsid w:val="009F737B"/>
    <w:rsid w:val="00A07FDB"/>
    <w:rsid w:val="00A11F7D"/>
    <w:rsid w:val="00A24F1F"/>
    <w:rsid w:val="00A27A92"/>
    <w:rsid w:val="00A3309F"/>
    <w:rsid w:val="00A530E5"/>
    <w:rsid w:val="00A611DB"/>
    <w:rsid w:val="00A66599"/>
    <w:rsid w:val="00A702AC"/>
    <w:rsid w:val="00AA7404"/>
    <w:rsid w:val="00AE0C73"/>
    <w:rsid w:val="00AE6454"/>
    <w:rsid w:val="00B64C7A"/>
    <w:rsid w:val="00B677A6"/>
    <w:rsid w:val="00BA6F4E"/>
    <w:rsid w:val="00BD379D"/>
    <w:rsid w:val="00BD6C37"/>
    <w:rsid w:val="00BE4B82"/>
    <w:rsid w:val="00C053C9"/>
    <w:rsid w:val="00C1142A"/>
    <w:rsid w:val="00C62C36"/>
    <w:rsid w:val="00C75C49"/>
    <w:rsid w:val="00C91355"/>
    <w:rsid w:val="00CA48D2"/>
    <w:rsid w:val="00CB06E6"/>
    <w:rsid w:val="00CB456B"/>
    <w:rsid w:val="00CD0E6E"/>
    <w:rsid w:val="00CD2DA9"/>
    <w:rsid w:val="00CD7B50"/>
    <w:rsid w:val="00CD7E39"/>
    <w:rsid w:val="00CF5826"/>
    <w:rsid w:val="00D06583"/>
    <w:rsid w:val="00D20E16"/>
    <w:rsid w:val="00D2199D"/>
    <w:rsid w:val="00D26EB4"/>
    <w:rsid w:val="00D30B50"/>
    <w:rsid w:val="00D45FB4"/>
    <w:rsid w:val="00D74926"/>
    <w:rsid w:val="00D80272"/>
    <w:rsid w:val="00D92EFE"/>
    <w:rsid w:val="00DC243F"/>
    <w:rsid w:val="00DE13F4"/>
    <w:rsid w:val="00DF2CF3"/>
    <w:rsid w:val="00E24E03"/>
    <w:rsid w:val="00E27DF2"/>
    <w:rsid w:val="00E44775"/>
    <w:rsid w:val="00E474FF"/>
    <w:rsid w:val="00E67C71"/>
    <w:rsid w:val="00E77927"/>
    <w:rsid w:val="00E90E9A"/>
    <w:rsid w:val="00E915C8"/>
    <w:rsid w:val="00EB32EF"/>
    <w:rsid w:val="00EC1258"/>
    <w:rsid w:val="00EC4AFF"/>
    <w:rsid w:val="00EE0897"/>
    <w:rsid w:val="00EE19F7"/>
    <w:rsid w:val="00F062BF"/>
    <w:rsid w:val="00F06FC4"/>
    <w:rsid w:val="00F07DAB"/>
    <w:rsid w:val="00F36C26"/>
    <w:rsid w:val="00F52F40"/>
    <w:rsid w:val="00F57F13"/>
    <w:rsid w:val="00F710F7"/>
    <w:rsid w:val="00F73905"/>
    <w:rsid w:val="00F7557B"/>
    <w:rsid w:val="00F92512"/>
    <w:rsid w:val="00FA149A"/>
    <w:rsid w:val="00FA4DCE"/>
    <w:rsid w:val="00FC0B57"/>
    <w:rsid w:val="00FD0CCA"/>
    <w:rsid w:val="00FD1E83"/>
    <w:rsid w:val="00FD6461"/>
    <w:rsid w:val="00FD7509"/>
    <w:rsid w:val="00FE376D"/>
    <w:rsid w:val="00FE49D2"/>
    <w:rsid w:val="00FF3487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DC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0E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0E6E"/>
    <w:pPr>
      <w:ind w:left="720"/>
      <w:contextualSpacing/>
    </w:pPr>
  </w:style>
  <w:style w:type="paragraph" w:styleId="Normlnywebov">
    <w:name w:val="Normal (Web)"/>
    <w:basedOn w:val="Normlny"/>
    <w:unhideWhenUsed/>
    <w:qFormat/>
    <w:rsid w:val="0056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4C7A"/>
  </w:style>
  <w:style w:type="paragraph" w:styleId="Pta">
    <w:name w:val="footer"/>
    <w:basedOn w:val="Normlny"/>
    <w:link w:val="PtaChar"/>
    <w:uiPriority w:val="99"/>
    <w:unhideWhenUsed/>
    <w:rsid w:val="00B6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4C7A"/>
  </w:style>
  <w:style w:type="paragraph" w:styleId="Textbubliny">
    <w:name w:val="Balloon Text"/>
    <w:basedOn w:val="Normlny"/>
    <w:link w:val="TextbublinyChar"/>
    <w:uiPriority w:val="99"/>
    <w:semiHidden/>
    <w:unhideWhenUsed/>
    <w:rsid w:val="00CF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826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FF3487"/>
    <w:pPr>
      <w:spacing w:after="0" w:line="240" w:lineRule="auto"/>
    </w:pPr>
  </w:style>
  <w:style w:type="paragraph" w:customStyle="1" w:styleId="Vchodzie">
    <w:name w:val="Vchodzie"/>
    <w:qFormat/>
    <w:rsid w:val="00190981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lang w:bidi="hi-IN"/>
    </w:rPr>
  </w:style>
  <w:style w:type="character" w:customStyle="1" w:styleId="awspan">
    <w:name w:val="awspan"/>
    <w:basedOn w:val="Predvolenpsmoodseku"/>
    <w:qFormat/>
    <w:rsid w:val="0019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4.-dôvodová-správa-všeobná-časť-(Infozákon)-MPK"/>
    <f:field ref="objsubject" par="" edit="true" text=""/>
    <f:field ref="objcreatedby" par="" text="Berakova, Sona"/>
    <f:field ref="objcreatedat" par="" text="26.11.2021 14:04:44"/>
    <f:field ref="objchangedby" par="" text="Administrator, System"/>
    <f:field ref="objmodifiedat" par="" text="26.11.2021 14:04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2956F13-1881-47FC-B94C-D186FE4C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2022-09-26T12:45:00Z</dcterms:created>
  <dcterms:modified xsi:type="dcterms:W3CDTF">2023-04-14T11:22:00Z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 na Tvorbe právnych PredpisoV&lt;/strong&gt;&lt;/p&gt;&lt;table align="left" border="1" cellpadding="0" cellspacing="0" style="width: 99%;" width="99%"&gt;	&lt;tbody&gt;		&lt;tr&gt;			&lt;td colspan="5" style="width: 100%; height: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Sona Berakova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211/2000 Z. z. o slobodnom prístupe k informáciám a o zmene a doplnení niektorých zákonov (zákon o slobode informácií)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1. Programové vyhlásenie vlády SR na obdobie rokov 2021–2024;_x000d_
_x000d_
_x000d_
2. Plán legislatívnych úloh vlády Slovenskej republiky na mesiace jún až december 2021 (uznesenie vlády SR č. 340 zo 16. júna 2021);_x000d_
_x000d_
_x000d_
3. Úloha B. 6. z uznesenia vlády SR č. 491 z 2. ok</vt:lpwstr>
  </property>
  <property fmtid="{D5CDD505-2E9C-101B-9397-08002B2CF9AE}" pid="23" name="FSC#SKEDITIONSLOVLEX@103.510:plnynazovpredpis">
    <vt:lpwstr> Zákon, ktorým sa mení a dopĺňa zákon č. 211/2000 Z. z. o slobodnom prístupe k informáciám a o zmene a doplnení niektorých zákonov (zákon o slobode informácií)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17 069/2021/110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LP/2021/727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  článok 114 Zmluvy o fungovaní Európskej únie (Ú. v. EÚ C 326, 26.10.2012)</vt:lpwstr>
  </property>
  <property fmtid="{D5CDD505-2E9C-101B-9397-08002B2CF9AE}" pid="47" name="FSC#SKEDITIONSLOVLEX@103.510:AttrStrListDocPropSekundarneLegPravoPO">
    <vt:lpwstr>-	Smernica Európskeho parlamentu a Rady 2003/4/ES z 28. januára 2003 o prístupe verejnosti k informáciám o životnom prostredí a ktorou sa zrušuje smernica Rady 90/313 EHS (Ú. v. EÚ L 041, 14.2.2003), gestor: MS SR,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26. 11. 2021</vt:lpwstr>
  </property>
  <property fmtid="{D5CDD505-2E9C-101B-9397-08002B2CF9AE}" pid="151" name="FSC#COOSYSTEM@1.1:Container">
    <vt:lpwstr>COO.2145.1000.3.4694863</vt:lpwstr>
  </property>
  <property fmtid="{D5CDD505-2E9C-101B-9397-08002B2CF9AE}" pid="152" name="FSC#FSCFOLIO@1.1001:docpropproject">
    <vt:lpwstr/>
  </property>
</Properties>
</file>