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3A05" w14:textId="77777777" w:rsidR="00264B4C" w:rsidRPr="006509A9" w:rsidRDefault="00264B4C" w:rsidP="00F8593C">
      <w:pPr>
        <w:pBdr>
          <w:bottom w:val="single" w:sz="6" w:space="1" w:color="auto"/>
        </w:pBdr>
        <w:spacing w:line="264" w:lineRule="auto"/>
        <w:jc w:val="center"/>
        <w:rPr>
          <w:b/>
          <w:bCs/>
          <w:sz w:val="28"/>
          <w:szCs w:val="28"/>
        </w:rPr>
      </w:pPr>
      <w:r w:rsidRPr="006509A9">
        <w:rPr>
          <w:b/>
          <w:bCs/>
          <w:sz w:val="28"/>
          <w:szCs w:val="28"/>
        </w:rPr>
        <w:t>NÁRODNÁ RADA SLOVENSKEJ REPUBLIKY</w:t>
      </w:r>
    </w:p>
    <w:p w14:paraId="67D17B66" w14:textId="77777777" w:rsidR="00264B4C" w:rsidRPr="006509A9" w:rsidRDefault="00264B4C" w:rsidP="00F8593C">
      <w:pPr>
        <w:pBdr>
          <w:bottom w:val="single" w:sz="6" w:space="1" w:color="auto"/>
        </w:pBdr>
        <w:spacing w:line="264" w:lineRule="auto"/>
        <w:jc w:val="center"/>
        <w:rPr>
          <w:bCs/>
        </w:rPr>
      </w:pPr>
      <w:r w:rsidRPr="006509A9">
        <w:rPr>
          <w:bCs/>
        </w:rPr>
        <w:t>VIII. volebné obdobie</w:t>
      </w:r>
    </w:p>
    <w:p w14:paraId="6A77F0FD" w14:textId="77777777" w:rsidR="00264B4C" w:rsidRPr="006509A9" w:rsidRDefault="00264B4C" w:rsidP="00F8593C">
      <w:pPr>
        <w:spacing w:line="264" w:lineRule="auto"/>
        <w:rPr>
          <w:b/>
          <w:bCs/>
          <w:sz w:val="36"/>
          <w:szCs w:val="36"/>
        </w:rPr>
      </w:pPr>
    </w:p>
    <w:p w14:paraId="1664FA32" w14:textId="1119A398" w:rsidR="00264B4C" w:rsidRPr="006509A9" w:rsidRDefault="002E524E" w:rsidP="00F8593C">
      <w:pPr>
        <w:spacing w:line="264" w:lineRule="auto"/>
        <w:jc w:val="center"/>
        <w:rPr>
          <w:b/>
          <w:bCs/>
          <w:sz w:val="36"/>
          <w:szCs w:val="36"/>
        </w:rPr>
      </w:pPr>
      <w:r w:rsidRPr="006509A9">
        <w:rPr>
          <w:b/>
          <w:bCs/>
          <w:sz w:val="36"/>
          <w:szCs w:val="36"/>
        </w:rPr>
        <w:t>...</w:t>
      </w:r>
    </w:p>
    <w:p w14:paraId="3ADF134D" w14:textId="77777777" w:rsidR="00264B4C" w:rsidRPr="006509A9" w:rsidRDefault="00264B4C" w:rsidP="00F8593C">
      <w:pPr>
        <w:spacing w:line="264" w:lineRule="auto"/>
        <w:rPr>
          <w:bCs/>
        </w:rPr>
      </w:pPr>
    </w:p>
    <w:p w14:paraId="1AF44139" w14:textId="5344FC4C" w:rsidR="00264B4C" w:rsidRPr="006509A9" w:rsidRDefault="00264B4C" w:rsidP="00F8593C">
      <w:pPr>
        <w:spacing w:line="264" w:lineRule="auto"/>
        <w:jc w:val="center"/>
        <w:rPr>
          <w:b/>
          <w:bCs/>
        </w:rPr>
      </w:pPr>
      <w:r w:rsidRPr="006509A9">
        <w:rPr>
          <w:b/>
          <w:bCs/>
        </w:rPr>
        <w:t>NÁVRH</w:t>
      </w:r>
    </w:p>
    <w:p w14:paraId="2776EFCA" w14:textId="77777777" w:rsidR="00264B4C" w:rsidRPr="006509A9" w:rsidRDefault="00264B4C" w:rsidP="00F8593C">
      <w:pPr>
        <w:spacing w:line="264" w:lineRule="auto"/>
        <w:jc w:val="center"/>
        <w:rPr>
          <w:b/>
          <w:spacing w:val="30"/>
        </w:rPr>
      </w:pPr>
    </w:p>
    <w:p w14:paraId="18D9E82F" w14:textId="77777777" w:rsidR="00264B4C" w:rsidRPr="006509A9" w:rsidRDefault="00264B4C" w:rsidP="00F8593C">
      <w:pPr>
        <w:spacing w:line="264" w:lineRule="auto"/>
        <w:jc w:val="center"/>
        <w:rPr>
          <w:b/>
          <w:caps/>
          <w:spacing w:val="30"/>
        </w:rPr>
      </w:pPr>
      <w:r w:rsidRPr="006509A9">
        <w:rPr>
          <w:b/>
          <w:caps/>
          <w:spacing w:val="30"/>
        </w:rPr>
        <w:t>zákon</w:t>
      </w:r>
    </w:p>
    <w:p w14:paraId="7AAD17B5" w14:textId="77777777" w:rsidR="00264B4C" w:rsidRPr="006509A9" w:rsidRDefault="00264B4C" w:rsidP="00F8593C">
      <w:pPr>
        <w:spacing w:line="264" w:lineRule="auto"/>
        <w:jc w:val="center"/>
        <w:rPr>
          <w:b/>
          <w:caps/>
          <w:spacing w:val="30"/>
        </w:rPr>
      </w:pPr>
    </w:p>
    <w:p w14:paraId="5D736347" w14:textId="3B2222EE" w:rsidR="00264B4C" w:rsidRPr="006509A9" w:rsidRDefault="00264B4C" w:rsidP="00F8593C">
      <w:pPr>
        <w:spacing w:line="264" w:lineRule="auto"/>
        <w:jc w:val="center"/>
      </w:pPr>
      <w:r w:rsidRPr="006509A9">
        <w:t>z ... 202</w:t>
      </w:r>
      <w:r w:rsidR="00360723">
        <w:t>3</w:t>
      </w:r>
      <w:r w:rsidRPr="006509A9">
        <w:t>,</w:t>
      </w:r>
    </w:p>
    <w:p w14:paraId="4D1A195F" w14:textId="77777777" w:rsidR="0078740B" w:rsidRPr="006509A9" w:rsidRDefault="0078740B" w:rsidP="00F8593C">
      <w:pPr>
        <w:spacing w:line="264" w:lineRule="auto"/>
        <w:jc w:val="center"/>
        <w:rPr>
          <w:color w:val="000000" w:themeColor="text1"/>
        </w:rPr>
      </w:pPr>
    </w:p>
    <w:p w14:paraId="6A4AC1D5" w14:textId="1EDBD564" w:rsidR="007E0F6A" w:rsidRPr="006509A9" w:rsidRDefault="007E0F6A" w:rsidP="00F8593C">
      <w:pPr>
        <w:spacing w:line="264" w:lineRule="auto"/>
        <w:jc w:val="center"/>
        <w:rPr>
          <w:b/>
        </w:rPr>
      </w:pPr>
      <w:r w:rsidRPr="006509A9">
        <w:rPr>
          <w:b/>
        </w:rPr>
        <w:t>ktorým sa men</w:t>
      </w:r>
      <w:r w:rsidR="00FE3098">
        <w:rPr>
          <w:b/>
        </w:rPr>
        <w:t xml:space="preserve">í a dopĺňa </w:t>
      </w:r>
      <w:r w:rsidR="00FE3098" w:rsidRPr="00FE3098">
        <w:rPr>
          <w:b/>
        </w:rPr>
        <w:t>zákon č. 251/2012 Z. z. o energetike a o zmene a doplnení niektorých zákonov v znení neskorších predpisov a ktorým sa menia a dopĺňajú niektoré zákony</w:t>
      </w:r>
      <w:r w:rsidRPr="006509A9">
        <w:rPr>
          <w:b/>
        </w:rPr>
        <w:t xml:space="preserve"> </w:t>
      </w:r>
    </w:p>
    <w:p w14:paraId="6EAF0749" w14:textId="77777777" w:rsidR="0078740B" w:rsidRPr="006509A9" w:rsidRDefault="0078740B" w:rsidP="00F8593C">
      <w:pPr>
        <w:spacing w:line="264" w:lineRule="auto"/>
        <w:rPr>
          <w:color w:val="000000" w:themeColor="text1"/>
        </w:rPr>
      </w:pPr>
    </w:p>
    <w:p w14:paraId="4BB77979" w14:textId="77777777" w:rsidR="0078740B" w:rsidRPr="006509A9" w:rsidRDefault="0078740B" w:rsidP="00F8593C">
      <w:pPr>
        <w:spacing w:line="264" w:lineRule="auto"/>
        <w:jc w:val="both"/>
        <w:rPr>
          <w:color w:val="000000" w:themeColor="text1"/>
        </w:rPr>
      </w:pPr>
      <w:r w:rsidRPr="006509A9">
        <w:rPr>
          <w:color w:val="000000" w:themeColor="text1"/>
        </w:rPr>
        <w:t>Národná rada Slovenskej republiky sa uzniesla na tomto zákone:</w:t>
      </w:r>
    </w:p>
    <w:p w14:paraId="58BBFDD5" w14:textId="3D2E1CAF" w:rsidR="0078740B" w:rsidRDefault="0078740B" w:rsidP="00F8593C">
      <w:pPr>
        <w:spacing w:line="264" w:lineRule="auto"/>
        <w:jc w:val="center"/>
        <w:rPr>
          <w:b/>
          <w:color w:val="000000" w:themeColor="text1"/>
        </w:rPr>
      </w:pPr>
    </w:p>
    <w:p w14:paraId="02697CEA" w14:textId="23E9C2C6" w:rsidR="00BD2202" w:rsidRPr="006509A9" w:rsidRDefault="00BD2202" w:rsidP="00F8593C">
      <w:pPr>
        <w:keepNext/>
        <w:spacing w:line="264" w:lineRule="auto"/>
        <w:jc w:val="center"/>
        <w:rPr>
          <w:b/>
          <w:color w:val="000000" w:themeColor="text1"/>
        </w:rPr>
      </w:pPr>
      <w:r w:rsidRPr="006509A9">
        <w:rPr>
          <w:b/>
          <w:color w:val="000000" w:themeColor="text1"/>
        </w:rPr>
        <w:t>Čl. I</w:t>
      </w:r>
    </w:p>
    <w:p w14:paraId="2D0F2EC8" w14:textId="59E1EE63" w:rsidR="00BD2202" w:rsidRDefault="00BD2202" w:rsidP="00F8593C">
      <w:pPr>
        <w:spacing w:line="264" w:lineRule="auto"/>
        <w:jc w:val="center"/>
        <w:rPr>
          <w:b/>
          <w:color w:val="000000" w:themeColor="text1"/>
        </w:rPr>
      </w:pPr>
    </w:p>
    <w:p w14:paraId="4B832F3F" w14:textId="54D82ECA" w:rsidR="00BD2202" w:rsidRDefault="00BD2202" w:rsidP="00F8593C">
      <w:pPr>
        <w:spacing w:line="264" w:lineRule="auto"/>
        <w:ind w:firstLine="567"/>
        <w:jc w:val="both"/>
        <w:rPr>
          <w:bCs/>
          <w:color w:val="000000" w:themeColor="text1"/>
        </w:rPr>
      </w:pPr>
      <w:r w:rsidRPr="00BD2202">
        <w:rPr>
          <w:bCs/>
          <w:color w:val="000000" w:themeColor="text1"/>
        </w:rPr>
        <w:tab/>
      </w:r>
      <w:r w:rsidR="00C509DD" w:rsidRPr="00C509DD">
        <w:rPr>
          <w:bCs/>
          <w:color w:val="000000" w:themeColor="text1"/>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w:t>
      </w:r>
      <w:r w:rsidR="00C509DD">
        <w:rPr>
          <w:bCs/>
          <w:color w:val="000000" w:themeColor="text1"/>
        </w:rPr>
        <w:t xml:space="preserve">, </w:t>
      </w:r>
      <w:r w:rsidR="00C509DD" w:rsidRPr="00C509DD">
        <w:rPr>
          <w:bCs/>
          <w:color w:val="000000" w:themeColor="text1"/>
        </w:rPr>
        <w:t>zákona č. 85/2022 Z. z.</w:t>
      </w:r>
      <w:r w:rsidR="00FE3098">
        <w:rPr>
          <w:bCs/>
          <w:color w:val="000000" w:themeColor="text1"/>
        </w:rPr>
        <w:t>,</w:t>
      </w:r>
      <w:r w:rsidR="00C509DD" w:rsidRPr="00C509DD">
        <w:rPr>
          <w:bCs/>
          <w:color w:val="000000" w:themeColor="text1"/>
        </w:rPr>
        <w:t xml:space="preserve"> </w:t>
      </w:r>
      <w:r w:rsidR="00C509DD">
        <w:rPr>
          <w:bCs/>
          <w:color w:val="000000" w:themeColor="text1"/>
        </w:rPr>
        <w:t>zákona č. 256/2022 Z. z.</w:t>
      </w:r>
      <w:r w:rsidR="00682E6F">
        <w:rPr>
          <w:bCs/>
          <w:color w:val="000000" w:themeColor="text1"/>
        </w:rPr>
        <w:t>, zákona č. 324/2022 Z. z., zákona č. 393/2022 Z. z.</w:t>
      </w:r>
      <w:r w:rsidR="003A6F44">
        <w:rPr>
          <w:bCs/>
          <w:color w:val="000000" w:themeColor="text1"/>
        </w:rPr>
        <w:t xml:space="preserve"> a</w:t>
      </w:r>
      <w:r w:rsidR="00682E6F">
        <w:rPr>
          <w:bCs/>
          <w:color w:val="000000" w:themeColor="text1"/>
        </w:rPr>
        <w:t xml:space="preserve"> zákona č. 433/2022 Z. z. </w:t>
      </w:r>
      <w:r w:rsidR="00C509DD" w:rsidRPr="00C509DD">
        <w:rPr>
          <w:bCs/>
          <w:color w:val="000000" w:themeColor="text1"/>
        </w:rPr>
        <w:t>sa mení a dopĺňa takto:</w:t>
      </w:r>
    </w:p>
    <w:p w14:paraId="1EEBB851" w14:textId="540ABFE9" w:rsidR="00C509DD" w:rsidRDefault="00C509DD" w:rsidP="00F8593C">
      <w:pPr>
        <w:spacing w:line="264" w:lineRule="auto"/>
        <w:ind w:firstLine="567"/>
        <w:jc w:val="both"/>
        <w:rPr>
          <w:bCs/>
          <w:color w:val="000000" w:themeColor="text1"/>
        </w:rPr>
      </w:pPr>
    </w:p>
    <w:p w14:paraId="3E2BF0BE" w14:textId="3B45D0DB" w:rsidR="0078130C" w:rsidRDefault="0078130C" w:rsidP="00616AFE">
      <w:pPr>
        <w:pStyle w:val="Odsekzoznamu"/>
        <w:numPr>
          <w:ilvl w:val="0"/>
          <w:numId w:val="16"/>
        </w:numPr>
        <w:spacing w:line="264" w:lineRule="auto"/>
        <w:ind w:left="567" w:hanging="567"/>
        <w:jc w:val="both"/>
        <w:rPr>
          <w:bCs/>
          <w:color w:val="000000" w:themeColor="text1"/>
        </w:rPr>
      </w:pPr>
      <w:r>
        <w:rPr>
          <w:bCs/>
          <w:color w:val="000000" w:themeColor="text1"/>
        </w:rPr>
        <w:t xml:space="preserve">V § 12 </w:t>
      </w:r>
      <w:r w:rsidR="00882F45">
        <w:rPr>
          <w:bCs/>
          <w:color w:val="000000" w:themeColor="text1"/>
        </w:rPr>
        <w:t xml:space="preserve">sa </w:t>
      </w:r>
      <w:r>
        <w:rPr>
          <w:bCs/>
          <w:color w:val="000000" w:themeColor="text1"/>
        </w:rPr>
        <w:t>ods</w:t>
      </w:r>
      <w:r w:rsidR="00882F45">
        <w:rPr>
          <w:bCs/>
          <w:color w:val="000000" w:themeColor="text1"/>
        </w:rPr>
        <w:t xml:space="preserve">ek 4 dopĺňa písmenom c), ktoré znie: </w:t>
      </w:r>
    </w:p>
    <w:p w14:paraId="3C074924" w14:textId="10C404AE" w:rsidR="00882F45" w:rsidRDefault="00882F45" w:rsidP="00882F45">
      <w:pPr>
        <w:pStyle w:val="Odsekzoznamu"/>
        <w:spacing w:line="264" w:lineRule="auto"/>
        <w:ind w:left="567"/>
        <w:jc w:val="both"/>
        <w:rPr>
          <w:bCs/>
          <w:color w:val="000000" w:themeColor="text1"/>
        </w:rPr>
      </w:pPr>
      <w:r>
        <w:rPr>
          <w:bCs/>
          <w:color w:val="000000" w:themeColor="text1"/>
        </w:rPr>
        <w:t xml:space="preserve">„c) </w:t>
      </w:r>
      <w:r w:rsidR="00A97885">
        <w:rPr>
          <w:bCs/>
          <w:color w:val="000000" w:themeColor="text1"/>
        </w:rPr>
        <w:t>potvrdenie</w:t>
      </w:r>
      <w:r>
        <w:rPr>
          <w:bCs/>
          <w:color w:val="000000" w:themeColor="text1"/>
        </w:rPr>
        <w:t xml:space="preserve"> prevádzkovateľa prenosovej sústavy o</w:t>
      </w:r>
      <w:r w:rsidR="00A97885">
        <w:rPr>
          <w:bCs/>
          <w:color w:val="000000" w:themeColor="text1"/>
        </w:rPr>
        <w:t xml:space="preserve"> pridelení </w:t>
      </w:r>
      <w:r>
        <w:rPr>
          <w:bCs/>
          <w:color w:val="000000" w:themeColor="text1"/>
        </w:rPr>
        <w:t>voľnej kapacity  pripojenia do sústavy pre zariadenie na výrobu elektriny alebo</w:t>
      </w:r>
      <w:r w:rsidR="00D242BD">
        <w:rPr>
          <w:bCs/>
          <w:color w:val="000000" w:themeColor="text1"/>
        </w:rPr>
        <w:t xml:space="preserve"> </w:t>
      </w:r>
      <w:r>
        <w:rPr>
          <w:bCs/>
          <w:color w:val="000000" w:themeColor="text1"/>
        </w:rPr>
        <w:t>zariadeni</w:t>
      </w:r>
      <w:r w:rsidR="00D242BD">
        <w:rPr>
          <w:bCs/>
          <w:color w:val="000000" w:themeColor="text1"/>
        </w:rPr>
        <w:t>e</w:t>
      </w:r>
      <w:r>
        <w:rPr>
          <w:bCs/>
          <w:color w:val="000000" w:themeColor="text1"/>
        </w:rPr>
        <w:t xml:space="preserve"> na uskladňovanie elektriny podľa § 1</w:t>
      </w:r>
      <w:r w:rsidR="000E6EC9">
        <w:rPr>
          <w:bCs/>
          <w:color w:val="000000" w:themeColor="text1"/>
        </w:rPr>
        <w:t>4</w:t>
      </w:r>
      <w:r>
        <w:rPr>
          <w:bCs/>
          <w:color w:val="000000" w:themeColor="text1"/>
        </w:rPr>
        <w:t xml:space="preserve">a ods. </w:t>
      </w:r>
      <w:r w:rsidR="00AE05B0">
        <w:rPr>
          <w:bCs/>
          <w:color w:val="000000" w:themeColor="text1"/>
        </w:rPr>
        <w:t>6</w:t>
      </w:r>
      <w:r w:rsidR="00054002">
        <w:rPr>
          <w:bCs/>
          <w:color w:val="000000" w:themeColor="text1"/>
        </w:rPr>
        <w:t>, ak sa vyžaduje</w:t>
      </w:r>
      <w:r>
        <w:rPr>
          <w:bCs/>
          <w:color w:val="000000" w:themeColor="text1"/>
        </w:rPr>
        <w:t>.“.</w:t>
      </w:r>
    </w:p>
    <w:p w14:paraId="312C8930" w14:textId="77777777" w:rsidR="00C14EFA" w:rsidRDefault="00C14EFA" w:rsidP="00C14EFA">
      <w:pPr>
        <w:pStyle w:val="Odsekzoznamu"/>
        <w:spacing w:line="264" w:lineRule="auto"/>
        <w:ind w:left="567"/>
        <w:jc w:val="both"/>
        <w:rPr>
          <w:bCs/>
          <w:color w:val="000000" w:themeColor="text1"/>
        </w:rPr>
      </w:pPr>
    </w:p>
    <w:p w14:paraId="6D6CE8AF" w14:textId="44C08FC8" w:rsidR="00C14EFA" w:rsidRDefault="00C14EFA" w:rsidP="00616AFE">
      <w:pPr>
        <w:pStyle w:val="Odsekzoznamu"/>
        <w:numPr>
          <w:ilvl w:val="0"/>
          <w:numId w:val="16"/>
        </w:numPr>
        <w:spacing w:line="264" w:lineRule="auto"/>
        <w:ind w:left="567" w:hanging="567"/>
        <w:jc w:val="both"/>
        <w:rPr>
          <w:bCs/>
          <w:color w:val="000000" w:themeColor="text1"/>
        </w:rPr>
      </w:pPr>
      <w:r>
        <w:rPr>
          <w:bCs/>
          <w:color w:val="000000" w:themeColor="text1"/>
        </w:rPr>
        <w:t xml:space="preserve">V § 12 </w:t>
      </w:r>
      <w:r w:rsidR="00ED2B39">
        <w:rPr>
          <w:bCs/>
          <w:color w:val="000000" w:themeColor="text1"/>
        </w:rPr>
        <w:t xml:space="preserve">sa vypúšťa </w:t>
      </w:r>
      <w:r>
        <w:rPr>
          <w:bCs/>
          <w:color w:val="000000" w:themeColor="text1"/>
        </w:rPr>
        <w:t>ods</w:t>
      </w:r>
      <w:r w:rsidR="00ED2B39">
        <w:rPr>
          <w:bCs/>
          <w:color w:val="000000" w:themeColor="text1"/>
        </w:rPr>
        <w:t>ek</w:t>
      </w:r>
      <w:r>
        <w:rPr>
          <w:bCs/>
          <w:color w:val="000000" w:themeColor="text1"/>
        </w:rPr>
        <w:t xml:space="preserve"> 1</w:t>
      </w:r>
      <w:r w:rsidR="000E6EC9">
        <w:rPr>
          <w:bCs/>
          <w:color w:val="000000" w:themeColor="text1"/>
        </w:rPr>
        <w:t xml:space="preserve">2. </w:t>
      </w:r>
    </w:p>
    <w:p w14:paraId="1C6B594F" w14:textId="77777777" w:rsidR="00A97885" w:rsidRDefault="00A97885" w:rsidP="000E6EC9">
      <w:pPr>
        <w:pStyle w:val="Odsekzoznamu"/>
        <w:spacing w:line="264" w:lineRule="auto"/>
        <w:ind w:left="567"/>
        <w:jc w:val="both"/>
        <w:rPr>
          <w:bCs/>
          <w:color w:val="000000" w:themeColor="text1"/>
        </w:rPr>
      </w:pPr>
    </w:p>
    <w:p w14:paraId="6190E69B" w14:textId="5AFFA50A" w:rsidR="000E6EC9" w:rsidRDefault="000E6EC9" w:rsidP="000E6EC9">
      <w:pPr>
        <w:pStyle w:val="Odsekzoznamu"/>
        <w:spacing w:line="264" w:lineRule="auto"/>
        <w:ind w:left="567"/>
        <w:jc w:val="both"/>
        <w:rPr>
          <w:bCs/>
          <w:color w:val="000000" w:themeColor="text1"/>
        </w:rPr>
      </w:pPr>
      <w:r>
        <w:rPr>
          <w:bCs/>
          <w:color w:val="000000" w:themeColor="text1"/>
        </w:rPr>
        <w:t xml:space="preserve">Doterajšie odseky 13 až 16 sa označujú ako odseky 12 až 15. </w:t>
      </w:r>
    </w:p>
    <w:p w14:paraId="27888E1A" w14:textId="77777777" w:rsidR="00882F45" w:rsidRDefault="00882F45" w:rsidP="00882F45">
      <w:pPr>
        <w:pStyle w:val="Odsekzoznamu"/>
        <w:spacing w:line="264" w:lineRule="auto"/>
        <w:ind w:left="567"/>
        <w:jc w:val="both"/>
        <w:rPr>
          <w:bCs/>
          <w:color w:val="000000" w:themeColor="text1"/>
        </w:rPr>
      </w:pPr>
    </w:p>
    <w:p w14:paraId="27DD2A7F" w14:textId="78AA13A9" w:rsidR="00ED2B39" w:rsidRDefault="000E6EC9" w:rsidP="00616AFE">
      <w:pPr>
        <w:pStyle w:val="Odsekzoznamu"/>
        <w:numPr>
          <w:ilvl w:val="0"/>
          <w:numId w:val="16"/>
        </w:numPr>
        <w:spacing w:line="264" w:lineRule="auto"/>
        <w:ind w:left="567" w:hanging="567"/>
        <w:jc w:val="both"/>
        <w:rPr>
          <w:bCs/>
          <w:color w:val="000000" w:themeColor="text1"/>
        </w:rPr>
      </w:pPr>
      <w:r>
        <w:rPr>
          <w:bCs/>
          <w:color w:val="000000" w:themeColor="text1"/>
        </w:rPr>
        <w:t>V § 12 ods</w:t>
      </w:r>
      <w:r w:rsidR="00ED2B39">
        <w:rPr>
          <w:bCs/>
          <w:color w:val="000000" w:themeColor="text1"/>
        </w:rPr>
        <w:t>eku</w:t>
      </w:r>
      <w:r>
        <w:rPr>
          <w:bCs/>
          <w:color w:val="000000" w:themeColor="text1"/>
        </w:rPr>
        <w:t xml:space="preserve"> 15 sa za prvú vetu vkladá nová druhá veta, ktor</w:t>
      </w:r>
      <w:r w:rsidR="00857EC9">
        <w:rPr>
          <w:bCs/>
          <w:color w:val="000000" w:themeColor="text1"/>
        </w:rPr>
        <w:t>á</w:t>
      </w:r>
      <w:r>
        <w:rPr>
          <w:bCs/>
          <w:color w:val="000000" w:themeColor="text1"/>
        </w:rPr>
        <w:t xml:space="preserve"> znie: </w:t>
      </w:r>
    </w:p>
    <w:p w14:paraId="17D88D68" w14:textId="77777777" w:rsidR="00ED2B39" w:rsidRDefault="00ED2B39" w:rsidP="00ED2B39">
      <w:pPr>
        <w:pStyle w:val="Odsekzoznamu"/>
        <w:spacing w:line="264" w:lineRule="auto"/>
        <w:ind w:left="567"/>
        <w:jc w:val="both"/>
        <w:rPr>
          <w:bCs/>
          <w:color w:val="000000" w:themeColor="text1"/>
        </w:rPr>
      </w:pPr>
    </w:p>
    <w:p w14:paraId="138BD3A8" w14:textId="71D2BFB3" w:rsidR="000E6EC9" w:rsidRDefault="000E6EC9" w:rsidP="00ED2B39">
      <w:pPr>
        <w:pStyle w:val="Odsekzoznamu"/>
        <w:spacing w:line="264" w:lineRule="auto"/>
        <w:ind w:left="567"/>
        <w:jc w:val="both"/>
        <w:rPr>
          <w:bCs/>
          <w:color w:val="000000" w:themeColor="text1"/>
        </w:rPr>
      </w:pPr>
      <w:r>
        <w:rPr>
          <w:bCs/>
          <w:color w:val="000000" w:themeColor="text1"/>
        </w:rPr>
        <w:t xml:space="preserve">„Platnosť rozhodnutia </w:t>
      </w:r>
      <w:r w:rsidRPr="000E6EC9">
        <w:rPr>
          <w:bCs/>
          <w:color w:val="000000" w:themeColor="text1"/>
        </w:rPr>
        <w:t>o vydaní osvedčenia na výstavbu zariadenia na výrobu elektriny</w:t>
      </w:r>
      <w:r>
        <w:rPr>
          <w:bCs/>
          <w:color w:val="000000" w:themeColor="text1"/>
        </w:rPr>
        <w:t xml:space="preserve"> zo slnečnej energie alebo veternej energie </w:t>
      </w:r>
      <w:r w:rsidR="001545F0">
        <w:rPr>
          <w:bCs/>
          <w:color w:val="000000" w:themeColor="text1"/>
        </w:rPr>
        <w:t xml:space="preserve">alebo na výstavbu zariadenia na uskladňovanie elektriny </w:t>
      </w:r>
      <w:r>
        <w:rPr>
          <w:bCs/>
          <w:color w:val="000000" w:themeColor="text1"/>
        </w:rPr>
        <w:t>je jeden rok odo dňa jeho právoplatnosti.“</w:t>
      </w:r>
      <w:r w:rsidR="00ED2B39">
        <w:rPr>
          <w:bCs/>
          <w:color w:val="000000" w:themeColor="text1"/>
        </w:rPr>
        <w:t>.</w:t>
      </w:r>
    </w:p>
    <w:p w14:paraId="167EC5BD" w14:textId="77777777" w:rsidR="000E6EC9" w:rsidRDefault="000E6EC9" w:rsidP="000E6EC9">
      <w:pPr>
        <w:pStyle w:val="Odsekzoznamu"/>
        <w:spacing w:line="264" w:lineRule="auto"/>
        <w:ind w:left="567"/>
        <w:jc w:val="both"/>
        <w:rPr>
          <w:bCs/>
          <w:color w:val="000000" w:themeColor="text1"/>
        </w:rPr>
      </w:pPr>
    </w:p>
    <w:p w14:paraId="2818E69E" w14:textId="030DAEC2" w:rsidR="00616AFE" w:rsidRDefault="00616AFE" w:rsidP="00B06F0A">
      <w:pPr>
        <w:pStyle w:val="Odsekzoznamu"/>
        <w:keepNext/>
        <w:numPr>
          <w:ilvl w:val="0"/>
          <w:numId w:val="16"/>
        </w:numPr>
        <w:spacing w:line="264" w:lineRule="auto"/>
        <w:ind w:left="567" w:hanging="567"/>
        <w:jc w:val="both"/>
        <w:rPr>
          <w:bCs/>
          <w:color w:val="000000" w:themeColor="text1"/>
        </w:rPr>
      </w:pPr>
      <w:r>
        <w:rPr>
          <w:bCs/>
          <w:color w:val="000000" w:themeColor="text1"/>
        </w:rPr>
        <w:lastRenderedPageBreak/>
        <w:t>Za § 1</w:t>
      </w:r>
      <w:r w:rsidR="000E6EC9">
        <w:rPr>
          <w:bCs/>
          <w:color w:val="000000" w:themeColor="text1"/>
        </w:rPr>
        <w:t>4</w:t>
      </w:r>
      <w:r>
        <w:rPr>
          <w:bCs/>
          <w:color w:val="000000" w:themeColor="text1"/>
        </w:rPr>
        <w:t xml:space="preserve"> sa vkladá § 1</w:t>
      </w:r>
      <w:r w:rsidR="000E6EC9">
        <w:rPr>
          <w:bCs/>
          <w:color w:val="000000" w:themeColor="text1"/>
        </w:rPr>
        <w:t>4</w:t>
      </w:r>
      <w:r>
        <w:rPr>
          <w:bCs/>
          <w:color w:val="000000" w:themeColor="text1"/>
        </w:rPr>
        <w:t>a, ktorý vrátane nadpisu znie:</w:t>
      </w:r>
    </w:p>
    <w:p w14:paraId="7D459785" w14:textId="77777777" w:rsidR="00ED2B39" w:rsidRDefault="00ED2B39" w:rsidP="00B06F0A">
      <w:pPr>
        <w:pStyle w:val="Odsekzoznamu"/>
        <w:keepNext/>
        <w:spacing w:line="264" w:lineRule="auto"/>
        <w:ind w:left="567"/>
        <w:jc w:val="center"/>
        <w:rPr>
          <w:bCs/>
          <w:color w:val="000000" w:themeColor="text1"/>
        </w:rPr>
      </w:pPr>
    </w:p>
    <w:p w14:paraId="7F3FF9AD" w14:textId="3EF5F85B" w:rsidR="00616AFE" w:rsidRDefault="00616AFE" w:rsidP="00B06F0A">
      <w:pPr>
        <w:pStyle w:val="Odsekzoznamu"/>
        <w:keepNext/>
        <w:spacing w:line="264" w:lineRule="auto"/>
        <w:ind w:left="567"/>
        <w:jc w:val="center"/>
        <w:rPr>
          <w:bCs/>
          <w:color w:val="000000" w:themeColor="text1"/>
        </w:rPr>
      </w:pPr>
      <w:r>
        <w:rPr>
          <w:bCs/>
          <w:color w:val="000000" w:themeColor="text1"/>
        </w:rPr>
        <w:t>„§ 1</w:t>
      </w:r>
      <w:r w:rsidR="000E6EC9">
        <w:rPr>
          <w:bCs/>
          <w:color w:val="000000" w:themeColor="text1"/>
        </w:rPr>
        <w:t>4</w:t>
      </w:r>
      <w:r>
        <w:rPr>
          <w:bCs/>
          <w:color w:val="000000" w:themeColor="text1"/>
        </w:rPr>
        <w:t>a</w:t>
      </w:r>
    </w:p>
    <w:p w14:paraId="46A653B6" w14:textId="77267963" w:rsidR="00616AFE" w:rsidRDefault="00E1483D" w:rsidP="00B06F0A">
      <w:pPr>
        <w:pStyle w:val="Odsekzoznamu"/>
        <w:keepNext/>
        <w:spacing w:line="264" w:lineRule="auto"/>
        <w:ind w:left="567"/>
        <w:jc w:val="center"/>
        <w:rPr>
          <w:bCs/>
          <w:color w:val="000000" w:themeColor="text1"/>
        </w:rPr>
      </w:pPr>
      <w:r>
        <w:rPr>
          <w:bCs/>
          <w:color w:val="000000" w:themeColor="text1"/>
        </w:rPr>
        <w:t>Urč</w:t>
      </w:r>
      <w:r w:rsidR="00EC2305">
        <w:rPr>
          <w:bCs/>
          <w:color w:val="000000" w:themeColor="text1"/>
        </w:rPr>
        <w:t>e</w:t>
      </w:r>
      <w:r>
        <w:rPr>
          <w:bCs/>
          <w:color w:val="000000" w:themeColor="text1"/>
        </w:rPr>
        <w:t>nie a pride</w:t>
      </w:r>
      <w:r w:rsidR="00EC2305">
        <w:rPr>
          <w:bCs/>
          <w:color w:val="000000" w:themeColor="text1"/>
        </w:rPr>
        <w:t>lenie</w:t>
      </w:r>
      <w:r>
        <w:rPr>
          <w:bCs/>
          <w:color w:val="000000" w:themeColor="text1"/>
        </w:rPr>
        <w:t xml:space="preserve"> v</w:t>
      </w:r>
      <w:r w:rsidR="00616AFE">
        <w:rPr>
          <w:bCs/>
          <w:color w:val="000000" w:themeColor="text1"/>
        </w:rPr>
        <w:t>oľn</w:t>
      </w:r>
      <w:r>
        <w:rPr>
          <w:bCs/>
          <w:color w:val="000000" w:themeColor="text1"/>
        </w:rPr>
        <w:t>ej</w:t>
      </w:r>
      <w:r w:rsidR="00616AFE">
        <w:rPr>
          <w:bCs/>
          <w:color w:val="000000" w:themeColor="text1"/>
        </w:rPr>
        <w:t xml:space="preserve"> kapacit</w:t>
      </w:r>
      <w:r>
        <w:rPr>
          <w:bCs/>
          <w:color w:val="000000" w:themeColor="text1"/>
        </w:rPr>
        <w:t>y</w:t>
      </w:r>
      <w:r w:rsidR="00616AFE">
        <w:rPr>
          <w:bCs/>
          <w:color w:val="000000" w:themeColor="text1"/>
        </w:rPr>
        <w:t xml:space="preserve"> pripojenia do sústavy pre zariadenia na výrobu elektriny a zariadenia na uskladňovanie elektriny</w:t>
      </w:r>
    </w:p>
    <w:p w14:paraId="04400BA8" w14:textId="77777777" w:rsidR="00616AFE" w:rsidRDefault="00616AFE" w:rsidP="00B06F0A">
      <w:pPr>
        <w:pStyle w:val="Odsekzoznamu"/>
        <w:keepNext/>
        <w:spacing w:line="264" w:lineRule="auto"/>
        <w:ind w:left="567"/>
        <w:rPr>
          <w:bCs/>
          <w:color w:val="000000" w:themeColor="text1"/>
        </w:rPr>
      </w:pPr>
    </w:p>
    <w:p w14:paraId="14D552CF" w14:textId="6FBE5477" w:rsidR="00E1483D" w:rsidRDefault="00616AFE" w:rsidP="00B06F0A">
      <w:pPr>
        <w:pStyle w:val="Odsekzoznamu"/>
        <w:keepNext/>
        <w:spacing w:line="264" w:lineRule="auto"/>
        <w:ind w:left="567" w:firstLine="284"/>
        <w:jc w:val="both"/>
        <w:rPr>
          <w:bCs/>
          <w:color w:val="000000" w:themeColor="text1"/>
        </w:rPr>
      </w:pPr>
      <w:r>
        <w:rPr>
          <w:bCs/>
          <w:color w:val="000000" w:themeColor="text1"/>
        </w:rPr>
        <w:t xml:space="preserve">(1) </w:t>
      </w:r>
      <w:r w:rsidR="00211B5E">
        <w:rPr>
          <w:bCs/>
          <w:color w:val="000000" w:themeColor="text1"/>
        </w:rPr>
        <w:t>Za účelom zabezpečenia bezpečnosti a spoľahlivosti sústavy</w:t>
      </w:r>
      <w:r w:rsidR="00B06F0A">
        <w:rPr>
          <w:bCs/>
          <w:color w:val="000000" w:themeColor="text1"/>
        </w:rPr>
        <w:t xml:space="preserve"> </w:t>
      </w:r>
      <w:r w:rsidR="00211B5E">
        <w:rPr>
          <w:bCs/>
          <w:color w:val="000000" w:themeColor="text1"/>
        </w:rPr>
        <w:t xml:space="preserve">určuje prevádzkovateľ prenosovej sústavy </w:t>
      </w:r>
      <w:r w:rsidR="00B06F0A">
        <w:rPr>
          <w:bCs/>
          <w:color w:val="000000" w:themeColor="text1"/>
        </w:rPr>
        <w:t xml:space="preserve">transparentné a nediskriminačné </w:t>
      </w:r>
      <w:r w:rsidR="00211B5E">
        <w:rPr>
          <w:bCs/>
          <w:color w:val="000000" w:themeColor="text1"/>
        </w:rPr>
        <w:t xml:space="preserve">pravidlá určovania </w:t>
      </w:r>
      <w:r w:rsidR="00255A38">
        <w:rPr>
          <w:bCs/>
          <w:color w:val="000000" w:themeColor="text1"/>
        </w:rPr>
        <w:t xml:space="preserve">a prideľovania </w:t>
      </w:r>
      <w:r w:rsidR="00211B5E">
        <w:rPr>
          <w:bCs/>
          <w:color w:val="000000" w:themeColor="text1"/>
        </w:rPr>
        <w:t>voľnej kapacity pripojenia do sústavy pre zariadeni</w:t>
      </w:r>
      <w:r w:rsidR="00DD02FC">
        <w:rPr>
          <w:bCs/>
          <w:color w:val="000000" w:themeColor="text1"/>
        </w:rPr>
        <w:t>e</w:t>
      </w:r>
      <w:r w:rsidR="00211B5E">
        <w:rPr>
          <w:bCs/>
          <w:color w:val="000000" w:themeColor="text1"/>
        </w:rPr>
        <w:t xml:space="preserve"> na výrobu elektriny a pre zariadeni</w:t>
      </w:r>
      <w:r w:rsidR="00DD02FC">
        <w:rPr>
          <w:bCs/>
          <w:color w:val="000000" w:themeColor="text1"/>
        </w:rPr>
        <w:t>e</w:t>
      </w:r>
      <w:r w:rsidR="00211B5E">
        <w:rPr>
          <w:bCs/>
          <w:color w:val="000000" w:themeColor="text1"/>
        </w:rPr>
        <w:t xml:space="preserve"> na uskladňovanie elektriny (ďalej len „voľná kapacita pripojenia“). </w:t>
      </w:r>
      <w:r w:rsidR="00B06F0A">
        <w:rPr>
          <w:bCs/>
          <w:color w:val="000000" w:themeColor="text1"/>
        </w:rPr>
        <w:t xml:space="preserve">Pravidlá </w:t>
      </w:r>
      <w:r w:rsidR="0041786F">
        <w:rPr>
          <w:bCs/>
          <w:color w:val="000000" w:themeColor="text1"/>
        </w:rPr>
        <w:t xml:space="preserve">určovania </w:t>
      </w:r>
      <w:r w:rsidR="00255A38">
        <w:rPr>
          <w:bCs/>
          <w:color w:val="000000" w:themeColor="text1"/>
        </w:rPr>
        <w:t xml:space="preserve">a prideľovania voľnej kapacity pripojenia </w:t>
      </w:r>
      <w:r w:rsidR="008A5930">
        <w:rPr>
          <w:bCs/>
          <w:color w:val="000000" w:themeColor="text1"/>
        </w:rPr>
        <w:t>sú súčasťou prevádzkového poriadku prevádzkovateľa prenosovej sústavy</w:t>
      </w:r>
      <w:r w:rsidR="0041786F">
        <w:rPr>
          <w:bCs/>
          <w:color w:val="000000" w:themeColor="text1"/>
        </w:rPr>
        <w:t xml:space="preserve">. </w:t>
      </w:r>
    </w:p>
    <w:p w14:paraId="7E8836B5" w14:textId="77777777" w:rsidR="00E1483D" w:rsidRDefault="00E1483D" w:rsidP="00B06F0A">
      <w:pPr>
        <w:pStyle w:val="Odsekzoznamu"/>
        <w:keepNext/>
        <w:spacing w:line="264" w:lineRule="auto"/>
        <w:ind w:left="567" w:firstLine="284"/>
        <w:jc w:val="both"/>
        <w:rPr>
          <w:bCs/>
          <w:color w:val="000000" w:themeColor="text1"/>
        </w:rPr>
      </w:pPr>
    </w:p>
    <w:p w14:paraId="0DB34E12" w14:textId="6A8DDF99" w:rsidR="00211B5E" w:rsidRDefault="00E1483D" w:rsidP="00B06F0A">
      <w:pPr>
        <w:pStyle w:val="Odsekzoznamu"/>
        <w:keepNext/>
        <w:spacing w:line="264" w:lineRule="auto"/>
        <w:ind w:left="567" w:firstLine="284"/>
        <w:jc w:val="both"/>
        <w:rPr>
          <w:bCs/>
          <w:color w:val="000000" w:themeColor="text1"/>
        </w:rPr>
      </w:pPr>
      <w:r>
        <w:rPr>
          <w:bCs/>
          <w:color w:val="000000" w:themeColor="text1"/>
        </w:rPr>
        <w:t xml:space="preserve">(2) </w:t>
      </w:r>
      <w:r w:rsidR="00211B5E">
        <w:rPr>
          <w:bCs/>
          <w:color w:val="000000" w:themeColor="text1"/>
        </w:rPr>
        <w:t>Voľná kapacita pripojenia sa urč</w:t>
      </w:r>
      <w:r w:rsidR="00255A38">
        <w:rPr>
          <w:bCs/>
          <w:color w:val="000000" w:themeColor="text1"/>
        </w:rPr>
        <w:t xml:space="preserve">uje </w:t>
      </w:r>
      <w:r w:rsidR="00211B5E">
        <w:rPr>
          <w:bCs/>
          <w:color w:val="000000" w:themeColor="text1"/>
        </w:rPr>
        <w:t>osobitne pre zariadenia na výrobu elektriny zo slnečnej energie a veternej energie</w:t>
      </w:r>
      <w:r w:rsidR="00163CD5">
        <w:rPr>
          <w:bCs/>
          <w:color w:val="000000" w:themeColor="text1"/>
        </w:rPr>
        <w:t xml:space="preserve"> a osobitne pre ostatné zariadenia na výrobu elektriny a zariadenia na uskladňovanie elektriny. </w:t>
      </w:r>
      <w:r>
        <w:rPr>
          <w:bCs/>
          <w:color w:val="000000" w:themeColor="text1"/>
        </w:rPr>
        <w:t>Voľná kapacita pripojenia sa neurčuje</w:t>
      </w:r>
      <w:r w:rsidR="00211B5E">
        <w:rPr>
          <w:bCs/>
          <w:color w:val="000000" w:themeColor="text1"/>
        </w:rPr>
        <w:t xml:space="preserve"> </w:t>
      </w:r>
      <w:r>
        <w:rPr>
          <w:bCs/>
          <w:color w:val="000000" w:themeColor="text1"/>
        </w:rPr>
        <w:t>a</w:t>
      </w:r>
      <w:r w:rsidR="00054002">
        <w:rPr>
          <w:bCs/>
          <w:color w:val="000000" w:themeColor="text1"/>
        </w:rPr>
        <w:t> </w:t>
      </w:r>
      <w:r>
        <w:rPr>
          <w:bCs/>
          <w:color w:val="000000" w:themeColor="text1"/>
        </w:rPr>
        <w:t>neprideľuje</w:t>
      </w:r>
      <w:r w:rsidR="00054002">
        <w:rPr>
          <w:bCs/>
          <w:color w:val="000000" w:themeColor="text1"/>
        </w:rPr>
        <w:t xml:space="preserve"> vtedy, </w:t>
      </w:r>
      <w:r>
        <w:rPr>
          <w:bCs/>
          <w:color w:val="000000" w:themeColor="text1"/>
        </w:rPr>
        <w:t>ak sa pre zariadenie na výrobu elektriny alebo pre zariadenie na uskladňovanie elektriny nepožaduje maximálna rezervovaná kapacita na účely dodávania elektriny do sústavy</w:t>
      </w:r>
      <w:r w:rsidR="00D8170F">
        <w:rPr>
          <w:bCs/>
          <w:color w:val="000000" w:themeColor="text1"/>
        </w:rPr>
        <w:t xml:space="preserve"> alebo sú splnené podmienky podľa § 27 ods. 5</w:t>
      </w:r>
      <w:r>
        <w:rPr>
          <w:bCs/>
          <w:color w:val="000000" w:themeColor="text1"/>
        </w:rPr>
        <w:t>.</w:t>
      </w:r>
      <w:r w:rsidR="00ED1EBF">
        <w:rPr>
          <w:bCs/>
          <w:color w:val="000000" w:themeColor="text1"/>
        </w:rPr>
        <w:t xml:space="preserve"> Voľná kapacita pripojenia sa neurčuje a neprideľuje </w:t>
      </w:r>
      <w:r w:rsidR="00C83B06">
        <w:rPr>
          <w:bCs/>
          <w:color w:val="000000" w:themeColor="text1"/>
        </w:rPr>
        <w:t xml:space="preserve">ani </w:t>
      </w:r>
      <w:r w:rsidR="00ED1EBF">
        <w:rPr>
          <w:bCs/>
          <w:color w:val="000000" w:themeColor="text1"/>
        </w:rPr>
        <w:t xml:space="preserve">pre malé zdroje </w:t>
      </w:r>
      <w:r w:rsidR="00C95CAF">
        <w:rPr>
          <w:bCs/>
          <w:color w:val="000000" w:themeColor="text1"/>
        </w:rPr>
        <w:t xml:space="preserve">a </w:t>
      </w:r>
      <w:r w:rsidR="00192468">
        <w:rPr>
          <w:bCs/>
          <w:color w:val="000000" w:themeColor="text1"/>
        </w:rPr>
        <w:t>lokálne zdroje</w:t>
      </w:r>
      <w:r w:rsidR="00C95CAF">
        <w:rPr>
          <w:bCs/>
          <w:color w:val="000000" w:themeColor="text1"/>
        </w:rPr>
        <w:t>.</w:t>
      </w:r>
      <w:r w:rsidR="00C95CAF" w:rsidRPr="00C83B06">
        <w:rPr>
          <w:bCs/>
          <w:color w:val="000000" w:themeColor="text1"/>
          <w:vertAlign w:val="superscript"/>
        </w:rPr>
        <w:t>3</w:t>
      </w:r>
      <w:r w:rsidR="00C83B06" w:rsidRPr="00C83B06">
        <w:rPr>
          <w:bCs/>
          <w:color w:val="000000" w:themeColor="text1"/>
          <w:vertAlign w:val="superscript"/>
        </w:rPr>
        <w:t>1aa)</w:t>
      </w:r>
    </w:p>
    <w:p w14:paraId="0DAED10D" w14:textId="77777777" w:rsidR="00211B5E" w:rsidRDefault="00211B5E" w:rsidP="00B06F0A">
      <w:pPr>
        <w:pStyle w:val="Odsekzoznamu"/>
        <w:keepNext/>
        <w:spacing w:line="264" w:lineRule="auto"/>
        <w:ind w:left="567" w:firstLine="284"/>
        <w:jc w:val="both"/>
        <w:rPr>
          <w:bCs/>
          <w:color w:val="000000" w:themeColor="text1"/>
        </w:rPr>
      </w:pPr>
    </w:p>
    <w:p w14:paraId="16543619" w14:textId="454596EE" w:rsidR="0093189B" w:rsidRDefault="00211B5E" w:rsidP="00B06F0A">
      <w:pPr>
        <w:pStyle w:val="Odsekzoznamu"/>
        <w:keepNext/>
        <w:spacing w:line="264" w:lineRule="auto"/>
        <w:ind w:left="567" w:firstLine="284"/>
        <w:jc w:val="both"/>
        <w:rPr>
          <w:bCs/>
          <w:color w:val="000000" w:themeColor="text1"/>
        </w:rPr>
      </w:pPr>
      <w:r>
        <w:rPr>
          <w:bCs/>
          <w:color w:val="000000" w:themeColor="text1"/>
        </w:rPr>
        <w:t>(</w:t>
      </w:r>
      <w:r w:rsidR="00054002">
        <w:rPr>
          <w:bCs/>
          <w:color w:val="000000" w:themeColor="text1"/>
        </w:rPr>
        <w:t>3</w:t>
      </w:r>
      <w:r>
        <w:rPr>
          <w:bCs/>
          <w:color w:val="000000" w:themeColor="text1"/>
        </w:rPr>
        <w:t xml:space="preserve">) </w:t>
      </w:r>
      <w:r w:rsidR="00163CD5">
        <w:rPr>
          <w:bCs/>
          <w:color w:val="000000" w:themeColor="text1"/>
        </w:rPr>
        <w:t>Prevádzkovateľ prenosovej sústavy zverejňuje a každý pracovný deň aktualizuje údaje o</w:t>
      </w:r>
      <w:r w:rsidR="00F32BAF">
        <w:rPr>
          <w:bCs/>
          <w:color w:val="000000" w:themeColor="text1"/>
        </w:rPr>
        <w:t xml:space="preserve"> určenej </w:t>
      </w:r>
      <w:r w:rsidR="00163CD5">
        <w:rPr>
          <w:bCs/>
          <w:color w:val="000000" w:themeColor="text1"/>
        </w:rPr>
        <w:t xml:space="preserve">voľnej kapacite pripojenia na svojom webovom sídle. </w:t>
      </w:r>
    </w:p>
    <w:p w14:paraId="604BC0E0" w14:textId="77777777" w:rsidR="0093189B" w:rsidRDefault="0093189B" w:rsidP="00B06F0A">
      <w:pPr>
        <w:pStyle w:val="Odsekzoznamu"/>
        <w:keepNext/>
        <w:spacing w:line="264" w:lineRule="auto"/>
        <w:ind w:left="567" w:firstLine="284"/>
        <w:jc w:val="both"/>
        <w:rPr>
          <w:bCs/>
          <w:color w:val="000000" w:themeColor="text1"/>
        </w:rPr>
      </w:pPr>
    </w:p>
    <w:p w14:paraId="69CF5C96" w14:textId="771C528A" w:rsidR="000F73D6" w:rsidRDefault="0093189B" w:rsidP="00B06F0A">
      <w:pPr>
        <w:pStyle w:val="Odsekzoznamu"/>
        <w:keepNext/>
        <w:spacing w:line="264" w:lineRule="auto"/>
        <w:ind w:left="567" w:firstLine="284"/>
        <w:jc w:val="both"/>
        <w:rPr>
          <w:bCs/>
          <w:color w:val="000000" w:themeColor="text1"/>
        </w:rPr>
      </w:pPr>
      <w:r>
        <w:rPr>
          <w:bCs/>
          <w:color w:val="000000" w:themeColor="text1"/>
        </w:rPr>
        <w:t xml:space="preserve">(4) </w:t>
      </w:r>
      <w:r w:rsidR="00163CD5">
        <w:rPr>
          <w:bCs/>
          <w:color w:val="000000" w:themeColor="text1"/>
        </w:rPr>
        <w:t xml:space="preserve">Prevádzkovateľ prenosovej sústavy zverejňuje na svojom webovom sídle údaje o čerpaní </w:t>
      </w:r>
      <w:r w:rsidR="00F32BAF">
        <w:rPr>
          <w:bCs/>
          <w:color w:val="000000" w:themeColor="text1"/>
        </w:rPr>
        <w:t xml:space="preserve">určenej </w:t>
      </w:r>
      <w:r w:rsidR="00163CD5">
        <w:rPr>
          <w:bCs/>
          <w:color w:val="000000" w:themeColor="text1"/>
        </w:rPr>
        <w:t xml:space="preserve">voľnej kapacity pripojenia v rozsahu </w:t>
      </w:r>
      <w:r w:rsidR="000F73D6">
        <w:rPr>
          <w:bCs/>
          <w:color w:val="000000" w:themeColor="text1"/>
        </w:rPr>
        <w:t xml:space="preserve">identifikačných údajov žiadateľa, </w:t>
      </w:r>
      <w:r w:rsidR="000F73D6" w:rsidRPr="000F73D6">
        <w:rPr>
          <w:bCs/>
          <w:color w:val="000000" w:themeColor="text1"/>
        </w:rPr>
        <w:t>čas</w:t>
      </w:r>
      <w:r w:rsidR="000F73D6">
        <w:rPr>
          <w:bCs/>
          <w:color w:val="000000" w:themeColor="text1"/>
        </w:rPr>
        <w:t>u</w:t>
      </w:r>
      <w:r w:rsidR="000F73D6" w:rsidRPr="000F73D6">
        <w:rPr>
          <w:bCs/>
          <w:color w:val="000000" w:themeColor="text1"/>
        </w:rPr>
        <w:t xml:space="preserve"> prijatia žiadosti, typ</w:t>
      </w:r>
      <w:r w:rsidR="000F73D6">
        <w:rPr>
          <w:bCs/>
          <w:color w:val="000000" w:themeColor="text1"/>
        </w:rPr>
        <w:t>u</w:t>
      </w:r>
      <w:r w:rsidR="000F73D6" w:rsidRPr="000F73D6">
        <w:rPr>
          <w:bCs/>
          <w:color w:val="000000" w:themeColor="text1"/>
        </w:rPr>
        <w:t xml:space="preserve"> </w:t>
      </w:r>
      <w:r w:rsidR="001545F0">
        <w:rPr>
          <w:bCs/>
          <w:color w:val="000000" w:themeColor="text1"/>
        </w:rPr>
        <w:t xml:space="preserve">energetického </w:t>
      </w:r>
      <w:r w:rsidR="000F73D6" w:rsidRPr="000F73D6">
        <w:rPr>
          <w:bCs/>
          <w:color w:val="000000" w:themeColor="text1"/>
        </w:rPr>
        <w:t>zariadenia, inštalovan</w:t>
      </w:r>
      <w:r w:rsidR="000F73D6">
        <w:rPr>
          <w:bCs/>
          <w:color w:val="000000" w:themeColor="text1"/>
        </w:rPr>
        <w:t>ého</w:t>
      </w:r>
      <w:r w:rsidR="000F73D6" w:rsidRPr="000F73D6">
        <w:rPr>
          <w:bCs/>
          <w:color w:val="000000" w:themeColor="text1"/>
        </w:rPr>
        <w:t xml:space="preserve"> výkon</w:t>
      </w:r>
      <w:r w:rsidR="000F73D6">
        <w:rPr>
          <w:bCs/>
          <w:color w:val="000000" w:themeColor="text1"/>
        </w:rPr>
        <w:t>u</w:t>
      </w:r>
      <w:r w:rsidR="000F73D6" w:rsidRPr="000F73D6">
        <w:rPr>
          <w:bCs/>
          <w:color w:val="000000" w:themeColor="text1"/>
        </w:rPr>
        <w:t>, lokalit</w:t>
      </w:r>
      <w:r w:rsidR="000F73D6">
        <w:rPr>
          <w:bCs/>
          <w:color w:val="000000" w:themeColor="text1"/>
        </w:rPr>
        <w:t>y</w:t>
      </w:r>
      <w:r w:rsidR="000F73D6" w:rsidRPr="000F73D6">
        <w:rPr>
          <w:bCs/>
          <w:color w:val="000000" w:themeColor="text1"/>
        </w:rPr>
        <w:t xml:space="preserve"> pripojenia a dob</w:t>
      </w:r>
      <w:r w:rsidR="000F73D6">
        <w:rPr>
          <w:bCs/>
          <w:color w:val="000000" w:themeColor="text1"/>
        </w:rPr>
        <w:t>y</w:t>
      </w:r>
      <w:r w:rsidR="000F73D6" w:rsidRPr="000F73D6">
        <w:rPr>
          <w:bCs/>
          <w:color w:val="000000" w:themeColor="text1"/>
        </w:rPr>
        <w:t xml:space="preserve"> platnosti </w:t>
      </w:r>
      <w:r w:rsidR="000F73D6">
        <w:rPr>
          <w:bCs/>
          <w:color w:val="000000" w:themeColor="text1"/>
        </w:rPr>
        <w:t>pridelenia voľnej kapacity pripojenia.</w:t>
      </w:r>
    </w:p>
    <w:p w14:paraId="081900E7" w14:textId="77777777" w:rsidR="000F73D6" w:rsidRDefault="000F73D6" w:rsidP="00163CD5">
      <w:pPr>
        <w:pStyle w:val="Odsekzoznamu"/>
        <w:spacing w:line="264" w:lineRule="auto"/>
        <w:ind w:left="567" w:firstLine="284"/>
        <w:jc w:val="both"/>
        <w:rPr>
          <w:bCs/>
          <w:color w:val="000000" w:themeColor="text1"/>
        </w:rPr>
      </w:pPr>
    </w:p>
    <w:p w14:paraId="7628AD73" w14:textId="16EF4C67" w:rsidR="004A6D83" w:rsidRDefault="000F73D6" w:rsidP="00163CD5">
      <w:pPr>
        <w:pStyle w:val="Odsekzoznamu"/>
        <w:spacing w:line="264" w:lineRule="auto"/>
        <w:ind w:left="567" w:firstLine="284"/>
        <w:jc w:val="both"/>
        <w:rPr>
          <w:bCs/>
          <w:color w:val="000000" w:themeColor="text1"/>
        </w:rPr>
      </w:pPr>
      <w:r>
        <w:rPr>
          <w:bCs/>
          <w:color w:val="000000" w:themeColor="text1"/>
        </w:rPr>
        <w:t>(</w:t>
      </w:r>
      <w:r w:rsidR="0093189B">
        <w:rPr>
          <w:bCs/>
          <w:color w:val="000000" w:themeColor="text1"/>
        </w:rPr>
        <w:t>5</w:t>
      </w:r>
      <w:r>
        <w:rPr>
          <w:bCs/>
          <w:color w:val="000000" w:themeColor="text1"/>
        </w:rPr>
        <w:t xml:space="preserve">) Prevádzkovateľ prenosovej sústavy prideľuje voľnú kapacitu pripojenia transparentne a nediskriminačne na základe žiadosti žiadateľa, ktorý disponuje </w:t>
      </w:r>
      <w:r w:rsidR="00882F45">
        <w:rPr>
          <w:bCs/>
          <w:color w:val="000000" w:themeColor="text1"/>
        </w:rPr>
        <w:t xml:space="preserve">kladným </w:t>
      </w:r>
      <w:r>
        <w:rPr>
          <w:bCs/>
          <w:color w:val="000000" w:themeColor="text1"/>
        </w:rPr>
        <w:t>vyjadrením prevádzkovateľa sústavy k pr</w:t>
      </w:r>
      <w:r w:rsidR="004A6D83">
        <w:rPr>
          <w:bCs/>
          <w:color w:val="000000" w:themeColor="text1"/>
        </w:rPr>
        <w:t>i</w:t>
      </w:r>
      <w:r>
        <w:rPr>
          <w:bCs/>
          <w:color w:val="000000" w:themeColor="text1"/>
        </w:rPr>
        <w:t>pojen</w:t>
      </w:r>
      <w:r w:rsidR="004A6D83">
        <w:rPr>
          <w:bCs/>
          <w:color w:val="000000" w:themeColor="text1"/>
        </w:rPr>
        <w:t>iu</w:t>
      </w:r>
      <w:r>
        <w:rPr>
          <w:bCs/>
          <w:color w:val="000000" w:themeColor="text1"/>
        </w:rPr>
        <w:t xml:space="preserve"> zariadenia na výrobu elektriny </w:t>
      </w:r>
      <w:r w:rsidR="004A6D83">
        <w:rPr>
          <w:bCs/>
          <w:color w:val="000000" w:themeColor="text1"/>
        </w:rPr>
        <w:t xml:space="preserve">alebo zariadenia na uskladňovanie elektriny </w:t>
      </w:r>
      <w:r>
        <w:rPr>
          <w:bCs/>
          <w:color w:val="000000" w:themeColor="text1"/>
        </w:rPr>
        <w:t>do ním prevádzkovanej sústavy</w:t>
      </w:r>
      <w:r w:rsidR="00424214">
        <w:rPr>
          <w:bCs/>
          <w:color w:val="000000" w:themeColor="text1"/>
        </w:rPr>
        <w:t xml:space="preserve"> </w:t>
      </w:r>
      <w:r w:rsidR="00BA7BD7">
        <w:rPr>
          <w:bCs/>
          <w:color w:val="000000" w:themeColor="text1"/>
        </w:rPr>
        <w:t>podľa § 19 ods. 12</w:t>
      </w:r>
      <w:r w:rsidR="008F2C5A">
        <w:rPr>
          <w:bCs/>
          <w:color w:val="000000" w:themeColor="text1"/>
        </w:rPr>
        <w:t xml:space="preserve"> a zložil primeranú finančnú zábezpeku v prospech prevádzkovateľa prenosovej sústavy podľa odseku 7</w:t>
      </w:r>
      <w:r w:rsidR="00C502E5">
        <w:rPr>
          <w:bCs/>
          <w:color w:val="000000" w:themeColor="text1"/>
        </w:rPr>
        <w:t>.</w:t>
      </w:r>
      <w:r w:rsidR="0078130C">
        <w:rPr>
          <w:bCs/>
          <w:color w:val="000000" w:themeColor="text1"/>
        </w:rPr>
        <w:t xml:space="preserve"> </w:t>
      </w:r>
      <w:r w:rsidR="004A6D83">
        <w:rPr>
          <w:bCs/>
          <w:color w:val="000000" w:themeColor="text1"/>
        </w:rPr>
        <w:t>Ak sa zariadenie na výrobu elektriny alebo zariadeni</w:t>
      </w:r>
      <w:r w:rsidR="00426104">
        <w:rPr>
          <w:bCs/>
          <w:color w:val="000000" w:themeColor="text1"/>
        </w:rPr>
        <w:t>e</w:t>
      </w:r>
      <w:r w:rsidR="004A6D83">
        <w:rPr>
          <w:bCs/>
          <w:color w:val="000000" w:themeColor="text1"/>
        </w:rPr>
        <w:t xml:space="preserve"> na uskladňovanie elektriny pripája do miestnej distribučnej sústavy, k žiadosti sa prikladá aj kladné vyjadrenie prevádzkovateľa </w:t>
      </w:r>
      <w:r w:rsidR="001545F0">
        <w:rPr>
          <w:bCs/>
          <w:color w:val="000000" w:themeColor="text1"/>
        </w:rPr>
        <w:t xml:space="preserve">regionálnej </w:t>
      </w:r>
      <w:r w:rsidR="004A6D83">
        <w:rPr>
          <w:bCs/>
          <w:color w:val="000000" w:themeColor="text1"/>
        </w:rPr>
        <w:t>distribučnej sústavy, do ktorej je miestna distribučná sústava pripojená</w:t>
      </w:r>
      <w:r w:rsidR="001545F0">
        <w:rPr>
          <w:bCs/>
          <w:color w:val="000000" w:themeColor="text1"/>
        </w:rPr>
        <w:t xml:space="preserve"> priamo alebo prostredníctvom jednej alebo viacerých miestnych distribučných sústav</w:t>
      </w:r>
      <w:r w:rsidR="004A6D83">
        <w:rPr>
          <w:bCs/>
          <w:color w:val="000000" w:themeColor="text1"/>
        </w:rPr>
        <w:t xml:space="preserve">. </w:t>
      </w:r>
      <w:r w:rsidR="00594048">
        <w:rPr>
          <w:bCs/>
          <w:color w:val="000000" w:themeColor="text1"/>
        </w:rPr>
        <w:t>Prevádzkovateľ prenosovej sústavy vybavuje žiadosti o voľnú kapacitu pripojenia podľa času ich doručenia.</w:t>
      </w:r>
    </w:p>
    <w:p w14:paraId="512BA347" w14:textId="77777777" w:rsidR="004A6D83" w:rsidRDefault="004A6D83" w:rsidP="00163CD5">
      <w:pPr>
        <w:pStyle w:val="Odsekzoznamu"/>
        <w:spacing w:line="264" w:lineRule="auto"/>
        <w:ind w:left="567" w:firstLine="284"/>
        <w:jc w:val="both"/>
        <w:rPr>
          <w:bCs/>
          <w:color w:val="000000" w:themeColor="text1"/>
        </w:rPr>
      </w:pPr>
    </w:p>
    <w:p w14:paraId="7F23EE3F" w14:textId="1633C561" w:rsidR="005E22ED" w:rsidRDefault="004A6D83" w:rsidP="00163CD5">
      <w:pPr>
        <w:pStyle w:val="Odsekzoznamu"/>
        <w:spacing w:line="264" w:lineRule="auto"/>
        <w:ind w:left="567" w:firstLine="284"/>
        <w:jc w:val="both"/>
        <w:rPr>
          <w:bCs/>
          <w:color w:val="000000" w:themeColor="text1"/>
        </w:rPr>
      </w:pPr>
      <w:r>
        <w:rPr>
          <w:bCs/>
          <w:color w:val="000000" w:themeColor="text1"/>
        </w:rPr>
        <w:t>(</w:t>
      </w:r>
      <w:r w:rsidR="0093189B">
        <w:rPr>
          <w:bCs/>
          <w:color w:val="000000" w:themeColor="text1"/>
        </w:rPr>
        <w:t>6</w:t>
      </w:r>
      <w:r>
        <w:rPr>
          <w:bCs/>
          <w:color w:val="000000" w:themeColor="text1"/>
        </w:rPr>
        <w:t>)</w:t>
      </w:r>
      <w:r w:rsidR="00C14EFA">
        <w:rPr>
          <w:bCs/>
          <w:color w:val="000000" w:themeColor="text1"/>
        </w:rPr>
        <w:t xml:space="preserve"> Prevádzkovateľ prenosovej sústavy vyhovie žiadosti žiadateľa podľa odseku </w:t>
      </w:r>
      <w:r w:rsidR="005471CE">
        <w:rPr>
          <w:bCs/>
          <w:color w:val="000000" w:themeColor="text1"/>
        </w:rPr>
        <w:t>5</w:t>
      </w:r>
      <w:r w:rsidR="00C14EFA">
        <w:rPr>
          <w:bCs/>
          <w:color w:val="000000" w:themeColor="text1"/>
        </w:rPr>
        <w:t xml:space="preserve"> a voľnú kapacitu pripojenia žiadateľovi pridelí, ak sa v sústave nachádza </w:t>
      </w:r>
      <w:r w:rsidR="00F32BAF">
        <w:rPr>
          <w:bCs/>
          <w:color w:val="000000" w:themeColor="text1"/>
        </w:rPr>
        <w:t xml:space="preserve">dostatok určenej </w:t>
      </w:r>
      <w:r w:rsidR="00C14EFA">
        <w:rPr>
          <w:bCs/>
          <w:color w:val="000000" w:themeColor="text1"/>
        </w:rPr>
        <w:t>voľn</w:t>
      </w:r>
      <w:r w:rsidR="00F32BAF">
        <w:rPr>
          <w:bCs/>
          <w:color w:val="000000" w:themeColor="text1"/>
        </w:rPr>
        <w:t>ej</w:t>
      </w:r>
      <w:r w:rsidR="00C14EFA">
        <w:rPr>
          <w:bCs/>
          <w:color w:val="000000" w:themeColor="text1"/>
        </w:rPr>
        <w:t xml:space="preserve"> kapacit</w:t>
      </w:r>
      <w:r w:rsidR="00F32BAF">
        <w:rPr>
          <w:bCs/>
          <w:color w:val="000000" w:themeColor="text1"/>
        </w:rPr>
        <w:t>y</w:t>
      </w:r>
      <w:r w:rsidR="00C14EFA">
        <w:rPr>
          <w:bCs/>
          <w:color w:val="000000" w:themeColor="text1"/>
        </w:rPr>
        <w:t xml:space="preserve"> pripojeni</w:t>
      </w:r>
      <w:r w:rsidR="0040584F">
        <w:rPr>
          <w:bCs/>
          <w:color w:val="000000" w:themeColor="text1"/>
        </w:rPr>
        <w:t>a</w:t>
      </w:r>
      <w:r w:rsidR="00A97885">
        <w:rPr>
          <w:bCs/>
          <w:color w:val="000000" w:themeColor="text1"/>
        </w:rPr>
        <w:t>; o tom vydá žiadateľovi potvrdenie</w:t>
      </w:r>
      <w:r w:rsidR="00BA7BD7">
        <w:rPr>
          <w:bCs/>
          <w:color w:val="000000" w:themeColor="text1"/>
        </w:rPr>
        <w:t xml:space="preserve"> v lehote 10 dní odo dňa doručenia žiadosti</w:t>
      </w:r>
      <w:r w:rsidR="00255A38">
        <w:rPr>
          <w:bCs/>
          <w:color w:val="000000" w:themeColor="text1"/>
        </w:rPr>
        <w:t xml:space="preserve">. </w:t>
      </w:r>
      <w:r w:rsidR="005E22ED">
        <w:rPr>
          <w:bCs/>
          <w:color w:val="000000" w:themeColor="text1"/>
        </w:rPr>
        <w:t>Ak žiadosti o pridelenie voľnej kapacity pripojeni</w:t>
      </w:r>
      <w:r w:rsidR="0040584F">
        <w:rPr>
          <w:bCs/>
          <w:color w:val="000000" w:themeColor="text1"/>
        </w:rPr>
        <w:t>a</w:t>
      </w:r>
      <w:r w:rsidR="005E22ED">
        <w:rPr>
          <w:bCs/>
          <w:color w:val="000000" w:themeColor="text1"/>
        </w:rPr>
        <w:t xml:space="preserve"> nemožno vyhovieť z dôvodu nedostatku </w:t>
      </w:r>
      <w:r w:rsidR="00F32BAF">
        <w:rPr>
          <w:bCs/>
          <w:color w:val="000000" w:themeColor="text1"/>
        </w:rPr>
        <w:t xml:space="preserve">určenej </w:t>
      </w:r>
      <w:r w:rsidR="005E22ED">
        <w:rPr>
          <w:bCs/>
          <w:color w:val="000000" w:themeColor="text1"/>
        </w:rPr>
        <w:t>voľnej kapacity pripojeni</w:t>
      </w:r>
      <w:r w:rsidR="0040584F">
        <w:rPr>
          <w:bCs/>
          <w:color w:val="000000" w:themeColor="text1"/>
        </w:rPr>
        <w:t>a</w:t>
      </w:r>
      <w:r w:rsidR="005E22ED">
        <w:rPr>
          <w:bCs/>
          <w:color w:val="000000" w:themeColor="text1"/>
        </w:rPr>
        <w:t>, prevádzkovateľ prenosovej sústavy žiadosť odloží a upovedomí o tom žiadateľa</w:t>
      </w:r>
      <w:r w:rsidR="00BA7BD7">
        <w:rPr>
          <w:bCs/>
          <w:color w:val="000000" w:themeColor="text1"/>
        </w:rPr>
        <w:t xml:space="preserve"> v lehote 10 dní odo dňa </w:t>
      </w:r>
      <w:r w:rsidR="00BA7BD7">
        <w:rPr>
          <w:bCs/>
          <w:color w:val="000000" w:themeColor="text1"/>
        </w:rPr>
        <w:lastRenderedPageBreak/>
        <w:t>doručenia žiadosti</w:t>
      </w:r>
      <w:r w:rsidR="005E22ED">
        <w:rPr>
          <w:bCs/>
          <w:color w:val="000000" w:themeColor="text1"/>
        </w:rPr>
        <w:t xml:space="preserve">. Ak neskôr dôjde k </w:t>
      </w:r>
      <w:r w:rsidR="00F32BAF">
        <w:rPr>
          <w:bCs/>
          <w:color w:val="000000" w:themeColor="text1"/>
        </w:rPr>
        <w:t>určeniu</w:t>
      </w:r>
      <w:r w:rsidR="005E22ED">
        <w:rPr>
          <w:bCs/>
          <w:color w:val="000000" w:themeColor="text1"/>
        </w:rPr>
        <w:t xml:space="preserve"> ďalšej voľnej kapacity pripojenia, prevádzkovateľ prenosovej sústavy </w:t>
      </w:r>
      <w:r w:rsidR="00BA7BD7">
        <w:rPr>
          <w:bCs/>
          <w:color w:val="000000" w:themeColor="text1"/>
        </w:rPr>
        <w:t xml:space="preserve">bezodkladne </w:t>
      </w:r>
      <w:r w:rsidR="005E22ED">
        <w:rPr>
          <w:bCs/>
          <w:color w:val="000000" w:themeColor="text1"/>
        </w:rPr>
        <w:t xml:space="preserve">vybaví </w:t>
      </w:r>
      <w:r w:rsidR="007A2664">
        <w:rPr>
          <w:bCs/>
          <w:color w:val="000000" w:themeColor="text1"/>
        </w:rPr>
        <w:t xml:space="preserve">odložené </w:t>
      </w:r>
      <w:r w:rsidR="005E22ED">
        <w:rPr>
          <w:bCs/>
          <w:color w:val="000000" w:themeColor="text1"/>
        </w:rPr>
        <w:t xml:space="preserve">žiadosti </w:t>
      </w:r>
      <w:r w:rsidR="007A2664">
        <w:rPr>
          <w:bCs/>
          <w:color w:val="000000" w:themeColor="text1"/>
        </w:rPr>
        <w:t xml:space="preserve">spĺňajúce podmienky podľa odseku </w:t>
      </w:r>
      <w:r w:rsidR="005471CE">
        <w:rPr>
          <w:bCs/>
          <w:color w:val="000000" w:themeColor="text1"/>
        </w:rPr>
        <w:t>5</w:t>
      </w:r>
      <w:r w:rsidR="007A2664">
        <w:rPr>
          <w:bCs/>
          <w:color w:val="000000" w:themeColor="text1"/>
        </w:rPr>
        <w:t xml:space="preserve"> </w:t>
      </w:r>
      <w:r w:rsidR="005E22ED">
        <w:rPr>
          <w:bCs/>
          <w:color w:val="000000" w:themeColor="text1"/>
        </w:rPr>
        <w:t xml:space="preserve">v poradí, v akom mu boli doručené. </w:t>
      </w:r>
    </w:p>
    <w:p w14:paraId="30D28728" w14:textId="77777777" w:rsidR="005E22ED" w:rsidRDefault="005E22ED" w:rsidP="00163CD5">
      <w:pPr>
        <w:pStyle w:val="Odsekzoznamu"/>
        <w:spacing w:line="264" w:lineRule="auto"/>
        <w:ind w:left="567" w:firstLine="284"/>
        <w:jc w:val="both"/>
        <w:rPr>
          <w:bCs/>
          <w:color w:val="000000" w:themeColor="text1"/>
        </w:rPr>
      </w:pPr>
    </w:p>
    <w:p w14:paraId="7849B698" w14:textId="584DD71C" w:rsidR="006F36D5" w:rsidRDefault="005E22ED" w:rsidP="00163CD5">
      <w:pPr>
        <w:pStyle w:val="Odsekzoznamu"/>
        <w:spacing w:line="264" w:lineRule="auto"/>
        <w:ind w:left="567" w:firstLine="284"/>
        <w:jc w:val="both"/>
        <w:rPr>
          <w:bCs/>
          <w:color w:val="000000" w:themeColor="text1"/>
        </w:rPr>
      </w:pPr>
      <w:r>
        <w:rPr>
          <w:bCs/>
          <w:color w:val="000000" w:themeColor="text1"/>
        </w:rPr>
        <w:t>(</w:t>
      </w:r>
      <w:r w:rsidR="0093189B">
        <w:rPr>
          <w:bCs/>
          <w:color w:val="000000" w:themeColor="text1"/>
        </w:rPr>
        <w:t>7)</w:t>
      </w:r>
      <w:r>
        <w:rPr>
          <w:bCs/>
          <w:color w:val="000000" w:themeColor="text1"/>
        </w:rPr>
        <w:t xml:space="preserve"> </w:t>
      </w:r>
      <w:r w:rsidR="006F36D5">
        <w:rPr>
          <w:bCs/>
          <w:color w:val="000000" w:themeColor="text1"/>
        </w:rPr>
        <w:t>S podaním žiadosti o pridelenie voľnej kapacity pripojenia je spojená povinnosť žiadateľa zložiť primeranú finančnú zábezpeku v prospech prevádzkovateľa prenosovej sústavy. Zložená finančná zábezpeka sa žiadateľovi vráti</w:t>
      </w:r>
      <w:r w:rsidR="008F2C5A">
        <w:rPr>
          <w:bCs/>
          <w:color w:val="000000" w:themeColor="text1"/>
        </w:rPr>
        <w:t xml:space="preserve"> do 30 dní</w:t>
      </w:r>
      <w:r w:rsidR="00913363">
        <w:rPr>
          <w:bCs/>
          <w:color w:val="000000" w:themeColor="text1"/>
        </w:rPr>
        <w:t xml:space="preserve"> po uvedení zariadenia na výrobu elektriny alebo zariadenia na uskladňovanie elektriny do prevádzky</w:t>
      </w:r>
      <w:r w:rsidR="00341DD2">
        <w:rPr>
          <w:bCs/>
          <w:color w:val="000000" w:themeColor="text1"/>
        </w:rPr>
        <w:t xml:space="preserve"> na základe žiadosti </w:t>
      </w:r>
      <w:r w:rsidR="00F5280B">
        <w:rPr>
          <w:bCs/>
          <w:color w:val="000000" w:themeColor="text1"/>
        </w:rPr>
        <w:t>žiadateľa</w:t>
      </w:r>
      <w:r w:rsidR="00913363">
        <w:rPr>
          <w:bCs/>
          <w:color w:val="000000" w:themeColor="text1"/>
        </w:rPr>
        <w:t>; uvedenie zariadenia do prevádzky sa preukazuje právoplatným kolaudačným rozhodnutím</w:t>
      </w:r>
      <w:r w:rsidR="00A60A40" w:rsidRPr="00A60A40">
        <w:rPr>
          <w:bCs/>
          <w:color w:val="000000" w:themeColor="text1"/>
          <w:vertAlign w:val="superscript"/>
        </w:rPr>
        <w:t>31a</w:t>
      </w:r>
      <w:r w:rsidR="00C83B06">
        <w:rPr>
          <w:bCs/>
          <w:color w:val="000000" w:themeColor="text1"/>
          <w:vertAlign w:val="superscript"/>
        </w:rPr>
        <w:t>b</w:t>
      </w:r>
      <w:r w:rsidR="00A60A40" w:rsidRPr="00A60A40">
        <w:rPr>
          <w:bCs/>
          <w:color w:val="000000" w:themeColor="text1"/>
          <w:vertAlign w:val="superscript"/>
        </w:rPr>
        <w:t>)</w:t>
      </w:r>
      <w:r w:rsidR="00913363">
        <w:rPr>
          <w:bCs/>
          <w:color w:val="000000" w:themeColor="text1"/>
        </w:rPr>
        <w:t xml:space="preserve"> alebo iným hodnoverným spôsobom, ak sa kolaudácia nevyžaduje. </w:t>
      </w:r>
      <w:r w:rsidR="008F2C5A">
        <w:rPr>
          <w:bCs/>
          <w:color w:val="000000" w:themeColor="text1"/>
        </w:rPr>
        <w:t xml:space="preserve">Ak </w:t>
      </w:r>
      <w:r w:rsidR="00913363">
        <w:rPr>
          <w:bCs/>
          <w:color w:val="000000" w:themeColor="text1"/>
        </w:rPr>
        <w:t xml:space="preserve">sa </w:t>
      </w:r>
      <w:r w:rsidR="008F2C5A">
        <w:rPr>
          <w:bCs/>
          <w:color w:val="000000" w:themeColor="text1"/>
        </w:rPr>
        <w:t xml:space="preserve">platnosť potvrdenia o pridelení voľnej kapacity pripojenia </w:t>
      </w:r>
      <w:r w:rsidR="00F5280B">
        <w:rPr>
          <w:bCs/>
          <w:color w:val="000000" w:themeColor="text1"/>
        </w:rPr>
        <w:t xml:space="preserve">podľa odseku 6 </w:t>
      </w:r>
      <w:r w:rsidR="008F2C5A">
        <w:rPr>
          <w:bCs/>
          <w:color w:val="000000" w:themeColor="text1"/>
        </w:rPr>
        <w:t>skončí, zložená finančná zábezpeka sa nevracia.</w:t>
      </w:r>
    </w:p>
    <w:p w14:paraId="6CD31E31" w14:textId="77777777" w:rsidR="006F36D5" w:rsidRDefault="006F36D5" w:rsidP="00163CD5">
      <w:pPr>
        <w:pStyle w:val="Odsekzoznamu"/>
        <w:spacing w:line="264" w:lineRule="auto"/>
        <w:ind w:left="567" w:firstLine="284"/>
        <w:jc w:val="both"/>
        <w:rPr>
          <w:bCs/>
          <w:color w:val="000000" w:themeColor="text1"/>
        </w:rPr>
      </w:pPr>
    </w:p>
    <w:p w14:paraId="1FCFE717" w14:textId="48559CD5" w:rsidR="000F73D6" w:rsidRDefault="006F36D5" w:rsidP="00163CD5">
      <w:pPr>
        <w:pStyle w:val="Odsekzoznamu"/>
        <w:spacing w:line="264" w:lineRule="auto"/>
        <w:ind w:left="567" w:firstLine="284"/>
        <w:jc w:val="both"/>
        <w:rPr>
          <w:bCs/>
          <w:color w:val="000000" w:themeColor="text1"/>
        </w:rPr>
      </w:pPr>
      <w:r>
        <w:rPr>
          <w:bCs/>
          <w:color w:val="000000" w:themeColor="text1"/>
        </w:rPr>
        <w:t xml:space="preserve">(8) </w:t>
      </w:r>
      <w:r w:rsidR="00784B51">
        <w:rPr>
          <w:bCs/>
          <w:color w:val="000000" w:themeColor="text1"/>
        </w:rPr>
        <w:t>Ak sa na výstavbu zariadenia na výrobu elektriny alebo zariadenia na uskladňovanie elektriny vyžaduje osvedčenie na výstavbu energetického zariadenia podľa § 12, p</w:t>
      </w:r>
      <w:r w:rsidR="00DD02FC">
        <w:rPr>
          <w:bCs/>
          <w:color w:val="000000" w:themeColor="text1"/>
        </w:rPr>
        <w:t xml:space="preserve">latnosť </w:t>
      </w:r>
      <w:r w:rsidR="00A97885">
        <w:rPr>
          <w:bCs/>
          <w:color w:val="000000" w:themeColor="text1"/>
        </w:rPr>
        <w:t>potvrdenia</w:t>
      </w:r>
      <w:r w:rsidR="00DD02FC">
        <w:rPr>
          <w:bCs/>
          <w:color w:val="000000" w:themeColor="text1"/>
        </w:rPr>
        <w:t xml:space="preserve"> prevádzkovateľa prenosovej sústavy </w:t>
      </w:r>
      <w:r w:rsidR="00A97885">
        <w:rPr>
          <w:bCs/>
          <w:color w:val="000000" w:themeColor="text1"/>
        </w:rPr>
        <w:t xml:space="preserve">o pridelení voľnej kapacity pripojenia </w:t>
      </w:r>
      <w:r w:rsidR="00DD02FC">
        <w:rPr>
          <w:bCs/>
          <w:color w:val="000000" w:themeColor="text1"/>
        </w:rPr>
        <w:t xml:space="preserve">podľa odseku </w:t>
      </w:r>
      <w:r w:rsidR="0093189B">
        <w:rPr>
          <w:bCs/>
          <w:color w:val="000000" w:themeColor="text1"/>
        </w:rPr>
        <w:t>6</w:t>
      </w:r>
      <w:r w:rsidR="00DD02FC">
        <w:rPr>
          <w:bCs/>
          <w:color w:val="000000" w:themeColor="text1"/>
        </w:rPr>
        <w:t xml:space="preserve"> končí uplynutím </w:t>
      </w:r>
      <w:r w:rsidR="0041786F">
        <w:rPr>
          <w:bCs/>
          <w:color w:val="000000" w:themeColor="text1"/>
        </w:rPr>
        <w:t>troch</w:t>
      </w:r>
      <w:r w:rsidR="00DD02FC">
        <w:rPr>
          <w:bCs/>
          <w:color w:val="000000" w:themeColor="text1"/>
        </w:rPr>
        <w:t xml:space="preserve"> mesiacov odo dňa jeho vydania, ak </w:t>
      </w:r>
      <w:r w:rsidR="00DD02FC" w:rsidRPr="00DD02FC">
        <w:rPr>
          <w:bCs/>
          <w:color w:val="000000" w:themeColor="text1"/>
        </w:rPr>
        <w:t>počas tejto doby nie je podaná žiadosť o vydanie osvedčenia na výstavbu energetického zariadenia</w:t>
      </w:r>
      <w:r w:rsidR="00A97885">
        <w:rPr>
          <w:bCs/>
          <w:color w:val="000000" w:themeColor="text1"/>
        </w:rPr>
        <w:t>.</w:t>
      </w:r>
      <w:r w:rsidR="00DD02FC">
        <w:rPr>
          <w:bCs/>
          <w:color w:val="000000" w:themeColor="text1"/>
        </w:rPr>
        <w:t xml:space="preserve"> </w:t>
      </w:r>
      <w:r w:rsidR="00A97885">
        <w:rPr>
          <w:bCs/>
          <w:color w:val="000000" w:themeColor="text1"/>
        </w:rPr>
        <w:t>P</w:t>
      </w:r>
      <w:r w:rsidR="00DD02FC" w:rsidRPr="00DD02FC">
        <w:rPr>
          <w:bCs/>
          <w:color w:val="000000" w:themeColor="text1"/>
        </w:rPr>
        <w:t xml:space="preserve">latnosť </w:t>
      </w:r>
      <w:r w:rsidR="00A97885">
        <w:rPr>
          <w:bCs/>
          <w:color w:val="000000" w:themeColor="text1"/>
        </w:rPr>
        <w:t>potvrdenia</w:t>
      </w:r>
      <w:r w:rsidR="00DD02FC" w:rsidRPr="00DD02FC">
        <w:rPr>
          <w:bCs/>
          <w:color w:val="000000" w:themeColor="text1"/>
        </w:rPr>
        <w:t xml:space="preserve"> končí aj nadobudnutím právoplatnosti rozhodnutia o zastavení konania o vydanie osvedčenia</w:t>
      </w:r>
      <w:r w:rsidR="00D242BD">
        <w:rPr>
          <w:bCs/>
          <w:color w:val="000000" w:themeColor="text1"/>
        </w:rPr>
        <w:t xml:space="preserve"> </w:t>
      </w:r>
      <w:r w:rsidR="00D242BD" w:rsidRPr="00DD02FC">
        <w:rPr>
          <w:bCs/>
          <w:color w:val="000000" w:themeColor="text1"/>
        </w:rPr>
        <w:t>na výstavbu energetického zariadenia</w:t>
      </w:r>
      <w:r w:rsidR="00DD02FC" w:rsidRPr="00DD02FC">
        <w:rPr>
          <w:bCs/>
          <w:color w:val="000000" w:themeColor="text1"/>
        </w:rPr>
        <w:t xml:space="preserve"> alebo zamietnutím žiadosti o vydanie osvedčenia</w:t>
      </w:r>
      <w:r w:rsidR="00D242BD">
        <w:rPr>
          <w:bCs/>
          <w:color w:val="000000" w:themeColor="text1"/>
        </w:rPr>
        <w:t xml:space="preserve"> </w:t>
      </w:r>
      <w:r w:rsidR="00D242BD" w:rsidRPr="00DD02FC">
        <w:rPr>
          <w:bCs/>
          <w:color w:val="000000" w:themeColor="text1"/>
        </w:rPr>
        <w:t>na výstavbu energetického zariadenia</w:t>
      </w:r>
      <w:r w:rsidR="00DD02FC" w:rsidRPr="00DD02FC">
        <w:rPr>
          <w:bCs/>
          <w:color w:val="000000" w:themeColor="text1"/>
        </w:rPr>
        <w:t>.</w:t>
      </w:r>
      <w:r w:rsidR="00DD02FC">
        <w:rPr>
          <w:bCs/>
          <w:color w:val="000000" w:themeColor="text1"/>
        </w:rPr>
        <w:t xml:space="preserve"> </w:t>
      </w:r>
    </w:p>
    <w:p w14:paraId="6458CAC4" w14:textId="77777777" w:rsidR="00255A38" w:rsidRDefault="00255A38" w:rsidP="00163CD5">
      <w:pPr>
        <w:pStyle w:val="Odsekzoznamu"/>
        <w:spacing w:line="264" w:lineRule="auto"/>
        <w:ind w:left="567" w:firstLine="284"/>
        <w:jc w:val="both"/>
        <w:rPr>
          <w:bCs/>
          <w:color w:val="000000" w:themeColor="text1"/>
        </w:rPr>
      </w:pPr>
    </w:p>
    <w:p w14:paraId="4F039502" w14:textId="749E1232" w:rsidR="00255A38" w:rsidRDefault="00255A38" w:rsidP="00163CD5">
      <w:pPr>
        <w:pStyle w:val="Odsekzoznamu"/>
        <w:spacing w:line="264" w:lineRule="auto"/>
        <w:ind w:left="567" w:firstLine="284"/>
        <w:jc w:val="both"/>
        <w:rPr>
          <w:bCs/>
          <w:color w:val="000000" w:themeColor="text1"/>
        </w:rPr>
      </w:pPr>
      <w:r>
        <w:rPr>
          <w:bCs/>
          <w:color w:val="000000" w:themeColor="text1"/>
        </w:rPr>
        <w:t>(</w:t>
      </w:r>
      <w:r w:rsidR="006F36D5">
        <w:rPr>
          <w:bCs/>
          <w:color w:val="000000" w:themeColor="text1"/>
        </w:rPr>
        <w:t>9</w:t>
      </w:r>
      <w:r>
        <w:rPr>
          <w:bCs/>
          <w:color w:val="000000" w:themeColor="text1"/>
        </w:rPr>
        <w:t xml:space="preserve">) Ak sa na výstavbu zariadenia na výrobu elektriny alebo zariadenia na uskladňovanie elektriny nevyžaduje osvedčenie na výstavbu energetického zariadenia podľa § 12, </w:t>
      </w:r>
      <w:r w:rsidR="00A97885">
        <w:rPr>
          <w:bCs/>
          <w:color w:val="000000" w:themeColor="text1"/>
        </w:rPr>
        <w:t>potvrdenie</w:t>
      </w:r>
      <w:r>
        <w:rPr>
          <w:bCs/>
          <w:color w:val="000000" w:themeColor="text1"/>
        </w:rPr>
        <w:t xml:space="preserve"> prevádzkovateľa prenosovej sústavy podľa odseku </w:t>
      </w:r>
      <w:r w:rsidR="0093189B">
        <w:rPr>
          <w:bCs/>
          <w:color w:val="000000" w:themeColor="text1"/>
        </w:rPr>
        <w:t>6</w:t>
      </w:r>
      <w:r>
        <w:rPr>
          <w:bCs/>
          <w:color w:val="000000" w:themeColor="text1"/>
        </w:rPr>
        <w:t xml:space="preserve"> je </w:t>
      </w:r>
      <w:r w:rsidR="00A97885">
        <w:rPr>
          <w:bCs/>
          <w:color w:val="000000" w:themeColor="text1"/>
        </w:rPr>
        <w:t xml:space="preserve">platné jeden rok odo dňa jeho vydania a je </w:t>
      </w:r>
      <w:r>
        <w:rPr>
          <w:bCs/>
          <w:color w:val="000000" w:themeColor="text1"/>
        </w:rPr>
        <w:t xml:space="preserve">dokladom </w:t>
      </w:r>
      <w:r w:rsidRPr="0041786F">
        <w:rPr>
          <w:bCs/>
          <w:color w:val="000000" w:themeColor="text1"/>
        </w:rPr>
        <w:t>pre územné konanie</w:t>
      </w:r>
      <w:r w:rsidR="006F36D5">
        <w:rPr>
          <w:bCs/>
          <w:color w:val="000000" w:themeColor="text1"/>
        </w:rPr>
        <w:t xml:space="preserve"> a</w:t>
      </w:r>
      <w:r w:rsidRPr="0041786F">
        <w:rPr>
          <w:bCs/>
          <w:color w:val="000000" w:themeColor="text1"/>
        </w:rPr>
        <w:t xml:space="preserve"> stavebné konanie</w:t>
      </w:r>
      <w:r w:rsidR="00A60A40">
        <w:rPr>
          <w:bCs/>
          <w:color w:val="000000" w:themeColor="text1"/>
        </w:rPr>
        <w:t>.</w:t>
      </w:r>
      <w:r w:rsidR="006F36D5">
        <w:rPr>
          <w:bCs/>
          <w:color w:val="000000" w:themeColor="text1"/>
        </w:rPr>
        <w:t xml:space="preserve"> </w:t>
      </w:r>
      <w:r w:rsidR="00784B51">
        <w:rPr>
          <w:bCs/>
          <w:color w:val="000000" w:themeColor="text1"/>
        </w:rPr>
        <w:t>P</w:t>
      </w:r>
      <w:r w:rsidR="00784B51" w:rsidRPr="00DD02FC">
        <w:rPr>
          <w:bCs/>
          <w:color w:val="000000" w:themeColor="text1"/>
        </w:rPr>
        <w:t xml:space="preserve">latnosť </w:t>
      </w:r>
      <w:r w:rsidR="00784B51">
        <w:rPr>
          <w:bCs/>
          <w:color w:val="000000" w:themeColor="text1"/>
        </w:rPr>
        <w:t>potvrdenia</w:t>
      </w:r>
      <w:r w:rsidR="00784B51" w:rsidRPr="00DD02FC">
        <w:rPr>
          <w:bCs/>
          <w:color w:val="000000" w:themeColor="text1"/>
        </w:rPr>
        <w:t xml:space="preserve"> končí aj nadobudnutím právoplatnosti rozhodnutia o zastavení konania </w:t>
      </w:r>
      <w:r w:rsidR="00784B51">
        <w:rPr>
          <w:bCs/>
          <w:color w:val="000000" w:themeColor="text1"/>
        </w:rPr>
        <w:t xml:space="preserve">podľa prvej vety </w:t>
      </w:r>
      <w:r w:rsidR="00784B51" w:rsidRPr="00DD02FC">
        <w:rPr>
          <w:bCs/>
          <w:color w:val="000000" w:themeColor="text1"/>
        </w:rPr>
        <w:t xml:space="preserve">alebo zamietnutím žiadosti o vydanie </w:t>
      </w:r>
      <w:r w:rsidR="00784B51">
        <w:rPr>
          <w:bCs/>
          <w:color w:val="000000" w:themeColor="text1"/>
        </w:rPr>
        <w:t xml:space="preserve">rozhodnutia v konaní podľa prvej vety. </w:t>
      </w:r>
    </w:p>
    <w:p w14:paraId="31FA2933" w14:textId="77777777" w:rsidR="00784B51" w:rsidRDefault="00784B51" w:rsidP="00163CD5">
      <w:pPr>
        <w:pStyle w:val="Odsekzoznamu"/>
        <w:spacing w:line="264" w:lineRule="auto"/>
        <w:ind w:left="567" w:firstLine="284"/>
        <w:jc w:val="both"/>
        <w:rPr>
          <w:bCs/>
          <w:color w:val="000000" w:themeColor="text1"/>
        </w:rPr>
      </w:pPr>
    </w:p>
    <w:p w14:paraId="7CA8B017" w14:textId="2DA508D5" w:rsidR="00784B51" w:rsidRDefault="00784B51" w:rsidP="00163CD5">
      <w:pPr>
        <w:pStyle w:val="Odsekzoznamu"/>
        <w:spacing w:line="264" w:lineRule="auto"/>
        <w:ind w:left="567" w:firstLine="284"/>
        <w:jc w:val="both"/>
        <w:rPr>
          <w:bCs/>
          <w:color w:val="000000" w:themeColor="text1"/>
        </w:rPr>
      </w:pPr>
      <w:r>
        <w:rPr>
          <w:bCs/>
          <w:color w:val="000000" w:themeColor="text1"/>
        </w:rPr>
        <w:t>(10) Ak sa platnosť potvrdenia o pridelení voľnej kapacity pripojenia skončí podľa odseku 8 alebo 9, totožnú žiadosť môže žiadateľ alebo s ním prepojen</w:t>
      </w:r>
      <w:r w:rsidR="00D8170F">
        <w:rPr>
          <w:bCs/>
          <w:color w:val="000000" w:themeColor="text1"/>
        </w:rPr>
        <w:t>ý podnik</w:t>
      </w:r>
      <w:r>
        <w:rPr>
          <w:bCs/>
          <w:color w:val="000000" w:themeColor="text1"/>
        </w:rPr>
        <w:t xml:space="preserve"> predložiť najskôr po uplynutí jedného roka odo dňa skončenia platnosti potvrdenia. </w:t>
      </w:r>
    </w:p>
    <w:p w14:paraId="59A7CC7A" w14:textId="77777777" w:rsidR="00DD02FC" w:rsidRDefault="00DD02FC" w:rsidP="00163CD5">
      <w:pPr>
        <w:pStyle w:val="Odsekzoznamu"/>
        <w:spacing w:line="264" w:lineRule="auto"/>
        <w:ind w:left="567" w:firstLine="284"/>
        <w:jc w:val="both"/>
        <w:rPr>
          <w:bCs/>
          <w:color w:val="000000" w:themeColor="text1"/>
        </w:rPr>
      </w:pPr>
    </w:p>
    <w:p w14:paraId="37771B1F" w14:textId="2F509159" w:rsidR="00126479" w:rsidRDefault="006F36D5" w:rsidP="00D242BD">
      <w:pPr>
        <w:pStyle w:val="Odsekzoznamu"/>
        <w:spacing w:line="264" w:lineRule="auto"/>
        <w:ind w:left="567" w:firstLine="284"/>
        <w:jc w:val="both"/>
        <w:rPr>
          <w:bCs/>
          <w:color w:val="000000" w:themeColor="text1"/>
        </w:rPr>
      </w:pPr>
      <w:r>
        <w:rPr>
          <w:bCs/>
          <w:color w:val="000000" w:themeColor="text1"/>
        </w:rPr>
        <w:t>(1</w:t>
      </w:r>
      <w:r w:rsidR="00784B51">
        <w:rPr>
          <w:bCs/>
          <w:color w:val="000000" w:themeColor="text1"/>
        </w:rPr>
        <w:t>1</w:t>
      </w:r>
      <w:r>
        <w:rPr>
          <w:bCs/>
          <w:color w:val="000000" w:themeColor="text1"/>
        </w:rPr>
        <w:t xml:space="preserve">) </w:t>
      </w:r>
      <w:r w:rsidR="00DD02FC">
        <w:rPr>
          <w:bCs/>
          <w:color w:val="000000" w:themeColor="text1"/>
        </w:rPr>
        <w:t>Podrobnosti o</w:t>
      </w:r>
      <w:r w:rsidR="000E6EC9">
        <w:rPr>
          <w:bCs/>
          <w:color w:val="000000" w:themeColor="text1"/>
        </w:rPr>
        <w:t> </w:t>
      </w:r>
      <w:r w:rsidR="00DD02FC">
        <w:rPr>
          <w:bCs/>
          <w:color w:val="000000" w:themeColor="text1"/>
        </w:rPr>
        <w:t xml:space="preserve">obsahu žiadosti </w:t>
      </w:r>
      <w:r w:rsidR="00D242BD">
        <w:rPr>
          <w:bCs/>
          <w:color w:val="000000" w:themeColor="text1"/>
        </w:rPr>
        <w:t xml:space="preserve">o pridelenie voľnej kapacity pripojenia </w:t>
      </w:r>
      <w:r w:rsidR="00DD02FC">
        <w:rPr>
          <w:bCs/>
          <w:color w:val="000000" w:themeColor="text1"/>
        </w:rPr>
        <w:t xml:space="preserve">podľa odseku </w:t>
      </w:r>
      <w:r w:rsidR="0093189B">
        <w:rPr>
          <w:bCs/>
          <w:color w:val="000000" w:themeColor="text1"/>
        </w:rPr>
        <w:t>5</w:t>
      </w:r>
      <w:r w:rsidR="00A60A40">
        <w:rPr>
          <w:bCs/>
          <w:color w:val="000000" w:themeColor="text1"/>
        </w:rPr>
        <w:t>, o</w:t>
      </w:r>
      <w:r w:rsidR="0041786F">
        <w:rPr>
          <w:bCs/>
          <w:color w:val="000000" w:themeColor="text1"/>
        </w:rPr>
        <w:t xml:space="preserve"> vybavovaní žiadosti o pridelenie voľnej kapacity pripojenia podľa </w:t>
      </w:r>
      <w:r w:rsidR="00DD02FC">
        <w:rPr>
          <w:bCs/>
          <w:color w:val="000000" w:themeColor="text1"/>
        </w:rPr>
        <w:t xml:space="preserve">odseku </w:t>
      </w:r>
      <w:r w:rsidR="0093189B">
        <w:rPr>
          <w:bCs/>
          <w:color w:val="000000" w:themeColor="text1"/>
        </w:rPr>
        <w:t>6</w:t>
      </w:r>
      <w:r w:rsidR="00A60A40">
        <w:rPr>
          <w:bCs/>
          <w:color w:val="000000" w:themeColor="text1"/>
        </w:rPr>
        <w:t>,</w:t>
      </w:r>
      <w:r w:rsidR="00DD02FC">
        <w:rPr>
          <w:bCs/>
          <w:color w:val="000000" w:themeColor="text1"/>
        </w:rPr>
        <w:t xml:space="preserve"> </w:t>
      </w:r>
      <w:r w:rsidR="00A60A40">
        <w:rPr>
          <w:bCs/>
          <w:color w:val="000000" w:themeColor="text1"/>
        </w:rPr>
        <w:t>o spôsobe výpočtu primeranej finančnej zábezpeky, podmienkach jej zloženia a vrátenia žiadateľov</w:t>
      </w:r>
      <w:r w:rsidR="00D8170F">
        <w:rPr>
          <w:bCs/>
          <w:color w:val="000000" w:themeColor="text1"/>
        </w:rPr>
        <w:t>i</w:t>
      </w:r>
      <w:r w:rsidR="00A60A40">
        <w:rPr>
          <w:bCs/>
          <w:color w:val="000000" w:themeColor="text1"/>
        </w:rPr>
        <w:t xml:space="preserve"> podľa</w:t>
      </w:r>
      <w:r>
        <w:rPr>
          <w:bCs/>
          <w:color w:val="000000" w:themeColor="text1"/>
        </w:rPr>
        <w:t> odseku 7</w:t>
      </w:r>
      <w:r w:rsidR="00A60A40">
        <w:rPr>
          <w:bCs/>
          <w:color w:val="000000" w:themeColor="text1"/>
        </w:rPr>
        <w:t xml:space="preserve"> </w:t>
      </w:r>
      <w:r w:rsidR="00DD02FC">
        <w:rPr>
          <w:bCs/>
          <w:color w:val="000000" w:themeColor="text1"/>
        </w:rPr>
        <w:t>ustanoví prevádzkový poriadok prevádzkovateľa prenosovej sústavy.</w:t>
      </w:r>
    </w:p>
    <w:p w14:paraId="26D64E5B" w14:textId="77777777" w:rsidR="00126479" w:rsidRDefault="00126479" w:rsidP="00D242BD">
      <w:pPr>
        <w:pStyle w:val="Odsekzoznamu"/>
        <w:spacing w:line="264" w:lineRule="auto"/>
        <w:ind w:left="567" w:firstLine="284"/>
        <w:jc w:val="both"/>
        <w:rPr>
          <w:bCs/>
          <w:color w:val="000000" w:themeColor="text1"/>
        </w:rPr>
      </w:pPr>
    </w:p>
    <w:p w14:paraId="55DB2385" w14:textId="1252EA57" w:rsidR="00D242BD" w:rsidRDefault="00126479" w:rsidP="00D242BD">
      <w:pPr>
        <w:pStyle w:val="Odsekzoznamu"/>
        <w:spacing w:line="264" w:lineRule="auto"/>
        <w:ind w:left="567" w:firstLine="284"/>
        <w:jc w:val="both"/>
        <w:rPr>
          <w:bCs/>
          <w:color w:val="000000" w:themeColor="text1"/>
        </w:rPr>
      </w:pPr>
      <w:r>
        <w:rPr>
          <w:bCs/>
          <w:color w:val="000000" w:themeColor="text1"/>
        </w:rPr>
        <w:t>(1</w:t>
      </w:r>
      <w:r w:rsidR="00784B51">
        <w:rPr>
          <w:bCs/>
          <w:color w:val="000000" w:themeColor="text1"/>
        </w:rPr>
        <w:t>2</w:t>
      </w:r>
      <w:r>
        <w:rPr>
          <w:bCs/>
          <w:color w:val="000000" w:themeColor="text1"/>
        </w:rPr>
        <w:t xml:space="preserve">) Na </w:t>
      </w:r>
      <w:r w:rsidR="00A60A40">
        <w:rPr>
          <w:bCs/>
          <w:color w:val="000000" w:themeColor="text1"/>
        </w:rPr>
        <w:t xml:space="preserve">prideľovanie voľnej kapacity pripojenia </w:t>
      </w:r>
      <w:r>
        <w:rPr>
          <w:bCs/>
          <w:color w:val="000000" w:themeColor="text1"/>
        </w:rPr>
        <w:t>podľa odseku 6 sa nevzťahuje všeobecný predpis o správnom konaní.</w:t>
      </w:r>
      <w:r w:rsidR="00D242BD">
        <w:rPr>
          <w:bCs/>
          <w:color w:val="000000" w:themeColor="text1"/>
        </w:rPr>
        <w:t>“.</w:t>
      </w:r>
    </w:p>
    <w:p w14:paraId="2A5EE59B" w14:textId="77777777" w:rsidR="00F8593C" w:rsidRDefault="00F8593C" w:rsidP="00F8593C">
      <w:pPr>
        <w:pStyle w:val="Odsekzoznamu"/>
        <w:spacing w:line="264" w:lineRule="auto"/>
        <w:ind w:left="567"/>
        <w:jc w:val="both"/>
        <w:rPr>
          <w:bCs/>
          <w:color w:val="000000" w:themeColor="text1"/>
        </w:rPr>
      </w:pPr>
    </w:p>
    <w:p w14:paraId="0E8D60F5" w14:textId="2A73FC4A" w:rsidR="008B3409" w:rsidRDefault="002004FA" w:rsidP="00F8593C">
      <w:pPr>
        <w:pStyle w:val="Odsekzoznamu"/>
        <w:spacing w:line="264" w:lineRule="auto"/>
        <w:ind w:left="567"/>
        <w:jc w:val="both"/>
        <w:rPr>
          <w:bCs/>
          <w:color w:val="000000" w:themeColor="text1"/>
        </w:rPr>
      </w:pPr>
      <w:r>
        <w:rPr>
          <w:bCs/>
          <w:color w:val="000000" w:themeColor="text1"/>
        </w:rPr>
        <w:t>Poznámk</w:t>
      </w:r>
      <w:r w:rsidR="000F1C8E">
        <w:rPr>
          <w:bCs/>
          <w:color w:val="000000" w:themeColor="text1"/>
        </w:rPr>
        <w:t>y</w:t>
      </w:r>
      <w:r>
        <w:rPr>
          <w:bCs/>
          <w:color w:val="000000" w:themeColor="text1"/>
        </w:rPr>
        <w:t xml:space="preserve"> pod čia</w:t>
      </w:r>
      <w:r w:rsidR="008B3409">
        <w:rPr>
          <w:bCs/>
          <w:color w:val="000000" w:themeColor="text1"/>
        </w:rPr>
        <w:t>r</w:t>
      </w:r>
      <w:r>
        <w:rPr>
          <w:bCs/>
          <w:color w:val="000000" w:themeColor="text1"/>
        </w:rPr>
        <w:t>ou</w:t>
      </w:r>
      <w:r w:rsidR="008B3409">
        <w:rPr>
          <w:bCs/>
          <w:color w:val="000000" w:themeColor="text1"/>
        </w:rPr>
        <w:t xml:space="preserve"> k odkaz</w:t>
      </w:r>
      <w:r w:rsidR="00F8593C">
        <w:rPr>
          <w:bCs/>
          <w:color w:val="000000" w:themeColor="text1"/>
        </w:rPr>
        <w:t>om</w:t>
      </w:r>
      <w:r w:rsidR="008B3409">
        <w:rPr>
          <w:bCs/>
          <w:color w:val="000000" w:themeColor="text1"/>
        </w:rPr>
        <w:t xml:space="preserve"> 3</w:t>
      </w:r>
      <w:r w:rsidR="00D242BD">
        <w:rPr>
          <w:bCs/>
          <w:color w:val="000000" w:themeColor="text1"/>
        </w:rPr>
        <w:t>1</w:t>
      </w:r>
      <w:r w:rsidR="008B3409">
        <w:rPr>
          <w:bCs/>
          <w:color w:val="000000" w:themeColor="text1"/>
        </w:rPr>
        <w:t>aa</w:t>
      </w:r>
      <w:r w:rsidR="00D242BD">
        <w:rPr>
          <w:bCs/>
          <w:color w:val="000000" w:themeColor="text1"/>
        </w:rPr>
        <w:t xml:space="preserve"> a 31a</w:t>
      </w:r>
      <w:r w:rsidR="00C83B06">
        <w:rPr>
          <w:bCs/>
          <w:color w:val="000000" w:themeColor="text1"/>
        </w:rPr>
        <w:t>b</w:t>
      </w:r>
      <w:r w:rsidR="000F1C8E">
        <w:rPr>
          <w:bCs/>
          <w:color w:val="000000" w:themeColor="text1"/>
        </w:rPr>
        <w:t xml:space="preserve"> </w:t>
      </w:r>
      <w:r w:rsidR="008B3409">
        <w:rPr>
          <w:bCs/>
          <w:color w:val="000000" w:themeColor="text1"/>
        </w:rPr>
        <w:t>zne</w:t>
      </w:r>
      <w:r w:rsidR="000F1C8E">
        <w:rPr>
          <w:bCs/>
          <w:color w:val="000000" w:themeColor="text1"/>
        </w:rPr>
        <w:t>jú</w:t>
      </w:r>
      <w:r w:rsidR="008B3409">
        <w:rPr>
          <w:bCs/>
          <w:color w:val="000000" w:themeColor="text1"/>
        </w:rPr>
        <w:t>:</w:t>
      </w:r>
    </w:p>
    <w:p w14:paraId="7AB39DDD" w14:textId="4289AC11" w:rsidR="00D242BD" w:rsidRDefault="008B3409" w:rsidP="00D242BD">
      <w:pPr>
        <w:pStyle w:val="Odsekzoznamu"/>
        <w:spacing w:line="264" w:lineRule="auto"/>
        <w:ind w:left="567"/>
        <w:jc w:val="both"/>
        <w:rPr>
          <w:color w:val="000000" w:themeColor="text1"/>
        </w:rPr>
      </w:pPr>
      <w:r>
        <w:rPr>
          <w:bCs/>
          <w:color w:val="000000" w:themeColor="text1"/>
        </w:rPr>
        <w:t>„</w:t>
      </w:r>
      <w:r w:rsidR="00AB17FE" w:rsidRPr="00AB17FE">
        <w:rPr>
          <w:bCs/>
          <w:color w:val="000000" w:themeColor="text1"/>
          <w:vertAlign w:val="superscript"/>
        </w:rPr>
        <w:t>3</w:t>
      </w:r>
      <w:r w:rsidR="00D242BD">
        <w:rPr>
          <w:bCs/>
          <w:color w:val="000000" w:themeColor="text1"/>
          <w:vertAlign w:val="superscript"/>
        </w:rPr>
        <w:t>1a</w:t>
      </w:r>
      <w:r w:rsidR="00E854D2">
        <w:rPr>
          <w:bCs/>
          <w:color w:val="000000" w:themeColor="text1"/>
          <w:vertAlign w:val="superscript"/>
        </w:rPr>
        <w:t>a</w:t>
      </w:r>
      <w:r w:rsidR="00AB17FE" w:rsidRPr="00AB17FE">
        <w:rPr>
          <w:bCs/>
          <w:color w:val="000000" w:themeColor="text1"/>
          <w:vertAlign w:val="superscript"/>
        </w:rPr>
        <w:t>)</w:t>
      </w:r>
      <w:r w:rsidR="00AB17FE">
        <w:rPr>
          <w:bCs/>
          <w:color w:val="000000" w:themeColor="text1"/>
        </w:rPr>
        <w:t xml:space="preserve"> § </w:t>
      </w:r>
      <w:r w:rsidR="002232DE">
        <w:rPr>
          <w:bCs/>
          <w:color w:val="000000" w:themeColor="text1"/>
        </w:rPr>
        <w:t xml:space="preserve">2 </w:t>
      </w:r>
      <w:r w:rsidR="00D242BD">
        <w:rPr>
          <w:bCs/>
          <w:color w:val="000000" w:themeColor="text1"/>
        </w:rPr>
        <w:t xml:space="preserve">ods. 3 </w:t>
      </w:r>
      <w:r w:rsidR="002232DE">
        <w:rPr>
          <w:bCs/>
          <w:color w:val="000000" w:themeColor="text1"/>
        </w:rPr>
        <w:t>písm.</w:t>
      </w:r>
      <w:r w:rsidR="00D242BD">
        <w:rPr>
          <w:bCs/>
          <w:color w:val="000000" w:themeColor="text1"/>
        </w:rPr>
        <w:t xml:space="preserve"> </w:t>
      </w:r>
      <w:r w:rsidR="00C83B06">
        <w:rPr>
          <w:bCs/>
          <w:color w:val="000000" w:themeColor="text1"/>
        </w:rPr>
        <w:t xml:space="preserve">k) a písm. </w:t>
      </w:r>
      <w:r w:rsidR="00D242BD">
        <w:rPr>
          <w:bCs/>
          <w:color w:val="000000" w:themeColor="text1"/>
        </w:rPr>
        <w:t>n</w:t>
      </w:r>
      <w:r w:rsidR="002232DE">
        <w:rPr>
          <w:bCs/>
          <w:color w:val="000000" w:themeColor="text1"/>
        </w:rPr>
        <w:t xml:space="preserve">) zákona č. </w:t>
      </w:r>
      <w:r w:rsidR="00D242BD">
        <w:rPr>
          <w:bCs/>
          <w:color w:val="000000" w:themeColor="text1"/>
        </w:rPr>
        <w:t xml:space="preserve">309/2009 Z. z. </w:t>
      </w:r>
      <w:r w:rsidR="00D242BD">
        <w:rPr>
          <w:color w:val="000000" w:themeColor="text1"/>
        </w:rPr>
        <w:t xml:space="preserve">v znení </w:t>
      </w:r>
      <w:r w:rsidR="00E854D2">
        <w:rPr>
          <w:color w:val="000000" w:themeColor="text1"/>
        </w:rPr>
        <w:t>neskorších predpisov.</w:t>
      </w:r>
    </w:p>
    <w:p w14:paraId="4025E715" w14:textId="005BC52D" w:rsidR="00A60A40" w:rsidRPr="006509A9" w:rsidRDefault="00A60A40" w:rsidP="00D242BD">
      <w:pPr>
        <w:pStyle w:val="Odsekzoznamu"/>
        <w:spacing w:line="264" w:lineRule="auto"/>
        <w:ind w:left="567"/>
        <w:contextualSpacing w:val="0"/>
        <w:jc w:val="both"/>
        <w:rPr>
          <w:color w:val="000000" w:themeColor="text1"/>
        </w:rPr>
      </w:pPr>
      <w:r w:rsidRPr="00A60A40">
        <w:rPr>
          <w:color w:val="000000" w:themeColor="text1"/>
          <w:vertAlign w:val="superscript"/>
        </w:rPr>
        <w:t>31a</w:t>
      </w:r>
      <w:r w:rsidR="00E854D2">
        <w:rPr>
          <w:color w:val="000000" w:themeColor="text1"/>
          <w:vertAlign w:val="superscript"/>
        </w:rPr>
        <w:t>b</w:t>
      </w:r>
      <w:r w:rsidRPr="00A60A40">
        <w:rPr>
          <w:color w:val="000000" w:themeColor="text1"/>
          <w:vertAlign w:val="superscript"/>
        </w:rPr>
        <w:t>)</w:t>
      </w:r>
      <w:r>
        <w:rPr>
          <w:color w:val="000000" w:themeColor="text1"/>
        </w:rPr>
        <w:t xml:space="preserve"> § 82 až 84 zákona č. 50/1976 Zb. v znení neskorších predpisov.“. </w:t>
      </w:r>
    </w:p>
    <w:p w14:paraId="6C228770" w14:textId="57BC2563" w:rsidR="00F8593C" w:rsidRDefault="00F8593C" w:rsidP="00F8593C">
      <w:pPr>
        <w:pStyle w:val="Odsekzoznamu"/>
        <w:spacing w:line="264" w:lineRule="auto"/>
        <w:ind w:left="567"/>
        <w:jc w:val="both"/>
        <w:rPr>
          <w:rFonts w:ascii="Fira Sans" w:hAnsi="Fira Sans"/>
          <w:color w:val="232323"/>
          <w:shd w:val="clear" w:color="auto" w:fill="FFFFFF"/>
        </w:rPr>
      </w:pPr>
    </w:p>
    <w:p w14:paraId="339F205A" w14:textId="22D35F72" w:rsidR="00364C5B" w:rsidRDefault="002D2CF3" w:rsidP="005E2D17">
      <w:pPr>
        <w:pStyle w:val="Odsekzoznamu"/>
        <w:numPr>
          <w:ilvl w:val="0"/>
          <w:numId w:val="16"/>
        </w:numPr>
        <w:spacing w:line="264" w:lineRule="auto"/>
        <w:ind w:left="567" w:hanging="567"/>
        <w:jc w:val="both"/>
        <w:rPr>
          <w:bCs/>
          <w:color w:val="000000" w:themeColor="text1"/>
        </w:rPr>
      </w:pPr>
      <w:r w:rsidRPr="00364C5B">
        <w:rPr>
          <w:bCs/>
          <w:color w:val="000000" w:themeColor="text1"/>
        </w:rPr>
        <w:t>V § 19 ods</w:t>
      </w:r>
      <w:r w:rsidR="00364C5B">
        <w:rPr>
          <w:bCs/>
          <w:color w:val="000000" w:themeColor="text1"/>
        </w:rPr>
        <w:t>ek</w:t>
      </w:r>
      <w:r w:rsidRPr="00364C5B">
        <w:rPr>
          <w:bCs/>
          <w:color w:val="000000" w:themeColor="text1"/>
        </w:rPr>
        <w:t xml:space="preserve"> </w:t>
      </w:r>
      <w:r w:rsidR="0001091F">
        <w:rPr>
          <w:bCs/>
          <w:color w:val="000000" w:themeColor="text1"/>
        </w:rPr>
        <w:t>12</w:t>
      </w:r>
      <w:r w:rsidRPr="00364C5B">
        <w:rPr>
          <w:bCs/>
          <w:color w:val="000000" w:themeColor="text1"/>
        </w:rPr>
        <w:t xml:space="preserve"> </w:t>
      </w:r>
      <w:r w:rsidR="00364C5B" w:rsidRPr="00364C5B">
        <w:rPr>
          <w:bCs/>
          <w:color w:val="000000" w:themeColor="text1"/>
        </w:rPr>
        <w:t xml:space="preserve">znie: </w:t>
      </w:r>
    </w:p>
    <w:p w14:paraId="2AFE69E8" w14:textId="5115E43D" w:rsidR="00BA7BD7" w:rsidRDefault="00364C5B" w:rsidP="00364C5B">
      <w:pPr>
        <w:pStyle w:val="Odsekzoznamu"/>
        <w:spacing w:line="264" w:lineRule="auto"/>
        <w:ind w:left="567"/>
        <w:jc w:val="both"/>
        <w:rPr>
          <w:bCs/>
          <w:color w:val="000000" w:themeColor="text1"/>
        </w:rPr>
      </w:pPr>
      <w:r w:rsidRPr="00364C5B">
        <w:rPr>
          <w:bCs/>
          <w:color w:val="000000" w:themeColor="text1"/>
        </w:rPr>
        <w:t>„</w:t>
      </w:r>
      <w:r>
        <w:rPr>
          <w:bCs/>
          <w:color w:val="000000" w:themeColor="text1"/>
        </w:rPr>
        <w:t xml:space="preserve">(12) </w:t>
      </w:r>
      <w:r w:rsidRPr="00364C5B">
        <w:rPr>
          <w:bCs/>
          <w:color w:val="000000" w:themeColor="text1"/>
        </w:rPr>
        <w:t xml:space="preserve">Prevádzkovateľ sústavy je povinný poskytnúť žiadateľovi o pripojenie zariadenia na výrobu elektriny alebo zariadenia na uskladňovanie elektriny </w:t>
      </w:r>
      <w:r>
        <w:rPr>
          <w:bCs/>
          <w:color w:val="000000" w:themeColor="text1"/>
        </w:rPr>
        <w:t xml:space="preserve">do sústavy </w:t>
      </w:r>
      <w:r w:rsidRPr="00364C5B">
        <w:rPr>
          <w:bCs/>
          <w:color w:val="000000" w:themeColor="text1"/>
        </w:rPr>
        <w:t>písomné vyjadrenie o tom, či je možné zariadenie na výrobu elektriny alebo zariadenie na usklad</w:t>
      </w:r>
      <w:r w:rsidR="0040584F">
        <w:rPr>
          <w:bCs/>
          <w:color w:val="000000" w:themeColor="text1"/>
        </w:rPr>
        <w:t>ňova</w:t>
      </w:r>
      <w:r w:rsidRPr="00364C5B">
        <w:rPr>
          <w:bCs/>
          <w:color w:val="000000" w:themeColor="text1"/>
        </w:rPr>
        <w:t xml:space="preserve">nie </w:t>
      </w:r>
      <w:r>
        <w:rPr>
          <w:bCs/>
          <w:color w:val="000000" w:themeColor="text1"/>
        </w:rPr>
        <w:t xml:space="preserve">elektriny pripojiť do ním prevádzkovanej sústavy </w:t>
      </w:r>
      <w:r w:rsidRPr="00364C5B">
        <w:rPr>
          <w:bCs/>
          <w:color w:val="000000" w:themeColor="text1"/>
        </w:rPr>
        <w:t>podľa § 28 ods. 2 písm. l)</w:t>
      </w:r>
      <w:r w:rsidR="0045219C">
        <w:rPr>
          <w:bCs/>
          <w:color w:val="000000" w:themeColor="text1"/>
        </w:rPr>
        <w:t xml:space="preserve"> alebo</w:t>
      </w:r>
      <w:r w:rsidRPr="00364C5B">
        <w:rPr>
          <w:bCs/>
          <w:color w:val="000000" w:themeColor="text1"/>
        </w:rPr>
        <w:t xml:space="preserve"> § 31 ods. 2 písm. h) alebo </w:t>
      </w:r>
      <w:r w:rsidR="0045219C">
        <w:rPr>
          <w:bCs/>
          <w:color w:val="000000" w:themeColor="text1"/>
        </w:rPr>
        <w:t xml:space="preserve">miestnej distribučnej sústavy do ním prevádzkovanej distribučnej sústavy podľa </w:t>
      </w:r>
      <w:r w:rsidRPr="00364C5B">
        <w:rPr>
          <w:bCs/>
          <w:color w:val="000000" w:themeColor="text1"/>
        </w:rPr>
        <w:t>§ 31 ods. 15</w:t>
      </w:r>
      <w:r>
        <w:rPr>
          <w:bCs/>
          <w:color w:val="000000" w:themeColor="text1"/>
        </w:rPr>
        <w:t xml:space="preserve"> spolu s uvedením technických a obchodných podmienok, ktoré je potrebné splniť na účely </w:t>
      </w:r>
      <w:r w:rsidR="0001091F">
        <w:rPr>
          <w:bCs/>
          <w:color w:val="000000" w:themeColor="text1"/>
        </w:rPr>
        <w:t>pripojenia</w:t>
      </w:r>
      <w:r>
        <w:rPr>
          <w:bCs/>
          <w:color w:val="000000" w:themeColor="text1"/>
        </w:rPr>
        <w:t>.</w:t>
      </w:r>
      <w:r w:rsidR="0001091F">
        <w:rPr>
          <w:bCs/>
          <w:color w:val="000000" w:themeColor="text1"/>
        </w:rPr>
        <w:t xml:space="preserve"> </w:t>
      </w:r>
      <w:r>
        <w:rPr>
          <w:bCs/>
          <w:color w:val="000000" w:themeColor="text1"/>
        </w:rPr>
        <w:t>Vyjadrenie podľa prvej vety je prevádzkovateľ sústavy povinný poskytnúť bez zbytočného odkladu po doručení žiadosti o pripojenie a vyhodnotení technických a obchodných podmienok pripojenia</w:t>
      </w:r>
      <w:r w:rsidR="00465D5C">
        <w:rPr>
          <w:bCs/>
          <w:color w:val="000000" w:themeColor="text1"/>
        </w:rPr>
        <w:t>;</w:t>
      </w:r>
      <w:r w:rsidR="00BA7BD7">
        <w:rPr>
          <w:bCs/>
          <w:color w:val="000000" w:themeColor="text1"/>
        </w:rPr>
        <w:t xml:space="preserve"> </w:t>
      </w:r>
      <w:r w:rsidR="00465D5C">
        <w:rPr>
          <w:bCs/>
          <w:color w:val="000000" w:themeColor="text1"/>
        </w:rPr>
        <w:t>p</w:t>
      </w:r>
      <w:r w:rsidR="00BA7BD7">
        <w:rPr>
          <w:bCs/>
          <w:color w:val="000000" w:themeColor="text1"/>
        </w:rPr>
        <w:t>revádzkovateľ sústavy neskúma hľadisko dostatku voľnej kapacity pripojenia podľa § 14a</w:t>
      </w:r>
      <w:r w:rsidR="0093189B">
        <w:rPr>
          <w:bCs/>
          <w:color w:val="000000" w:themeColor="text1"/>
        </w:rPr>
        <w:t xml:space="preserve"> ani sa k nemu nevyjadruje</w:t>
      </w:r>
      <w:r w:rsidR="00DF4BFF">
        <w:rPr>
          <w:bCs/>
          <w:color w:val="000000" w:themeColor="text1"/>
        </w:rPr>
        <w:t xml:space="preserve">. </w:t>
      </w:r>
      <w:r w:rsidR="00465D5C">
        <w:rPr>
          <w:bCs/>
          <w:color w:val="000000" w:themeColor="text1"/>
        </w:rPr>
        <w:t xml:space="preserve">Predpokladom uzatvorenia zmluvy o pripojení do </w:t>
      </w:r>
      <w:r w:rsidR="00955E14">
        <w:rPr>
          <w:bCs/>
          <w:color w:val="000000" w:themeColor="text1"/>
        </w:rPr>
        <w:t>prenosovej sústavy a</w:t>
      </w:r>
      <w:r w:rsidR="00DF09C1">
        <w:rPr>
          <w:bCs/>
          <w:color w:val="000000" w:themeColor="text1"/>
        </w:rPr>
        <w:t>lebo</w:t>
      </w:r>
      <w:r w:rsidR="00955E14">
        <w:rPr>
          <w:bCs/>
          <w:color w:val="000000" w:themeColor="text1"/>
        </w:rPr>
        <w:t xml:space="preserve"> zmluvy o pripojení do distribučnej sústavy </w:t>
      </w:r>
      <w:r w:rsidR="00DF09C1">
        <w:rPr>
          <w:bCs/>
          <w:color w:val="000000" w:themeColor="text1"/>
        </w:rPr>
        <w:t xml:space="preserve">pre zariadenie na výroby elektriny alebo zariadenie na uskladňovanie elektriny </w:t>
      </w:r>
      <w:r w:rsidR="00955E14">
        <w:rPr>
          <w:bCs/>
          <w:color w:val="000000" w:themeColor="text1"/>
        </w:rPr>
        <w:t xml:space="preserve">je pridelenie voľnej kapacity pripojenia podľa § 14a. </w:t>
      </w:r>
      <w:r w:rsidRPr="00364C5B">
        <w:rPr>
          <w:bCs/>
          <w:color w:val="000000" w:themeColor="text1"/>
        </w:rPr>
        <w:t xml:space="preserve">Každé odmietnutie </w:t>
      </w:r>
      <w:r w:rsidR="0001091F">
        <w:rPr>
          <w:bCs/>
          <w:color w:val="000000" w:themeColor="text1"/>
        </w:rPr>
        <w:t xml:space="preserve">pripojenia do sústavy alebo odmietnutie </w:t>
      </w:r>
      <w:r w:rsidRPr="00364C5B">
        <w:rPr>
          <w:bCs/>
          <w:color w:val="000000" w:themeColor="text1"/>
        </w:rPr>
        <w:t>uzatvorenia zmluvy o pripojení do sústavy podľa § 28 ods. 2 písm. l), § 31 ods. 2 písm. h) alebo § 31 ods. 15</w:t>
      </w:r>
      <w:r>
        <w:rPr>
          <w:bCs/>
          <w:color w:val="000000" w:themeColor="text1"/>
        </w:rPr>
        <w:t xml:space="preserve"> </w:t>
      </w:r>
      <w:r w:rsidRPr="00364C5B">
        <w:rPr>
          <w:bCs/>
          <w:color w:val="000000" w:themeColor="text1"/>
        </w:rPr>
        <w:t>je prevádzkovateľ sústavy povinný odôvodniť</w:t>
      </w:r>
      <w:r>
        <w:rPr>
          <w:bCs/>
          <w:color w:val="000000" w:themeColor="text1"/>
        </w:rPr>
        <w:t>.</w:t>
      </w:r>
      <w:r w:rsidR="00BA7BD7">
        <w:rPr>
          <w:bCs/>
          <w:color w:val="000000" w:themeColor="text1"/>
        </w:rPr>
        <w:t>“.</w:t>
      </w:r>
    </w:p>
    <w:p w14:paraId="56690317" w14:textId="77777777" w:rsidR="00BA7BD7" w:rsidRDefault="00BA7BD7" w:rsidP="00BA7BD7">
      <w:pPr>
        <w:spacing w:line="264" w:lineRule="auto"/>
        <w:jc w:val="both"/>
        <w:rPr>
          <w:bCs/>
          <w:color w:val="000000" w:themeColor="text1"/>
        </w:rPr>
      </w:pPr>
    </w:p>
    <w:p w14:paraId="40FC1CD4" w14:textId="73D1D7F9" w:rsidR="002D2CF3" w:rsidRDefault="00BA7BD7" w:rsidP="008A5930">
      <w:pPr>
        <w:pStyle w:val="Odsekzoznamu"/>
        <w:keepNext/>
        <w:numPr>
          <w:ilvl w:val="0"/>
          <w:numId w:val="16"/>
        </w:numPr>
        <w:spacing w:line="264" w:lineRule="auto"/>
        <w:ind w:left="567" w:hanging="567"/>
        <w:jc w:val="both"/>
        <w:rPr>
          <w:bCs/>
          <w:color w:val="000000" w:themeColor="text1"/>
        </w:rPr>
      </w:pPr>
      <w:r>
        <w:rPr>
          <w:bCs/>
          <w:color w:val="000000" w:themeColor="text1"/>
        </w:rPr>
        <w:t>Za § 96l sa vkladá § 96m, ktorý vrátane nadpisu znie:</w:t>
      </w:r>
    </w:p>
    <w:p w14:paraId="61D30341" w14:textId="77777777" w:rsidR="00451D47" w:rsidRDefault="00451D47" w:rsidP="008A5930">
      <w:pPr>
        <w:pStyle w:val="Odsekzoznamu"/>
        <w:keepNext/>
        <w:spacing w:line="264" w:lineRule="auto"/>
        <w:ind w:left="567"/>
        <w:jc w:val="center"/>
        <w:rPr>
          <w:bCs/>
          <w:color w:val="000000" w:themeColor="text1"/>
        </w:rPr>
      </w:pPr>
    </w:p>
    <w:p w14:paraId="2718E002" w14:textId="6856B7B8" w:rsidR="00BA7BD7" w:rsidRDefault="00BA7BD7" w:rsidP="008A5930">
      <w:pPr>
        <w:pStyle w:val="Odsekzoznamu"/>
        <w:keepNext/>
        <w:spacing w:line="264" w:lineRule="auto"/>
        <w:ind w:left="567"/>
        <w:jc w:val="center"/>
        <w:rPr>
          <w:bCs/>
          <w:color w:val="000000" w:themeColor="text1"/>
        </w:rPr>
      </w:pPr>
      <w:r>
        <w:rPr>
          <w:bCs/>
          <w:color w:val="000000" w:themeColor="text1"/>
        </w:rPr>
        <w:t>„§ 96m</w:t>
      </w:r>
    </w:p>
    <w:p w14:paraId="4D1C2261" w14:textId="2968795C" w:rsidR="00BA7BD7" w:rsidRDefault="00BA7BD7" w:rsidP="008A5930">
      <w:pPr>
        <w:pStyle w:val="Odsekzoznamu"/>
        <w:keepNext/>
        <w:spacing w:line="264" w:lineRule="auto"/>
        <w:ind w:left="567"/>
        <w:jc w:val="center"/>
        <w:rPr>
          <w:bCs/>
          <w:color w:val="000000" w:themeColor="text1"/>
        </w:rPr>
      </w:pPr>
      <w:r>
        <w:rPr>
          <w:bCs/>
          <w:color w:val="000000" w:themeColor="text1"/>
        </w:rPr>
        <w:t xml:space="preserve">Prechodné ustanovenia k úpravám účinným od </w:t>
      </w:r>
      <w:r w:rsidR="0045219C">
        <w:rPr>
          <w:bCs/>
          <w:color w:val="000000" w:themeColor="text1"/>
        </w:rPr>
        <w:t xml:space="preserve">1. </w:t>
      </w:r>
      <w:r w:rsidR="005471CE">
        <w:rPr>
          <w:bCs/>
          <w:color w:val="000000" w:themeColor="text1"/>
        </w:rPr>
        <w:t>septembra</w:t>
      </w:r>
      <w:r w:rsidR="0045219C">
        <w:rPr>
          <w:bCs/>
          <w:color w:val="000000" w:themeColor="text1"/>
        </w:rPr>
        <w:t xml:space="preserve"> 2023</w:t>
      </w:r>
    </w:p>
    <w:p w14:paraId="54A27056" w14:textId="77777777" w:rsidR="0045219C" w:rsidRDefault="0045219C" w:rsidP="008A5930">
      <w:pPr>
        <w:pStyle w:val="Odsekzoznamu"/>
        <w:keepNext/>
        <w:spacing w:line="264" w:lineRule="auto"/>
        <w:ind w:left="567"/>
        <w:rPr>
          <w:bCs/>
          <w:color w:val="000000" w:themeColor="text1"/>
        </w:rPr>
      </w:pPr>
    </w:p>
    <w:p w14:paraId="35279682" w14:textId="279A2FBE" w:rsidR="0045219C" w:rsidRDefault="0045219C" w:rsidP="008A5930">
      <w:pPr>
        <w:pStyle w:val="Odsekzoznamu"/>
        <w:keepNext/>
        <w:spacing w:line="264" w:lineRule="auto"/>
        <w:ind w:left="567" w:firstLine="284"/>
        <w:jc w:val="both"/>
        <w:rPr>
          <w:bCs/>
          <w:color w:val="000000" w:themeColor="text1"/>
        </w:rPr>
      </w:pPr>
      <w:r>
        <w:rPr>
          <w:bCs/>
          <w:color w:val="000000" w:themeColor="text1"/>
        </w:rPr>
        <w:t xml:space="preserve">(1) Ak sa na výstavbu zariadenia na výrobu elektriny alebo zariadenia na uskladňovanie elektriny vyžaduje osvedčenie na výstavbu energetického zariadenia, voľná kapacita pripojenia pridelená žiadateľovi o pripojenie podľa predpisov účinných do 31. </w:t>
      </w:r>
      <w:r w:rsidR="005471CE">
        <w:rPr>
          <w:bCs/>
          <w:color w:val="000000" w:themeColor="text1"/>
        </w:rPr>
        <w:t>augusta</w:t>
      </w:r>
      <w:r>
        <w:rPr>
          <w:bCs/>
          <w:color w:val="000000" w:themeColor="text1"/>
        </w:rPr>
        <w:t xml:space="preserve"> 2023 </w:t>
      </w:r>
      <w:r w:rsidR="00915B7B">
        <w:rPr>
          <w:bCs/>
          <w:color w:val="000000" w:themeColor="text1"/>
        </w:rPr>
        <w:t xml:space="preserve">trvá </w:t>
      </w:r>
      <w:r w:rsidR="005471CE">
        <w:rPr>
          <w:bCs/>
          <w:color w:val="000000" w:themeColor="text1"/>
        </w:rPr>
        <w:t xml:space="preserve">len </w:t>
      </w:r>
      <w:r>
        <w:rPr>
          <w:bCs/>
          <w:color w:val="000000" w:themeColor="text1"/>
        </w:rPr>
        <w:t>do 3</w:t>
      </w:r>
      <w:r w:rsidR="005471CE">
        <w:rPr>
          <w:bCs/>
          <w:color w:val="000000" w:themeColor="text1"/>
        </w:rPr>
        <w:t>0</w:t>
      </w:r>
      <w:r>
        <w:rPr>
          <w:bCs/>
          <w:color w:val="000000" w:themeColor="text1"/>
        </w:rPr>
        <w:t xml:space="preserve">. </w:t>
      </w:r>
      <w:r w:rsidR="005471CE">
        <w:rPr>
          <w:bCs/>
          <w:color w:val="000000" w:themeColor="text1"/>
        </w:rPr>
        <w:t>novembra</w:t>
      </w:r>
      <w:r>
        <w:rPr>
          <w:bCs/>
          <w:color w:val="000000" w:themeColor="text1"/>
        </w:rPr>
        <w:t xml:space="preserve"> 2023, </w:t>
      </w:r>
      <w:r w:rsidR="00915B7B">
        <w:rPr>
          <w:bCs/>
          <w:color w:val="000000" w:themeColor="text1"/>
        </w:rPr>
        <w:t xml:space="preserve">ak </w:t>
      </w:r>
      <w:r w:rsidR="00EC2305">
        <w:rPr>
          <w:bCs/>
          <w:color w:val="000000" w:themeColor="text1"/>
        </w:rPr>
        <w:t>do</w:t>
      </w:r>
      <w:r w:rsidR="00915B7B">
        <w:rPr>
          <w:bCs/>
          <w:color w:val="000000" w:themeColor="text1"/>
        </w:rPr>
        <w:t xml:space="preserve"> tejto doby </w:t>
      </w:r>
      <w:r w:rsidR="005471CE">
        <w:rPr>
          <w:bCs/>
          <w:color w:val="000000" w:themeColor="text1"/>
        </w:rPr>
        <w:t xml:space="preserve">nebola </w:t>
      </w:r>
      <w:r w:rsidR="00915B7B" w:rsidRPr="00915B7B">
        <w:rPr>
          <w:bCs/>
          <w:color w:val="000000" w:themeColor="text1"/>
        </w:rPr>
        <w:t xml:space="preserve">podaná žiadosť o vydanie osvedčenia na výstavbu energetického zariadenia. Platnosť </w:t>
      </w:r>
      <w:r w:rsidR="00915B7B">
        <w:rPr>
          <w:bCs/>
          <w:color w:val="000000" w:themeColor="text1"/>
        </w:rPr>
        <w:t xml:space="preserve">pridelenia voľnej kapacity pripojenia podľa prvej vety </w:t>
      </w:r>
      <w:r w:rsidR="00915B7B" w:rsidRPr="00915B7B">
        <w:rPr>
          <w:bCs/>
          <w:color w:val="000000" w:themeColor="text1"/>
        </w:rPr>
        <w:t>končí aj nadobudnutím právoplatnosti rozhodnutia o zastavení konania o vydanie osvedčenia na výstavbu energetického zariadenia alebo zamietnutím žiadosti o vydanie osvedčenia na výstavbu energetického zariadenia.</w:t>
      </w:r>
    </w:p>
    <w:p w14:paraId="60EAF032" w14:textId="77777777" w:rsidR="00915B7B" w:rsidRDefault="00915B7B" w:rsidP="0045219C">
      <w:pPr>
        <w:pStyle w:val="Odsekzoznamu"/>
        <w:spacing w:line="264" w:lineRule="auto"/>
        <w:ind w:left="567" w:firstLine="284"/>
        <w:jc w:val="both"/>
        <w:rPr>
          <w:bCs/>
          <w:color w:val="000000" w:themeColor="text1"/>
        </w:rPr>
      </w:pPr>
    </w:p>
    <w:p w14:paraId="77177D3C" w14:textId="6E55076D" w:rsidR="00EC2305" w:rsidRDefault="00915B7B" w:rsidP="00EC2305">
      <w:pPr>
        <w:pStyle w:val="Odsekzoznamu"/>
        <w:spacing w:line="264" w:lineRule="auto"/>
        <w:ind w:left="567" w:firstLine="284"/>
        <w:jc w:val="both"/>
        <w:rPr>
          <w:bCs/>
          <w:color w:val="000000" w:themeColor="text1"/>
        </w:rPr>
      </w:pPr>
      <w:r>
        <w:rPr>
          <w:bCs/>
          <w:color w:val="000000" w:themeColor="text1"/>
        </w:rPr>
        <w:t xml:space="preserve">(2) Ak sa na výstavbu zariadenia na výrobu elektriny alebo zariadenia na uskladňovanie elektriny nevyžaduje osvedčenie na výstavbu energetického zariadenia, voľná kapacita pripojenia pridelená žiadateľovi o pripojenie podľa predpisov účinných do 31. </w:t>
      </w:r>
      <w:r w:rsidR="005471CE">
        <w:rPr>
          <w:bCs/>
          <w:color w:val="000000" w:themeColor="text1"/>
        </w:rPr>
        <w:t>augusta</w:t>
      </w:r>
      <w:r>
        <w:rPr>
          <w:bCs/>
          <w:color w:val="000000" w:themeColor="text1"/>
        </w:rPr>
        <w:t xml:space="preserve"> 2023 trvá </w:t>
      </w:r>
      <w:r w:rsidR="005471CE">
        <w:rPr>
          <w:bCs/>
          <w:color w:val="000000" w:themeColor="text1"/>
        </w:rPr>
        <w:t xml:space="preserve">len </w:t>
      </w:r>
      <w:r>
        <w:rPr>
          <w:bCs/>
          <w:color w:val="000000" w:themeColor="text1"/>
        </w:rPr>
        <w:t xml:space="preserve">do 31. decembra 2023, ak </w:t>
      </w:r>
      <w:r w:rsidR="00EC2305">
        <w:rPr>
          <w:bCs/>
          <w:color w:val="000000" w:themeColor="text1"/>
        </w:rPr>
        <w:t>do</w:t>
      </w:r>
      <w:r>
        <w:rPr>
          <w:bCs/>
          <w:color w:val="000000" w:themeColor="text1"/>
        </w:rPr>
        <w:t xml:space="preserve"> tejto doby </w:t>
      </w:r>
      <w:r w:rsidR="005471CE">
        <w:rPr>
          <w:bCs/>
          <w:color w:val="000000" w:themeColor="text1"/>
        </w:rPr>
        <w:t>nebolo</w:t>
      </w:r>
      <w:r w:rsidRPr="00915B7B">
        <w:rPr>
          <w:bCs/>
          <w:color w:val="000000" w:themeColor="text1"/>
        </w:rPr>
        <w:t xml:space="preserve"> </w:t>
      </w:r>
      <w:r>
        <w:rPr>
          <w:bCs/>
          <w:color w:val="000000" w:themeColor="text1"/>
        </w:rPr>
        <w:t>začaté územné konanie alebo stavebné konanie</w:t>
      </w:r>
      <w:r w:rsidR="005471CE">
        <w:rPr>
          <w:bCs/>
          <w:color w:val="000000" w:themeColor="text1"/>
        </w:rPr>
        <w:t>, pokiaľ sa územné konanie nevyžaduje</w:t>
      </w:r>
      <w:r>
        <w:rPr>
          <w:bCs/>
          <w:color w:val="000000" w:themeColor="text1"/>
        </w:rPr>
        <w:t xml:space="preserve">. </w:t>
      </w:r>
      <w:r w:rsidRPr="00915B7B">
        <w:rPr>
          <w:bCs/>
          <w:color w:val="000000" w:themeColor="text1"/>
        </w:rPr>
        <w:t xml:space="preserve">Platnosť </w:t>
      </w:r>
      <w:r>
        <w:rPr>
          <w:bCs/>
          <w:color w:val="000000" w:themeColor="text1"/>
        </w:rPr>
        <w:t xml:space="preserve">pridelenia voľnej kapacity pripojenia podľa prvej vety </w:t>
      </w:r>
      <w:r w:rsidRPr="00915B7B">
        <w:rPr>
          <w:bCs/>
          <w:color w:val="000000" w:themeColor="text1"/>
        </w:rPr>
        <w:t xml:space="preserve">končí aj nadobudnutím právoplatnosti rozhodnutia o zastavení </w:t>
      </w:r>
      <w:r>
        <w:rPr>
          <w:bCs/>
          <w:color w:val="000000" w:themeColor="text1"/>
        </w:rPr>
        <w:t xml:space="preserve">územného </w:t>
      </w:r>
      <w:r w:rsidRPr="00915B7B">
        <w:rPr>
          <w:bCs/>
          <w:color w:val="000000" w:themeColor="text1"/>
        </w:rPr>
        <w:t xml:space="preserve">konania </w:t>
      </w:r>
      <w:r>
        <w:rPr>
          <w:bCs/>
          <w:color w:val="000000" w:themeColor="text1"/>
        </w:rPr>
        <w:t xml:space="preserve">alebo stavebného konania </w:t>
      </w:r>
      <w:r w:rsidRPr="00915B7B">
        <w:rPr>
          <w:bCs/>
          <w:color w:val="000000" w:themeColor="text1"/>
        </w:rPr>
        <w:t xml:space="preserve">alebo zamietnutím žiadosti o vydanie </w:t>
      </w:r>
      <w:r>
        <w:rPr>
          <w:bCs/>
          <w:color w:val="000000" w:themeColor="text1"/>
        </w:rPr>
        <w:t>územného rozhodnutia alebo stavebného povolenia.</w:t>
      </w:r>
    </w:p>
    <w:p w14:paraId="4E5360F5" w14:textId="77777777" w:rsidR="00EC2305" w:rsidRDefault="00EC2305" w:rsidP="00EC2305">
      <w:pPr>
        <w:pStyle w:val="Odsekzoznamu"/>
        <w:spacing w:line="264" w:lineRule="auto"/>
        <w:ind w:left="567" w:firstLine="284"/>
        <w:jc w:val="both"/>
        <w:rPr>
          <w:bCs/>
          <w:color w:val="000000" w:themeColor="text1"/>
        </w:rPr>
      </w:pPr>
    </w:p>
    <w:p w14:paraId="22B6A788" w14:textId="3BE6FD8F" w:rsidR="00423EDE" w:rsidRDefault="00EC2305" w:rsidP="00EC2305">
      <w:pPr>
        <w:pStyle w:val="Odsekzoznamu"/>
        <w:spacing w:line="264" w:lineRule="auto"/>
        <w:ind w:left="567" w:firstLine="284"/>
        <w:jc w:val="both"/>
        <w:rPr>
          <w:bCs/>
          <w:color w:val="000000" w:themeColor="text1"/>
        </w:rPr>
      </w:pPr>
      <w:r>
        <w:rPr>
          <w:bCs/>
          <w:color w:val="000000" w:themeColor="text1"/>
        </w:rPr>
        <w:t xml:space="preserve">(3) </w:t>
      </w:r>
      <w:r w:rsidR="00423EDE">
        <w:rPr>
          <w:bCs/>
          <w:color w:val="000000" w:themeColor="text1"/>
        </w:rPr>
        <w:t xml:space="preserve">Vyjadrenie prevádzkovateľa sústavy </w:t>
      </w:r>
      <w:r w:rsidR="00423EDE" w:rsidRPr="00364C5B">
        <w:rPr>
          <w:bCs/>
          <w:color w:val="000000" w:themeColor="text1"/>
        </w:rPr>
        <w:t>o tom, či je možné zariadenie na výrobu elektriny alebo zariadenie na usklad</w:t>
      </w:r>
      <w:r w:rsidR="00423EDE">
        <w:rPr>
          <w:bCs/>
          <w:color w:val="000000" w:themeColor="text1"/>
        </w:rPr>
        <w:t>ňova</w:t>
      </w:r>
      <w:r w:rsidR="00423EDE" w:rsidRPr="00364C5B">
        <w:rPr>
          <w:bCs/>
          <w:color w:val="000000" w:themeColor="text1"/>
        </w:rPr>
        <w:t xml:space="preserve">nie </w:t>
      </w:r>
      <w:r w:rsidR="00423EDE">
        <w:rPr>
          <w:bCs/>
          <w:color w:val="000000" w:themeColor="text1"/>
        </w:rPr>
        <w:t xml:space="preserve">elektriny pripojiť do ním prevádzkovanej sústavy alebo do miestnej distribučnej sústavy, ktorá je priamo alebo prostredníctvom jednej alebo viacerých miestnych distribučných sústav pripojená do regionálnej </w:t>
      </w:r>
      <w:r w:rsidR="00423EDE">
        <w:rPr>
          <w:bCs/>
          <w:color w:val="000000" w:themeColor="text1"/>
        </w:rPr>
        <w:lastRenderedPageBreak/>
        <w:t>distribučnej sústavy poskytnuté podľa predpisov účinných do 31. augusta 2023 zostáva v platnosti a považuje sa za vyjadrenie prevádzkovateľa sústavy podľa § 19 ods. 12.</w:t>
      </w:r>
    </w:p>
    <w:p w14:paraId="16B346AD" w14:textId="77777777" w:rsidR="00423EDE" w:rsidRDefault="00423EDE" w:rsidP="00EC2305">
      <w:pPr>
        <w:pStyle w:val="Odsekzoznamu"/>
        <w:spacing w:line="264" w:lineRule="auto"/>
        <w:ind w:left="567" w:firstLine="284"/>
        <w:jc w:val="both"/>
        <w:rPr>
          <w:bCs/>
          <w:color w:val="000000" w:themeColor="text1"/>
        </w:rPr>
      </w:pPr>
    </w:p>
    <w:p w14:paraId="4A6AFDCD" w14:textId="58AE9032" w:rsidR="00637C7B" w:rsidRDefault="00423EDE" w:rsidP="00EC2305">
      <w:pPr>
        <w:pStyle w:val="Odsekzoznamu"/>
        <w:spacing w:line="264" w:lineRule="auto"/>
        <w:ind w:left="567" w:firstLine="284"/>
        <w:jc w:val="both"/>
        <w:rPr>
          <w:bCs/>
          <w:color w:val="000000" w:themeColor="text1"/>
        </w:rPr>
      </w:pPr>
      <w:r>
        <w:rPr>
          <w:bCs/>
          <w:color w:val="000000" w:themeColor="text1"/>
        </w:rPr>
        <w:t xml:space="preserve">(4) </w:t>
      </w:r>
      <w:r w:rsidR="00637C7B">
        <w:rPr>
          <w:bCs/>
          <w:color w:val="000000" w:themeColor="text1"/>
        </w:rPr>
        <w:t>Konanie o vydanie osvedčenia na výstavbu energetického zariadenia začaté a právoplatne neskončené do 31.</w:t>
      </w:r>
      <w:r>
        <w:rPr>
          <w:bCs/>
          <w:color w:val="000000" w:themeColor="text1"/>
        </w:rPr>
        <w:t xml:space="preserve"> augusta </w:t>
      </w:r>
      <w:r w:rsidR="00637C7B">
        <w:rPr>
          <w:bCs/>
          <w:color w:val="000000" w:themeColor="text1"/>
        </w:rPr>
        <w:t>2023 sa dokonč</w:t>
      </w:r>
      <w:r w:rsidR="00ED0AFD">
        <w:rPr>
          <w:bCs/>
          <w:color w:val="000000" w:themeColor="text1"/>
        </w:rPr>
        <w:t>í</w:t>
      </w:r>
      <w:r w:rsidR="00637C7B">
        <w:rPr>
          <w:bCs/>
          <w:color w:val="000000" w:themeColor="text1"/>
        </w:rPr>
        <w:t xml:space="preserve"> podľa tohto zákona v znení účinnom do 31. </w:t>
      </w:r>
      <w:r w:rsidR="005471CE">
        <w:rPr>
          <w:bCs/>
          <w:color w:val="000000" w:themeColor="text1"/>
        </w:rPr>
        <w:t>augusta</w:t>
      </w:r>
      <w:r w:rsidR="00637C7B">
        <w:rPr>
          <w:bCs/>
          <w:color w:val="000000" w:themeColor="text1"/>
        </w:rPr>
        <w:t xml:space="preserve"> 2023.</w:t>
      </w:r>
    </w:p>
    <w:p w14:paraId="1DDB8F53" w14:textId="77777777" w:rsidR="00637C7B" w:rsidRDefault="00637C7B" w:rsidP="00EC2305">
      <w:pPr>
        <w:pStyle w:val="Odsekzoznamu"/>
        <w:spacing w:line="264" w:lineRule="auto"/>
        <w:ind w:left="567" w:firstLine="284"/>
        <w:jc w:val="both"/>
        <w:rPr>
          <w:bCs/>
          <w:color w:val="000000" w:themeColor="text1"/>
        </w:rPr>
      </w:pPr>
    </w:p>
    <w:p w14:paraId="568D36C2" w14:textId="070EE0F1" w:rsidR="00E33E25" w:rsidRDefault="00637C7B" w:rsidP="00EC2305">
      <w:pPr>
        <w:pStyle w:val="Odsekzoznamu"/>
        <w:spacing w:line="264" w:lineRule="auto"/>
        <w:ind w:left="567" w:firstLine="284"/>
        <w:jc w:val="both"/>
        <w:rPr>
          <w:bCs/>
          <w:color w:val="000000" w:themeColor="text1"/>
        </w:rPr>
      </w:pPr>
      <w:r>
        <w:rPr>
          <w:bCs/>
          <w:color w:val="000000" w:themeColor="text1"/>
        </w:rPr>
        <w:t>(</w:t>
      </w:r>
      <w:r w:rsidR="00423EDE">
        <w:rPr>
          <w:bCs/>
          <w:color w:val="000000" w:themeColor="text1"/>
        </w:rPr>
        <w:t>5</w:t>
      </w:r>
      <w:r>
        <w:rPr>
          <w:bCs/>
          <w:color w:val="000000" w:themeColor="text1"/>
        </w:rPr>
        <w:t xml:space="preserve">) </w:t>
      </w:r>
      <w:r w:rsidR="00EC2305">
        <w:rPr>
          <w:bCs/>
          <w:color w:val="000000" w:themeColor="text1"/>
        </w:rPr>
        <w:t xml:space="preserve">Prevádzkovateľ prenosovej sústavy zaháji verejné konzultácie k návrhu pravidiel určovania a prideľovania voľnej kapacity pripojenia podľa § 14a ods. 1 najneskôr do 30. septembra 2023. Do vydania pravidiel určovania a prideľovania voľnej kapacity pripojenia podľa § 14a ostávajú v platnosti pravidlá rozvrhnutia </w:t>
      </w:r>
      <w:r w:rsidRPr="00637C7B">
        <w:rPr>
          <w:bCs/>
          <w:color w:val="000000" w:themeColor="text1"/>
        </w:rPr>
        <w:t>voľnej kapacity pripojenia do sústavy</w:t>
      </w:r>
      <w:r>
        <w:rPr>
          <w:bCs/>
          <w:color w:val="000000" w:themeColor="text1"/>
        </w:rPr>
        <w:t xml:space="preserve"> vydané podľa predpisov účinných do 31. </w:t>
      </w:r>
      <w:r w:rsidR="00423EDE">
        <w:rPr>
          <w:bCs/>
          <w:color w:val="000000" w:themeColor="text1"/>
        </w:rPr>
        <w:t>augusta</w:t>
      </w:r>
      <w:r>
        <w:rPr>
          <w:bCs/>
          <w:color w:val="000000" w:themeColor="text1"/>
        </w:rPr>
        <w:t xml:space="preserve"> 2023, najneskôr však do 3</w:t>
      </w:r>
      <w:r w:rsidR="0093189B">
        <w:rPr>
          <w:bCs/>
          <w:color w:val="000000" w:themeColor="text1"/>
        </w:rPr>
        <w:t>1</w:t>
      </w:r>
      <w:r>
        <w:rPr>
          <w:bCs/>
          <w:color w:val="000000" w:themeColor="text1"/>
        </w:rPr>
        <w:t xml:space="preserve">. </w:t>
      </w:r>
      <w:r w:rsidR="0093189B">
        <w:rPr>
          <w:bCs/>
          <w:color w:val="000000" w:themeColor="text1"/>
        </w:rPr>
        <w:t>decembra</w:t>
      </w:r>
      <w:r>
        <w:rPr>
          <w:bCs/>
          <w:color w:val="000000" w:themeColor="text1"/>
        </w:rPr>
        <w:t xml:space="preserve"> 2023.</w:t>
      </w:r>
    </w:p>
    <w:p w14:paraId="77D0FEF6" w14:textId="77777777" w:rsidR="0093189B" w:rsidRDefault="0093189B" w:rsidP="00EC2305">
      <w:pPr>
        <w:pStyle w:val="Odsekzoznamu"/>
        <w:spacing w:line="264" w:lineRule="auto"/>
        <w:ind w:left="567" w:firstLine="284"/>
        <w:jc w:val="both"/>
        <w:rPr>
          <w:bCs/>
          <w:color w:val="000000" w:themeColor="text1"/>
        </w:rPr>
      </w:pPr>
    </w:p>
    <w:p w14:paraId="3FBD6DFA" w14:textId="4E503DAA" w:rsidR="0093189B" w:rsidRPr="00E33E25" w:rsidRDefault="0093189B" w:rsidP="00EC2305">
      <w:pPr>
        <w:pStyle w:val="Odsekzoznamu"/>
        <w:spacing w:line="264" w:lineRule="auto"/>
        <w:ind w:left="567" w:firstLine="284"/>
        <w:jc w:val="both"/>
        <w:rPr>
          <w:bCs/>
          <w:color w:val="000000" w:themeColor="text1"/>
        </w:rPr>
      </w:pPr>
      <w:r>
        <w:rPr>
          <w:bCs/>
          <w:color w:val="000000" w:themeColor="text1"/>
        </w:rPr>
        <w:t>(</w:t>
      </w:r>
      <w:r w:rsidR="00423EDE">
        <w:rPr>
          <w:bCs/>
          <w:color w:val="000000" w:themeColor="text1"/>
        </w:rPr>
        <w:t>6</w:t>
      </w:r>
      <w:r>
        <w:rPr>
          <w:bCs/>
          <w:color w:val="000000" w:themeColor="text1"/>
        </w:rPr>
        <w:t xml:space="preserve">) Ustanovenie § 14a ods. </w:t>
      </w:r>
      <w:r w:rsidR="005471CE">
        <w:rPr>
          <w:bCs/>
          <w:color w:val="000000" w:themeColor="text1"/>
        </w:rPr>
        <w:t>4</w:t>
      </w:r>
      <w:r>
        <w:rPr>
          <w:bCs/>
          <w:color w:val="000000" w:themeColor="text1"/>
        </w:rPr>
        <w:t xml:space="preserve"> sa uplatňuje od 1. </w:t>
      </w:r>
      <w:r w:rsidR="005471CE">
        <w:rPr>
          <w:bCs/>
          <w:color w:val="000000" w:themeColor="text1"/>
        </w:rPr>
        <w:t>januára 2024</w:t>
      </w:r>
      <w:r>
        <w:rPr>
          <w:bCs/>
          <w:color w:val="000000" w:themeColor="text1"/>
        </w:rPr>
        <w:t>.</w:t>
      </w:r>
      <w:r w:rsidR="00423EDE">
        <w:rPr>
          <w:bCs/>
          <w:color w:val="000000" w:themeColor="text1"/>
        </w:rPr>
        <w:t>“.</w:t>
      </w:r>
      <w:r>
        <w:rPr>
          <w:bCs/>
          <w:color w:val="000000" w:themeColor="text1"/>
        </w:rPr>
        <w:t xml:space="preserve"> </w:t>
      </w:r>
    </w:p>
    <w:p w14:paraId="777B16A3" w14:textId="36DD36C2" w:rsidR="00A2261D" w:rsidRDefault="00A2261D" w:rsidP="00F8593C">
      <w:pPr>
        <w:keepNext/>
        <w:spacing w:line="264" w:lineRule="auto"/>
        <w:jc w:val="center"/>
        <w:rPr>
          <w:b/>
          <w:color w:val="000000" w:themeColor="text1"/>
        </w:rPr>
      </w:pPr>
    </w:p>
    <w:p w14:paraId="46F2172F" w14:textId="77777777" w:rsidR="008F0CA8" w:rsidRDefault="008F0CA8" w:rsidP="008F0CA8">
      <w:pPr>
        <w:spacing w:line="264" w:lineRule="auto"/>
        <w:jc w:val="center"/>
        <w:rPr>
          <w:b/>
          <w:color w:val="000000" w:themeColor="text1"/>
        </w:rPr>
      </w:pPr>
    </w:p>
    <w:p w14:paraId="41CCFD38" w14:textId="50D643C1" w:rsidR="008F0CA8" w:rsidRPr="006509A9" w:rsidRDefault="008F0CA8" w:rsidP="00423EDE">
      <w:pPr>
        <w:keepNext/>
        <w:spacing w:line="264" w:lineRule="auto"/>
        <w:jc w:val="center"/>
        <w:rPr>
          <w:b/>
          <w:color w:val="000000" w:themeColor="text1"/>
        </w:rPr>
      </w:pPr>
      <w:r w:rsidRPr="006509A9">
        <w:rPr>
          <w:b/>
          <w:color w:val="000000" w:themeColor="text1"/>
        </w:rPr>
        <w:t>Čl. I</w:t>
      </w:r>
      <w:r>
        <w:rPr>
          <w:b/>
          <w:color w:val="000000" w:themeColor="text1"/>
        </w:rPr>
        <w:t>I</w:t>
      </w:r>
    </w:p>
    <w:p w14:paraId="701B3617" w14:textId="77777777" w:rsidR="008F0CA8" w:rsidRPr="006509A9" w:rsidRDefault="008F0CA8" w:rsidP="00423EDE">
      <w:pPr>
        <w:keepNext/>
        <w:spacing w:line="264" w:lineRule="auto"/>
        <w:ind w:firstLine="567"/>
        <w:jc w:val="both"/>
        <w:rPr>
          <w:bCs/>
          <w:color w:val="000000" w:themeColor="text1"/>
        </w:rPr>
      </w:pPr>
    </w:p>
    <w:p w14:paraId="5EF70E02" w14:textId="50C639C5" w:rsidR="008F0CA8" w:rsidRPr="006509A9" w:rsidRDefault="008F0CA8" w:rsidP="00423EDE">
      <w:pPr>
        <w:keepNext/>
        <w:spacing w:line="264" w:lineRule="auto"/>
        <w:ind w:firstLine="567"/>
        <w:jc w:val="both"/>
        <w:rPr>
          <w:bCs/>
          <w:color w:val="000000" w:themeColor="text1"/>
        </w:rPr>
      </w:pPr>
      <w:r w:rsidRPr="006509A9">
        <w:rPr>
          <w:color w:val="000000" w:themeColor="text1"/>
        </w:rPr>
        <w:t xml:space="preserve">Zákon č. </w:t>
      </w:r>
      <w:hyperlink r:id="rId9" w:tooltip="Odkaz na predpis alebo ustanovenie" w:history="1">
        <w:r w:rsidRPr="006509A9">
          <w:rPr>
            <w:rStyle w:val="Hypertextovprepojenie"/>
            <w:bCs/>
            <w:color w:val="000000" w:themeColor="text1"/>
            <w:u w:val="none"/>
          </w:rPr>
          <w:t>309/2009 Z. z.</w:t>
        </w:r>
      </w:hyperlink>
      <w:r w:rsidRPr="006509A9">
        <w:rPr>
          <w:color w:val="000000" w:themeColor="text1"/>
        </w:rPr>
        <w:t xml:space="preserve">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zákona č. 382/2013 Z. z., zákona č. 321/2014 Z. z., zákona č. 173/2015 Z. z., zákona č. 181/2017 Z. z., zákona č. 268/2017 Z. z., zákona č. 309/2018 Z. z., zákona č. 377/2018 Z. z., zákona č. 362/2019 Z. z., zákona č. 277/2020 Z. z., zákona č. 395/2020 Z. z., zákona č. 419/2020 Z. z., zákona č. 296/2021 Z. z.</w:t>
      </w:r>
      <w:r w:rsidR="00506A2B">
        <w:rPr>
          <w:color w:val="000000" w:themeColor="text1"/>
        </w:rPr>
        <w:t>,</w:t>
      </w:r>
      <w:r w:rsidRPr="006509A9">
        <w:rPr>
          <w:color w:val="000000" w:themeColor="text1"/>
        </w:rPr>
        <w:t> zákona č. 85/2022 Z. z.</w:t>
      </w:r>
      <w:r w:rsidR="00506A2B">
        <w:rPr>
          <w:color w:val="000000" w:themeColor="text1"/>
        </w:rPr>
        <w:t xml:space="preserve">, zákona č. </w:t>
      </w:r>
      <w:r w:rsidR="00696C94">
        <w:rPr>
          <w:color w:val="000000" w:themeColor="text1"/>
        </w:rPr>
        <w:t>249/2022 Z. z. a zákona č. 363/2022 Z. z.</w:t>
      </w:r>
      <w:r w:rsidRPr="006509A9">
        <w:rPr>
          <w:color w:val="000000" w:themeColor="text1"/>
        </w:rPr>
        <w:t xml:space="preserve"> sa mení a dopĺňa takto</w:t>
      </w:r>
      <w:r w:rsidRPr="006509A9">
        <w:rPr>
          <w:bCs/>
          <w:color w:val="000000" w:themeColor="text1"/>
        </w:rPr>
        <w:t>:</w:t>
      </w:r>
    </w:p>
    <w:p w14:paraId="46E15418" w14:textId="77777777" w:rsidR="008F0CA8" w:rsidRPr="006509A9" w:rsidRDefault="008F0CA8" w:rsidP="008F0CA8">
      <w:pPr>
        <w:spacing w:line="264" w:lineRule="auto"/>
        <w:jc w:val="both"/>
        <w:rPr>
          <w:bCs/>
          <w:color w:val="000000" w:themeColor="text1"/>
        </w:rPr>
      </w:pPr>
    </w:p>
    <w:p w14:paraId="5BECC9BD" w14:textId="41659AD5" w:rsidR="00EC2305" w:rsidRPr="00637C7B" w:rsidRDefault="008F0CA8" w:rsidP="00637C7B">
      <w:pPr>
        <w:spacing w:line="264" w:lineRule="auto"/>
        <w:jc w:val="both"/>
        <w:rPr>
          <w:bCs/>
          <w:color w:val="000000" w:themeColor="text1"/>
        </w:rPr>
      </w:pPr>
      <w:r w:rsidRPr="00637C7B">
        <w:rPr>
          <w:bCs/>
          <w:color w:val="000000" w:themeColor="text1"/>
        </w:rPr>
        <w:t xml:space="preserve">V § </w:t>
      </w:r>
      <w:r w:rsidR="00EC2305" w:rsidRPr="00637C7B">
        <w:rPr>
          <w:bCs/>
          <w:color w:val="000000" w:themeColor="text1"/>
        </w:rPr>
        <w:t>5 sa vypúšťa</w:t>
      </w:r>
      <w:r w:rsidR="00451D47">
        <w:rPr>
          <w:bCs/>
          <w:color w:val="000000" w:themeColor="text1"/>
        </w:rPr>
        <w:t>jú</w:t>
      </w:r>
      <w:r w:rsidR="00EC2305" w:rsidRPr="00637C7B">
        <w:rPr>
          <w:bCs/>
          <w:color w:val="000000" w:themeColor="text1"/>
        </w:rPr>
        <w:t xml:space="preserve"> odsek</w:t>
      </w:r>
      <w:r w:rsidR="00451D47">
        <w:rPr>
          <w:bCs/>
          <w:color w:val="000000" w:themeColor="text1"/>
        </w:rPr>
        <w:t>y</w:t>
      </w:r>
      <w:r w:rsidR="00EC2305" w:rsidRPr="00637C7B">
        <w:rPr>
          <w:bCs/>
          <w:color w:val="000000" w:themeColor="text1"/>
        </w:rPr>
        <w:t xml:space="preserve"> 9 a 10.</w:t>
      </w:r>
    </w:p>
    <w:p w14:paraId="0D3BC706" w14:textId="77777777" w:rsidR="00EC2305" w:rsidRDefault="00EC2305" w:rsidP="00EC2305">
      <w:pPr>
        <w:pStyle w:val="Odsekzoznamu"/>
        <w:spacing w:line="264" w:lineRule="auto"/>
        <w:ind w:left="567"/>
        <w:jc w:val="both"/>
        <w:rPr>
          <w:bCs/>
          <w:color w:val="000000" w:themeColor="text1"/>
        </w:rPr>
      </w:pPr>
    </w:p>
    <w:p w14:paraId="764D92A1" w14:textId="77777777" w:rsidR="001D5DE7" w:rsidRDefault="001D5DE7" w:rsidP="00F8593C">
      <w:pPr>
        <w:keepNext/>
        <w:spacing w:line="264" w:lineRule="auto"/>
        <w:jc w:val="center"/>
        <w:rPr>
          <w:b/>
          <w:color w:val="000000" w:themeColor="text1"/>
        </w:rPr>
      </w:pPr>
    </w:p>
    <w:p w14:paraId="62C4A56D" w14:textId="361FA018" w:rsidR="00DD78CE" w:rsidRPr="006509A9" w:rsidRDefault="00DD78CE" w:rsidP="00F8593C">
      <w:pPr>
        <w:keepNext/>
        <w:spacing w:line="264" w:lineRule="auto"/>
        <w:jc w:val="center"/>
        <w:rPr>
          <w:b/>
          <w:color w:val="000000" w:themeColor="text1"/>
        </w:rPr>
      </w:pPr>
      <w:r w:rsidRPr="006509A9">
        <w:rPr>
          <w:b/>
          <w:color w:val="000000" w:themeColor="text1"/>
        </w:rPr>
        <w:t>Čl. II</w:t>
      </w:r>
      <w:r w:rsidR="008F0CA8">
        <w:rPr>
          <w:b/>
          <w:color w:val="000000" w:themeColor="text1"/>
        </w:rPr>
        <w:t>I</w:t>
      </w:r>
    </w:p>
    <w:p w14:paraId="2D0B24B6" w14:textId="77777777" w:rsidR="00DD78CE" w:rsidRPr="006509A9" w:rsidRDefault="00DD78CE" w:rsidP="00F8593C">
      <w:pPr>
        <w:keepNext/>
        <w:spacing w:line="264" w:lineRule="auto"/>
        <w:jc w:val="center"/>
        <w:rPr>
          <w:b/>
          <w:color w:val="000000" w:themeColor="text1"/>
        </w:rPr>
      </w:pPr>
    </w:p>
    <w:p w14:paraId="1F8C12FD" w14:textId="67BC93C6" w:rsidR="00DD78CE" w:rsidRPr="006509A9" w:rsidRDefault="00A57BD3" w:rsidP="00F8593C">
      <w:pPr>
        <w:spacing w:line="264" w:lineRule="auto"/>
        <w:ind w:firstLine="567"/>
        <w:jc w:val="both"/>
        <w:rPr>
          <w:color w:val="000000" w:themeColor="text1"/>
        </w:rPr>
      </w:pPr>
      <w:r w:rsidRPr="006509A9">
        <w:rPr>
          <w:color w:val="000000" w:themeColor="text1"/>
        </w:rPr>
        <w:t xml:space="preserve">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w:t>
      </w:r>
      <w:r w:rsidR="006A7615" w:rsidRPr="006509A9">
        <w:rPr>
          <w:color w:val="000000" w:themeColor="text1"/>
        </w:rPr>
        <w:t>zákona č. 85/2022 Z. z.</w:t>
      </w:r>
      <w:r w:rsidR="00696C94">
        <w:rPr>
          <w:color w:val="000000" w:themeColor="text1"/>
        </w:rPr>
        <w:t>,</w:t>
      </w:r>
      <w:r w:rsidR="006A7615" w:rsidRPr="006509A9">
        <w:rPr>
          <w:color w:val="000000" w:themeColor="text1"/>
        </w:rPr>
        <w:t xml:space="preserve"> </w:t>
      </w:r>
      <w:r w:rsidRPr="006509A9">
        <w:rPr>
          <w:color w:val="000000" w:themeColor="text1"/>
        </w:rPr>
        <w:t>zákon</w:t>
      </w:r>
      <w:r w:rsidR="006A7615" w:rsidRPr="006509A9">
        <w:rPr>
          <w:color w:val="000000" w:themeColor="text1"/>
        </w:rPr>
        <w:t>a</w:t>
      </w:r>
      <w:r w:rsidRPr="006509A9">
        <w:rPr>
          <w:color w:val="000000" w:themeColor="text1"/>
        </w:rPr>
        <w:t xml:space="preserve"> č. </w:t>
      </w:r>
      <w:r w:rsidR="006A7615" w:rsidRPr="006509A9">
        <w:rPr>
          <w:color w:val="000000" w:themeColor="text1"/>
        </w:rPr>
        <w:t>256/2022 Z. z.</w:t>
      </w:r>
      <w:r w:rsidR="00696C94">
        <w:rPr>
          <w:color w:val="000000" w:themeColor="text1"/>
        </w:rPr>
        <w:t xml:space="preserve">, zákona č. </w:t>
      </w:r>
      <w:r w:rsidR="008F0AB9">
        <w:rPr>
          <w:color w:val="000000" w:themeColor="text1"/>
        </w:rPr>
        <w:t xml:space="preserve">324/2022 Z. z., zákona č. 363/2022 Z. z. a zákona č. </w:t>
      </w:r>
      <w:r w:rsidR="00FC4BAB">
        <w:rPr>
          <w:color w:val="000000" w:themeColor="text1"/>
        </w:rPr>
        <w:t>433/2022 Z. z.</w:t>
      </w:r>
      <w:r w:rsidRPr="006509A9">
        <w:rPr>
          <w:color w:val="000000" w:themeColor="text1"/>
        </w:rPr>
        <w:t xml:space="preserve"> sa mení a dopĺňa takto</w:t>
      </w:r>
      <w:r w:rsidR="00DD78CE" w:rsidRPr="006509A9">
        <w:rPr>
          <w:color w:val="000000" w:themeColor="text1"/>
        </w:rPr>
        <w:t>:</w:t>
      </w:r>
    </w:p>
    <w:p w14:paraId="5BC14894" w14:textId="77777777" w:rsidR="00DD78CE" w:rsidRPr="006509A9" w:rsidRDefault="00DD78CE" w:rsidP="00F8593C">
      <w:pPr>
        <w:spacing w:line="264" w:lineRule="auto"/>
        <w:ind w:firstLine="708"/>
        <w:jc w:val="both"/>
        <w:rPr>
          <w:color w:val="000000" w:themeColor="text1"/>
        </w:rPr>
      </w:pPr>
    </w:p>
    <w:p w14:paraId="210A3959" w14:textId="06BC4C9B" w:rsidR="00DD78CE" w:rsidRDefault="00581A1D">
      <w:pPr>
        <w:pStyle w:val="Odsekzoznamu"/>
        <w:numPr>
          <w:ilvl w:val="0"/>
          <w:numId w:val="10"/>
        </w:numPr>
        <w:spacing w:line="264" w:lineRule="auto"/>
        <w:ind w:left="567" w:hanging="567"/>
        <w:contextualSpacing w:val="0"/>
        <w:jc w:val="both"/>
        <w:rPr>
          <w:color w:val="000000" w:themeColor="text1"/>
        </w:rPr>
      </w:pPr>
      <w:r w:rsidRPr="006509A9">
        <w:rPr>
          <w:color w:val="000000" w:themeColor="text1"/>
        </w:rPr>
        <w:t xml:space="preserve">V § </w:t>
      </w:r>
      <w:r w:rsidR="007C6328">
        <w:rPr>
          <w:color w:val="000000" w:themeColor="text1"/>
        </w:rPr>
        <w:t>38</w:t>
      </w:r>
      <w:r w:rsidRPr="006509A9">
        <w:rPr>
          <w:color w:val="000000" w:themeColor="text1"/>
        </w:rPr>
        <w:t xml:space="preserve"> ods. </w:t>
      </w:r>
      <w:r w:rsidR="007C6328">
        <w:rPr>
          <w:color w:val="000000" w:themeColor="text1"/>
        </w:rPr>
        <w:t>1 písmeno f) znie:</w:t>
      </w:r>
    </w:p>
    <w:p w14:paraId="10F49623" w14:textId="5889AACC" w:rsidR="007C6328" w:rsidRDefault="007C6328" w:rsidP="007C6328">
      <w:pPr>
        <w:pStyle w:val="Odsekzoznamu"/>
        <w:spacing w:line="264" w:lineRule="auto"/>
        <w:ind w:left="567"/>
        <w:contextualSpacing w:val="0"/>
        <w:jc w:val="both"/>
        <w:rPr>
          <w:bCs/>
          <w:color w:val="000000" w:themeColor="text1"/>
        </w:rPr>
      </w:pPr>
      <w:r>
        <w:rPr>
          <w:color w:val="000000" w:themeColor="text1"/>
        </w:rPr>
        <w:t xml:space="preserve">„f) </w:t>
      </w:r>
      <w:r w:rsidRPr="007C6328">
        <w:rPr>
          <w:color w:val="000000" w:themeColor="text1"/>
        </w:rPr>
        <w:t xml:space="preserve">prevádzkovateľom sústavy a žiadateľom o pripojenie do sústavy, ak sa namieta porušenie povinnosti prevádzkovateľa sústavy uzatvoriť zmluvu o pripojení do sústavy </w:t>
      </w:r>
      <w:r>
        <w:rPr>
          <w:color w:val="000000" w:themeColor="text1"/>
        </w:rPr>
        <w:t xml:space="preserve">alebo pripojiť zariadenie na výrobu elektriny do sústavy </w:t>
      </w:r>
      <w:r w:rsidRPr="007C6328">
        <w:rPr>
          <w:color w:val="000000" w:themeColor="text1"/>
        </w:rPr>
        <w:t>podľa osobitného predpisu</w:t>
      </w:r>
      <w:r>
        <w:rPr>
          <w:color w:val="000000" w:themeColor="text1"/>
        </w:rPr>
        <w:t>,</w:t>
      </w:r>
      <w:r w:rsidRPr="007C6328">
        <w:rPr>
          <w:color w:val="000000" w:themeColor="text1"/>
          <w:vertAlign w:val="superscript"/>
        </w:rPr>
        <w:t>57a)</w:t>
      </w:r>
      <w:r>
        <w:rPr>
          <w:color w:val="000000" w:themeColor="text1"/>
        </w:rPr>
        <w:t xml:space="preserve"> alebo ak sa namieta porušenie povinnosti prevádzkovateľa prenosovej sústavy prideliť </w:t>
      </w:r>
      <w:r>
        <w:rPr>
          <w:color w:val="000000" w:themeColor="text1"/>
        </w:rPr>
        <w:lastRenderedPageBreak/>
        <w:t xml:space="preserve">voľnú kapacitu pripojenia </w:t>
      </w:r>
      <w:r>
        <w:rPr>
          <w:bCs/>
          <w:color w:val="000000" w:themeColor="text1"/>
        </w:rPr>
        <w:t>do sústavy pre zariadenie na výrobu elektriny</w:t>
      </w:r>
      <w:r w:rsidR="003C58EB">
        <w:rPr>
          <w:bCs/>
          <w:color w:val="000000" w:themeColor="text1"/>
        </w:rPr>
        <w:t xml:space="preserve"> alebo pre zariadeni</w:t>
      </w:r>
      <w:r w:rsidR="00724A36">
        <w:rPr>
          <w:bCs/>
          <w:color w:val="000000" w:themeColor="text1"/>
        </w:rPr>
        <w:t>e</w:t>
      </w:r>
      <w:r w:rsidR="003C58EB">
        <w:rPr>
          <w:bCs/>
          <w:color w:val="000000" w:themeColor="text1"/>
        </w:rPr>
        <w:t xml:space="preserve"> na uskladňovanie elektriny podľa osobitného predpisu,</w:t>
      </w:r>
      <w:r w:rsidR="003C58EB" w:rsidRPr="003C58EB">
        <w:rPr>
          <w:bCs/>
          <w:color w:val="000000" w:themeColor="text1"/>
          <w:vertAlign w:val="superscript"/>
        </w:rPr>
        <w:t>57b)</w:t>
      </w:r>
      <w:r w:rsidR="003C58EB">
        <w:rPr>
          <w:bCs/>
          <w:color w:val="000000" w:themeColor="text1"/>
        </w:rPr>
        <w:t>“.</w:t>
      </w:r>
    </w:p>
    <w:p w14:paraId="2AD079A6" w14:textId="77777777" w:rsidR="003C58EB" w:rsidRDefault="003C58EB" w:rsidP="007C6328">
      <w:pPr>
        <w:pStyle w:val="Odsekzoznamu"/>
        <w:spacing w:line="264" w:lineRule="auto"/>
        <w:ind w:left="567"/>
        <w:contextualSpacing w:val="0"/>
        <w:jc w:val="both"/>
        <w:rPr>
          <w:bCs/>
          <w:color w:val="000000" w:themeColor="text1"/>
        </w:rPr>
      </w:pPr>
    </w:p>
    <w:p w14:paraId="5F896E8F" w14:textId="02AB9010" w:rsidR="003C58EB" w:rsidRDefault="003C58EB" w:rsidP="004C2570">
      <w:pPr>
        <w:pStyle w:val="Odsekzoznamu"/>
        <w:keepNext/>
        <w:spacing w:line="264" w:lineRule="auto"/>
        <w:ind w:left="567"/>
        <w:contextualSpacing w:val="0"/>
        <w:jc w:val="both"/>
        <w:rPr>
          <w:bCs/>
          <w:color w:val="000000" w:themeColor="text1"/>
        </w:rPr>
      </w:pPr>
      <w:r>
        <w:rPr>
          <w:bCs/>
          <w:color w:val="000000" w:themeColor="text1"/>
        </w:rPr>
        <w:t>Poznámk</w:t>
      </w:r>
      <w:r w:rsidR="004C2570">
        <w:rPr>
          <w:bCs/>
          <w:color w:val="000000" w:themeColor="text1"/>
        </w:rPr>
        <w:t>y</w:t>
      </w:r>
      <w:r>
        <w:rPr>
          <w:bCs/>
          <w:color w:val="000000" w:themeColor="text1"/>
        </w:rPr>
        <w:t xml:space="preserve"> pod čiarou k odkaz</w:t>
      </w:r>
      <w:r w:rsidR="004C2570">
        <w:rPr>
          <w:bCs/>
          <w:color w:val="000000" w:themeColor="text1"/>
        </w:rPr>
        <w:t>om</w:t>
      </w:r>
      <w:r>
        <w:rPr>
          <w:bCs/>
          <w:color w:val="000000" w:themeColor="text1"/>
        </w:rPr>
        <w:t xml:space="preserve"> 57</w:t>
      </w:r>
      <w:r w:rsidR="004C2570">
        <w:rPr>
          <w:bCs/>
          <w:color w:val="000000" w:themeColor="text1"/>
        </w:rPr>
        <w:t>a a 57b</w:t>
      </w:r>
      <w:r>
        <w:rPr>
          <w:bCs/>
          <w:color w:val="000000" w:themeColor="text1"/>
        </w:rPr>
        <w:t xml:space="preserve"> zne</w:t>
      </w:r>
      <w:r w:rsidR="004C2570">
        <w:rPr>
          <w:bCs/>
          <w:color w:val="000000" w:themeColor="text1"/>
        </w:rPr>
        <w:t>jú</w:t>
      </w:r>
      <w:r>
        <w:rPr>
          <w:bCs/>
          <w:color w:val="000000" w:themeColor="text1"/>
        </w:rPr>
        <w:t>:</w:t>
      </w:r>
    </w:p>
    <w:p w14:paraId="5D542451" w14:textId="7D7977CC" w:rsidR="004C2570" w:rsidRDefault="003C58EB" w:rsidP="004C2570">
      <w:pPr>
        <w:pStyle w:val="Odsekzoznamu"/>
        <w:keepNext/>
        <w:spacing w:line="264" w:lineRule="auto"/>
        <w:ind w:left="567"/>
        <w:contextualSpacing w:val="0"/>
        <w:jc w:val="both"/>
        <w:rPr>
          <w:bCs/>
          <w:color w:val="000000" w:themeColor="text1"/>
        </w:rPr>
      </w:pPr>
      <w:r>
        <w:rPr>
          <w:bCs/>
          <w:color w:val="000000" w:themeColor="text1"/>
        </w:rPr>
        <w:t>„</w:t>
      </w:r>
      <w:r w:rsidR="004C2570" w:rsidRPr="004C2570">
        <w:rPr>
          <w:bCs/>
          <w:color w:val="000000" w:themeColor="text1"/>
          <w:vertAlign w:val="superscript"/>
        </w:rPr>
        <w:t>57a)</w:t>
      </w:r>
      <w:r w:rsidR="004C2570">
        <w:rPr>
          <w:bCs/>
          <w:color w:val="000000" w:themeColor="text1"/>
        </w:rPr>
        <w:t xml:space="preserve"> § </w:t>
      </w:r>
      <w:r w:rsidR="004C2570" w:rsidRPr="004C2570">
        <w:rPr>
          <w:bCs/>
          <w:color w:val="000000" w:themeColor="text1"/>
        </w:rPr>
        <w:t>28 ods. 2 písm. l), § 31 ods. 2 písm. h) a § 31 ods. 1</w:t>
      </w:r>
      <w:r w:rsidR="004C2570">
        <w:rPr>
          <w:bCs/>
          <w:color w:val="000000" w:themeColor="text1"/>
        </w:rPr>
        <w:t>5</w:t>
      </w:r>
      <w:r w:rsidR="004C2570" w:rsidRPr="004C2570">
        <w:rPr>
          <w:bCs/>
          <w:color w:val="000000" w:themeColor="text1"/>
        </w:rPr>
        <w:t xml:space="preserve"> zákona č. 251/2012 Z.z. v znení </w:t>
      </w:r>
      <w:r w:rsidR="004C2570">
        <w:rPr>
          <w:bCs/>
          <w:color w:val="000000" w:themeColor="text1"/>
        </w:rPr>
        <w:t>neskorších predpisov.</w:t>
      </w:r>
    </w:p>
    <w:p w14:paraId="5B33A46D" w14:textId="0AC25C1B" w:rsidR="00A86654" w:rsidRPr="006509A9" w:rsidRDefault="003C58EB" w:rsidP="00F8593C">
      <w:pPr>
        <w:pStyle w:val="Odsekzoznamu"/>
        <w:spacing w:line="264" w:lineRule="auto"/>
        <w:ind w:left="567"/>
        <w:contextualSpacing w:val="0"/>
        <w:jc w:val="both"/>
        <w:rPr>
          <w:color w:val="000000" w:themeColor="text1"/>
        </w:rPr>
      </w:pPr>
      <w:r w:rsidRPr="003C58EB">
        <w:rPr>
          <w:bCs/>
          <w:color w:val="000000" w:themeColor="text1"/>
          <w:vertAlign w:val="superscript"/>
        </w:rPr>
        <w:t>57b)</w:t>
      </w:r>
      <w:r>
        <w:rPr>
          <w:bCs/>
          <w:color w:val="000000" w:themeColor="text1"/>
        </w:rPr>
        <w:t xml:space="preserve"> § 14a zákona č. 251/2012 Z. z. v znení zákona č. </w:t>
      </w:r>
      <w:r>
        <w:rPr>
          <w:color w:val="000000" w:themeColor="text1"/>
        </w:rPr>
        <w:t>..../2023 Z. z.“.</w:t>
      </w:r>
    </w:p>
    <w:p w14:paraId="2D014FE1" w14:textId="77777777" w:rsidR="00A2261D" w:rsidRPr="006509A9" w:rsidRDefault="00A2261D" w:rsidP="00F8593C">
      <w:pPr>
        <w:pStyle w:val="Odsekzoznamu"/>
        <w:keepNext/>
        <w:spacing w:line="264" w:lineRule="auto"/>
        <w:ind w:left="567"/>
        <w:contextualSpacing w:val="0"/>
        <w:jc w:val="both"/>
        <w:rPr>
          <w:color w:val="000000" w:themeColor="text1"/>
        </w:rPr>
      </w:pPr>
    </w:p>
    <w:p w14:paraId="0CF74E33" w14:textId="2D18683D" w:rsidR="0078740B" w:rsidRPr="006509A9" w:rsidRDefault="00C75D16" w:rsidP="00ED0AFD">
      <w:pPr>
        <w:pStyle w:val="Odsekzoznamu"/>
        <w:keepNext/>
        <w:numPr>
          <w:ilvl w:val="0"/>
          <w:numId w:val="10"/>
        </w:numPr>
        <w:spacing w:line="264" w:lineRule="auto"/>
        <w:ind w:left="567" w:hanging="567"/>
        <w:contextualSpacing w:val="0"/>
        <w:jc w:val="both"/>
        <w:rPr>
          <w:color w:val="000000" w:themeColor="text1"/>
        </w:rPr>
      </w:pPr>
      <w:r w:rsidRPr="00ED0AFD">
        <w:rPr>
          <w:color w:val="000000" w:themeColor="text1"/>
        </w:rPr>
        <w:t xml:space="preserve">V § </w:t>
      </w:r>
      <w:r w:rsidR="003C58EB" w:rsidRPr="00ED0AFD">
        <w:rPr>
          <w:color w:val="000000" w:themeColor="text1"/>
        </w:rPr>
        <w:t xml:space="preserve">38 </w:t>
      </w:r>
      <w:r w:rsidR="00CF1819">
        <w:rPr>
          <w:color w:val="000000" w:themeColor="text1"/>
        </w:rPr>
        <w:t>odseku</w:t>
      </w:r>
      <w:r w:rsidR="003C58EB" w:rsidRPr="00ED0AFD">
        <w:rPr>
          <w:color w:val="000000" w:themeColor="text1"/>
        </w:rPr>
        <w:t xml:space="preserve"> 9 </w:t>
      </w:r>
      <w:r w:rsidR="00CF1819">
        <w:rPr>
          <w:color w:val="000000" w:themeColor="text1"/>
        </w:rPr>
        <w:t>sa na konci vkladá veta</w:t>
      </w:r>
      <w:r w:rsidR="00ED0AFD" w:rsidRPr="00ED0AFD">
        <w:rPr>
          <w:color w:val="000000" w:themeColor="text1"/>
        </w:rPr>
        <w:t>, ktorá znie: „Podanie návrhu na súd nie je účinné pri sporoch podľa odseku 1 písm. f).“.</w:t>
      </w:r>
    </w:p>
    <w:p w14:paraId="624B6A7F" w14:textId="77777777" w:rsidR="00BD2202" w:rsidRDefault="00BD2202" w:rsidP="00F8593C">
      <w:pPr>
        <w:spacing w:line="264" w:lineRule="auto"/>
        <w:jc w:val="center"/>
        <w:rPr>
          <w:b/>
        </w:rPr>
      </w:pPr>
    </w:p>
    <w:p w14:paraId="34987452" w14:textId="77777777" w:rsidR="00ED0AFD" w:rsidRDefault="00ED0AFD" w:rsidP="00F8593C">
      <w:pPr>
        <w:spacing w:line="264" w:lineRule="auto"/>
        <w:jc w:val="center"/>
        <w:rPr>
          <w:b/>
        </w:rPr>
      </w:pPr>
    </w:p>
    <w:p w14:paraId="16F8E101" w14:textId="51335E87" w:rsidR="008E2542" w:rsidRPr="006509A9" w:rsidRDefault="008E2542" w:rsidP="00F8593C">
      <w:pPr>
        <w:spacing w:line="264" w:lineRule="auto"/>
        <w:jc w:val="center"/>
        <w:rPr>
          <w:b/>
        </w:rPr>
      </w:pPr>
      <w:r w:rsidRPr="006509A9">
        <w:rPr>
          <w:b/>
        </w:rPr>
        <w:t>Čl. I</w:t>
      </w:r>
      <w:r w:rsidR="0064309F">
        <w:rPr>
          <w:b/>
        </w:rPr>
        <w:t>V</w:t>
      </w:r>
    </w:p>
    <w:p w14:paraId="4CC09FA9" w14:textId="77777777" w:rsidR="00DC4725" w:rsidRPr="006509A9" w:rsidRDefault="00DC4725" w:rsidP="00F8593C">
      <w:pPr>
        <w:spacing w:line="264" w:lineRule="auto"/>
        <w:jc w:val="both"/>
      </w:pPr>
    </w:p>
    <w:p w14:paraId="6FFC2A09" w14:textId="1CED9B22" w:rsidR="005E0F4A" w:rsidRPr="006509A9" w:rsidRDefault="008E2542" w:rsidP="00ED0AFD">
      <w:pPr>
        <w:spacing w:line="264" w:lineRule="auto"/>
        <w:ind w:left="567"/>
        <w:jc w:val="both"/>
        <w:rPr>
          <w:rFonts w:eastAsia="Calibri"/>
          <w:lang w:eastAsia="en-US"/>
        </w:rPr>
      </w:pPr>
      <w:r w:rsidRPr="006509A9">
        <w:t xml:space="preserve">Tento zákon nadobúda účinnosť </w:t>
      </w:r>
      <w:r w:rsidR="00ED0AFD">
        <w:t xml:space="preserve">1. </w:t>
      </w:r>
      <w:r w:rsidR="005471CE">
        <w:t>septembra</w:t>
      </w:r>
      <w:r w:rsidR="00ED0AFD">
        <w:t xml:space="preserve"> 2023.</w:t>
      </w:r>
    </w:p>
    <w:sectPr w:rsidR="005E0F4A" w:rsidRPr="006509A9" w:rsidSect="000F65B5">
      <w:footerReference w:type="default" r:id="rId10"/>
      <w:footerReference w:type="first" r:id="rId11"/>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3DBF6" w14:textId="77777777" w:rsidR="001245B5" w:rsidRDefault="001245B5">
      <w:r>
        <w:separator/>
      </w:r>
    </w:p>
  </w:endnote>
  <w:endnote w:type="continuationSeparator" w:id="0">
    <w:p w14:paraId="10343207" w14:textId="77777777" w:rsidR="001245B5" w:rsidRDefault="0012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Cambria"/>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Fira Sans">
    <w:altName w:val="Fira Sans"/>
    <w:charset w:val="00"/>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0811"/>
      <w:docPartObj>
        <w:docPartGallery w:val="Page Numbers (Bottom of Page)"/>
        <w:docPartUnique/>
      </w:docPartObj>
    </w:sdtPr>
    <w:sdtContent>
      <w:p w14:paraId="4CA3B55F" w14:textId="0A5617AB" w:rsidR="00872214" w:rsidRDefault="00872214">
        <w:pPr>
          <w:pStyle w:val="Pta"/>
          <w:jc w:val="center"/>
        </w:pPr>
        <w:r>
          <w:fldChar w:fldCharType="begin"/>
        </w:r>
        <w:r>
          <w:instrText>PAGE   \* MERGEFORMAT</w:instrText>
        </w:r>
        <w:r>
          <w:fldChar w:fldCharType="separate"/>
        </w:r>
        <w:r w:rsidR="009532D1">
          <w:rPr>
            <w:noProof/>
          </w:rPr>
          <w:t>2</w:t>
        </w:r>
        <w:r>
          <w:fldChar w:fldCharType="end"/>
        </w:r>
      </w:p>
    </w:sdtContent>
  </w:sdt>
  <w:p w14:paraId="0A9777A0" w14:textId="77777777" w:rsidR="00BD21DD" w:rsidRDefault="00BD21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C4F4" w14:textId="77777777" w:rsidR="00BD21DD" w:rsidRDefault="00BD21DD">
    <w:pPr>
      <w:pStyle w:val="Pta"/>
      <w:jc w:val="right"/>
    </w:pPr>
  </w:p>
  <w:p w14:paraId="3D0C968A" w14:textId="77777777" w:rsidR="00BD21DD" w:rsidRPr="00DE0468" w:rsidRDefault="00BD21DD" w:rsidP="00DE04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78CF" w14:textId="77777777" w:rsidR="001245B5" w:rsidRDefault="001245B5">
      <w:r>
        <w:separator/>
      </w:r>
    </w:p>
  </w:footnote>
  <w:footnote w:type="continuationSeparator" w:id="0">
    <w:p w14:paraId="51E607DB" w14:textId="77777777" w:rsidR="001245B5" w:rsidRDefault="00124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1"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989408E"/>
    <w:multiLevelType w:val="hybridMultilevel"/>
    <w:tmpl w:val="3B0A6982"/>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9FC11B5"/>
    <w:multiLevelType w:val="hybridMultilevel"/>
    <w:tmpl w:val="F37091BA"/>
    <w:lvl w:ilvl="0" w:tplc="6E809170">
      <w:start w:val="1"/>
      <w:numFmt w:val="decimal"/>
      <w:lvlText w:val="(%1)"/>
      <w:lvlJc w:val="left"/>
      <w:pPr>
        <w:ind w:left="1778" w:hanging="360"/>
      </w:p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4"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257E7B50"/>
    <w:multiLevelType w:val="hybridMultilevel"/>
    <w:tmpl w:val="D1A40AC8"/>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36F05E23"/>
    <w:multiLevelType w:val="hybridMultilevel"/>
    <w:tmpl w:val="5552A83A"/>
    <w:lvl w:ilvl="0" w:tplc="9FF4F70E">
      <w:start w:val="1"/>
      <w:numFmt w:val="decimal"/>
      <w:lvlText w:val="%1."/>
      <w:lvlJc w:val="left"/>
      <w:pPr>
        <w:ind w:left="720" w:hanging="360"/>
      </w:pPr>
      <w:rPr>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8"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28F253E"/>
    <w:multiLevelType w:val="hybridMultilevel"/>
    <w:tmpl w:val="43C68422"/>
    <w:lvl w:ilvl="0" w:tplc="95705990">
      <w:start w:val="1"/>
      <w:numFmt w:val="decimal"/>
      <w:lvlText w:val="%1."/>
      <w:lvlJc w:val="left"/>
      <w:pPr>
        <w:ind w:left="930" w:hanging="57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4E735D93"/>
    <w:multiLevelType w:val="hybridMultilevel"/>
    <w:tmpl w:val="C880910E"/>
    <w:lvl w:ilvl="0" w:tplc="58FAF8D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39E15EA"/>
    <w:multiLevelType w:val="hybridMultilevel"/>
    <w:tmpl w:val="138A0200"/>
    <w:lvl w:ilvl="0" w:tplc="01D816E6">
      <w:start w:val="1"/>
      <w:numFmt w:val="decimal"/>
      <w:lvlText w:val="%1."/>
      <w:lvlJc w:val="left"/>
      <w:pPr>
        <w:ind w:left="930" w:hanging="57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87E1BFB"/>
    <w:multiLevelType w:val="hybridMultilevel"/>
    <w:tmpl w:val="89F8513C"/>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5"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16"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7336338D"/>
    <w:multiLevelType w:val="hybridMultilevel"/>
    <w:tmpl w:val="89F8513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752580072">
    <w:abstractNumId w:val="4"/>
  </w:num>
  <w:num w:numId="2" w16cid:durableId="1384480261">
    <w:abstractNumId w:val="10"/>
  </w:num>
  <w:num w:numId="3" w16cid:durableId="1671636093">
    <w:abstractNumId w:val="7"/>
  </w:num>
  <w:num w:numId="4" w16cid:durableId="1048407905">
    <w:abstractNumId w:val="8"/>
  </w:num>
  <w:num w:numId="5" w16cid:durableId="12411379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416708">
    <w:abstractNumId w:val="0"/>
  </w:num>
  <w:num w:numId="7" w16cid:durableId="2105104646">
    <w:abstractNumId w:val="15"/>
  </w:num>
  <w:num w:numId="8" w16cid:durableId="1641300813">
    <w:abstractNumId w:val="1"/>
  </w:num>
  <w:num w:numId="9" w16cid:durableId="1309630282">
    <w:abstractNumId w:val="11"/>
  </w:num>
  <w:num w:numId="10" w16cid:durableId="1689600798">
    <w:abstractNumId w:val="9"/>
  </w:num>
  <w:num w:numId="11" w16cid:durableId="971397429">
    <w:abstractNumId w:val="13"/>
  </w:num>
  <w:num w:numId="12" w16cid:durableId="1018390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9455882">
    <w:abstractNumId w:val="12"/>
  </w:num>
  <w:num w:numId="14" w16cid:durableId="342902480">
    <w:abstractNumId w:val="5"/>
  </w:num>
  <w:num w:numId="15" w16cid:durableId="754471805">
    <w:abstractNumId w:val="2"/>
  </w:num>
  <w:num w:numId="16" w16cid:durableId="2012683053">
    <w:abstractNumId w:val="6"/>
  </w:num>
  <w:num w:numId="17" w16cid:durableId="1483307304">
    <w:abstractNumId w:val="14"/>
  </w:num>
  <w:num w:numId="18" w16cid:durableId="152339683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18"/>
    <w:rsid w:val="00000489"/>
    <w:rsid w:val="00002A13"/>
    <w:rsid w:val="00002D60"/>
    <w:rsid w:val="0000300D"/>
    <w:rsid w:val="000047CE"/>
    <w:rsid w:val="0000496C"/>
    <w:rsid w:val="00004ADC"/>
    <w:rsid w:val="00005081"/>
    <w:rsid w:val="000058D2"/>
    <w:rsid w:val="00007530"/>
    <w:rsid w:val="000108F8"/>
    <w:rsid w:val="0001091F"/>
    <w:rsid w:val="00010D2B"/>
    <w:rsid w:val="0001102F"/>
    <w:rsid w:val="00011338"/>
    <w:rsid w:val="00011DF4"/>
    <w:rsid w:val="0001294A"/>
    <w:rsid w:val="000135F1"/>
    <w:rsid w:val="00013915"/>
    <w:rsid w:val="00013A5D"/>
    <w:rsid w:val="00013D67"/>
    <w:rsid w:val="00013F4F"/>
    <w:rsid w:val="0001491E"/>
    <w:rsid w:val="00017179"/>
    <w:rsid w:val="000177E9"/>
    <w:rsid w:val="0002045F"/>
    <w:rsid w:val="00020743"/>
    <w:rsid w:val="00020B49"/>
    <w:rsid w:val="0002109C"/>
    <w:rsid w:val="0002137C"/>
    <w:rsid w:val="00022935"/>
    <w:rsid w:val="00022A87"/>
    <w:rsid w:val="00022A91"/>
    <w:rsid w:val="000238F5"/>
    <w:rsid w:val="00023B0B"/>
    <w:rsid w:val="00024E58"/>
    <w:rsid w:val="00025B0F"/>
    <w:rsid w:val="0002698D"/>
    <w:rsid w:val="0002716F"/>
    <w:rsid w:val="00027980"/>
    <w:rsid w:val="00027A35"/>
    <w:rsid w:val="00030D29"/>
    <w:rsid w:val="000319DA"/>
    <w:rsid w:val="000323CE"/>
    <w:rsid w:val="00032581"/>
    <w:rsid w:val="00032D7C"/>
    <w:rsid w:val="000337F4"/>
    <w:rsid w:val="00033BF8"/>
    <w:rsid w:val="00033DCA"/>
    <w:rsid w:val="00033FFE"/>
    <w:rsid w:val="00034934"/>
    <w:rsid w:val="00034BC1"/>
    <w:rsid w:val="00034F62"/>
    <w:rsid w:val="00035583"/>
    <w:rsid w:val="000356E7"/>
    <w:rsid w:val="0003571E"/>
    <w:rsid w:val="00035B0E"/>
    <w:rsid w:val="00035B12"/>
    <w:rsid w:val="00035B32"/>
    <w:rsid w:val="00035F59"/>
    <w:rsid w:val="000365D3"/>
    <w:rsid w:val="00036B88"/>
    <w:rsid w:val="00036E65"/>
    <w:rsid w:val="00037984"/>
    <w:rsid w:val="000400DF"/>
    <w:rsid w:val="0004031A"/>
    <w:rsid w:val="0004114D"/>
    <w:rsid w:val="00041C3B"/>
    <w:rsid w:val="00043596"/>
    <w:rsid w:val="000436C5"/>
    <w:rsid w:val="00043733"/>
    <w:rsid w:val="0004616C"/>
    <w:rsid w:val="000465AF"/>
    <w:rsid w:val="00046AC8"/>
    <w:rsid w:val="000476FE"/>
    <w:rsid w:val="00050374"/>
    <w:rsid w:val="00051559"/>
    <w:rsid w:val="00051D9C"/>
    <w:rsid w:val="00053595"/>
    <w:rsid w:val="0005369A"/>
    <w:rsid w:val="000536C6"/>
    <w:rsid w:val="00054002"/>
    <w:rsid w:val="00054843"/>
    <w:rsid w:val="000562DE"/>
    <w:rsid w:val="00057AB2"/>
    <w:rsid w:val="000609D3"/>
    <w:rsid w:val="00060D0C"/>
    <w:rsid w:val="000611E9"/>
    <w:rsid w:val="000617B3"/>
    <w:rsid w:val="00062991"/>
    <w:rsid w:val="00063C01"/>
    <w:rsid w:val="000643C2"/>
    <w:rsid w:val="00064C09"/>
    <w:rsid w:val="000659F3"/>
    <w:rsid w:val="00065FD4"/>
    <w:rsid w:val="0006689E"/>
    <w:rsid w:val="00066BFE"/>
    <w:rsid w:val="00067330"/>
    <w:rsid w:val="00067BF3"/>
    <w:rsid w:val="00070A64"/>
    <w:rsid w:val="00072EE8"/>
    <w:rsid w:val="00073BF2"/>
    <w:rsid w:val="0007479F"/>
    <w:rsid w:val="00077E38"/>
    <w:rsid w:val="00080335"/>
    <w:rsid w:val="000815E1"/>
    <w:rsid w:val="000817BF"/>
    <w:rsid w:val="0008284E"/>
    <w:rsid w:val="000833E6"/>
    <w:rsid w:val="000847A8"/>
    <w:rsid w:val="00085398"/>
    <w:rsid w:val="000855B6"/>
    <w:rsid w:val="000857EA"/>
    <w:rsid w:val="000860A8"/>
    <w:rsid w:val="00086284"/>
    <w:rsid w:val="0008674B"/>
    <w:rsid w:val="0008685D"/>
    <w:rsid w:val="000904C3"/>
    <w:rsid w:val="00090545"/>
    <w:rsid w:val="00090E5E"/>
    <w:rsid w:val="00090FF8"/>
    <w:rsid w:val="000911F4"/>
    <w:rsid w:val="000933F0"/>
    <w:rsid w:val="000946BD"/>
    <w:rsid w:val="00094E2B"/>
    <w:rsid w:val="00096993"/>
    <w:rsid w:val="00096CCE"/>
    <w:rsid w:val="000972AA"/>
    <w:rsid w:val="0009750F"/>
    <w:rsid w:val="000A0451"/>
    <w:rsid w:val="000A0978"/>
    <w:rsid w:val="000A1443"/>
    <w:rsid w:val="000A1B0D"/>
    <w:rsid w:val="000A2505"/>
    <w:rsid w:val="000A266B"/>
    <w:rsid w:val="000A328C"/>
    <w:rsid w:val="000A4A56"/>
    <w:rsid w:val="000A4A8B"/>
    <w:rsid w:val="000A56AA"/>
    <w:rsid w:val="000A66E7"/>
    <w:rsid w:val="000A6BC8"/>
    <w:rsid w:val="000A70B4"/>
    <w:rsid w:val="000A7BF8"/>
    <w:rsid w:val="000A7C2D"/>
    <w:rsid w:val="000A7F59"/>
    <w:rsid w:val="000B022D"/>
    <w:rsid w:val="000B0F93"/>
    <w:rsid w:val="000B1A52"/>
    <w:rsid w:val="000B2AED"/>
    <w:rsid w:val="000B31B2"/>
    <w:rsid w:val="000B3A39"/>
    <w:rsid w:val="000B3A8F"/>
    <w:rsid w:val="000B4B15"/>
    <w:rsid w:val="000B54C6"/>
    <w:rsid w:val="000B59A7"/>
    <w:rsid w:val="000B5AEA"/>
    <w:rsid w:val="000B5F3A"/>
    <w:rsid w:val="000B689F"/>
    <w:rsid w:val="000B6DF6"/>
    <w:rsid w:val="000B7711"/>
    <w:rsid w:val="000C088E"/>
    <w:rsid w:val="000C0A48"/>
    <w:rsid w:val="000C1726"/>
    <w:rsid w:val="000C2952"/>
    <w:rsid w:val="000C40A5"/>
    <w:rsid w:val="000C4A08"/>
    <w:rsid w:val="000C4AFC"/>
    <w:rsid w:val="000C59C9"/>
    <w:rsid w:val="000C5AAE"/>
    <w:rsid w:val="000C5B60"/>
    <w:rsid w:val="000C741C"/>
    <w:rsid w:val="000D0E40"/>
    <w:rsid w:val="000D12FB"/>
    <w:rsid w:val="000D1484"/>
    <w:rsid w:val="000D293C"/>
    <w:rsid w:val="000D345C"/>
    <w:rsid w:val="000D482C"/>
    <w:rsid w:val="000D49EC"/>
    <w:rsid w:val="000D591C"/>
    <w:rsid w:val="000D5B2B"/>
    <w:rsid w:val="000D66B8"/>
    <w:rsid w:val="000D6AF5"/>
    <w:rsid w:val="000D6D94"/>
    <w:rsid w:val="000D7A0F"/>
    <w:rsid w:val="000E0463"/>
    <w:rsid w:val="000E10D8"/>
    <w:rsid w:val="000E1560"/>
    <w:rsid w:val="000E1726"/>
    <w:rsid w:val="000E35B2"/>
    <w:rsid w:val="000E43CB"/>
    <w:rsid w:val="000E44E4"/>
    <w:rsid w:val="000E4E86"/>
    <w:rsid w:val="000E4FBC"/>
    <w:rsid w:val="000E55A1"/>
    <w:rsid w:val="000E5A17"/>
    <w:rsid w:val="000E5CF1"/>
    <w:rsid w:val="000E6EC9"/>
    <w:rsid w:val="000E6F56"/>
    <w:rsid w:val="000E73A4"/>
    <w:rsid w:val="000E7689"/>
    <w:rsid w:val="000E7D57"/>
    <w:rsid w:val="000F04C7"/>
    <w:rsid w:val="000F15B8"/>
    <w:rsid w:val="000F1C8E"/>
    <w:rsid w:val="000F1DE2"/>
    <w:rsid w:val="000F1FF6"/>
    <w:rsid w:val="000F200C"/>
    <w:rsid w:val="000F2628"/>
    <w:rsid w:val="000F27E5"/>
    <w:rsid w:val="000F350C"/>
    <w:rsid w:val="000F3982"/>
    <w:rsid w:val="000F487C"/>
    <w:rsid w:val="000F4B12"/>
    <w:rsid w:val="000F4D02"/>
    <w:rsid w:val="000F526D"/>
    <w:rsid w:val="000F5EF6"/>
    <w:rsid w:val="000F65B5"/>
    <w:rsid w:val="000F71C1"/>
    <w:rsid w:val="000F73D6"/>
    <w:rsid w:val="00100168"/>
    <w:rsid w:val="00100457"/>
    <w:rsid w:val="00100940"/>
    <w:rsid w:val="00100B57"/>
    <w:rsid w:val="00102E39"/>
    <w:rsid w:val="00104706"/>
    <w:rsid w:val="00106049"/>
    <w:rsid w:val="00106CD8"/>
    <w:rsid w:val="00106F90"/>
    <w:rsid w:val="00110117"/>
    <w:rsid w:val="00110363"/>
    <w:rsid w:val="00111AC6"/>
    <w:rsid w:val="00111C1C"/>
    <w:rsid w:val="00112E3C"/>
    <w:rsid w:val="00112EE6"/>
    <w:rsid w:val="00113026"/>
    <w:rsid w:val="001132B9"/>
    <w:rsid w:val="00113AF6"/>
    <w:rsid w:val="0011407E"/>
    <w:rsid w:val="0011494A"/>
    <w:rsid w:val="00115540"/>
    <w:rsid w:val="00115EB0"/>
    <w:rsid w:val="00115EC8"/>
    <w:rsid w:val="00116D86"/>
    <w:rsid w:val="00117295"/>
    <w:rsid w:val="00117338"/>
    <w:rsid w:val="001178F0"/>
    <w:rsid w:val="00117EB7"/>
    <w:rsid w:val="00120357"/>
    <w:rsid w:val="00121B1A"/>
    <w:rsid w:val="00121E3C"/>
    <w:rsid w:val="001224C9"/>
    <w:rsid w:val="00122973"/>
    <w:rsid w:val="00122E0A"/>
    <w:rsid w:val="00123CEB"/>
    <w:rsid w:val="001245B5"/>
    <w:rsid w:val="00124A1F"/>
    <w:rsid w:val="00125646"/>
    <w:rsid w:val="0012579B"/>
    <w:rsid w:val="001258C5"/>
    <w:rsid w:val="00125965"/>
    <w:rsid w:val="00125C6D"/>
    <w:rsid w:val="00126479"/>
    <w:rsid w:val="00127064"/>
    <w:rsid w:val="0012710C"/>
    <w:rsid w:val="00127135"/>
    <w:rsid w:val="00127341"/>
    <w:rsid w:val="00127711"/>
    <w:rsid w:val="001314A8"/>
    <w:rsid w:val="00131E4D"/>
    <w:rsid w:val="0013232C"/>
    <w:rsid w:val="00132C37"/>
    <w:rsid w:val="001331E8"/>
    <w:rsid w:val="0013365C"/>
    <w:rsid w:val="00135675"/>
    <w:rsid w:val="00136077"/>
    <w:rsid w:val="0013695C"/>
    <w:rsid w:val="001371AA"/>
    <w:rsid w:val="0013795E"/>
    <w:rsid w:val="00137F8A"/>
    <w:rsid w:val="00140FE6"/>
    <w:rsid w:val="00141997"/>
    <w:rsid w:val="00142730"/>
    <w:rsid w:val="00142A60"/>
    <w:rsid w:val="00142D86"/>
    <w:rsid w:val="00143C8C"/>
    <w:rsid w:val="00143D37"/>
    <w:rsid w:val="0014405D"/>
    <w:rsid w:val="00144EDE"/>
    <w:rsid w:val="0014571C"/>
    <w:rsid w:val="00146CA5"/>
    <w:rsid w:val="00150607"/>
    <w:rsid w:val="00150E1D"/>
    <w:rsid w:val="00151348"/>
    <w:rsid w:val="001513B5"/>
    <w:rsid w:val="001545F0"/>
    <w:rsid w:val="001547F1"/>
    <w:rsid w:val="0015494A"/>
    <w:rsid w:val="001615BE"/>
    <w:rsid w:val="00161ADF"/>
    <w:rsid w:val="00161B60"/>
    <w:rsid w:val="00161DC1"/>
    <w:rsid w:val="0016384A"/>
    <w:rsid w:val="001639DF"/>
    <w:rsid w:val="00163CD5"/>
    <w:rsid w:val="00165D2C"/>
    <w:rsid w:val="00166171"/>
    <w:rsid w:val="00166371"/>
    <w:rsid w:val="00166B16"/>
    <w:rsid w:val="00166F4E"/>
    <w:rsid w:val="0017015D"/>
    <w:rsid w:val="001705D1"/>
    <w:rsid w:val="0017103B"/>
    <w:rsid w:val="00171181"/>
    <w:rsid w:val="00171A70"/>
    <w:rsid w:val="00171B70"/>
    <w:rsid w:val="00172A38"/>
    <w:rsid w:val="00173833"/>
    <w:rsid w:val="00174177"/>
    <w:rsid w:val="00174246"/>
    <w:rsid w:val="00175E12"/>
    <w:rsid w:val="00176A8E"/>
    <w:rsid w:val="00176E5D"/>
    <w:rsid w:val="0017716C"/>
    <w:rsid w:val="00177DEA"/>
    <w:rsid w:val="001805AC"/>
    <w:rsid w:val="00181042"/>
    <w:rsid w:val="001816D2"/>
    <w:rsid w:val="00181A19"/>
    <w:rsid w:val="001824F9"/>
    <w:rsid w:val="00182652"/>
    <w:rsid w:val="001830C7"/>
    <w:rsid w:val="001834C1"/>
    <w:rsid w:val="0018494B"/>
    <w:rsid w:val="00184C81"/>
    <w:rsid w:val="001850B4"/>
    <w:rsid w:val="0018520F"/>
    <w:rsid w:val="001856FC"/>
    <w:rsid w:val="00186B31"/>
    <w:rsid w:val="00186E2E"/>
    <w:rsid w:val="001878DF"/>
    <w:rsid w:val="00187C03"/>
    <w:rsid w:val="00190071"/>
    <w:rsid w:val="00190FA0"/>
    <w:rsid w:val="00191DC5"/>
    <w:rsid w:val="001920F5"/>
    <w:rsid w:val="00192468"/>
    <w:rsid w:val="00192547"/>
    <w:rsid w:val="001927BE"/>
    <w:rsid w:val="00194270"/>
    <w:rsid w:val="00196AD6"/>
    <w:rsid w:val="00196C45"/>
    <w:rsid w:val="00197B59"/>
    <w:rsid w:val="001A0127"/>
    <w:rsid w:val="001A0DA1"/>
    <w:rsid w:val="001A165C"/>
    <w:rsid w:val="001A56F4"/>
    <w:rsid w:val="001A5727"/>
    <w:rsid w:val="001A6405"/>
    <w:rsid w:val="001A6A0B"/>
    <w:rsid w:val="001A7511"/>
    <w:rsid w:val="001A77DA"/>
    <w:rsid w:val="001A7A7E"/>
    <w:rsid w:val="001B0648"/>
    <w:rsid w:val="001B2CCF"/>
    <w:rsid w:val="001B2F8B"/>
    <w:rsid w:val="001B476A"/>
    <w:rsid w:val="001B47B6"/>
    <w:rsid w:val="001B58B9"/>
    <w:rsid w:val="001B7F91"/>
    <w:rsid w:val="001C001B"/>
    <w:rsid w:val="001C008B"/>
    <w:rsid w:val="001C021E"/>
    <w:rsid w:val="001C03CF"/>
    <w:rsid w:val="001C0AB9"/>
    <w:rsid w:val="001C135D"/>
    <w:rsid w:val="001C1423"/>
    <w:rsid w:val="001C14CC"/>
    <w:rsid w:val="001C1666"/>
    <w:rsid w:val="001C28F6"/>
    <w:rsid w:val="001C335A"/>
    <w:rsid w:val="001C3EC5"/>
    <w:rsid w:val="001C3F3A"/>
    <w:rsid w:val="001C4504"/>
    <w:rsid w:val="001C480E"/>
    <w:rsid w:val="001C49A8"/>
    <w:rsid w:val="001D0B90"/>
    <w:rsid w:val="001D0CAF"/>
    <w:rsid w:val="001D2075"/>
    <w:rsid w:val="001D20A9"/>
    <w:rsid w:val="001D2378"/>
    <w:rsid w:val="001D3350"/>
    <w:rsid w:val="001D3795"/>
    <w:rsid w:val="001D3BDF"/>
    <w:rsid w:val="001D4135"/>
    <w:rsid w:val="001D4848"/>
    <w:rsid w:val="001D4F00"/>
    <w:rsid w:val="001D5DE7"/>
    <w:rsid w:val="001D62AA"/>
    <w:rsid w:val="001D6E3B"/>
    <w:rsid w:val="001D7B36"/>
    <w:rsid w:val="001E05C9"/>
    <w:rsid w:val="001E1057"/>
    <w:rsid w:val="001E119C"/>
    <w:rsid w:val="001E1C9C"/>
    <w:rsid w:val="001E1EB2"/>
    <w:rsid w:val="001E2F8C"/>
    <w:rsid w:val="001E320E"/>
    <w:rsid w:val="001E37BD"/>
    <w:rsid w:val="001E3C45"/>
    <w:rsid w:val="001E3EF2"/>
    <w:rsid w:val="001E4186"/>
    <w:rsid w:val="001E41AD"/>
    <w:rsid w:val="001E483C"/>
    <w:rsid w:val="001E5A15"/>
    <w:rsid w:val="001E655D"/>
    <w:rsid w:val="001E6713"/>
    <w:rsid w:val="001E6952"/>
    <w:rsid w:val="001F0536"/>
    <w:rsid w:val="001F0BB1"/>
    <w:rsid w:val="001F0E36"/>
    <w:rsid w:val="001F23E3"/>
    <w:rsid w:val="001F2770"/>
    <w:rsid w:val="001F2E91"/>
    <w:rsid w:val="001F49C3"/>
    <w:rsid w:val="001F5F89"/>
    <w:rsid w:val="001F6F77"/>
    <w:rsid w:val="001F7F1C"/>
    <w:rsid w:val="002000B7"/>
    <w:rsid w:val="002004FA"/>
    <w:rsid w:val="00200EF1"/>
    <w:rsid w:val="00200FAA"/>
    <w:rsid w:val="00201DDC"/>
    <w:rsid w:val="002030EC"/>
    <w:rsid w:val="00203E4B"/>
    <w:rsid w:val="0020416B"/>
    <w:rsid w:val="002044D9"/>
    <w:rsid w:val="00204EA4"/>
    <w:rsid w:val="0020507B"/>
    <w:rsid w:val="002059F2"/>
    <w:rsid w:val="00207C26"/>
    <w:rsid w:val="00210113"/>
    <w:rsid w:val="00211004"/>
    <w:rsid w:val="00211A01"/>
    <w:rsid w:val="00211B5E"/>
    <w:rsid w:val="00211E64"/>
    <w:rsid w:val="00212C2E"/>
    <w:rsid w:val="00212C83"/>
    <w:rsid w:val="00212DCA"/>
    <w:rsid w:val="00214F6B"/>
    <w:rsid w:val="00217445"/>
    <w:rsid w:val="00217629"/>
    <w:rsid w:val="00220673"/>
    <w:rsid w:val="002209F7"/>
    <w:rsid w:val="00220E0C"/>
    <w:rsid w:val="00221066"/>
    <w:rsid w:val="00221C1E"/>
    <w:rsid w:val="00221C68"/>
    <w:rsid w:val="0022201A"/>
    <w:rsid w:val="002232DE"/>
    <w:rsid w:val="00224178"/>
    <w:rsid w:val="00224912"/>
    <w:rsid w:val="00225F33"/>
    <w:rsid w:val="0022639C"/>
    <w:rsid w:val="00226699"/>
    <w:rsid w:val="00226AB6"/>
    <w:rsid w:val="0022705F"/>
    <w:rsid w:val="002270C4"/>
    <w:rsid w:val="002277A2"/>
    <w:rsid w:val="002313AE"/>
    <w:rsid w:val="00231947"/>
    <w:rsid w:val="00231C6C"/>
    <w:rsid w:val="002328B3"/>
    <w:rsid w:val="00235152"/>
    <w:rsid w:val="00235916"/>
    <w:rsid w:val="00236149"/>
    <w:rsid w:val="00236E4C"/>
    <w:rsid w:val="00237715"/>
    <w:rsid w:val="00237A35"/>
    <w:rsid w:val="00240198"/>
    <w:rsid w:val="00241239"/>
    <w:rsid w:val="00242589"/>
    <w:rsid w:val="00242711"/>
    <w:rsid w:val="00242A7B"/>
    <w:rsid w:val="00244066"/>
    <w:rsid w:val="00246569"/>
    <w:rsid w:val="00246736"/>
    <w:rsid w:val="002469E7"/>
    <w:rsid w:val="00246F4E"/>
    <w:rsid w:val="00247697"/>
    <w:rsid w:val="00250502"/>
    <w:rsid w:val="00251209"/>
    <w:rsid w:val="00251FC1"/>
    <w:rsid w:val="00252093"/>
    <w:rsid w:val="00252924"/>
    <w:rsid w:val="00252CED"/>
    <w:rsid w:val="002539AE"/>
    <w:rsid w:val="00253E7B"/>
    <w:rsid w:val="00254BE8"/>
    <w:rsid w:val="00254E0F"/>
    <w:rsid w:val="00255325"/>
    <w:rsid w:val="00255A38"/>
    <w:rsid w:val="00255B55"/>
    <w:rsid w:val="00255BED"/>
    <w:rsid w:val="0025611A"/>
    <w:rsid w:val="0025722C"/>
    <w:rsid w:val="002576DA"/>
    <w:rsid w:val="0026045B"/>
    <w:rsid w:val="00260523"/>
    <w:rsid w:val="002606DB"/>
    <w:rsid w:val="00261384"/>
    <w:rsid w:val="00262830"/>
    <w:rsid w:val="00262BCC"/>
    <w:rsid w:val="00264A99"/>
    <w:rsid w:val="00264B4C"/>
    <w:rsid w:val="00265C7D"/>
    <w:rsid w:val="002666CE"/>
    <w:rsid w:val="00266B4F"/>
    <w:rsid w:val="00272DEF"/>
    <w:rsid w:val="00272FEF"/>
    <w:rsid w:val="00273527"/>
    <w:rsid w:val="0027525E"/>
    <w:rsid w:val="00276477"/>
    <w:rsid w:val="00276B1D"/>
    <w:rsid w:val="0028027C"/>
    <w:rsid w:val="002807BE"/>
    <w:rsid w:val="002819EA"/>
    <w:rsid w:val="00282EAF"/>
    <w:rsid w:val="0028456B"/>
    <w:rsid w:val="00284AB6"/>
    <w:rsid w:val="0028588A"/>
    <w:rsid w:val="002871CB"/>
    <w:rsid w:val="00291F1E"/>
    <w:rsid w:val="0029227E"/>
    <w:rsid w:val="00292762"/>
    <w:rsid w:val="00293038"/>
    <w:rsid w:val="00293726"/>
    <w:rsid w:val="00293FC2"/>
    <w:rsid w:val="00294DAE"/>
    <w:rsid w:val="00294DDC"/>
    <w:rsid w:val="00296182"/>
    <w:rsid w:val="002967DA"/>
    <w:rsid w:val="00296BD3"/>
    <w:rsid w:val="002978BC"/>
    <w:rsid w:val="002A026D"/>
    <w:rsid w:val="002A0C4B"/>
    <w:rsid w:val="002A1342"/>
    <w:rsid w:val="002A2EFA"/>
    <w:rsid w:val="002A3BC8"/>
    <w:rsid w:val="002A3E82"/>
    <w:rsid w:val="002A401A"/>
    <w:rsid w:val="002A4290"/>
    <w:rsid w:val="002A4431"/>
    <w:rsid w:val="002A4461"/>
    <w:rsid w:val="002A56F7"/>
    <w:rsid w:val="002A5EE0"/>
    <w:rsid w:val="002A6C9F"/>
    <w:rsid w:val="002A77B9"/>
    <w:rsid w:val="002B17FB"/>
    <w:rsid w:val="002B1871"/>
    <w:rsid w:val="002B35FB"/>
    <w:rsid w:val="002B43F0"/>
    <w:rsid w:val="002B4C14"/>
    <w:rsid w:val="002B4EB1"/>
    <w:rsid w:val="002B6116"/>
    <w:rsid w:val="002B6224"/>
    <w:rsid w:val="002B6325"/>
    <w:rsid w:val="002B7632"/>
    <w:rsid w:val="002B78B9"/>
    <w:rsid w:val="002B7BA5"/>
    <w:rsid w:val="002C0382"/>
    <w:rsid w:val="002C1896"/>
    <w:rsid w:val="002C217F"/>
    <w:rsid w:val="002C4921"/>
    <w:rsid w:val="002C5B58"/>
    <w:rsid w:val="002C5FCE"/>
    <w:rsid w:val="002C61BA"/>
    <w:rsid w:val="002C669B"/>
    <w:rsid w:val="002C66D5"/>
    <w:rsid w:val="002C6A35"/>
    <w:rsid w:val="002C7310"/>
    <w:rsid w:val="002C7E2E"/>
    <w:rsid w:val="002D0B47"/>
    <w:rsid w:val="002D0C66"/>
    <w:rsid w:val="002D1872"/>
    <w:rsid w:val="002D21DC"/>
    <w:rsid w:val="002D2C22"/>
    <w:rsid w:val="002D2CF3"/>
    <w:rsid w:val="002D304B"/>
    <w:rsid w:val="002D5CC5"/>
    <w:rsid w:val="002D5E54"/>
    <w:rsid w:val="002D686C"/>
    <w:rsid w:val="002D6AC0"/>
    <w:rsid w:val="002D741D"/>
    <w:rsid w:val="002E0370"/>
    <w:rsid w:val="002E18BF"/>
    <w:rsid w:val="002E3943"/>
    <w:rsid w:val="002E3E25"/>
    <w:rsid w:val="002E4DE7"/>
    <w:rsid w:val="002E5206"/>
    <w:rsid w:val="002E524E"/>
    <w:rsid w:val="002E66DF"/>
    <w:rsid w:val="002F0146"/>
    <w:rsid w:val="002F01C9"/>
    <w:rsid w:val="002F01EF"/>
    <w:rsid w:val="002F05BB"/>
    <w:rsid w:val="002F1051"/>
    <w:rsid w:val="002F122F"/>
    <w:rsid w:val="002F19EB"/>
    <w:rsid w:val="002F2120"/>
    <w:rsid w:val="002F2516"/>
    <w:rsid w:val="002F2C91"/>
    <w:rsid w:val="002F3009"/>
    <w:rsid w:val="002F322C"/>
    <w:rsid w:val="002F3937"/>
    <w:rsid w:val="002F39C5"/>
    <w:rsid w:val="002F3A2F"/>
    <w:rsid w:val="002F75C5"/>
    <w:rsid w:val="00300966"/>
    <w:rsid w:val="0030177E"/>
    <w:rsid w:val="00301E30"/>
    <w:rsid w:val="003034FF"/>
    <w:rsid w:val="00303896"/>
    <w:rsid w:val="00303A19"/>
    <w:rsid w:val="00303F5A"/>
    <w:rsid w:val="0030497C"/>
    <w:rsid w:val="003050EB"/>
    <w:rsid w:val="0030742B"/>
    <w:rsid w:val="003074F0"/>
    <w:rsid w:val="0030784F"/>
    <w:rsid w:val="00307A46"/>
    <w:rsid w:val="00307D76"/>
    <w:rsid w:val="0031304A"/>
    <w:rsid w:val="003137E5"/>
    <w:rsid w:val="00313A43"/>
    <w:rsid w:val="00313C76"/>
    <w:rsid w:val="00314068"/>
    <w:rsid w:val="00314532"/>
    <w:rsid w:val="00316678"/>
    <w:rsid w:val="00316C87"/>
    <w:rsid w:val="00316E97"/>
    <w:rsid w:val="00316EDF"/>
    <w:rsid w:val="00317182"/>
    <w:rsid w:val="00320240"/>
    <w:rsid w:val="003207F8"/>
    <w:rsid w:val="003209CB"/>
    <w:rsid w:val="00320C44"/>
    <w:rsid w:val="0032185D"/>
    <w:rsid w:val="00322A63"/>
    <w:rsid w:val="00323A70"/>
    <w:rsid w:val="0032461E"/>
    <w:rsid w:val="0032476E"/>
    <w:rsid w:val="003258AA"/>
    <w:rsid w:val="00325E62"/>
    <w:rsid w:val="00326763"/>
    <w:rsid w:val="00326894"/>
    <w:rsid w:val="00326C0B"/>
    <w:rsid w:val="00326D12"/>
    <w:rsid w:val="00327B95"/>
    <w:rsid w:val="003301EE"/>
    <w:rsid w:val="00330AA3"/>
    <w:rsid w:val="00331F8C"/>
    <w:rsid w:val="003320C6"/>
    <w:rsid w:val="0033277C"/>
    <w:rsid w:val="00332825"/>
    <w:rsid w:val="003336BA"/>
    <w:rsid w:val="00333F30"/>
    <w:rsid w:val="00334C2D"/>
    <w:rsid w:val="00335D6C"/>
    <w:rsid w:val="00336995"/>
    <w:rsid w:val="00336AFA"/>
    <w:rsid w:val="003373F9"/>
    <w:rsid w:val="00341112"/>
    <w:rsid w:val="0034160C"/>
    <w:rsid w:val="00341CBA"/>
    <w:rsid w:val="00341DD2"/>
    <w:rsid w:val="00342247"/>
    <w:rsid w:val="003422F5"/>
    <w:rsid w:val="00343AF9"/>
    <w:rsid w:val="003455CE"/>
    <w:rsid w:val="00347EDC"/>
    <w:rsid w:val="003500CE"/>
    <w:rsid w:val="003502FB"/>
    <w:rsid w:val="00351397"/>
    <w:rsid w:val="0035193A"/>
    <w:rsid w:val="00352871"/>
    <w:rsid w:val="00352A29"/>
    <w:rsid w:val="00352E21"/>
    <w:rsid w:val="003530BC"/>
    <w:rsid w:val="00353139"/>
    <w:rsid w:val="00353DDE"/>
    <w:rsid w:val="00354940"/>
    <w:rsid w:val="00355D56"/>
    <w:rsid w:val="003560A0"/>
    <w:rsid w:val="00356DD3"/>
    <w:rsid w:val="00357ADC"/>
    <w:rsid w:val="00360723"/>
    <w:rsid w:val="00360865"/>
    <w:rsid w:val="003619D7"/>
    <w:rsid w:val="00362DF1"/>
    <w:rsid w:val="003636B0"/>
    <w:rsid w:val="00363938"/>
    <w:rsid w:val="00363B1D"/>
    <w:rsid w:val="00364C5B"/>
    <w:rsid w:val="00365C77"/>
    <w:rsid w:val="003660B2"/>
    <w:rsid w:val="00367753"/>
    <w:rsid w:val="00370015"/>
    <w:rsid w:val="003704CD"/>
    <w:rsid w:val="003706C6"/>
    <w:rsid w:val="00371330"/>
    <w:rsid w:val="003714A0"/>
    <w:rsid w:val="00372C00"/>
    <w:rsid w:val="00373D1F"/>
    <w:rsid w:val="00374044"/>
    <w:rsid w:val="00374106"/>
    <w:rsid w:val="003745F3"/>
    <w:rsid w:val="003751B7"/>
    <w:rsid w:val="00375E42"/>
    <w:rsid w:val="003762CF"/>
    <w:rsid w:val="00376CDD"/>
    <w:rsid w:val="003772FE"/>
    <w:rsid w:val="0038082D"/>
    <w:rsid w:val="0038151F"/>
    <w:rsid w:val="003816DC"/>
    <w:rsid w:val="00381B69"/>
    <w:rsid w:val="00381B86"/>
    <w:rsid w:val="00381ED4"/>
    <w:rsid w:val="003823B0"/>
    <w:rsid w:val="003827E7"/>
    <w:rsid w:val="003835AC"/>
    <w:rsid w:val="00383EDE"/>
    <w:rsid w:val="0038459D"/>
    <w:rsid w:val="00385596"/>
    <w:rsid w:val="0038580F"/>
    <w:rsid w:val="00385997"/>
    <w:rsid w:val="00385B24"/>
    <w:rsid w:val="003869CD"/>
    <w:rsid w:val="00386BFB"/>
    <w:rsid w:val="00387B7C"/>
    <w:rsid w:val="003901FF"/>
    <w:rsid w:val="00390D8C"/>
    <w:rsid w:val="003918DA"/>
    <w:rsid w:val="00391A17"/>
    <w:rsid w:val="00392355"/>
    <w:rsid w:val="00392BC2"/>
    <w:rsid w:val="00392BC7"/>
    <w:rsid w:val="003939AC"/>
    <w:rsid w:val="003943E6"/>
    <w:rsid w:val="00394D77"/>
    <w:rsid w:val="00394E6C"/>
    <w:rsid w:val="00395104"/>
    <w:rsid w:val="0039586F"/>
    <w:rsid w:val="00396348"/>
    <w:rsid w:val="00396546"/>
    <w:rsid w:val="003965EE"/>
    <w:rsid w:val="00396F1A"/>
    <w:rsid w:val="00397023"/>
    <w:rsid w:val="003A0073"/>
    <w:rsid w:val="003A07BF"/>
    <w:rsid w:val="003A1B6C"/>
    <w:rsid w:val="003A1ECD"/>
    <w:rsid w:val="003A2AC2"/>
    <w:rsid w:val="003A2BE9"/>
    <w:rsid w:val="003A2D07"/>
    <w:rsid w:val="003A36F2"/>
    <w:rsid w:val="003A4294"/>
    <w:rsid w:val="003A59E9"/>
    <w:rsid w:val="003A5AE6"/>
    <w:rsid w:val="003A5CA6"/>
    <w:rsid w:val="003A6784"/>
    <w:rsid w:val="003A6F44"/>
    <w:rsid w:val="003A7E5D"/>
    <w:rsid w:val="003B02D5"/>
    <w:rsid w:val="003B1129"/>
    <w:rsid w:val="003B11B3"/>
    <w:rsid w:val="003B1515"/>
    <w:rsid w:val="003B18C6"/>
    <w:rsid w:val="003B1C68"/>
    <w:rsid w:val="003B28BF"/>
    <w:rsid w:val="003B2A7E"/>
    <w:rsid w:val="003B2DF1"/>
    <w:rsid w:val="003B3A76"/>
    <w:rsid w:val="003B3F9F"/>
    <w:rsid w:val="003B4900"/>
    <w:rsid w:val="003B5A4F"/>
    <w:rsid w:val="003B6166"/>
    <w:rsid w:val="003B6287"/>
    <w:rsid w:val="003B62A7"/>
    <w:rsid w:val="003B777D"/>
    <w:rsid w:val="003B787D"/>
    <w:rsid w:val="003B7D3F"/>
    <w:rsid w:val="003C0366"/>
    <w:rsid w:val="003C0D02"/>
    <w:rsid w:val="003C241D"/>
    <w:rsid w:val="003C353F"/>
    <w:rsid w:val="003C3693"/>
    <w:rsid w:val="003C3C81"/>
    <w:rsid w:val="003C3DBC"/>
    <w:rsid w:val="003C4998"/>
    <w:rsid w:val="003C4BD4"/>
    <w:rsid w:val="003C5514"/>
    <w:rsid w:val="003C58EB"/>
    <w:rsid w:val="003C5EF5"/>
    <w:rsid w:val="003C739A"/>
    <w:rsid w:val="003D06CD"/>
    <w:rsid w:val="003D1390"/>
    <w:rsid w:val="003D1983"/>
    <w:rsid w:val="003D2043"/>
    <w:rsid w:val="003D29C0"/>
    <w:rsid w:val="003D306E"/>
    <w:rsid w:val="003D473A"/>
    <w:rsid w:val="003D55FD"/>
    <w:rsid w:val="003D59DC"/>
    <w:rsid w:val="003D5DF7"/>
    <w:rsid w:val="003D7C50"/>
    <w:rsid w:val="003D7D0D"/>
    <w:rsid w:val="003E00CB"/>
    <w:rsid w:val="003E0976"/>
    <w:rsid w:val="003E0C9B"/>
    <w:rsid w:val="003E0CBB"/>
    <w:rsid w:val="003E16B3"/>
    <w:rsid w:val="003E25AE"/>
    <w:rsid w:val="003E2D8C"/>
    <w:rsid w:val="003E2DE5"/>
    <w:rsid w:val="003E3372"/>
    <w:rsid w:val="003E3E8C"/>
    <w:rsid w:val="003E4AA1"/>
    <w:rsid w:val="003E5782"/>
    <w:rsid w:val="003E5B8A"/>
    <w:rsid w:val="003E6336"/>
    <w:rsid w:val="003E7290"/>
    <w:rsid w:val="003F0134"/>
    <w:rsid w:val="003F0875"/>
    <w:rsid w:val="003F0BDF"/>
    <w:rsid w:val="003F0FFE"/>
    <w:rsid w:val="003F166C"/>
    <w:rsid w:val="003F1AF7"/>
    <w:rsid w:val="003F1DCF"/>
    <w:rsid w:val="003F2A2A"/>
    <w:rsid w:val="003F2EAC"/>
    <w:rsid w:val="003F6600"/>
    <w:rsid w:val="003F7A1D"/>
    <w:rsid w:val="003F7C43"/>
    <w:rsid w:val="003F7E51"/>
    <w:rsid w:val="00401248"/>
    <w:rsid w:val="004017EC"/>
    <w:rsid w:val="00401FEE"/>
    <w:rsid w:val="00403A05"/>
    <w:rsid w:val="0040446A"/>
    <w:rsid w:val="00404A44"/>
    <w:rsid w:val="00404D19"/>
    <w:rsid w:val="0040584F"/>
    <w:rsid w:val="00406859"/>
    <w:rsid w:val="00406ACD"/>
    <w:rsid w:val="00407A6C"/>
    <w:rsid w:val="00407DE3"/>
    <w:rsid w:val="00410613"/>
    <w:rsid w:val="00411700"/>
    <w:rsid w:val="0041171C"/>
    <w:rsid w:val="00411AB4"/>
    <w:rsid w:val="00412846"/>
    <w:rsid w:val="00412A1A"/>
    <w:rsid w:val="00413C10"/>
    <w:rsid w:val="00413F4A"/>
    <w:rsid w:val="004146ED"/>
    <w:rsid w:val="004150CF"/>
    <w:rsid w:val="0041605F"/>
    <w:rsid w:val="004161B1"/>
    <w:rsid w:val="0041786F"/>
    <w:rsid w:val="00420697"/>
    <w:rsid w:val="004207F6"/>
    <w:rsid w:val="00421041"/>
    <w:rsid w:val="004211B2"/>
    <w:rsid w:val="0042191B"/>
    <w:rsid w:val="004222C5"/>
    <w:rsid w:val="00422AA1"/>
    <w:rsid w:val="00423EDE"/>
    <w:rsid w:val="00424030"/>
    <w:rsid w:val="00424214"/>
    <w:rsid w:val="004254B5"/>
    <w:rsid w:val="00425510"/>
    <w:rsid w:val="00426104"/>
    <w:rsid w:val="00426110"/>
    <w:rsid w:val="00426A32"/>
    <w:rsid w:val="00426AE1"/>
    <w:rsid w:val="004275FC"/>
    <w:rsid w:val="0043018D"/>
    <w:rsid w:val="0043091C"/>
    <w:rsid w:val="00430E44"/>
    <w:rsid w:val="0043112F"/>
    <w:rsid w:val="00431FF1"/>
    <w:rsid w:val="004320DA"/>
    <w:rsid w:val="0043216F"/>
    <w:rsid w:val="00432590"/>
    <w:rsid w:val="004336E1"/>
    <w:rsid w:val="0043418A"/>
    <w:rsid w:val="00435060"/>
    <w:rsid w:val="004360E2"/>
    <w:rsid w:val="004369C3"/>
    <w:rsid w:val="00436CC0"/>
    <w:rsid w:val="0044004E"/>
    <w:rsid w:val="00440672"/>
    <w:rsid w:val="004427F4"/>
    <w:rsid w:val="004429D7"/>
    <w:rsid w:val="00442B74"/>
    <w:rsid w:val="00442BB0"/>
    <w:rsid w:val="00443903"/>
    <w:rsid w:val="00444173"/>
    <w:rsid w:val="00444304"/>
    <w:rsid w:val="0044454F"/>
    <w:rsid w:val="004445E5"/>
    <w:rsid w:val="004446F0"/>
    <w:rsid w:val="004446F7"/>
    <w:rsid w:val="00444815"/>
    <w:rsid w:val="0044537E"/>
    <w:rsid w:val="0044790F"/>
    <w:rsid w:val="004508C7"/>
    <w:rsid w:val="0045129D"/>
    <w:rsid w:val="004513F4"/>
    <w:rsid w:val="00451D47"/>
    <w:rsid w:val="0045219C"/>
    <w:rsid w:val="004523EF"/>
    <w:rsid w:val="00452C47"/>
    <w:rsid w:val="00453454"/>
    <w:rsid w:val="00453612"/>
    <w:rsid w:val="004541E8"/>
    <w:rsid w:val="004543E1"/>
    <w:rsid w:val="0045459C"/>
    <w:rsid w:val="004548B7"/>
    <w:rsid w:val="00455458"/>
    <w:rsid w:val="0045562E"/>
    <w:rsid w:val="00456E17"/>
    <w:rsid w:val="00457402"/>
    <w:rsid w:val="00461064"/>
    <w:rsid w:val="00461297"/>
    <w:rsid w:val="004620D4"/>
    <w:rsid w:val="0046270F"/>
    <w:rsid w:val="00463C01"/>
    <w:rsid w:val="00464650"/>
    <w:rsid w:val="0046492C"/>
    <w:rsid w:val="00464B30"/>
    <w:rsid w:val="00464EFF"/>
    <w:rsid w:val="004657C2"/>
    <w:rsid w:val="00465D5C"/>
    <w:rsid w:val="00466A43"/>
    <w:rsid w:val="00466A8B"/>
    <w:rsid w:val="00466EE3"/>
    <w:rsid w:val="004670F5"/>
    <w:rsid w:val="004673FE"/>
    <w:rsid w:val="00467DD2"/>
    <w:rsid w:val="00467E20"/>
    <w:rsid w:val="004706A2"/>
    <w:rsid w:val="00471476"/>
    <w:rsid w:val="004716C3"/>
    <w:rsid w:val="0047227A"/>
    <w:rsid w:val="00472ECE"/>
    <w:rsid w:val="0047372D"/>
    <w:rsid w:val="0047442D"/>
    <w:rsid w:val="00475FDE"/>
    <w:rsid w:val="00477A80"/>
    <w:rsid w:val="00480710"/>
    <w:rsid w:val="0048088A"/>
    <w:rsid w:val="00481256"/>
    <w:rsid w:val="00481A6D"/>
    <w:rsid w:val="00482553"/>
    <w:rsid w:val="00482E40"/>
    <w:rsid w:val="00483179"/>
    <w:rsid w:val="00484915"/>
    <w:rsid w:val="00484A83"/>
    <w:rsid w:val="00486207"/>
    <w:rsid w:val="00486C31"/>
    <w:rsid w:val="00487278"/>
    <w:rsid w:val="00487554"/>
    <w:rsid w:val="0049193F"/>
    <w:rsid w:val="00492738"/>
    <w:rsid w:val="00492EB6"/>
    <w:rsid w:val="004933B9"/>
    <w:rsid w:val="00493B97"/>
    <w:rsid w:val="00494229"/>
    <w:rsid w:val="00494583"/>
    <w:rsid w:val="00497870"/>
    <w:rsid w:val="00497CB6"/>
    <w:rsid w:val="004A0CDE"/>
    <w:rsid w:val="004A11E2"/>
    <w:rsid w:val="004A12FD"/>
    <w:rsid w:val="004A228C"/>
    <w:rsid w:val="004A2906"/>
    <w:rsid w:val="004A29E2"/>
    <w:rsid w:val="004A3585"/>
    <w:rsid w:val="004A3D40"/>
    <w:rsid w:val="004A4B96"/>
    <w:rsid w:val="004A6D83"/>
    <w:rsid w:val="004A6F06"/>
    <w:rsid w:val="004A72AA"/>
    <w:rsid w:val="004B014C"/>
    <w:rsid w:val="004B0C21"/>
    <w:rsid w:val="004B14F5"/>
    <w:rsid w:val="004B168A"/>
    <w:rsid w:val="004B18A5"/>
    <w:rsid w:val="004B18E1"/>
    <w:rsid w:val="004B19C8"/>
    <w:rsid w:val="004B1F8F"/>
    <w:rsid w:val="004B28B5"/>
    <w:rsid w:val="004B29A0"/>
    <w:rsid w:val="004B350D"/>
    <w:rsid w:val="004B4377"/>
    <w:rsid w:val="004B446D"/>
    <w:rsid w:val="004B5641"/>
    <w:rsid w:val="004B7069"/>
    <w:rsid w:val="004C00AE"/>
    <w:rsid w:val="004C0475"/>
    <w:rsid w:val="004C0E50"/>
    <w:rsid w:val="004C1A06"/>
    <w:rsid w:val="004C1A70"/>
    <w:rsid w:val="004C2570"/>
    <w:rsid w:val="004C2628"/>
    <w:rsid w:val="004C3705"/>
    <w:rsid w:val="004C3B4B"/>
    <w:rsid w:val="004C3C08"/>
    <w:rsid w:val="004C3DCF"/>
    <w:rsid w:val="004C4CB1"/>
    <w:rsid w:val="004C5D68"/>
    <w:rsid w:val="004C5EC9"/>
    <w:rsid w:val="004C6261"/>
    <w:rsid w:val="004C64D0"/>
    <w:rsid w:val="004C6DA3"/>
    <w:rsid w:val="004C6EBF"/>
    <w:rsid w:val="004C72BB"/>
    <w:rsid w:val="004D04E6"/>
    <w:rsid w:val="004D1682"/>
    <w:rsid w:val="004D1E3C"/>
    <w:rsid w:val="004D1F55"/>
    <w:rsid w:val="004D265D"/>
    <w:rsid w:val="004D3FCD"/>
    <w:rsid w:val="004D4345"/>
    <w:rsid w:val="004D4FBB"/>
    <w:rsid w:val="004D68D7"/>
    <w:rsid w:val="004D7A17"/>
    <w:rsid w:val="004D7EE2"/>
    <w:rsid w:val="004E0067"/>
    <w:rsid w:val="004E06E7"/>
    <w:rsid w:val="004E0B2C"/>
    <w:rsid w:val="004E0BDA"/>
    <w:rsid w:val="004E0D6F"/>
    <w:rsid w:val="004E1093"/>
    <w:rsid w:val="004E1919"/>
    <w:rsid w:val="004E234D"/>
    <w:rsid w:val="004E3CB0"/>
    <w:rsid w:val="004E3E74"/>
    <w:rsid w:val="004E402F"/>
    <w:rsid w:val="004E426E"/>
    <w:rsid w:val="004E498E"/>
    <w:rsid w:val="004E55D6"/>
    <w:rsid w:val="004E5C58"/>
    <w:rsid w:val="004E6B5D"/>
    <w:rsid w:val="004E7030"/>
    <w:rsid w:val="004E713D"/>
    <w:rsid w:val="004F0FE8"/>
    <w:rsid w:val="004F10E2"/>
    <w:rsid w:val="004F14BF"/>
    <w:rsid w:val="004F1EF3"/>
    <w:rsid w:val="004F2E4F"/>
    <w:rsid w:val="004F3788"/>
    <w:rsid w:val="004F3841"/>
    <w:rsid w:val="004F3DCF"/>
    <w:rsid w:val="004F4859"/>
    <w:rsid w:val="004F4967"/>
    <w:rsid w:val="004F4CE1"/>
    <w:rsid w:val="004F5848"/>
    <w:rsid w:val="004F630A"/>
    <w:rsid w:val="004F703B"/>
    <w:rsid w:val="004F7D3C"/>
    <w:rsid w:val="004F7F87"/>
    <w:rsid w:val="00500A7B"/>
    <w:rsid w:val="00501001"/>
    <w:rsid w:val="00501D97"/>
    <w:rsid w:val="005037D0"/>
    <w:rsid w:val="00504100"/>
    <w:rsid w:val="005047F9"/>
    <w:rsid w:val="00505892"/>
    <w:rsid w:val="00505B65"/>
    <w:rsid w:val="00506057"/>
    <w:rsid w:val="00506A2B"/>
    <w:rsid w:val="00506E65"/>
    <w:rsid w:val="00506EC0"/>
    <w:rsid w:val="005076C6"/>
    <w:rsid w:val="00507F7B"/>
    <w:rsid w:val="00510641"/>
    <w:rsid w:val="00510B42"/>
    <w:rsid w:val="005116C5"/>
    <w:rsid w:val="00512E2A"/>
    <w:rsid w:val="00513458"/>
    <w:rsid w:val="00513AF6"/>
    <w:rsid w:val="00513F92"/>
    <w:rsid w:val="00514B48"/>
    <w:rsid w:val="005155CF"/>
    <w:rsid w:val="0051703D"/>
    <w:rsid w:val="00520D44"/>
    <w:rsid w:val="00522397"/>
    <w:rsid w:val="00523F99"/>
    <w:rsid w:val="00523FCA"/>
    <w:rsid w:val="005254D1"/>
    <w:rsid w:val="00525733"/>
    <w:rsid w:val="005259D0"/>
    <w:rsid w:val="00526080"/>
    <w:rsid w:val="005277EB"/>
    <w:rsid w:val="00527D1B"/>
    <w:rsid w:val="00530135"/>
    <w:rsid w:val="00530AD3"/>
    <w:rsid w:val="00532578"/>
    <w:rsid w:val="00533E36"/>
    <w:rsid w:val="00534CD3"/>
    <w:rsid w:val="00534E2C"/>
    <w:rsid w:val="00536802"/>
    <w:rsid w:val="00536C73"/>
    <w:rsid w:val="00537005"/>
    <w:rsid w:val="00537035"/>
    <w:rsid w:val="00541263"/>
    <w:rsid w:val="005412AE"/>
    <w:rsid w:val="0054150F"/>
    <w:rsid w:val="00541D3A"/>
    <w:rsid w:val="00542B59"/>
    <w:rsid w:val="005432C6"/>
    <w:rsid w:val="005445F2"/>
    <w:rsid w:val="0054594D"/>
    <w:rsid w:val="005471CE"/>
    <w:rsid w:val="005474AF"/>
    <w:rsid w:val="00547532"/>
    <w:rsid w:val="0054777D"/>
    <w:rsid w:val="00547D19"/>
    <w:rsid w:val="0055039F"/>
    <w:rsid w:val="00551038"/>
    <w:rsid w:val="00551C6D"/>
    <w:rsid w:val="0055210A"/>
    <w:rsid w:val="00552624"/>
    <w:rsid w:val="00552660"/>
    <w:rsid w:val="00553EDB"/>
    <w:rsid w:val="0055509A"/>
    <w:rsid w:val="00555DB0"/>
    <w:rsid w:val="00556D04"/>
    <w:rsid w:val="0055721D"/>
    <w:rsid w:val="00557BD5"/>
    <w:rsid w:val="00561C42"/>
    <w:rsid w:val="005625D4"/>
    <w:rsid w:val="00562708"/>
    <w:rsid w:val="00562B60"/>
    <w:rsid w:val="00563409"/>
    <w:rsid w:val="00563A49"/>
    <w:rsid w:val="00563D8D"/>
    <w:rsid w:val="00564017"/>
    <w:rsid w:val="00564205"/>
    <w:rsid w:val="0056495A"/>
    <w:rsid w:val="005649B1"/>
    <w:rsid w:val="00565015"/>
    <w:rsid w:val="00567C9E"/>
    <w:rsid w:val="00570282"/>
    <w:rsid w:val="005709F3"/>
    <w:rsid w:val="00571FF0"/>
    <w:rsid w:val="00572078"/>
    <w:rsid w:val="005739E4"/>
    <w:rsid w:val="00574027"/>
    <w:rsid w:val="0057623D"/>
    <w:rsid w:val="0057658D"/>
    <w:rsid w:val="005772A2"/>
    <w:rsid w:val="0058027B"/>
    <w:rsid w:val="005807F5"/>
    <w:rsid w:val="00580FDF"/>
    <w:rsid w:val="00581615"/>
    <w:rsid w:val="005818DD"/>
    <w:rsid w:val="00581A1D"/>
    <w:rsid w:val="00582476"/>
    <w:rsid w:val="00583DC9"/>
    <w:rsid w:val="005848D7"/>
    <w:rsid w:val="0058525E"/>
    <w:rsid w:val="005854A1"/>
    <w:rsid w:val="00585F8A"/>
    <w:rsid w:val="00586989"/>
    <w:rsid w:val="00587399"/>
    <w:rsid w:val="00587E4C"/>
    <w:rsid w:val="00590165"/>
    <w:rsid w:val="00590AF2"/>
    <w:rsid w:val="00590C8D"/>
    <w:rsid w:val="005911A1"/>
    <w:rsid w:val="005917A6"/>
    <w:rsid w:val="0059240A"/>
    <w:rsid w:val="00592922"/>
    <w:rsid w:val="005932B2"/>
    <w:rsid w:val="0059394C"/>
    <w:rsid w:val="00593CA0"/>
    <w:rsid w:val="00594037"/>
    <w:rsid w:val="00594048"/>
    <w:rsid w:val="00594B51"/>
    <w:rsid w:val="0059510A"/>
    <w:rsid w:val="00595A03"/>
    <w:rsid w:val="00595CA8"/>
    <w:rsid w:val="00595D7F"/>
    <w:rsid w:val="005961D4"/>
    <w:rsid w:val="005971BE"/>
    <w:rsid w:val="005A0303"/>
    <w:rsid w:val="005A19CC"/>
    <w:rsid w:val="005A1D28"/>
    <w:rsid w:val="005A2951"/>
    <w:rsid w:val="005A2BEC"/>
    <w:rsid w:val="005A3028"/>
    <w:rsid w:val="005A4C65"/>
    <w:rsid w:val="005A56A4"/>
    <w:rsid w:val="005A5972"/>
    <w:rsid w:val="005A5FE3"/>
    <w:rsid w:val="005A744C"/>
    <w:rsid w:val="005A7792"/>
    <w:rsid w:val="005B004A"/>
    <w:rsid w:val="005B0614"/>
    <w:rsid w:val="005B0CEF"/>
    <w:rsid w:val="005B121E"/>
    <w:rsid w:val="005B2111"/>
    <w:rsid w:val="005B21B5"/>
    <w:rsid w:val="005B2864"/>
    <w:rsid w:val="005B2968"/>
    <w:rsid w:val="005B3050"/>
    <w:rsid w:val="005B34C9"/>
    <w:rsid w:val="005B48F1"/>
    <w:rsid w:val="005B5CB0"/>
    <w:rsid w:val="005B5DB6"/>
    <w:rsid w:val="005B6406"/>
    <w:rsid w:val="005C02F2"/>
    <w:rsid w:val="005C030E"/>
    <w:rsid w:val="005C1CA0"/>
    <w:rsid w:val="005C3301"/>
    <w:rsid w:val="005C3371"/>
    <w:rsid w:val="005C4422"/>
    <w:rsid w:val="005C4707"/>
    <w:rsid w:val="005C58AB"/>
    <w:rsid w:val="005C5B66"/>
    <w:rsid w:val="005C6379"/>
    <w:rsid w:val="005C6814"/>
    <w:rsid w:val="005C7011"/>
    <w:rsid w:val="005D0624"/>
    <w:rsid w:val="005D1567"/>
    <w:rsid w:val="005D1942"/>
    <w:rsid w:val="005D1E9B"/>
    <w:rsid w:val="005D2686"/>
    <w:rsid w:val="005D481D"/>
    <w:rsid w:val="005D7539"/>
    <w:rsid w:val="005E04A5"/>
    <w:rsid w:val="005E0F4A"/>
    <w:rsid w:val="005E15F2"/>
    <w:rsid w:val="005E1AF0"/>
    <w:rsid w:val="005E22ED"/>
    <w:rsid w:val="005E26BD"/>
    <w:rsid w:val="005E3D63"/>
    <w:rsid w:val="005E56DF"/>
    <w:rsid w:val="005E73DA"/>
    <w:rsid w:val="005F047D"/>
    <w:rsid w:val="005F20A9"/>
    <w:rsid w:val="005F20BC"/>
    <w:rsid w:val="005F2422"/>
    <w:rsid w:val="005F2FBD"/>
    <w:rsid w:val="005F3187"/>
    <w:rsid w:val="005F33A2"/>
    <w:rsid w:val="005F405C"/>
    <w:rsid w:val="005F4297"/>
    <w:rsid w:val="005F4717"/>
    <w:rsid w:val="005F4833"/>
    <w:rsid w:val="005F4B11"/>
    <w:rsid w:val="005F4C14"/>
    <w:rsid w:val="005F5273"/>
    <w:rsid w:val="005F69C1"/>
    <w:rsid w:val="005F76D3"/>
    <w:rsid w:val="005F7D83"/>
    <w:rsid w:val="005F7E81"/>
    <w:rsid w:val="00600AF0"/>
    <w:rsid w:val="00600B0D"/>
    <w:rsid w:val="00600DFC"/>
    <w:rsid w:val="00601126"/>
    <w:rsid w:val="00602ABE"/>
    <w:rsid w:val="00603034"/>
    <w:rsid w:val="0060418C"/>
    <w:rsid w:val="00604514"/>
    <w:rsid w:val="006047ED"/>
    <w:rsid w:val="00604DE9"/>
    <w:rsid w:val="00604F2D"/>
    <w:rsid w:val="00607418"/>
    <w:rsid w:val="00607EBB"/>
    <w:rsid w:val="00610B54"/>
    <w:rsid w:val="006120ED"/>
    <w:rsid w:val="00612550"/>
    <w:rsid w:val="006145CA"/>
    <w:rsid w:val="00614E39"/>
    <w:rsid w:val="00615258"/>
    <w:rsid w:val="00615395"/>
    <w:rsid w:val="00616AFE"/>
    <w:rsid w:val="00617F1A"/>
    <w:rsid w:val="00620478"/>
    <w:rsid w:val="00620B6E"/>
    <w:rsid w:val="00620D9D"/>
    <w:rsid w:val="00621BAF"/>
    <w:rsid w:val="00623257"/>
    <w:rsid w:val="0062613C"/>
    <w:rsid w:val="006264B9"/>
    <w:rsid w:val="00626943"/>
    <w:rsid w:val="0062734B"/>
    <w:rsid w:val="0062787A"/>
    <w:rsid w:val="00627A0D"/>
    <w:rsid w:val="00627BAC"/>
    <w:rsid w:val="00630985"/>
    <w:rsid w:val="00632399"/>
    <w:rsid w:val="00632CE1"/>
    <w:rsid w:val="00633076"/>
    <w:rsid w:val="00633223"/>
    <w:rsid w:val="0063356E"/>
    <w:rsid w:val="00633B09"/>
    <w:rsid w:val="006347D2"/>
    <w:rsid w:val="00635E99"/>
    <w:rsid w:val="006363D3"/>
    <w:rsid w:val="00636B44"/>
    <w:rsid w:val="00637C7B"/>
    <w:rsid w:val="00640477"/>
    <w:rsid w:val="006415DF"/>
    <w:rsid w:val="006416B9"/>
    <w:rsid w:val="0064184D"/>
    <w:rsid w:val="00641C31"/>
    <w:rsid w:val="00642F22"/>
    <w:rsid w:val="00642F7B"/>
    <w:rsid w:val="00642FAA"/>
    <w:rsid w:val="0064309F"/>
    <w:rsid w:val="0064332B"/>
    <w:rsid w:val="006435AD"/>
    <w:rsid w:val="006436A9"/>
    <w:rsid w:val="0064565B"/>
    <w:rsid w:val="00645950"/>
    <w:rsid w:val="00645A0F"/>
    <w:rsid w:val="006463C5"/>
    <w:rsid w:val="006467EB"/>
    <w:rsid w:val="0064693F"/>
    <w:rsid w:val="006472A6"/>
    <w:rsid w:val="00647720"/>
    <w:rsid w:val="00647957"/>
    <w:rsid w:val="006479ED"/>
    <w:rsid w:val="006509A9"/>
    <w:rsid w:val="00650B20"/>
    <w:rsid w:val="00650C24"/>
    <w:rsid w:val="0065137C"/>
    <w:rsid w:val="0065175D"/>
    <w:rsid w:val="00652016"/>
    <w:rsid w:val="006539D9"/>
    <w:rsid w:val="006542A3"/>
    <w:rsid w:val="0065430D"/>
    <w:rsid w:val="00656634"/>
    <w:rsid w:val="0065697B"/>
    <w:rsid w:val="00657666"/>
    <w:rsid w:val="006578E3"/>
    <w:rsid w:val="006615A3"/>
    <w:rsid w:val="0066280F"/>
    <w:rsid w:val="00662D7C"/>
    <w:rsid w:val="006636C5"/>
    <w:rsid w:val="00664A0A"/>
    <w:rsid w:val="00664FDA"/>
    <w:rsid w:val="0066514A"/>
    <w:rsid w:val="00666B49"/>
    <w:rsid w:val="00666FA8"/>
    <w:rsid w:val="006674A2"/>
    <w:rsid w:val="00667A4D"/>
    <w:rsid w:val="00667AA0"/>
    <w:rsid w:val="00667AC8"/>
    <w:rsid w:val="00670D4F"/>
    <w:rsid w:val="0067148A"/>
    <w:rsid w:val="006727DB"/>
    <w:rsid w:val="00672C43"/>
    <w:rsid w:val="00672D7D"/>
    <w:rsid w:val="006731F5"/>
    <w:rsid w:val="0067435A"/>
    <w:rsid w:val="00674578"/>
    <w:rsid w:val="0067520F"/>
    <w:rsid w:val="006759D1"/>
    <w:rsid w:val="00675ACB"/>
    <w:rsid w:val="00675DC0"/>
    <w:rsid w:val="00675F56"/>
    <w:rsid w:val="006761A3"/>
    <w:rsid w:val="00676A59"/>
    <w:rsid w:val="006772A6"/>
    <w:rsid w:val="0067751F"/>
    <w:rsid w:val="00677836"/>
    <w:rsid w:val="006803E3"/>
    <w:rsid w:val="0068058D"/>
    <w:rsid w:val="00680B41"/>
    <w:rsid w:val="00680B8A"/>
    <w:rsid w:val="0068100A"/>
    <w:rsid w:val="006829CF"/>
    <w:rsid w:val="00682E6F"/>
    <w:rsid w:val="00683CB2"/>
    <w:rsid w:val="0068413C"/>
    <w:rsid w:val="00684236"/>
    <w:rsid w:val="00684E35"/>
    <w:rsid w:val="006851FD"/>
    <w:rsid w:val="00685889"/>
    <w:rsid w:val="00686184"/>
    <w:rsid w:val="00686B46"/>
    <w:rsid w:val="00687A9D"/>
    <w:rsid w:val="006901E1"/>
    <w:rsid w:val="006906E4"/>
    <w:rsid w:val="00690941"/>
    <w:rsid w:val="00690D1B"/>
    <w:rsid w:val="0069258E"/>
    <w:rsid w:val="0069291B"/>
    <w:rsid w:val="00692A25"/>
    <w:rsid w:val="006930FA"/>
    <w:rsid w:val="00693402"/>
    <w:rsid w:val="00693E8D"/>
    <w:rsid w:val="00694134"/>
    <w:rsid w:val="00694F99"/>
    <w:rsid w:val="00695209"/>
    <w:rsid w:val="006958E3"/>
    <w:rsid w:val="00695977"/>
    <w:rsid w:val="00695FE4"/>
    <w:rsid w:val="006960A2"/>
    <w:rsid w:val="00696579"/>
    <w:rsid w:val="00696C94"/>
    <w:rsid w:val="0069730B"/>
    <w:rsid w:val="00697EB1"/>
    <w:rsid w:val="006A0710"/>
    <w:rsid w:val="006A162C"/>
    <w:rsid w:val="006A2A3D"/>
    <w:rsid w:val="006A2E7C"/>
    <w:rsid w:val="006A3194"/>
    <w:rsid w:val="006A3515"/>
    <w:rsid w:val="006A3AD2"/>
    <w:rsid w:val="006A3D8B"/>
    <w:rsid w:val="006A4617"/>
    <w:rsid w:val="006A4BD2"/>
    <w:rsid w:val="006A4EEF"/>
    <w:rsid w:val="006A6158"/>
    <w:rsid w:val="006A7615"/>
    <w:rsid w:val="006A7E99"/>
    <w:rsid w:val="006A7F80"/>
    <w:rsid w:val="006B010B"/>
    <w:rsid w:val="006B1202"/>
    <w:rsid w:val="006B1AB3"/>
    <w:rsid w:val="006B1CFB"/>
    <w:rsid w:val="006B1D7D"/>
    <w:rsid w:val="006B2820"/>
    <w:rsid w:val="006B31A5"/>
    <w:rsid w:val="006B32A6"/>
    <w:rsid w:val="006B4DBF"/>
    <w:rsid w:val="006B5B81"/>
    <w:rsid w:val="006B5E0B"/>
    <w:rsid w:val="006B5EBE"/>
    <w:rsid w:val="006B61A3"/>
    <w:rsid w:val="006B6685"/>
    <w:rsid w:val="006B75EE"/>
    <w:rsid w:val="006B7EAD"/>
    <w:rsid w:val="006C05AA"/>
    <w:rsid w:val="006C0B42"/>
    <w:rsid w:val="006C14CD"/>
    <w:rsid w:val="006C181F"/>
    <w:rsid w:val="006C1DE2"/>
    <w:rsid w:val="006C3E27"/>
    <w:rsid w:val="006C48F1"/>
    <w:rsid w:val="006C4BE2"/>
    <w:rsid w:val="006C64C0"/>
    <w:rsid w:val="006C6740"/>
    <w:rsid w:val="006C7004"/>
    <w:rsid w:val="006C7A30"/>
    <w:rsid w:val="006D094B"/>
    <w:rsid w:val="006D1CCF"/>
    <w:rsid w:val="006D21C7"/>
    <w:rsid w:val="006D2375"/>
    <w:rsid w:val="006D2BBE"/>
    <w:rsid w:val="006D316A"/>
    <w:rsid w:val="006D3679"/>
    <w:rsid w:val="006D3AFF"/>
    <w:rsid w:val="006D464E"/>
    <w:rsid w:val="006D55EB"/>
    <w:rsid w:val="006D5B35"/>
    <w:rsid w:val="006D604F"/>
    <w:rsid w:val="006D6798"/>
    <w:rsid w:val="006D6BF9"/>
    <w:rsid w:val="006D6DD3"/>
    <w:rsid w:val="006D7D05"/>
    <w:rsid w:val="006E17E3"/>
    <w:rsid w:val="006E1995"/>
    <w:rsid w:val="006E1AFD"/>
    <w:rsid w:val="006E1B2E"/>
    <w:rsid w:val="006E333B"/>
    <w:rsid w:val="006E3762"/>
    <w:rsid w:val="006E3A8F"/>
    <w:rsid w:val="006E3AB3"/>
    <w:rsid w:val="006E4663"/>
    <w:rsid w:val="006E4A2B"/>
    <w:rsid w:val="006E4B53"/>
    <w:rsid w:val="006E5738"/>
    <w:rsid w:val="006E6CE3"/>
    <w:rsid w:val="006E7682"/>
    <w:rsid w:val="006E7D05"/>
    <w:rsid w:val="006E7DD3"/>
    <w:rsid w:val="006F002C"/>
    <w:rsid w:val="006F03CF"/>
    <w:rsid w:val="006F117E"/>
    <w:rsid w:val="006F243B"/>
    <w:rsid w:val="006F3051"/>
    <w:rsid w:val="006F3092"/>
    <w:rsid w:val="006F3151"/>
    <w:rsid w:val="006F33DB"/>
    <w:rsid w:val="006F36D5"/>
    <w:rsid w:val="006F38EA"/>
    <w:rsid w:val="006F3966"/>
    <w:rsid w:val="006F3E3E"/>
    <w:rsid w:val="006F4B17"/>
    <w:rsid w:val="006F5368"/>
    <w:rsid w:val="006F5BCF"/>
    <w:rsid w:val="006F6C7E"/>
    <w:rsid w:val="006F6E1D"/>
    <w:rsid w:val="006F6EED"/>
    <w:rsid w:val="006F7D40"/>
    <w:rsid w:val="00701CCB"/>
    <w:rsid w:val="00702DAA"/>
    <w:rsid w:val="00707EAF"/>
    <w:rsid w:val="00707F27"/>
    <w:rsid w:val="007101C7"/>
    <w:rsid w:val="00710A08"/>
    <w:rsid w:val="00710F53"/>
    <w:rsid w:val="00711CD6"/>
    <w:rsid w:val="007138F9"/>
    <w:rsid w:val="00713B1C"/>
    <w:rsid w:val="00714716"/>
    <w:rsid w:val="00714CAF"/>
    <w:rsid w:val="0071789A"/>
    <w:rsid w:val="007204BC"/>
    <w:rsid w:val="00720EC1"/>
    <w:rsid w:val="00721DA9"/>
    <w:rsid w:val="00721FED"/>
    <w:rsid w:val="007226C6"/>
    <w:rsid w:val="00723114"/>
    <w:rsid w:val="007234A5"/>
    <w:rsid w:val="00723B66"/>
    <w:rsid w:val="00723BA8"/>
    <w:rsid w:val="007242D7"/>
    <w:rsid w:val="00724A36"/>
    <w:rsid w:val="00724EE5"/>
    <w:rsid w:val="00726056"/>
    <w:rsid w:val="00726D2F"/>
    <w:rsid w:val="00726FF7"/>
    <w:rsid w:val="00727533"/>
    <w:rsid w:val="00727ACA"/>
    <w:rsid w:val="007308D7"/>
    <w:rsid w:val="00730B18"/>
    <w:rsid w:val="00730BE6"/>
    <w:rsid w:val="007317BA"/>
    <w:rsid w:val="00732D1C"/>
    <w:rsid w:val="00732D3A"/>
    <w:rsid w:val="00732D8A"/>
    <w:rsid w:val="00732FB7"/>
    <w:rsid w:val="0073369F"/>
    <w:rsid w:val="00734B63"/>
    <w:rsid w:val="00735436"/>
    <w:rsid w:val="0073658F"/>
    <w:rsid w:val="007365A2"/>
    <w:rsid w:val="00736850"/>
    <w:rsid w:val="00736DD4"/>
    <w:rsid w:val="00736E81"/>
    <w:rsid w:val="00740871"/>
    <w:rsid w:val="00740D1D"/>
    <w:rsid w:val="0074105A"/>
    <w:rsid w:val="00742FC0"/>
    <w:rsid w:val="007435A8"/>
    <w:rsid w:val="007445FC"/>
    <w:rsid w:val="007451C4"/>
    <w:rsid w:val="007451E0"/>
    <w:rsid w:val="0074592B"/>
    <w:rsid w:val="00745A5D"/>
    <w:rsid w:val="007467FA"/>
    <w:rsid w:val="007470E5"/>
    <w:rsid w:val="00747925"/>
    <w:rsid w:val="00747BE1"/>
    <w:rsid w:val="00750538"/>
    <w:rsid w:val="00750C13"/>
    <w:rsid w:val="00750F3A"/>
    <w:rsid w:val="00751012"/>
    <w:rsid w:val="00751825"/>
    <w:rsid w:val="00753347"/>
    <w:rsid w:val="0075433A"/>
    <w:rsid w:val="00754729"/>
    <w:rsid w:val="007562BF"/>
    <w:rsid w:val="00756EDD"/>
    <w:rsid w:val="00756FD2"/>
    <w:rsid w:val="00757707"/>
    <w:rsid w:val="00760266"/>
    <w:rsid w:val="007608E0"/>
    <w:rsid w:val="00760E5F"/>
    <w:rsid w:val="00761A09"/>
    <w:rsid w:val="00761FC8"/>
    <w:rsid w:val="00762555"/>
    <w:rsid w:val="00763CC8"/>
    <w:rsid w:val="00763E30"/>
    <w:rsid w:val="007650F6"/>
    <w:rsid w:val="0076518F"/>
    <w:rsid w:val="00765210"/>
    <w:rsid w:val="007659A9"/>
    <w:rsid w:val="0076600F"/>
    <w:rsid w:val="0076617C"/>
    <w:rsid w:val="00766D38"/>
    <w:rsid w:val="00766E11"/>
    <w:rsid w:val="00770987"/>
    <w:rsid w:val="00771CD5"/>
    <w:rsid w:val="0077284C"/>
    <w:rsid w:val="00773B21"/>
    <w:rsid w:val="00774B0C"/>
    <w:rsid w:val="007765A0"/>
    <w:rsid w:val="00777751"/>
    <w:rsid w:val="0077793A"/>
    <w:rsid w:val="007802FF"/>
    <w:rsid w:val="007803D0"/>
    <w:rsid w:val="00780E7C"/>
    <w:rsid w:val="00781129"/>
    <w:rsid w:val="007811CC"/>
    <w:rsid w:val="0078130C"/>
    <w:rsid w:val="007825D8"/>
    <w:rsid w:val="00783361"/>
    <w:rsid w:val="00783566"/>
    <w:rsid w:val="00783CF1"/>
    <w:rsid w:val="007846D5"/>
    <w:rsid w:val="00784A0C"/>
    <w:rsid w:val="00784B51"/>
    <w:rsid w:val="00785477"/>
    <w:rsid w:val="0078583A"/>
    <w:rsid w:val="007867D8"/>
    <w:rsid w:val="0078740B"/>
    <w:rsid w:val="007874C6"/>
    <w:rsid w:val="00790295"/>
    <w:rsid w:val="00790333"/>
    <w:rsid w:val="00791D09"/>
    <w:rsid w:val="007921D2"/>
    <w:rsid w:val="007924A2"/>
    <w:rsid w:val="007924C8"/>
    <w:rsid w:val="0079255D"/>
    <w:rsid w:val="00793317"/>
    <w:rsid w:val="007950CD"/>
    <w:rsid w:val="007953F5"/>
    <w:rsid w:val="007976FF"/>
    <w:rsid w:val="00797DD6"/>
    <w:rsid w:val="007A039E"/>
    <w:rsid w:val="007A1119"/>
    <w:rsid w:val="007A1603"/>
    <w:rsid w:val="007A1F97"/>
    <w:rsid w:val="007A2664"/>
    <w:rsid w:val="007A2E4D"/>
    <w:rsid w:val="007A3B49"/>
    <w:rsid w:val="007A422E"/>
    <w:rsid w:val="007A497D"/>
    <w:rsid w:val="007A73F5"/>
    <w:rsid w:val="007B07AD"/>
    <w:rsid w:val="007B0DA4"/>
    <w:rsid w:val="007B0DFB"/>
    <w:rsid w:val="007B1516"/>
    <w:rsid w:val="007B196B"/>
    <w:rsid w:val="007B2084"/>
    <w:rsid w:val="007B2377"/>
    <w:rsid w:val="007B2705"/>
    <w:rsid w:val="007B33B7"/>
    <w:rsid w:val="007B3FC2"/>
    <w:rsid w:val="007B449F"/>
    <w:rsid w:val="007B4AE8"/>
    <w:rsid w:val="007B620D"/>
    <w:rsid w:val="007B639B"/>
    <w:rsid w:val="007B76FC"/>
    <w:rsid w:val="007B793E"/>
    <w:rsid w:val="007C011F"/>
    <w:rsid w:val="007C049F"/>
    <w:rsid w:val="007C08F7"/>
    <w:rsid w:val="007C27EA"/>
    <w:rsid w:val="007C4051"/>
    <w:rsid w:val="007C4E31"/>
    <w:rsid w:val="007C5B41"/>
    <w:rsid w:val="007C6328"/>
    <w:rsid w:val="007C66EC"/>
    <w:rsid w:val="007C6AC8"/>
    <w:rsid w:val="007D0E61"/>
    <w:rsid w:val="007D10DB"/>
    <w:rsid w:val="007D21E4"/>
    <w:rsid w:val="007D2C2C"/>
    <w:rsid w:val="007D5251"/>
    <w:rsid w:val="007D5463"/>
    <w:rsid w:val="007D5498"/>
    <w:rsid w:val="007D5582"/>
    <w:rsid w:val="007D5A23"/>
    <w:rsid w:val="007D6B5D"/>
    <w:rsid w:val="007D77E4"/>
    <w:rsid w:val="007E0F6A"/>
    <w:rsid w:val="007E0FBD"/>
    <w:rsid w:val="007E12D0"/>
    <w:rsid w:val="007E17EA"/>
    <w:rsid w:val="007E1B5E"/>
    <w:rsid w:val="007E394A"/>
    <w:rsid w:val="007E428F"/>
    <w:rsid w:val="007E77AD"/>
    <w:rsid w:val="007E7D23"/>
    <w:rsid w:val="007E7F75"/>
    <w:rsid w:val="007F0A06"/>
    <w:rsid w:val="007F26CA"/>
    <w:rsid w:val="007F29FC"/>
    <w:rsid w:val="007F45AA"/>
    <w:rsid w:val="007F48BB"/>
    <w:rsid w:val="007F63E1"/>
    <w:rsid w:val="00800305"/>
    <w:rsid w:val="0080277D"/>
    <w:rsid w:val="00803A15"/>
    <w:rsid w:val="008041DE"/>
    <w:rsid w:val="00804893"/>
    <w:rsid w:val="00804939"/>
    <w:rsid w:val="008057C1"/>
    <w:rsid w:val="008076F7"/>
    <w:rsid w:val="00807CA8"/>
    <w:rsid w:val="00811510"/>
    <w:rsid w:val="00811520"/>
    <w:rsid w:val="00812EAF"/>
    <w:rsid w:val="00812F5B"/>
    <w:rsid w:val="00813250"/>
    <w:rsid w:val="008133D0"/>
    <w:rsid w:val="0081385E"/>
    <w:rsid w:val="00813953"/>
    <w:rsid w:val="00813ECB"/>
    <w:rsid w:val="008148A7"/>
    <w:rsid w:val="00814C99"/>
    <w:rsid w:val="00814F06"/>
    <w:rsid w:val="00814F49"/>
    <w:rsid w:val="008153B7"/>
    <w:rsid w:val="008155C0"/>
    <w:rsid w:val="00815D03"/>
    <w:rsid w:val="00816317"/>
    <w:rsid w:val="00816376"/>
    <w:rsid w:val="00816D92"/>
    <w:rsid w:val="0081741F"/>
    <w:rsid w:val="00817F30"/>
    <w:rsid w:val="008206D7"/>
    <w:rsid w:val="00821342"/>
    <w:rsid w:val="00821643"/>
    <w:rsid w:val="0082415B"/>
    <w:rsid w:val="00824749"/>
    <w:rsid w:val="00825072"/>
    <w:rsid w:val="008251FC"/>
    <w:rsid w:val="0082558B"/>
    <w:rsid w:val="00825597"/>
    <w:rsid w:val="00825C8C"/>
    <w:rsid w:val="0082688F"/>
    <w:rsid w:val="00826BEB"/>
    <w:rsid w:val="008271D4"/>
    <w:rsid w:val="0083025D"/>
    <w:rsid w:val="008319DB"/>
    <w:rsid w:val="00831FE3"/>
    <w:rsid w:val="008322F1"/>
    <w:rsid w:val="00833A65"/>
    <w:rsid w:val="00833CBD"/>
    <w:rsid w:val="00833E39"/>
    <w:rsid w:val="00834469"/>
    <w:rsid w:val="0083459E"/>
    <w:rsid w:val="00834694"/>
    <w:rsid w:val="00835987"/>
    <w:rsid w:val="008360C7"/>
    <w:rsid w:val="00836272"/>
    <w:rsid w:val="008375AA"/>
    <w:rsid w:val="00840534"/>
    <w:rsid w:val="008418D2"/>
    <w:rsid w:val="008439BD"/>
    <w:rsid w:val="00843B64"/>
    <w:rsid w:val="00844DB9"/>
    <w:rsid w:val="00846469"/>
    <w:rsid w:val="00846587"/>
    <w:rsid w:val="00846C45"/>
    <w:rsid w:val="00847153"/>
    <w:rsid w:val="00847A18"/>
    <w:rsid w:val="00847C55"/>
    <w:rsid w:val="008514D8"/>
    <w:rsid w:val="00851E3E"/>
    <w:rsid w:val="008522DC"/>
    <w:rsid w:val="00852E3E"/>
    <w:rsid w:val="00852EB7"/>
    <w:rsid w:val="008531BB"/>
    <w:rsid w:val="008534CE"/>
    <w:rsid w:val="0085394E"/>
    <w:rsid w:val="00853C11"/>
    <w:rsid w:val="00855450"/>
    <w:rsid w:val="008557B7"/>
    <w:rsid w:val="00855CF1"/>
    <w:rsid w:val="00855E18"/>
    <w:rsid w:val="00856411"/>
    <w:rsid w:val="00856717"/>
    <w:rsid w:val="008574A4"/>
    <w:rsid w:val="00857EC9"/>
    <w:rsid w:val="00862C18"/>
    <w:rsid w:val="00865176"/>
    <w:rsid w:val="00865BBB"/>
    <w:rsid w:val="008663BF"/>
    <w:rsid w:val="008665D9"/>
    <w:rsid w:val="00867250"/>
    <w:rsid w:val="00867B17"/>
    <w:rsid w:val="0087205F"/>
    <w:rsid w:val="00872214"/>
    <w:rsid w:val="00873ABF"/>
    <w:rsid w:val="00876E55"/>
    <w:rsid w:val="0087732B"/>
    <w:rsid w:val="00877501"/>
    <w:rsid w:val="008775BB"/>
    <w:rsid w:val="008778E3"/>
    <w:rsid w:val="00880A76"/>
    <w:rsid w:val="00880CDA"/>
    <w:rsid w:val="00881D93"/>
    <w:rsid w:val="00882F45"/>
    <w:rsid w:val="00883E2B"/>
    <w:rsid w:val="00884A24"/>
    <w:rsid w:val="00885227"/>
    <w:rsid w:val="00885EFB"/>
    <w:rsid w:val="008860B6"/>
    <w:rsid w:val="008861A8"/>
    <w:rsid w:val="008877BE"/>
    <w:rsid w:val="0089045C"/>
    <w:rsid w:val="00890944"/>
    <w:rsid w:val="00890D97"/>
    <w:rsid w:val="00890DE7"/>
    <w:rsid w:val="0089429D"/>
    <w:rsid w:val="00896075"/>
    <w:rsid w:val="00896560"/>
    <w:rsid w:val="0089660D"/>
    <w:rsid w:val="008A10A7"/>
    <w:rsid w:val="008A1468"/>
    <w:rsid w:val="008A16B2"/>
    <w:rsid w:val="008A17C2"/>
    <w:rsid w:val="008A1D35"/>
    <w:rsid w:val="008A1FB0"/>
    <w:rsid w:val="008A295F"/>
    <w:rsid w:val="008A2B34"/>
    <w:rsid w:val="008A30C4"/>
    <w:rsid w:val="008A3285"/>
    <w:rsid w:val="008A34E0"/>
    <w:rsid w:val="008A3EB4"/>
    <w:rsid w:val="008A42FB"/>
    <w:rsid w:val="008A45C6"/>
    <w:rsid w:val="008A4CF6"/>
    <w:rsid w:val="008A5930"/>
    <w:rsid w:val="008A593B"/>
    <w:rsid w:val="008A61FA"/>
    <w:rsid w:val="008A7965"/>
    <w:rsid w:val="008B01B9"/>
    <w:rsid w:val="008B01DF"/>
    <w:rsid w:val="008B16F7"/>
    <w:rsid w:val="008B1A97"/>
    <w:rsid w:val="008B1E87"/>
    <w:rsid w:val="008B3409"/>
    <w:rsid w:val="008B46ED"/>
    <w:rsid w:val="008B5547"/>
    <w:rsid w:val="008B5E42"/>
    <w:rsid w:val="008B647A"/>
    <w:rsid w:val="008B6A54"/>
    <w:rsid w:val="008C0542"/>
    <w:rsid w:val="008C0E20"/>
    <w:rsid w:val="008C12DD"/>
    <w:rsid w:val="008C16C5"/>
    <w:rsid w:val="008C221B"/>
    <w:rsid w:val="008C3026"/>
    <w:rsid w:val="008C3EF8"/>
    <w:rsid w:val="008C4C34"/>
    <w:rsid w:val="008C6625"/>
    <w:rsid w:val="008C7254"/>
    <w:rsid w:val="008D0083"/>
    <w:rsid w:val="008D0589"/>
    <w:rsid w:val="008D0853"/>
    <w:rsid w:val="008D131E"/>
    <w:rsid w:val="008D2918"/>
    <w:rsid w:val="008D32B3"/>
    <w:rsid w:val="008D39F0"/>
    <w:rsid w:val="008D4496"/>
    <w:rsid w:val="008D4AB2"/>
    <w:rsid w:val="008D4DFD"/>
    <w:rsid w:val="008D55C3"/>
    <w:rsid w:val="008D58A1"/>
    <w:rsid w:val="008D6136"/>
    <w:rsid w:val="008D6B98"/>
    <w:rsid w:val="008D7668"/>
    <w:rsid w:val="008E07FC"/>
    <w:rsid w:val="008E118E"/>
    <w:rsid w:val="008E1568"/>
    <w:rsid w:val="008E15EB"/>
    <w:rsid w:val="008E2542"/>
    <w:rsid w:val="008E2A98"/>
    <w:rsid w:val="008E3664"/>
    <w:rsid w:val="008E3921"/>
    <w:rsid w:val="008E4C2C"/>
    <w:rsid w:val="008E507E"/>
    <w:rsid w:val="008E573A"/>
    <w:rsid w:val="008E6956"/>
    <w:rsid w:val="008E6AC5"/>
    <w:rsid w:val="008E79BF"/>
    <w:rsid w:val="008F08A4"/>
    <w:rsid w:val="008F09DC"/>
    <w:rsid w:val="008F0AB9"/>
    <w:rsid w:val="008F0CA8"/>
    <w:rsid w:val="008F2C5A"/>
    <w:rsid w:val="008F45BD"/>
    <w:rsid w:val="008F4D56"/>
    <w:rsid w:val="008F50C3"/>
    <w:rsid w:val="008F5499"/>
    <w:rsid w:val="008F73F3"/>
    <w:rsid w:val="008F7F47"/>
    <w:rsid w:val="00900B56"/>
    <w:rsid w:val="00901705"/>
    <w:rsid w:val="009035EC"/>
    <w:rsid w:val="00903887"/>
    <w:rsid w:val="0090394D"/>
    <w:rsid w:val="00903DF2"/>
    <w:rsid w:val="00904687"/>
    <w:rsid w:val="009071F5"/>
    <w:rsid w:val="00907415"/>
    <w:rsid w:val="00907BBB"/>
    <w:rsid w:val="0091049C"/>
    <w:rsid w:val="009109FB"/>
    <w:rsid w:val="00911E30"/>
    <w:rsid w:val="00912C48"/>
    <w:rsid w:val="00912DC4"/>
    <w:rsid w:val="00913363"/>
    <w:rsid w:val="00915B7B"/>
    <w:rsid w:val="00916080"/>
    <w:rsid w:val="00916B94"/>
    <w:rsid w:val="00916E74"/>
    <w:rsid w:val="00917036"/>
    <w:rsid w:val="009175F1"/>
    <w:rsid w:val="00917980"/>
    <w:rsid w:val="00917B00"/>
    <w:rsid w:val="00920203"/>
    <w:rsid w:val="00920620"/>
    <w:rsid w:val="00921193"/>
    <w:rsid w:val="0092272D"/>
    <w:rsid w:val="0092294B"/>
    <w:rsid w:val="00923032"/>
    <w:rsid w:val="009230B0"/>
    <w:rsid w:val="00923339"/>
    <w:rsid w:val="00923579"/>
    <w:rsid w:val="009235E6"/>
    <w:rsid w:val="00923F64"/>
    <w:rsid w:val="009257B6"/>
    <w:rsid w:val="00925D79"/>
    <w:rsid w:val="00926A0A"/>
    <w:rsid w:val="00926DB0"/>
    <w:rsid w:val="00927626"/>
    <w:rsid w:val="00927FE1"/>
    <w:rsid w:val="0093189B"/>
    <w:rsid w:val="00931B32"/>
    <w:rsid w:val="0093209F"/>
    <w:rsid w:val="009320A7"/>
    <w:rsid w:val="009336C9"/>
    <w:rsid w:val="00934A4C"/>
    <w:rsid w:val="00935A60"/>
    <w:rsid w:val="00937211"/>
    <w:rsid w:val="00941339"/>
    <w:rsid w:val="009417AA"/>
    <w:rsid w:val="0094181E"/>
    <w:rsid w:val="00943819"/>
    <w:rsid w:val="00943DA2"/>
    <w:rsid w:val="00944085"/>
    <w:rsid w:val="009444E3"/>
    <w:rsid w:val="00944D86"/>
    <w:rsid w:val="00945852"/>
    <w:rsid w:val="00945C4D"/>
    <w:rsid w:val="00946A84"/>
    <w:rsid w:val="00947311"/>
    <w:rsid w:val="00947F6C"/>
    <w:rsid w:val="00951AB6"/>
    <w:rsid w:val="00952543"/>
    <w:rsid w:val="00952A42"/>
    <w:rsid w:val="009532D1"/>
    <w:rsid w:val="0095398F"/>
    <w:rsid w:val="009543FA"/>
    <w:rsid w:val="009559C2"/>
    <w:rsid w:val="00955B3F"/>
    <w:rsid w:val="00955E14"/>
    <w:rsid w:val="00956539"/>
    <w:rsid w:val="009576B7"/>
    <w:rsid w:val="00960556"/>
    <w:rsid w:val="00960EAF"/>
    <w:rsid w:val="00961345"/>
    <w:rsid w:val="009616F5"/>
    <w:rsid w:val="00961926"/>
    <w:rsid w:val="00961AB9"/>
    <w:rsid w:val="00961B05"/>
    <w:rsid w:val="00962798"/>
    <w:rsid w:val="00962B25"/>
    <w:rsid w:val="00962D5D"/>
    <w:rsid w:val="00963BE4"/>
    <w:rsid w:val="009649B4"/>
    <w:rsid w:val="00964FB4"/>
    <w:rsid w:val="00965E0D"/>
    <w:rsid w:val="00966074"/>
    <w:rsid w:val="009671CE"/>
    <w:rsid w:val="009678EA"/>
    <w:rsid w:val="00970068"/>
    <w:rsid w:val="00971A55"/>
    <w:rsid w:val="009720C4"/>
    <w:rsid w:val="00972214"/>
    <w:rsid w:val="0097288B"/>
    <w:rsid w:val="00972C79"/>
    <w:rsid w:val="009738DE"/>
    <w:rsid w:val="0097584F"/>
    <w:rsid w:val="00977284"/>
    <w:rsid w:val="009775EF"/>
    <w:rsid w:val="00980243"/>
    <w:rsid w:val="00980498"/>
    <w:rsid w:val="00980928"/>
    <w:rsid w:val="00981201"/>
    <w:rsid w:val="00981F37"/>
    <w:rsid w:val="009825CA"/>
    <w:rsid w:val="00982F31"/>
    <w:rsid w:val="0098417B"/>
    <w:rsid w:val="00984F1A"/>
    <w:rsid w:val="00986351"/>
    <w:rsid w:val="00986430"/>
    <w:rsid w:val="009879EE"/>
    <w:rsid w:val="00987F7D"/>
    <w:rsid w:val="0099129F"/>
    <w:rsid w:val="00991714"/>
    <w:rsid w:val="00991DA2"/>
    <w:rsid w:val="009921FF"/>
    <w:rsid w:val="009925CA"/>
    <w:rsid w:val="00992E13"/>
    <w:rsid w:val="009934E4"/>
    <w:rsid w:val="00993CD4"/>
    <w:rsid w:val="0099432A"/>
    <w:rsid w:val="009946DB"/>
    <w:rsid w:val="009946F6"/>
    <w:rsid w:val="00994C2F"/>
    <w:rsid w:val="00994C3D"/>
    <w:rsid w:val="0099586F"/>
    <w:rsid w:val="009961F6"/>
    <w:rsid w:val="0099751D"/>
    <w:rsid w:val="009A025F"/>
    <w:rsid w:val="009A12A4"/>
    <w:rsid w:val="009A1391"/>
    <w:rsid w:val="009A1FF5"/>
    <w:rsid w:val="009A2046"/>
    <w:rsid w:val="009A2444"/>
    <w:rsid w:val="009A298F"/>
    <w:rsid w:val="009A2D19"/>
    <w:rsid w:val="009A2E06"/>
    <w:rsid w:val="009A32C4"/>
    <w:rsid w:val="009A4184"/>
    <w:rsid w:val="009A49E8"/>
    <w:rsid w:val="009A51CF"/>
    <w:rsid w:val="009A5745"/>
    <w:rsid w:val="009A5DD1"/>
    <w:rsid w:val="009A5EAC"/>
    <w:rsid w:val="009A5FF3"/>
    <w:rsid w:val="009A607F"/>
    <w:rsid w:val="009A6993"/>
    <w:rsid w:val="009A7DD4"/>
    <w:rsid w:val="009A7EC1"/>
    <w:rsid w:val="009B0372"/>
    <w:rsid w:val="009B0CAA"/>
    <w:rsid w:val="009B1669"/>
    <w:rsid w:val="009B1AB9"/>
    <w:rsid w:val="009B1CDD"/>
    <w:rsid w:val="009B23C6"/>
    <w:rsid w:val="009B28E1"/>
    <w:rsid w:val="009B301B"/>
    <w:rsid w:val="009B3524"/>
    <w:rsid w:val="009B38AD"/>
    <w:rsid w:val="009B3A47"/>
    <w:rsid w:val="009B4FBC"/>
    <w:rsid w:val="009B5F0A"/>
    <w:rsid w:val="009B79F1"/>
    <w:rsid w:val="009B7DC5"/>
    <w:rsid w:val="009C0299"/>
    <w:rsid w:val="009C0825"/>
    <w:rsid w:val="009C086D"/>
    <w:rsid w:val="009C0EF3"/>
    <w:rsid w:val="009C24C0"/>
    <w:rsid w:val="009C36F5"/>
    <w:rsid w:val="009C3DA2"/>
    <w:rsid w:val="009C3E00"/>
    <w:rsid w:val="009C4C30"/>
    <w:rsid w:val="009C755B"/>
    <w:rsid w:val="009C7E15"/>
    <w:rsid w:val="009D01C4"/>
    <w:rsid w:val="009D06A3"/>
    <w:rsid w:val="009D2A4B"/>
    <w:rsid w:val="009D4C44"/>
    <w:rsid w:val="009D5B69"/>
    <w:rsid w:val="009E08EB"/>
    <w:rsid w:val="009E0AD6"/>
    <w:rsid w:val="009E10DD"/>
    <w:rsid w:val="009E1E6C"/>
    <w:rsid w:val="009E35CC"/>
    <w:rsid w:val="009E48F1"/>
    <w:rsid w:val="009E4DB9"/>
    <w:rsid w:val="009E54F9"/>
    <w:rsid w:val="009E591B"/>
    <w:rsid w:val="009E60F6"/>
    <w:rsid w:val="009E6385"/>
    <w:rsid w:val="009E7A9F"/>
    <w:rsid w:val="009F0FEA"/>
    <w:rsid w:val="009F2242"/>
    <w:rsid w:val="009F2687"/>
    <w:rsid w:val="009F519D"/>
    <w:rsid w:val="009F51D1"/>
    <w:rsid w:val="009F520B"/>
    <w:rsid w:val="009F528F"/>
    <w:rsid w:val="009F5477"/>
    <w:rsid w:val="009F67CD"/>
    <w:rsid w:val="009F7089"/>
    <w:rsid w:val="009F772B"/>
    <w:rsid w:val="00A00AAC"/>
    <w:rsid w:val="00A0161B"/>
    <w:rsid w:val="00A019D3"/>
    <w:rsid w:val="00A02EDC"/>
    <w:rsid w:val="00A0396E"/>
    <w:rsid w:val="00A03F87"/>
    <w:rsid w:val="00A0521F"/>
    <w:rsid w:val="00A06230"/>
    <w:rsid w:val="00A064A2"/>
    <w:rsid w:val="00A079BD"/>
    <w:rsid w:val="00A07D10"/>
    <w:rsid w:val="00A1152D"/>
    <w:rsid w:val="00A11AD5"/>
    <w:rsid w:val="00A11CDC"/>
    <w:rsid w:val="00A12124"/>
    <w:rsid w:val="00A13050"/>
    <w:rsid w:val="00A14391"/>
    <w:rsid w:val="00A159B5"/>
    <w:rsid w:val="00A161BF"/>
    <w:rsid w:val="00A16A7D"/>
    <w:rsid w:val="00A16C4D"/>
    <w:rsid w:val="00A17033"/>
    <w:rsid w:val="00A205C4"/>
    <w:rsid w:val="00A20806"/>
    <w:rsid w:val="00A21786"/>
    <w:rsid w:val="00A21793"/>
    <w:rsid w:val="00A217D4"/>
    <w:rsid w:val="00A22425"/>
    <w:rsid w:val="00A224BC"/>
    <w:rsid w:val="00A2261D"/>
    <w:rsid w:val="00A23224"/>
    <w:rsid w:val="00A2360D"/>
    <w:rsid w:val="00A23AFF"/>
    <w:rsid w:val="00A24911"/>
    <w:rsid w:val="00A26A7A"/>
    <w:rsid w:val="00A306B0"/>
    <w:rsid w:val="00A32031"/>
    <w:rsid w:val="00A3250B"/>
    <w:rsid w:val="00A33338"/>
    <w:rsid w:val="00A34D45"/>
    <w:rsid w:val="00A35202"/>
    <w:rsid w:val="00A3713A"/>
    <w:rsid w:val="00A377A8"/>
    <w:rsid w:val="00A4050C"/>
    <w:rsid w:val="00A40C38"/>
    <w:rsid w:val="00A416E2"/>
    <w:rsid w:val="00A4260C"/>
    <w:rsid w:val="00A431B0"/>
    <w:rsid w:val="00A433F0"/>
    <w:rsid w:val="00A43FC3"/>
    <w:rsid w:val="00A440BE"/>
    <w:rsid w:val="00A44329"/>
    <w:rsid w:val="00A45251"/>
    <w:rsid w:val="00A46571"/>
    <w:rsid w:val="00A46BC6"/>
    <w:rsid w:val="00A476D7"/>
    <w:rsid w:val="00A47FD0"/>
    <w:rsid w:val="00A50126"/>
    <w:rsid w:val="00A530AF"/>
    <w:rsid w:val="00A532C4"/>
    <w:rsid w:val="00A54C67"/>
    <w:rsid w:val="00A565A2"/>
    <w:rsid w:val="00A57BD3"/>
    <w:rsid w:val="00A6040B"/>
    <w:rsid w:val="00A606EA"/>
    <w:rsid w:val="00A60A40"/>
    <w:rsid w:val="00A61633"/>
    <w:rsid w:val="00A61D7D"/>
    <w:rsid w:val="00A62946"/>
    <w:rsid w:val="00A62B55"/>
    <w:rsid w:val="00A63666"/>
    <w:rsid w:val="00A63838"/>
    <w:rsid w:val="00A6426A"/>
    <w:rsid w:val="00A64871"/>
    <w:rsid w:val="00A648D0"/>
    <w:rsid w:val="00A648DE"/>
    <w:rsid w:val="00A64DAB"/>
    <w:rsid w:val="00A66124"/>
    <w:rsid w:val="00A66AB3"/>
    <w:rsid w:val="00A66B7C"/>
    <w:rsid w:val="00A676EB"/>
    <w:rsid w:val="00A677B3"/>
    <w:rsid w:val="00A67C81"/>
    <w:rsid w:val="00A67C8C"/>
    <w:rsid w:val="00A712F7"/>
    <w:rsid w:val="00A715E7"/>
    <w:rsid w:val="00A72EC7"/>
    <w:rsid w:val="00A745A4"/>
    <w:rsid w:val="00A745F3"/>
    <w:rsid w:val="00A75E25"/>
    <w:rsid w:val="00A75F5F"/>
    <w:rsid w:val="00A75FCE"/>
    <w:rsid w:val="00A766C6"/>
    <w:rsid w:val="00A76F62"/>
    <w:rsid w:val="00A76F98"/>
    <w:rsid w:val="00A76FE5"/>
    <w:rsid w:val="00A77B13"/>
    <w:rsid w:val="00A80190"/>
    <w:rsid w:val="00A819B8"/>
    <w:rsid w:val="00A8269F"/>
    <w:rsid w:val="00A82AA9"/>
    <w:rsid w:val="00A82AB1"/>
    <w:rsid w:val="00A83F29"/>
    <w:rsid w:val="00A84E81"/>
    <w:rsid w:val="00A85977"/>
    <w:rsid w:val="00A86654"/>
    <w:rsid w:val="00A871D3"/>
    <w:rsid w:val="00A906AD"/>
    <w:rsid w:val="00A914DF"/>
    <w:rsid w:val="00A920CF"/>
    <w:rsid w:val="00A92104"/>
    <w:rsid w:val="00A92173"/>
    <w:rsid w:val="00A9272E"/>
    <w:rsid w:val="00A93209"/>
    <w:rsid w:val="00A93B79"/>
    <w:rsid w:val="00A94197"/>
    <w:rsid w:val="00A95B4E"/>
    <w:rsid w:val="00A975C5"/>
    <w:rsid w:val="00A97885"/>
    <w:rsid w:val="00A97DB7"/>
    <w:rsid w:val="00AA06CF"/>
    <w:rsid w:val="00AA12FB"/>
    <w:rsid w:val="00AA195D"/>
    <w:rsid w:val="00AA34B6"/>
    <w:rsid w:val="00AA5EFC"/>
    <w:rsid w:val="00AA6513"/>
    <w:rsid w:val="00AA7D25"/>
    <w:rsid w:val="00AB05D0"/>
    <w:rsid w:val="00AB17FE"/>
    <w:rsid w:val="00AB3799"/>
    <w:rsid w:val="00AB3A08"/>
    <w:rsid w:val="00AB49DB"/>
    <w:rsid w:val="00AB4B4C"/>
    <w:rsid w:val="00AB567F"/>
    <w:rsid w:val="00AB5B9A"/>
    <w:rsid w:val="00AB609E"/>
    <w:rsid w:val="00AB7FD4"/>
    <w:rsid w:val="00AC025E"/>
    <w:rsid w:val="00AC086F"/>
    <w:rsid w:val="00AC0B8C"/>
    <w:rsid w:val="00AC1053"/>
    <w:rsid w:val="00AC259E"/>
    <w:rsid w:val="00AC2F4F"/>
    <w:rsid w:val="00AC5069"/>
    <w:rsid w:val="00AC5938"/>
    <w:rsid w:val="00AC701B"/>
    <w:rsid w:val="00AC707B"/>
    <w:rsid w:val="00AD0030"/>
    <w:rsid w:val="00AD0D24"/>
    <w:rsid w:val="00AD0D4F"/>
    <w:rsid w:val="00AD1E1B"/>
    <w:rsid w:val="00AD292B"/>
    <w:rsid w:val="00AD30C8"/>
    <w:rsid w:val="00AD4A91"/>
    <w:rsid w:val="00AD5F51"/>
    <w:rsid w:val="00AD5FF5"/>
    <w:rsid w:val="00AD65AA"/>
    <w:rsid w:val="00AD768C"/>
    <w:rsid w:val="00AD76DD"/>
    <w:rsid w:val="00AD7741"/>
    <w:rsid w:val="00AD7780"/>
    <w:rsid w:val="00AE0274"/>
    <w:rsid w:val="00AE05B0"/>
    <w:rsid w:val="00AE05E4"/>
    <w:rsid w:val="00AE15C6"/>
    <w:rsid w:val="00AE16F4"/>
    <w:rsid w:val="00AE2167"/>
    <w:rsid w:val="00AE240B"/>
    <w:rsid w:val="00AE282F"/>
    <w:rsid w:val="00AE2960"/>
    <w:rsid w:val="00AE4BB6"/>
    <w:rsid w:val="00AE5395"/>
    <w:rsid w:val="00AE5892"/>
    <w:rsid w:val="00AE5FC1"/>
    <w:rsid w:val="00AE60F7"/>
    <w:rsid w:val="00AE7666"/>
    <w:rsid w:val="00AF0105"/>
    <w:rsid w:val="00AF021B"/>
    <w:rsid w:val="00AF1BD4"/>
    <w:rsid w:val="00AF2747"/>
    <w:rsid w:val="00AF2D22"/>
    <w:rsid w:val="00AF326A"/>
    <w:rsid w:val="00AF3A8B"/>
    <w:rsid w:val="00AF3ED1"/>
    <w:rsid w:val="00AF61E2"/>
    <w:rsid w:val="00AF6504"/>
    <w:rsid w:val="00AF6509"/>
    <w:rsid w:val="00AF6623"/>
    <w:rsid w:val="00AF74C4"/>
    <w:rsid w:val="00AF7672"/>
    <w:rsid w:val="00AF7A1E"/>
    <w:rsid w:val="00B00E94"/>
    <w:rsid w:val="00B0224E"/>
    <w:rsid w:val="00B02423"/>
    <w:rsid w:val="00B03487"/>
    <w:rsid w:val="00B038EE"/>
    <w:rsid w:val="00B03902"/>
    <w:rsid w:val="00B041FE"/>
    <w:rsid w:val="00B04CC9"/>
    <w:rsid w:val="00B053D0"/>
    <w:rsid w:val="00B05DB0"/>
    <w:rsid w:val="00B06E5F"/>
    <w:rsid w:val="00B06F0A"/>
    <w:rsid w:val="00B109F9"/>
    <w:rsid w:val="00B1118F"/>
    <w:rsid w:val="00B11AD7"/>
    <w:rsid w:val="00B13E50"/>
    <w:rsid w:val="00B16DA0"/>
    <w:rsid w:val="00B20A3A"/>
    <w:rsid w:val="00B20F5D"/>
    <w:rsid w:val="00B21C83"/>
    <w:rsid w:val="00B22427"/>
    <w:rsid w:val="00B23C86"/>
    <w:rsid w:val="00B254F0"/>
    <w:rsid w:val="00B255FE"/>
    <w:rsid w:val="00B25B44"/>
    <w:rsid w:val="00B2697A"/>
    <w:rsid w:val="00B271BC"/>
    <w:rsid w:val="00B31937"/>
    <w:rsid w:val="00B31B7D"/>
    <w:rsid w:val="00B31C16"/>
    <w:rsid w:val="00B3262F"/>
    <w:rsid w:val="00B32BEE"/>
    <w:rsid w:val="00B32D56"/>
    <w:rsid w:val="00B33D73"/>
    <w:rsid w:val="00B34235"/>
    <w:rsid w:val="00B35C02"/>
    <w:rsid w:val="00B35C0D"/>
    <w:rsid w:val="00B37029"/>
    <w:rsid w:val="00B37FA7"/>
    <w:rsid w:val="00B40861"/>
    <w:rsid w:val="00B4130C"/>
    <w:rsid w:val="00B41E25"/>
    <w:rsid w:val="00B42F32"/>
    <w:rsid w:val="00B42F44"/>
    <w:rsid w:val="00B43401"/>
    <w:rsid w:val="00B4352C"/>
    <w:rsid w:val="00B43D17"/>
    <w:rsid w:val="00B443D9"/>
    <w:rsid w:val="00B44D50"/>
    <w:rsid w:val="00B44FF7"/>
    <w:rsid w:val="00B4542E"/>
    <w:rsid w:val="00B45495"/>
    <w:rsid w:val="00B466F0"/>
    <w:rsid w:val="00B4793E"/>
    <w:rsid w:val="00B47BAD"/>
    <w:rsid w:val="00B47FF8"/>
    <w:rsid w:val="00B50C30"/>
    <w:rsid w:val="00B5307B"/>
    <w:rsid w:val="00B531C1"/>
    <w:rsid w:val="00B536D9"/>
    <w:rsid w:val="00B537AB"/>
    <w:rsid w:val="00B5389E"/>
    <w:rsid w:val="00B56FD4"/>
    <w:rsid w:val="00B57457"/>
    <w:rsid w:val="00B57A94"/>
    <w:rsid w:val="00B57F9A"/>
    <w:rsid w:val="00B60175"/>
    <w:rsid w:val="00B602A7"/>
    <w:rsid w:val="00B60A05"/>
    <w:rsid w:val="00B61186"/>
    <w:rsid w:val="00B61E33"/>
    <w:rsid w:val="00B623E5"/>
    <w:rsid w:val="00B63050"/>
    <w:rsid w:val="00B63145"/>
    <w:rsid w:val="00B634DB"/>
    <w:rsid w:val="00B644EE"/>
    <w:rsid w:val="00B656FE"/>
    <w:rsid w:val="00B6664E"/>
    <w:rsid w:val="00B70921"/>
    <w:rsid w:val="00B70D87"/>
    <w:rsid w:val="00B71469"/>
    <w:rsid w:val="00B714F1"/>
    <w:rsid w:val="00B72326"/>
    <w:rsid w:val="00B72342"/>
    <w:rsid w:val="00B72821"/>
    <w:rsid w:val="00B73E51"/>
    <w:rsid w:val="00B74319"/>
    <w:rsid w:val="00B74829"/>
    <w:rsid w:val="00B75758"/>
    <w:rsid w:val="00B76E36"/>
    <w:rsid w:val="00B77454"/>
    <w:rsid w:val="00B77A46"/>
    <w:rsid w:val="00B77EDD"/>
    <w:rsid w:val="00B81187"/>
    <w:rsid w:val="00B81912"/>
    <w:rsid w:val="00B81A02"/>
    <w:rsid w:val="00B81EF6"/>
    <w:rsid w:val="00B82C90"/>
    <w:rsid w:val="00B82D77"/>
    <w:rsid w:val="00B840FB"/>
    <w:rsid w:val="00B851FC"/>
    <w:rsid w:val="00B8557A"/>
    <w:rsid w:val="00B857BC"/>
    <w:rsid w:val="00B8594C"/>
    <w:rsid w:val="00B85A7F"/>
    <w:rsid w:val="00B85B56"/>
    <w:rsid w:val="00B86154"/>
    <w:rsid w:val="00B862BD"/>
    <w:rsid w:val="00B87221"/>
    <w:rsid w:val="00B9046D"/>
    <w:rsid w:val="00B924FD"/>
    <w:rsid w:val="00B92BA4"/>
    <w:rsid w:val="00B93A03"/>
    <w:rsid w:val="00B944CB"/>
    <w:rsid w:val="00B94596"/>
    <w:rsid w:val="00B94628"/>
    <w:rsid w:val="00B9499E"/>
    <w:rsid w:val="00B94E54"/>
    <w:rsid w:val="00B95693"/>
    <w:rsid w:val="00B95AD4"/>
    <w:rsid w:val="00B95AF7"/>
    <w:rsid w:val="00B96574"/>
    <w:rsid w:val="00B96744"/>
    <w:rsid w:val="00B9679A"/>
    <w:rsid w:val="00B969E0"/>
    <w:rsid w:val="00B9750B"/>
    <w:rsid w:val="00B97C87"/>
    <w:rsid w:val="00B97DD0"/>
    <w:rsid w:val="00BA3096"/>
    <w:rsid w:val="00BA35B4"/>
    <w:rsid w:val="00BA36E9"/>
    <w:rsid w:val="00BA44C5"/>
    <w:rsid w:val="00BA5117"/>
    <w:rsid w:val="00BA555E"/>
    <w:rsid w:val="00BA6190"/>
    <w:rsid w:val="00BA7BD7"/>
    <w:rsid w:val="00BB141B"/>
    <w:rsid w:val="00BB1852"/>
    <w:rsid w:val="00BB1FEA"/>
    <w:rsid w:val="00BB2A5C"/>
    <w:rsid w:val="00BB513D"/>
    <w:rsid w:val="00BB551A"/>
    <w:rsid w:val="00BB60D4"/>
    <w:rsid w:val="00BB65BD"/>
    <w:rsid w:val="00BB69AD"/>
    <w:rsid w:val="00BC0010"/>
    <w:rsid w:val="00BC041E"/>
    <w:rsid w:val="00BC1139"/>
    <w:rsid w:val="00BC44CB"/>
    <w:rsid w:val="00BC57CF"/>
    <w:rsid w:val="00BC625A"/>
    <w:rsid w:val="00BC6516"/>
    <w:rsid w:val="00BC74D9"/>
    <w:rsid w:val="00BC7A8C"/>
    <w:rsid w:val="00BD0E9E"/>
    <w:rsid w:val="00BD21DD"/>
    <w:rsid w:val="00BD2202"/>
    <w:rsid w:val="00BD27A2"/>
    <w:rsid w:val="00BD38DE"/>
    <w:rsid w:val="00BD3A21"/>
    <w:rsid w:val="00BD3F7C"/>
    <w:rsid w:val="00BD4AA2"/>
    <w:rsid w:val="00BD4DDE"/>
    <w:rsid w:val="00BD6916"/>
    <w:rsid w:val="00BD7DC2"/>
    <w:rsid w:val="00BE0052"/>
    <w:rsid w:val="00BE1B9E"/>
    <w:rsid w:val="00BE2622"/>
    <w:rsid w:val="00BE34E4"/>
    <w:rsid w:val="00BE3C33"/>
    <w:rsid w:val="00BE40A0"/>
    <w:rsid w:val="00BE65F8"/>
    <w:rsid w:val="00BE7F7A"/>
    <w:rsid w:val="00BF00C5"/>
    <w:rsid w:val="00BF0337"/>
    <w:rsid w:val="00BF0659"/>
    <w:rsid w:val="00BF0B7F"/>
    <w:rsid w:val="00BF2625"/>
    <w:rsid w:val="00BF3335"/>
    <w:rsid w:val="00BF3C11"/>
    <w:rsid w:val="00BF3F8F"/>
    <w:rsid w:val="00BF4AB3"/>
    <w:rsid w:val="00BF67AC"/>
    <w:rsid w:val="00BF692E"/>
    <w:rsid w:val="00BF778E"/>
    <w:rsid w:val="00C00736"/>
    <w:rsid w:val="00C0118D"/>
    <w:rsid w:val="00C02490"/>
    <w:rsid w:val="00C04B0F"/>
    <w:rsid w:val="00C04C84"/>
    <w:rsid w:val="00C07190"/>
    <w:rsid w:val="00C10202"/>
    <w:rsid w:val="00C10930"/>
    <w:rsid w:val="00C10A74"/>
    <w:rsid w:val="00C10F34"/>
    <w:rsid w:val="00C1326D"/>
    <w:rsid w:val="00C13471"/>
    <w:rsid w:val="00C13A29"/>
    <w:rsid w:val="00C14EFA"/>
    <w:rsid w:val="00C152F8"/>
    <w:rsid w:val="00C155C1"/>
    <w:rsid w:val="00C15737"/>
    <w:rsid w:val="00C1590F"/>
    <w:rsid w:val="00C17123"/>
    <w:rsid w:val="00C17247"/>
    <w:rsid w:val="00C17C64"/>
    <w:rsid w:val="00C20A57"/>
    <w:rsid w:val="00C20BC4"/>
    <w:rsid w:val="00C20D55"/>
    <w:rsid w:val="00C22B0D"/>
    <w:rsid w:val="00C232CB"/>
    <w:rsid w:val="00C23C5A"/>
    <w:rsid w:val="00C241C1"/>
    <w:rsid w:val="00C244B7"/>
    <w:rsid w:val="00C2646E"/>
    <w:rsid w:val="00C272F8"/>
    <w:rsid w:val="00C274A2"/>
    <w:rsid w:val="00C3024C"/>
    <w:rsid w:val="00C31115"/>
    <w:rsid w:val="00C32B34"/>
    <w:rsid w:val="00C3356D"/>
    <w:rsid w:val="00C337A2"/>
    <w:rsid w:val="00C33A20"/>
    <w:rsid w:val="00C35AD3"/>
    <w:rsid w:val="00C36129"/>
    <w:rsid w:val="00C365B0"/>
    <w:rsid w:val="00C36835"/>
    <w:rsid w:val="00C3685B"/>
    <w:rsid w:val="00C37C54"/>
    <w:rsid w:val="00C37C62"/>
    <w:rsid w:val="00C401F6"/>
    <w:rsid w:val="00C413C2"/>
    <w:rsid w:val="00C41590"/>
    <w:rsid w:val="00C41D66"/>
    <w:rsid w:val="00C41F18"/>
    <w:rsid w:val="00C44459"/>
    <w:rsid w:val="00C44DD6"/>
    <w:rsid w:val="00C46161"/>
    <w:rsid w:val="00C47243"/>
    <w:rsid w:val="00C502E5"/>
    <w:rsid w:val="00C509DD"/>
    <w:rsid w:val="00C512F0"/>
    <w:rsid w:val="00C52184"/>
    <w:rsid w:val="00C52846"/>
    <w:rsid w:val="00C52E0F"/>
    <w:rsid w:val="00C52EDD"/>
    <w:rsid w:val="00C538B9"/>
    <w:rsid w:val="00C538E0"/>
    <w:rsid w:val="00C540DD"/>
    <w:rsid w:val="00C542D9"/>
    <w:rsid w:val="00C54308"/>
    <w:rsid w:val="00C556DD"/>
    <w:rsid w:val="00C55982"/>
    <w:rsid w:val="00C566BD"/>
    <w:rsid w:val="00C571BF"/>
    <w:rsid w:val="00C57211"/>
    <w:rsid w:val="00C57965"/>
    <w:rsid w:val="00C604BD"/>
    <w:rsid w:val="00C612D5"/>
    <w:rsid w:val="00C6170B"/>
    <w:rsid w:val="00C6228D"/>
    <w:rsid w:val="00C625E8"/>
    <w:rsid w:val="00C62A41"/>
    <w:rsid w:val="00C6360E"/>
    <w:rsid w:val="00C63C99"/>
    <w:rsid w:val="00C63E75"/>
    <w:rsid w:val="00C64BF9"/>
    <w:rsid w:val="00C658F3"/>
    <w:rsid w:val="00C66B84"/>
    <w:rsid w:val="00C67090"/>
    <w:rsid w:val="00C67912"/>
    <w:rsid w:val="00C67A47"/>
    <w:rsid w:val="00C706CA"/>
    <w:rsid w:val="00C709CE"/>
    <w:rsid w:val="00C715CE"/>
    <w:rsid w:val="00C72000"/>
    <w:rsid w:val="00C72E63"/>
    <w:rsid w:val="00C73239"/>
    <w:rsid w:val="00C73692"/>
    <w:rsid w:val="00C7382D"/>
    <w:rsid w:val="00C73923"/>
    <w:rsid w:val="00C73AAD"/>
    <w:rsid w:val="00C73BE7"/>
    <w:rsid w:val="00C74830"/>
    <w:rsid w:val="00C75D16"/>
    <w:rsid w:val="00C75DC7"/>
    <w:rsid w:val="00C76901"/>
    <w:rsid w:val="00C80491"/>
    <w:rsid w:val="00C80E43"/>
    <w:rsid w:val="00C81A6E"/>
    <w:rsid w:val="00C81D52"/>
    <w:rsid w:val="00C82898"/>
    <w:rsid w:val="00C83940"/>
    <w:rsid w:val="00C8394E"/>
    <w:rsid w:val="00C83B06"/>
    <w:rsid w:val="00C8498E"/>
    <w:rsid w:val="00C85051"/>
    <w:rsid w:val="00C85918"/>
    <w:rsid w:val="00C863E3"/>
    <w:rsid w:val="00C86F3B"/>
    <w:rsid w:val="00C87A3A"/>
    <w:rsid w:val="00C87BE9"/>
    <w:rsid w:val="00C909DF"/>
    <w:rsid w:val="00C91F41"/>
    <w:rsid w:val="00C935B0"/>
    <w:rsid w:val="00C93E7D"/>
    <w:rsid w:val="00C94112"/>
    <w:rsid w:val="00C94567"/>
    <w:rsid w:val="00C94675"/>
    <w:rsid w:val="00C953C7"/>
    <w:rsid w:val="00C9581B"/>
    <w:rsid w:val="00C95CAF"/>
    <w:rsid w:val="00C97389"/>
    <w:rsid w:val="00C975C5"/>
    <w:rsid w:val="00C9773B"/>
    <w:rsid w:val="00C97C63"/>
    <w:rsid w:val="00C97EC3"/>
    <w:rsid w:val="00CA1888"/>
    <w:rsid w:val="00CA2088"/>
    <w:rsid w:val="00CA2242"/>
    <w:rsid w:val="00CA2E2C"/>
    <w:rsid w:val="00CA3366"/>
    <w:rsid w:val="00CA396F"/>
    <w:rsid w:val="00CA3FF0"/>
    <w:rsid w:val="00CA40BD"/>
    <w:rsid w:val="00CA45D0"/>
    <w:rsid w:val="00CA5236"/>
    <w:rsid w:val="00CA5422"/>
    <w:rsid w:val="00CA5D24"/>
    <w:rsid w:val="00CA6891"/>
    <w:rsid w:val="00CA7D76"/>
    <w:rsid w:val="00CB0146"/>
    <w:rsid w:val="00CB2271"/>
    <w:rsid w:val="00CB2BB3"/>
    <w:rsid w:val="00CB2DE0"/>
    <w:rsid w:val="00CB3752"/>
    <w:rsid w:val="00CB3DB5"/>
    <w:rsid w:val="00CB5B1F"/>
    <w:rsid w:val="00CB624F"/>
    <w:rsid w:val="00CB6271"/>
    <w:rsid w:val="00CB7029"/>
    <w:rsid w:val="00CB7189"/>
    <w:rsid w:val="00CB7DD5"/>
    <w:rsid w:val="00CC1429"/>
    <w:rsid w:val="00CC1D1A"/>
    <w:rsid w:val="00CC21DB"/>
    <w:rsid w:val="00CC399B"/>
    <w:rsid w:val="00CC5109"/>
    <w:rsid w:val="00CC5AB6"/>
    <w:rsid w:val="00CC5CE2"/>
    <w:rsid w:val="00CC5F21"/>
    <w:rsid w:val="00CC6714"/>
    <w:rsid w:val="00CC6A3E"/>
    <w:rsid w:val="00CC6BD8"/>
    <w:rsid w:val="00CC77AB"/>
    <w:rsid w:val="00CD007D"/>
    <w:rsid w:val="00CD06BF"/>
    <w:rsid w:val="00CD23B6"/>
    <w:rsid w:val="00CD295B"/>
    <w:rsid w:val="00CD2AEB"/>
    <w:rsid w:val="00CD2CFC"/>
    <w:rsid w:val="00CD2E2F"/>
    <w:rsid w:val="00CD4334"/>
    <w:rsid w:val="00CD4E0F"/>
    <w:rsid w:val="00CD5A5A"/>
    <w:rsid w:val="00CD6049"/>
    <w:rsid w:val="00CD63F6"/>
    <w:rsid w:val="00CD7352"/>
    <w:rsid w:val="00CE0466"/>
    <w:rsid w:val="00CE1F53"/>
    <w:rsid w:val="00CE2422"/>
    <w:rsid w:val="00CE36A4"/>
    <w:rsid w:val="00CE40F7"/>
    <w:rsid w:val="00CE4CFD"/>
    <w:rsid w:val="00CE5B67"/>
    <w:rsid w:val="00CE64CE"/>
    <w:rsid w:val="00CE7740"/>
    <w:rsid w:val="00CE7A6A"/>
    <w:rsid w:val="00CE7F87"/>
    <w:rsid w:val="00CF04B4"/>
    <w:rsid w:val="00CF0AFA"/>
    <w:rsid w:val="00CF0EB0"/>
    <w:rsid w:val="00CF1160"/>
    <w:rsid w:val="00CF1819"/>
    <w:rsid w:val="00CF1FEA"/>
    <w:rsid w:val="00CF203B"/>
    <w:rsid w:val="00CF29D5"/>
    <w:rsid w:val="00CF2C64"/>
    <w:rsid w:val="00CF3D58"/>
    <w:rsid w:val="00CF4FC1"/>
    <w:rsid w:val="00CF66AB"/>
    <w:rsid w:val="00CF6BF9"/>
    <w:rsid w:val="00CF6D79"/>
    <w:rsid w:val="00CF7916"/>
    <w:rsid w:val="00D00989"/>
    <w:rsid w:val="00D026CC"/>
    <w:rsid w:val="00D028A0"/>
    <w:rsid w:val="00D02BBE"/>
    <w:rsid w:val="00D02D7F"/>
    <w:rsid w:val="00D03A11"/>
    <w:rsid w:val="00D045D0"/>
    <w:rsid w:val="00D04CE3"/>
    <w:rsid w:val="00D05131"/>
    <w:rsid w:val="00D052AE"/>
    <w:rsid w:val="00D059FC"/>
    <w:rsid w:val="00D05A45"/>
    <w:rsid w:val="00D06098"/>
    <w:rsid w:val="00D10309"/>
    <w:rsid w:val="00D103F7"/>
    <w:rsid w:val="00D108EA"/>
    <w:rsid w:val="00D10CE1"/>
    <w:rsid w:val="00D1116D"/>
    <w:rsid w:val="00D11367"/>
    <w:rsid w:val="00D119CE"/>
    <w:rsid w:val="00D11A48"/>
    <w:rsid w:val="00D11EE5"/>
    <w:rsid w:val="00D11F49"/>
    <w:rsid w:val="00D13329"/>
    <w:rsid w:val="00D1415E"/>
    <w:rsid w:val="00D144F7"/>
    <w:rsid w:val="00D14A64"/>
    <w:rsid w:val="00D14D75"/>
    <w:rsid w:val="00D15463"/>
    <w:rsid w:val="00D1668A"/>
    <w:rsid w:val="00D17C38"/>
    <w:rsid w:val="00D208D9"/>
    <w:rsid w:val="00D211FE"/>
    <w:rsid w:val="00D21581"/>
    <w:rsid w:val="00D22F02"/>
    <w:rsid w:val="00D23680"/>
    <w:rsid w:val="00D242BD"/>
    <w:rsid w:val="00D24ACE"/>
    <w:rsid w:val="00D24FEF"/>
    <w:rsid w:val="00D250F4"/>
    <w:rsid w:val="00D25CBF"/>
    <w:rsid w:val="00D25F16"/>
    <w:rsid w:val="00D26448"/>
    <w:rsid w:val="00D2767F"/>
    <w:rsid w:val="00D2777A"/>
    <w:rsid w:val="00D27B45"/>
    <w:rsid w:val="00D316DE"/>
    <w:rsid w:val="00D317EB"/>
    <w:rsid w:val="00D32508"/>
    <w:rsid w:val="00D34326"/>
    <w:rsid w:val="00D3491F"/>
    <w:rsid w:val="00D34A2A"/>
    <w:rsid w:val="00D34E5B"/>
    <w:rsid w:val="00D354F3"/>
    <w:rsid w:val="00D357D4"/>
    <w:rsid w:val="00D3602D"/>
    <w:rsid w:val="00D36782"/>
    <w:rsid w:val="00D36C26"/>
    <w:rsid w:val="00D37FED"/>
    <w:rsid w:val="00D4005C"/>
    <w:rsid w:val="00D403E5"/>
    <w:rsid w:val="00D405EC"/>
    <w:rsid w:val="00D406DB"/>
    <w:rsid w:val="00D41813"/>
    <w:rsid w:val="00D41B61"/>
    <w:rsid w:val="00D4231E"/>
    <w:rsid w:val="00D4253D"/>
    <w:rsid w:val="00D44CC2"/>
    <w:rsid w:val="00D44E04"/>
    <w:rsid w:val="00D455B4"/>
    <w:rsid w:val="00D4573D"/>
    <w:rsid w:val="00D46AE0"/>
    <w:rsid w:val="00D46BAF"/>
    <w:rsid w:val="00D472C9"/>
    <w:rsid w:val="00D501B8"/>
    <w:rsid w:val="00D50570"/>
    <w:rsid w:val="00D509B1"/>
    <w:rsid w:val="00D518A6"/>
    <w:rsid w:val="00D52518"/>
    <w:rsid w:val="00D53486"/>
    <w:rsid w:val="00D53545"/>
    <w:rsid w:val="00D540FB"/>
    <w:rsid w:val="00D54B9A"/>
    <w:rsid w:val="00D55029"/>
    <w:rsid w:val="00D574CA"/>
    <w:rsid w:val="00D57F62"/>
    <w:rsid w:val="00D6018F"/>
    <w:rsid w:val="00D6027B"/>
    <w:rsid w:val="00D6093A"/>
    <w:rsid w:val="00D6102E"/>
    <w:rsid w:val="00D61BF7"/>
    <w:rsid w:val="00D624E6"/>
    <w:rsid w:val="00D629B6"/>
    <w:rsid w:val="00D62A30"/>
    <w:rsid w:val="00D631BB"/>
    <w:rsid w:val="00D64EE8"/>
    <w:rsid w:val="00D672A2"/>
    <w:rsid w:val="00D67618"/>
    <w:rsid w:val="00D700F1"/>
    <w:rsid w:val="00D70773"/>
    <w:rsid w:val="00D70A25"/>
    <w:rsid w:val="00D71671"/>
    <w:rsid w:val="00D71A45"/>
    <w:rsid w:val="00D71AC6"/>
    <w:rsid w:val="00D72361"/>
    <w:rsid w:val="00D7280C"/>
    <w:rsid w:val="00D72A16"/>
    <w:rsid w:val="00D73367"/>
    <w:rsid w:val="00D75347"/>
    <w:rsid w:val="00D7632D"/>
    <w:rsid w:val="00D76D22"/>
    <w:rsid w:val="00D7777D"/>
    <w:rsid w:val="00D80D25"/>
    <w:rsid w:val="00D80F6D"/>
    <w:rsid w:val="00D8165D"/>
    <w:rsid w:val="00D8170F"/>
    <w:rsid w:val="00D821D5"/>
    <w:rsid w:val="00D82939"/>
    <w:rsid w:val="00D8338A"/>
    <w:rsid w:val="00D84129"/>
    <w:rsid w:val="00D84343"/>
    <w:rsid w:val="00D856E5"/>
    <w:rsid w:val="00D85885"/>
    <w:rsid w:val="00D859C4"/>
    <w:rsid w:val="00D85A41"/>
    <w:rsid w:val="00D86BDA"/>
    <w:rsid w:val="00D86F8D"/>
    <w:rsid w:val="00D8776C"/>
    <w:rsid w:val="00D9066D"/>
    <w:rsid w:val="00D90CA6"/>
    <w:rsid w:val="00D928C4"/>
    <w:rsid w:val="00D92ED0"/>
    <w:rsid w:val="00D93305"/>
    <w:rsid w:val="00D93C02"/>
    <w:rsid w:val="00D94623"/>
    <w:rsid w:val="00D94DA1"/>
    <w:rsid w:val="00D9590F"/>
    <w:rsid w:val="00D95D2E"/>
    <w:rsid w:val="00D969CD"/>
    <w:rsid w:val="00D96A4D"/>
    <w:rsid w:val="00D96AAF"/>
    <w:rsid w:val="00D975A5"/>
    <w:rsid w:val="00DA035A"/>
    <w:rsid w:val="00DA0F7A"/>
    <w:rsid w:val="00DA144D"/>
    <w:rsid w:val="00DA23DA"/>
    <w:rsid w:val="00DA27C1"/>
    <w:rsid w:val="00DA3A8D"/>
    <w:rsid w:val="00DA43CF"/>
    <w:rsid w:val="00DA49D0"/>
    <w:rsid w:val="00DA60F9"/>
    <w:rsid w:val="00DA748B"/>
    <w:rsid w:val="00DA7B9C"/>
    <w:rsid w:val="00DB0ACC"/>
    <w:rsid w:val="00DB0B41"/>
    <w:rsid w:val="00DB1A27"/>
    <w:rsid w:val="00DB1A78"/>
    <w:rsid w:val="00DB1EE4"/>
    <w:rsid w:val="00DB2282"/>
    <w:rsid w:val="00DB2C29"/>
    <w:rsid w:val="00DB3269"/>
    <w:rsid w:val="00DB33D0"/>
    <w:rsid w:val="00DB4C7D"/>
    <w:rsid w:val="00DB6790"/>
    <w:rsid w:val="00DB6C18"/>
    <w:rsid w:val="00DB72CD"/>
    <w:rsid w:val="00DC1990"/>
    <w:rsid w:val="00DC1BD3"/>
    <w:rsid w:val="00DC1D2A"/>
    <w:rsid w:val="00DC240E"/>
    <w:rsid w:val="00DC2530"/>
    <w:rsid w:val="00DC2751"/>
    <w:rsid w:val="00DC2D25"/>
    <w:rsid w:val="00DC2E1C"/>
    <w:rsid w:val="00DC4614"/>
    <w:rsid w:val="00DC4725"/>
    <w:rsid w:val="00DC5C85"/>
    <w:rsid w:val="00DC627F"/>
    <w:rsid w:val="00DC675D"/>
    <w:rsid w:val="00DC6A1C"/>
    <w:rsid w:val="00DC6B6A"/>
    <w:rsid w:val="00DD02FC"/>
    <w:rsid w:val="00DD0736"/>
    <w:rsid w:val="00DD2037"/>
    <w:rsid w:val="00DD4A79"/>
    <w:rsid w:val="00DD65FC"/>
    <w:rsid w:val="00DD6B07"/>
    <w:rsid w:val="00DD6CDD"/>
    <w:rsid w:val="00DD770C"/>
    <w:rsid w:val="00DD78CE"/>
    <w:rsid w:val="00DD7902"/>
    <w:rsid w:val="00DD7CAC"/>
    <w:rsid w:val="00DD7FC0"/>
    <w:rsid w:val="00DE0468"/>
    <w:rsid w:val="00DE063B"/>
    <w:rsid w:val="00DE07FF"/>
    <w:rsid w:val="00DE0A38"/>
    <w:rsid w:val="00DE12A7"/>
    <w:rsid w:val="00DE1758"/>
    <w:rsid w:val="00DE196E"/>
    <w:rsid w:val="00DE1B50"/>
    <w:rsid w:val="00DE2812"/>
    <w:rsid w:val="00DE28AC"/>
    <w:rsid w:val="00DE2F11"/>
    <w:rsid w:val="00DE3B2B"/>
    <w:rsid w:val="00DE412B"/>
    <w:rsid w:val="00DE428D"/>
    <w:rsid w:val="00DE4464"/>
    <w:rsid w:val="00DE4B25"/>
    <w:rsid w:val="00DE5E41"/>
    <w:rsid w:val="00DE77F6"/>
    <w:rsid w:val="00DE7CD2"/>
    <w:rsid w:val="00DF026D"/>
    <w:rsid w:val="00DF09C1"/>
    <w:rsid w:val="00DF0A81"/>
    <w:rsid w:val="00DF24EF"/>
    <w:rsid w:val="00DF3138"/>
    <w:rsid w:val="00DF38A3"/>
    <w:rsid w:val="00DF3CA8"/>
    <w:rsid w:val="00DF4BFF"/>
    <w:rsid w:val="00DF4CE9"/>
    <w:rsid w:val="00DF519B"/>
    <w:rsid w:val="00DF5444"/>
    <w:rsid w:val="00DF57C1"/>
    <w:rsid w:val="00DF6688"/>
    <w:rsid w:val="00DF6F81"/>
    <w:rsid w:val="00DF7366"/>
    <w:rsid w:val="00DF744F"/>
    <w:rsid w:val="00DF7D32"/>
    <w:rsid w:val="00DF7FEA"/>
    <w:rsid w:val="00E004B6"/>
    <w:rsid w:val="00E00A1F"/>
    <w:rsid w:val="00E012A7"/>
    <w:rsid w:val="00E025AE"/>
    <w:rsid w:val="00E0283D"/>
    <w:rsid w:val="00E0378C"/>
    <w:rsid w:val="00E049CD"/>
    <w:rsid w:val="00E052AE"/>
    <w:rsid w:val="00E0560C"/>
    <w:rsid w:val="00E05B7B"/>
    <w:rsid w:val="00E067E1"/>
    <w:rsid w:val="00E07A64"/>
    <w:rsid w:val="00E114EB"/>
    <w:rsid w:val="00E1223A"/>
    <w:rsid w:val="00E12852"/>
    <w:rsid w:val="00E13780"/>
    <w:rsid w:val="00E13989"/>
    <w:rsid w:val="00E143D5"/>
    <w:rsid w:val="00E1483D"/>
    <w:rsid w:val="00E149E9"/>
    <w:rsid w:val="00E14E51"/>
    <w:rsid w:val="00E15311"/>
    <w:rsid w:val="00E166E9"/>
    <w:rsid w:val="00E17A3E"/>
    <w:rsid w:val="00E2133A"/>
    <w:rsid w:val="00E22FF5"/>
    <w:rsid w:val="00E23C2B"/>
    <w:rsid w:val="00E264FA"/>
    <w:rsid w:val="00E26F70"/>
    <w:rsid w:val="00E302ED"/>
    <w:rsid w:val="00E31093"/>
    <w:rsid w:val="00E310B6"/>
    <w:rsid w:val="00E32C61"/>
    <w:rsid w:val="00E32DBB"/>
    <w:rsid w:val="00E32FAF"/>
    <w:rsid w:val="00E33228"/>
    <w:rsid w:val="00E33DFC"/>
    <w:rsid w:val="00E33E25"/>
    <w:rsid w:val="00E33F77"/>
    <w:rsid w:val="00E35BF1"/>
    <w:rsid w:val="00E362DF"/>
    <w:rsid w:val="00E374AC"/>
    <w:rsid w:val="00E37A44"/>
    <w:rsid w:val="00E408FD"/>
    <w:rsid w:val="00E417B9"/>
    <w:rsid w:val="00E42D47"/>
    <w:rsid w:val="00E43F89"/>
    <w:rsid w:val="00E44045"/>
    <w:rsid w:val="00E4434C"/>
    <w:rsid w:val="00E4581C"/>
    <w:rsid w:val="00E45D3E"/>
    <w:rsid w:val="00E46885"/>
    <w:rsid w:val="00E46B05"/>
    <w:rsid w:val="00E46C7A"/>
    <w:rsid w:val="00E47E18"/>
    <w:rsid w:val="00E507A2"/>
    <w:rsid w:val="00E50958"/>
    <w:rsid w:val="00E518F2"/>
    <w:rsid w:val="00E51EF7"/>
    <w:rsid w:val="00E5248E"/>
    <w:rsid w:val="00E52B65"/>
    <w:rsid w:val="00E5357C"/>
    <w:rsid w:val="00E53C5A"/>
    <w:rsid w:val="00E53EC7"/>
    <w:rsid w:val="00E54633"/>
    <w:rsid w:val="00E555E1"/>
    <w:rsid w:val="00E55A28"/>
    <w:rsid w:val="00E55E6D"/>
    <w:rsid w:val="00E5639B"/>
    <w:rsid w:val="00E56787"/>
    <w:rsid w:val="00E5690A"/>
    <w:rsid w:val="00E57965"/>
    <w:rsid w:val="00E60950"/>
    <w:rsid w:val="00E61508"/>
    <w:rsid w:val="00E61C45"/>
    <w:rsid w:val="00E6248B"/>
    <w:rsid w:val="00E65FAD"/>
    <w:rsid w:val="00E66D3D"/>
    <w:rsid w:val="00E677B3"/>
    <w:rsid w:val="00E700C0"/>
    <w:rsid w:val="00E70307"/>
    <w:rsid w:val="00E703A1"/>
    <w:rsid w:val="00E707EA"/>
    <w:rsid w:val="00E70FA8"/>
    <w:rsid w:val="00E71180"/>
    <w:rsid w:val="00E71643"/>
    <w:rsid w:val="00E717AA"/>
    <w:rsid w:val="00E7262A"/>
    <w:rsid w:val="00E72B97"/>
    <w:rsid w:val="00E72E07"/>
    <w:rsid w:val="00E73B25"/>
    <w:rsid w:val="00E74C61"/>
    <w:rsid w:val="00E75080"/>
    <w:rsid w:val="00E75136"/>
    <w:rsid w:val="00E75F5A"/>
    <w:rsid w:val="00E76415"/>
    <w:rsid w:val="00E76FEF"/>
    <w:rsid w:val="00E776DE"/>
    <w:rsid w:val="00E77BC4"/>
    <w:rsid w:val="00E806A9"/>
    <w:rsid w:val="00E8125F"/>
    <w:rsid w:val="00E81CF0"/>
    <w:rsid w:val="00E83418"/>
    <w:rsid w:val="00E83677"/>
    <w:rsid w:val="00E8418B"/>
    <w:rsid w:val="00E84A20"/>
    <w:rsid w:val="00E84FA8"/>
    <w:rsid w:val="00E854D2"/>
    <w:rsid w:val="00E860BA"/>
    <w:rsid w:val="00E863D3"/>
    <w:rsid w:val="00E90848"/>
    <w:rsid w:val="00E908B5"/>
    <w:rsid w:val="00E9156E"/>
    <w:rsid w:val="00E91AC6"/>
    <w:rsid w:val="00E91F89"/>
    <w:rsid w:val="00E93C92"/>
    <w:rsid w:val="00E9407E"/>
    <w:rsid w:val="00E9549E"/>
    <w:rsid w:val="00E95C3A"/>
    <w:rsid w:val="00E9760F"/>
    <w:rsid w:val="00E97AA5"/>
    <w:rsid w:val="00EA0BB8"/>
    <w:rsid w:val="00EA1F2E"/>
    <w:rsid w:val="00EA256D"/>
    <w:rsid w:val="00EA34C7"/>
    <w:rsid w:val="00EA3A65"/>
    <w:rsid w:val="00EA4D74"/>
    <w:rsid w:val="00EA5877"/>
    <w:rsid w:val="00EA5E9C"/>
    <w:rsid w:val="00EA6498"/>
    <w:rsid w:val="00EA6AED"/>
    <w:rsid w:val="00EA75CF"/>
    <w:rsid w:val="00EB0904"/>
    <w:rsid w:val="00EB0E94"/>
    <w:rsid w:val="00EB1316"/>
    <w:rsid w:val="00EB230E"/>
    <w:rsid w:val="00EB3152"/>
    <w:rsid w:val="00EB31FC"/>
    <w:rsid w:val="00EB654E"/>
    <w:rsid w:val="00EB659C"/>
    <w:rsid w:val="00EB74B5"/>
    <w:rsid w:val="00EC0780"/>
    <w:rsid w:val="00EC2305"/>
    <w:rsid w:val="00EC276C"/>
    <w:rsid w:val="00EC2EF0"/>
    <w:rsid w:val="00EC37D7"/>
    <w:rsid w:val="00EC495D"/>
    <w:rsid w:val="00EC50A9"/>
    <w:rsid w:val="00EC5DF8"/>
    <w:rsid w:val="00EC60BF"/>
    <w:rsid w:val="00EC612F"/>
    <w:rsid w:val="00EC67C8"/>
    <w:rsid w:val="00EC6A69"/>
    <w:rsid w:val="00EC77AC"/>
    <w:rsid w:val="00ED09E0"/>
    <w:rsid w:val="00ED0AFD"/>
    <w:rsid w:val="00ED0D4E"/>
    <w:rsid w:val="00ED1EBF"/>
    <w:rsid w:val="00ED2B39"/>
    <w:rsid w:val="00EE146D"/>
    <w:rsid w:val="00EE2008"/>
    <w:rsid w:val="00EE28B9"/>
    <w:rsid w:val="00EE2C28"/>
    <w:rsid w:val="00EE366F"/>
    <w:rsid w:val="00EE3811"/>
    <w:rsid w:val="00EE3A5B"/>
    <w:rsid w:val="00EE4AA4"/>
    <w:rsid w:val="00EE7521"/>
    <w:rsid w:val="00EE7746"/>
    <w:rsid w:val="00EE7B7C"/>
    <w:rsid w:val="00EF0F31"/>
    <w:rsid w:val="00EF2015"/>
    <w:rsid w:val="00EF2254"/>
    <w:rsid w:val="00EF268A"/>
    <w:rsid w:val="00EF2B75"/>
    <w:rsid w:val="00EF3838"/>
    <w:rsid w:val="00EF3935"/>
    <w:rsid w:val="00EF4D35"/>
    <w:rsid w:val="00EF50E4"/>
    <w:rsid w:val="00EF6FC1"/>
    <w:rsid w:val="00EF6FEB"/>
    <w:rsid w:val="00EF7758"/>
    <w:rsid w:val="00F00F4E"/>
    <w:rsid w:val="00F013DD"/>
    <w:rsid w:val="00F016E9"/>
    <w:rsid w:val="00F02E9D"/>
    <w:rsid w:val="00F03849"/>
    <w:rsid w:val="00F0595C"/>
    <w:rsid w:val="00F05AB1"/>
    <w:rsid w:val="00F05F09"/>
    <w:rsid w:val="00F06421"/>
    <w:rsid w:val="00F07867"/>
    <w:rsid w:val="00F07874"/>
    <w:rsid w:val="00F07C60"/>
    <w:rsid w:val="00F07CEF"/>
    <w:rsid w:val="00F07E62"/>
    <w:rsid w:val="00F07EFA"/>
    <w:rsid w:val="00F1012F"/>
    <w:rsid w:val="00F1097C"/>
    <w:rsid w:val="00F1102F"/>
    <w:rsid w:val="00F13A7F"/>
    <w:rsid w:val="00F13BF1"/>
    <w:rsid w:val="00F14737"/>
    <w:rsid w:val="00F14C94"/>
    <w:rsid w:val="00F15036"/>
    <w:rsid w:val="00F15237"/>
    <w:rsid w:val="00F156C4"/>
    <w:rsid w:val="00F15E32"/>
    <w:rsid w:val="00F160AE"/>
    <w:rsid w:val="00F178C9"/>
    <w:rsid w:val="00F20DA7"/>
    <w:rsid w:val="00F21027"/>
    <w:rsid w:val="00F21437"/>
    <w:rsid w:val="00F21CCF"/>
    <w:rsid w:val="00F224BA"/>
    <w:rsid w:val="00F2317C"/>
    <w:rsid w:val="00F237ED"/>
    <w:rsid w:val="00F238E1"/>
    <w:rsid w:val="00F240FF"/>
    <w:rsid w:val="00F25496"/>
    <w:rsid w:val="00F25677"/>
    <w:rsid w:val="00F26C37"/>
    <w:rsid w:val="00F27057"/>
    <w:rsid w:val="00F27443"/>
    <w:rsid w:val="00F30018"/>
    <w:rsid w:val="00F30733"/>
    <w:rsid w:val="00F30BB7"/>
    <w:rsid w:val="00F31580"/>
    <w:rsid w:val="00F319AA"/>
    <w:rsid w:val="00F321E4"/>
    <w:rsid w:val="00F32BAF"/>
    <w:rsid w:val="00F32FBE"/>
    <w:rsid w:val="00F330BF"/>
    <w:rsid w:val="00F3365C"/>
    <w:rsid w:val="00F34B7E"/>
    <w:rsid w:val="00F3520D"/>
    <w:rsid w:val="00F35888"/>
    <w:rsid w:val="00F359AE"/>
    <w:rsid w:val="00F36DC4"/>
    <w:rsid w:val="00F36E23"/>
    <w:rsid w:val="00F3730F"/>
    <w:rsid w:val="00F404A8"/>
    <w:rsid w:val="00F40770"/>
    <w:rsid w:val="00F43117"/>
    <w:rsid w:val="00F43667"/>
    <w:rsid w:val="00F43E8C"/>
    <w:rsid w:val="00F448D1"/>
    <w:rsid w:val="00F4699F"/>
    <w:rsid w:val="00F472A3"/>
    <w:rsid w:val="00F47F9D"/>
    <w:rsid w:val="00F50B2B"/>
    <w:rsid w:val="00F50EFD"/>
    <w:rsid w:val="00F5280B"/>
    <w:rsid w:val="00F52810"/>
    <w:rsid w:val="00F54D3C"/>
    <w:rsid w:val="00F55D27"/>
    <w:rsid w:val="00F56C2B"/>
    <w:rsid w:val="00F56E42"/>
    <w:rsid w:val="00F5793C"/>
    <w:rsid w:val="00F57E6B"/>
    <w:rsid w:val="00F60B4D"/>
    <w:rsid w:val="00F612CB"/>
    <w:rsid w:val="00F62308"/>
    <w:rsid w:val="00F627B7"/>
    <w:rsid w:val="00F632B4"/>
    <w:rsid w:val="00F634AE"/>
    <w:rsid w:val="00F65C6A"/>
    <w:rsid w:val="00F6618B"/>
    <w:rsid w:val="00F6628D"/>
    <w:rsid w:val="00F7045A"/>
    <w:rsid w:val="00F70A47"/>
    <w:rsid w:val="00F70AF9"/>
    <w:rsid w:val="00F7197E"/>
    <w:rsid w:val="00F71D8D"/>
    <w:rsid w:val="00F721ED"/>
    <w:rsid w:val="00F73814"/>
    <w:rsid w:val="00F75953"/>
    <w:rsid w:val="00F75A27"/>
    <w:rsid w:val="00F7664B"/>
    <w:rsid w:val="00F7672F"/>
    <w:rsid w:val="00F77824"/>
    <w:rsid w:val="00F80DA2"/>
    <w:rsid w:val="00F810F4"/>
    <w:rsid w:val="00F81791"/>
    <w:rsid w:val="00F81BFE"/>
    <w:rsid w:val="00F821A3"/>
    <w:rsid w:val="00F821ED"/>
    <w:rsid w:val="00F8402F"/>
    <w:rsid w:val="00F840CA"/>
    <w:rsid w:val="00F84513"/>
    <w:rsid w:val="00F84A0C"/>
    <w:rsid w:val="00F8593C"/>
    <w:rsid w:val="00F8681D"/>
    <w:rsid w:val="00F86B0D"/>
    <w:rsid w:val="00F86E53"/>
    <w:rsid w:val="00F90481"/>
    <w:rsid w:val="00F9079E"/>
    <w:rsid w:val="00F90FA3"/>
    <w:rsid w:val="00F91113"/>
    <w:rsid w:val="00F911ED"/>
    <w:rsid w:val="00F919F4"/>
    <w:rsid w:val="00F9242C"/>
    <w:rsid w:val="00F931CB"/>
    <w:rsid w:val="00F93508"/>
    <w:rsid w:val="00F93D0C"/>
    <w:rsid w:val="00F96384"/>
    <w:rsid w:val="00F9692C"/>
    <w:rsid w:val="00FA1534"/>
    <w:rsid w:val="00FA24FD"/>
    <w:rsid w:val="00FA25E4"/>
    <w:rsid w:val="00FA2855"/>
    <w:rsid w:val="00FA2C53"/>
    <w:rsid w:val="00FA2CC1"/>
    <w:rsid w:val="00FA3A2F"/>
    <w:rsid w:val="00FA3D13"/>
    <w:rsid w:val="00FA5C89"/>
    <w:rsid w:val="00FA5E2C"/>
    <w:rsid w:val="00FA65AC"/>
    <w:rsid w:val="00FA747D"/>
    <w:rsid w:val="00FB000D"/>
    <w:rsid w:val="00FB0C03"/>
    <w:rsid w:val="00FB0C58"/>
    <w:rsid w:val="00FB2596"/>
    <w:rsid w:val="00FB2D70"/>
    <w:rsid w:val="00FB2E52"/>
    <w:rsid w:val="00FB37FD"/>
    <w:rsid w:val="00FB3B4E"/>
    <w:rsid w:val="00FB42F9"/>
    <w:rsid w:val="00FB45AC"/>
    <w:rsid w:val="00FB54D9"/>
    <w:rsid w:val="00FB625C"/>
    <w:rsid w:val="00FB627A"/>
    <w:rsid w:val="00FB6349"/>
    <w:rsid w:val="00FC1BAC"/>
    <w:rsid w:val="00FC1F47"/>
    <w:rsid w:val="00FC26F0"/>
    <w:rsid w:val="00FC2AF2"/>
    <w:rsid w:val="00FC2D80"/>
    <w:rsid w:val="00FC3B29"/>
    <w:rsid w:val="00FC3F98"/>
    <w:rsid w:val="00FC4BAB"/>
    <w:rsid w:val="00FC6E2B"/>
    <w:rsid w:val="00FC6E5C"/>
    <w:rsid w:val="00FD0BA5"/>
    <w:rsid w:val="00FD1092"/>
    <w:rsid w:val="00FD138F"/>
    <w:rsid w:val="00FD146E"/>
    <w:rsid w:val="00FD27ED"/>
    <w:rsid w:val="00FD3167"/>
    <w:rsid w:val="00FD4C02"/>
    <w:rsid w:val="00FD6AD2"/>
    <w:rsid w:val="00FD7140"/>
    <w:rsid w:val="00FD7573"/>
    <w:rsid w:val="00FD7621"/>
    <w:rsid w:val="00FD7A97"/>
    <w:rsid w:val="00FE0B18"/>
    <w:rsid w:val="00FE0CEF"/>
    <w:rsid w:val="00FE1008"/>
    <w:rsid w:val="00FE1D0B"/>
    <w:rsid w:val="00FE2176"/>
    <w:rsid w:val="00FE24A1"/>
    <w:rsid w:val="00FE3098"/>
    <w:rsid w:val="00FE5390"/>
    <w:rsid w:val="00FE5A41"/>
    <w:rsid w:val="00FE69F3"/>
    <w:rsid w:val="00FF0147"/>
    <w:rsid w:val="00FF025D"/>
    <w:rsid w:val="00FF0314"/>
    <w:rsid w:val="00FF06D4"/>
    <w:rsid w:val="00FF1591"/>
    <w:rsid w:val="00FF20A7"/>
    <w:rsid w:val="00FF26AF"/>
    <w:rsid w:val="00FF27FA"/>
    <w:rsid w:val="00FF297B"/>
    <w:rsid w:val="00FF2C30"/>
    <w:rsid w:val="00FF3D7D"/>
    <w:rsid w:val="00FF3EF6"/>
    <w:rsid w:val="00FF4044"/>
    <w:rsid w:val="00FF4127"/>
    <w:rsid w:val="00FF468A"/>
    <w:rsid w:val="00FF4A74"/>
    <w:rsid w:val="00FF4C45"/>
    <w:rsid w:val="00FF4DA2"/>
    <w:rsid w:val="00FF56F8"/>
    <w:rsid w:val="00FF5B9A"/>
    <w:rsid w:val="00FF5EE7"/>
    <w:rsid w:val="00FF648D"/>
    <w:rsid w:val="00FF6A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basedOn w:val="Normlny"/>
    <w:link w:val="OdsekzoznamuChar"/>
    <w:uiPriority w:val="34"/>
    <w:qFormat/>
    <w:rsid w:val="00A819B8"/>
    <w:pPr>
      <w:ind w:left="720"/>
      <w:contextualSpacing/>
    </w:pPr>
  </w:style>
  <w:style w:type="character" w:customStyle="1" w:styleId="OdsekzoznamuChar">
    <w:name w:val="Odsek zoznamu Char"/>
    <w:link w:val="Odsekzoznamu"/>
    <w:uiPriority w:val="34"/>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Vraz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2"/>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3"/>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4"/>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2">
    <w:name w:val="List 12"/>
    <w:basedOn w:val="Bezzoznamu"/>
    <w:rsid w:val="00A47FD0"/>
    <w:pPr>
      <w:numPr>
        <w:numId w:val="7"/>
      </w:numPr>
    </w:pPr>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5"/>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6"/>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8"/>
      </w:numPr>
    </w:pPr>
  </w:style>
  <w:style w:type="numbering" w:customStyle="1" w:styleId="Importovantl3">
    <w:name w:val="Importovaný štýl 3"/>
    <w:rsid w:val="007C4051"/>
    <w:pPr>
      <w:numPr>
        <w:numId w:val="9"/>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400">
      <w:bodyDiv w:val="1"/>
      <w:marLeft w:val="0"/>
      <w:marRight w:val="0"/>
      <w:marTop w:val="0"/>
      <w:marBottom w:val="0"/>
      <w:divBdr>
        <w:top w:val="none" w:sz="0" w:space="0" w:color="auto"/>
        <w:left w:val="none" w:sz="0" w:space="0" w:color="auto"/>
        <w:bottom w:val="none" w:sz="0" w:space="0" w:color="auto"/>
        <w:right w:val="none" w:sz="0" w:space="0" w:color="auto"/>
      </w:divBdr>
      <w:divsChild>
        <w:div w:id="1205679519">
          <w:marLeft w:val="624"/>
          <w:marRight w:val="0"/>
          <w:marTop w:val="0"/>
          <w:marBottom w:val="0"/>
          <w:divBdr>
            <w:top w:val="none" w:sz="0" w:space="0" w:color="auto"/>
            <w:left w:val="none" w:sz="0" w:space="0" w:color="auto"/>
            <w:bottom w:val="none" w:sz="0" w:space="0" w:color="auto"/>
            <w:right w:val="none" w:sz="0" w:space="0" w:color="auto"/>
          </w:divBdr>
        </w:div>
        <w:div w:id="797384079">
          <w:marLeft w:val="624"/>
          <w:marRight w:val="0"/>
          <w:marTop w:val="0"/>
          <w:marBottom w:val="0"/>
          <w:divBdr>
            <w:top w:val="none" w:sz="0" w:space="0" w:color="auto"/>
            <w:left w:val="none" w:sz="0" w:space="0" w:color="auto"/>
            <w:bottom w:val="none" w:sz="0" w:space="0" w:color="auto"/>
            <w:right w:val="none" w:sz="0" w:space="0" w:color="auto"/>
          </w:divBdr>
        </w:div>
        <w:div w:id="302076150">
          <w:marLeft w:val="624"/>
          <w:marRight w:val="0"/>
          <w:marTop w:val="0"/>
          <w:marBottom w:val="0"/>
          <w:divBdr>
            <w:top w:val="none" w:sz="0" w:space="0" w:color="auto"/>
            <w:left w:val="none" w:sz="0" w:space="0" w:color="auto"/>
            <w:bottom w:val="none" w:sz="0" w:space="0" w:color="auto"/>
            <w:right w:val="none" w:sz="0" w:space="0" w:color="auto"/>
          </w:divBdr>
        </w:div>
        <w:div w:id="229581866">
          <w:marLeft w:val="624"/>
          <w:marRight w:val="0"/>
          <w:marTop w:val="0"/>
          <w:marBottom w:val="0"/>
          <w:divBdr>
            <w:top w:val="none" w:sz="0" w:space="0" w:color="auto"/>
            <w:left w:val="none" w:sz="0" w:space="0" w:color="auto"/>
            <w:bottom w:val="none" w:sz="0" w:space="0" w:color="auto"/>
            <w:right w:val="none" w:sz="0" w:space="0" w:color="auto"/>
          </w:divBdr>
        </w:div>
      </w:divsChild>
    </w:div>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91359466">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33178092">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16910458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27667506">
      <w:bodyDiv w:val="1"/>
      <w:marLeft w:val="0"/>
      <w:marRight w:val="0"/>
      <w:marTop w:val="0"/>
      <w:marBottom w:val="0"/>
      <w:divBdr>
        <w:top w:val="none" w:sz="0" w:space="0" w:color="auto"/>
        <w:left w:val="none" w:sz="0" w:space="0" w:color="auto"/>
        <w:bottom w:val="none" w:sz="0" w:space="0" w:color="auto"/>
        <w:right w:val="none" w:sz="0" w:space="0" w:color="auto"/>
      </w:divBdr>
    </w:div>
    <w:div w:id="83102445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30250379">
      <w:bodyDiv w:val="1"/>
      <w:marLeft w:val="0"/>
      <w:marRight w:val="0"/>
      <w:marTop w:val="0"/>
      <w:marBottom w:val="0"/>
      <w:divBdr>
        <w:top w:val="none" w:sz="0" w:space="0" w:color="auto"/>
        <w:left w:val="none" w:sz="0" w:space="0" w:color="auto"/>
        <w:bottom w:val="none" w:sz="0" w:space="0" w:color="auto"/>
        <w:right w:val="none" w:sz="0" w:space="0" w:color="auto"/>
      </w:divBdr>
      <w:divsChild>
        <w:div w:id="577910343">
          <w:marLeft w:val="624"/>
          <w:marRight w:val="0"/>
          <w:marTop w:val="0"/>
          <w:marBottom w:val="0"/>
          <w:divBdr>
            <w:top w:val="none" w:sz="0" w:space="0" w:color="auto"/>
            <w:left w:val="none" w:sz="0" w:space="0" w:color="auto"/>
            <w:bottom w:val="none" w:sz="0" w:space="0" w:color="auto"/>
            <w:right w:val="none" w:sz="0" w:space="0" w:color="auto"/>
          </w:divBdr>
        </w:div>
        <w:div w:id="1675567079">
          <w:marLeft w:val="624"/>
          <w:marRight w:val="0"/>
          <w:marTop w:val="0"/>
          <w:marBottom w:val="0"/>
          <w:divBdr>
            <w:top w:val="none" w:sz="0" w:space="0" w:color="auto"/>
            <w:left w:val="none" w:sz="0" w:space="0" w:color="auto"/>
            <w:bottom w:val="none" w:sz="0" w:space="0" w:color="auto"/>
            <w:right w:val="none" w:sz="0" w:space="0" w:color="auto"/>
          </w:divBdr>
        </w:div>
        <w:div w:id="1745030924">
          <w:marLeft w:val="624"/>
          <w:marRight w:val="0"/>
          <w:marTop w:val="0"/>
          <w:marBottom w:val="0"/>
          <w:divBdr>
            <w:top w:val="none" w:sz="0" w:space="0" w:color="auto"/>
            <w:left w:val="none" w:sz="0" w:space="0" w:color="auto"/>
            <w:bottom w:val="none" w:sz="0" w:space="0" w:color="auto"/>
            <w:right w:val="none" w:sz="0" w:space="0" w:color="auto"/>
          </w:divBdr>
        </w:div>
        <w:div w:id="1138841571">
          <w:marLeft w:val="624"/>
          <w:marRight w:val="0"/>
          <w:marTop w:val="0"/>
          <w:marBottom w:val="0"/>
          <w:divBdr>
            <w:top w:val="none" w:sz="0" w:space="0" w:color="auto"/>
            <w:left w:val="none" w:sz="0" w:space="0" w:color="auto"/>
            <w:bottom w:val="none" w:sz="0" w:space="0" w:color="auto"/>
            <w:right w:val="none" w:sz="0" w:space="0" w:color="auto"/>
          </w:divBdr>
        </w:div>
        <w:div w:id="1033112054">
          <w:marLeft w:val="624"/>
          <w:marRight w:val="0"/>
          <w:marTop w:val="0"/>
          <w:marBottom w:val="0"/>
          <w:divBdr>
            <w:top w:val="none" w:sz="0" w:space="0" w:color="auto"/>
            <w:left w:val="none" w:sz="0" w:space="0" w:color="auto"/>
            <w:bottom w:val="none" w:sz="0" w:space="0" w:color="auto"/>
            <w:right w:val="none" w:sz="0" w:space="0" w:color="auto"/>
          </w:divBdr>
        </w:div>
        <w:div w:id="448823219">
          <w:marLeft w:val="624"/>
          <w:marRight w:val="0"/>
          <w:marTop w:val="0"/>
          <w:marBottom w:val="0"/>
          <w:divBdr>
            <w:top w:val="none" w:sz="0" w:space="0" w:color="auto"/>
            <w:left w:val="none" w:sz="0" w:space="0" w:color="auto"/>
            <w:bottom w:val="none" w:sz="0" w:space="0" w:color="auto"/>
            <w:right w:val="none" w:sz="0" w:space="0" w:color="auto"/>
          </w:divBdr>
        </w:div>
        <w:div w:id="480388604">
          <w:marLeft w:val="624"/>
          <w:marRight w:val="0"/>
          <w:marTop w:val="0"/>
          <w:marBottom w:val="0"/>
          <w:divBdr>
            <w:top w:val="none" w:sz="0" w:space="0" w:color="auto"/>
            <w:left w:val="none" w:sz="0" w:space="0" w:color="auto"/>
            <w:bottom w:val="none" w:sz="0" w:space="0" w:color="auto"/>
            <w:right w:val="none" w:sz="0" w:space="0" w:color="auto"/>
          </w:divBdr>
        </w:div>
        <w:div w:id="1519153780">
          <w:marLeft w:val="624"/>
          <w:marRight w:val="0"/>
          <w:marTop w:val="0"/>
          <w:marBottom w:val="0"/>
          <w:divBdr>
            <w:top w:val="none" w:sz="0" w:space="0" w:color="auto"/>
            <w:left w:val="none" w:sz="0" w:space="0" w:color="auto"/>
            <w:bottom w:val="none" w:sz="0" w:space="0" w:color="auto"/>
            <w:right w:val="none" w:sz="0" w:space="0" w:color="auto"/>
          </w:divBdr>
        </w:div>
        <w:div w:id="1801337543">
          <w:marLeft w:val="624"/>
          <w:marRight w:val="0"/>
          <w:marTop w:val="0"/>
          <w:marBottom w:val="0"/>
          <w:divBdr>
            <w:top w:val="none" w:sz="0" w:space="0" w:color="auto"/>
            <w:left w:val="none" w:sz="0" w:space="0" w:color="auto"/>
            <w:bottom w:val="none" w:sz="0" w:space="0" w:color="auto"/>
            <w:right w:val="none" w:sz="0" w:space="0" w:color="auto"/>
          </w:divBdr>
        </w:div>
        <w:div w:id="1965117480">
          <w:marLeft w:val="624"/>
          <w:marRight w:val="0"/>
          <w:marTop w:val="0"/>
          <w:marBottom w:val="0"/>
          <w:divBdr>
            <w:top w:val="none" w:sz="0" w:space="0" w:color="auto"/>
            <w:left w:val="none" w:sz="0" w:space="0" w:color="auto"/>
            <w:bottom w:val="none" w:sz="0" w:space="0" w:color="auto"/>
            <w:right w:val="none" w:sz="0" w:space="0" w:color="auto"/>
          </w:divBdr>
        </w:div>
        <w:div w:id="1093942188">
          <w:marLeft w:val="624"/>
          <w:marRight w:val="0"/>
          <w:marTop w:val="0"/>
          <w:marBottom w:val="0"/>
          <w:divBdr>
            <w:top w:val="none" w:sz="0" w:space="0" w:color="auto"/>
            <w:left w:val="none" w:sz="0" w:space="0" w:color="auto"/>
            <w:bottom w:val="none" w:sz="0" w:space="0" w:color="auto"/>
            <w:right w:val="none" w:sz="0" w:space="0" w:color="auto"/>
          </w:divBdr>
        </w:div>
        <w:div w:id="1329820135">
          <w:marLeft w:val="624"/>
          <w:marRight w:val="0"/>
          <w:marTop w:val="0"/>
          <w:marBottom w:val="0"/>
          <w:divBdr>
            <w:top w:val="none" w:sz="0" w:space="0" w:color="auto"/>
            <w:left w:val="none" w:sz="0" w:space="0" w:color="auto"/>
            <w:bottom w:val="none" w:sz="0" w:space="0" w:color="auto"/>
            <w:right w:val="none" w:sz="0" w:space="0" w:color="auto"/>
          </w:divBdr>
        </w:div>
        <w:div w:id="1746293897">
          <w:marLeft w:val="624"/>
          <w:marRight w:val="0"/>
          <w:marTop w:val="0"/>
          <w:marBottom w:val="0"/>
          <w:divBdr>
            <w:top w:val="none" w:sz="0" w:space="0" w:color="auto"/>
            <w:left w:val="none" w:sz="0" w:space="0" w:color="auto"/>
            <w:bottom w:val="none" w:sz="0" w:space="0" w:color="auto"/>
            <w:right w:val="none" w:sz="0" w:space="0" w:color="auto"/>
          </w:divBdr>
        </w:div>
        <w:div w:id="1026633513">
          <w:marLeft w:val="624"/>
          <w:marRight w:val="0"/>
          <w:marTop w:val="0"/>
          <w:marBottom w:val="0"/>
          <w:divBdr>
            <w:top w:val="none" w:sz="0" w:space="0" w:color="auto"/>
            <w:left w:val="none" w:sz="0" w:space="0" w:color="auto"/>
            <w:bottom w:val="none" w:sz="0" w:space="0" w:color="auto"/>
            <w:right w:val="none" w:sz="0" w:space="0" w:color="auto"/>
          </w:divBdr>
        </w:div>
      </w:divsChild>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4593099">
      <w:bodyDiv w:val="1"/>
      <w:marLeft w:val="0"/>
      <w:marRight w:val="0"/>
      <w:marTop w:val="0"/>
      <w:marBottom w:val="0"/>
      <w:divBdr>
        <w:top w:val="none" w:sz="0" w:space="0" w:color="auto"/>
        <w:left w:val="none" w:sz="0" w:space="0" w:color="auto"/>
        <w:bottom w:val="none" w:sz="0" w:space="0" w:color="auto"/>
        <w:right w:val="none" w:sz="0" w:space="0" w:color="auto"/>
      </w:divBdr>
      <w:divsChild>
        <w:div w:id="759764357">
          <w:marLeft w:val="384"/>
          <w:marRight w:val="0"/>
          <w:marTop w:val="0"/>
          <w:marBottom w:val="0"/>
          <w:divBdr>
            <w:top w:val="none" w:sz="0" w:space="0" w:color="auto"/>
            <w:left w:val="none" w:sz="0" w:space="0" w:color="auto"/>
            <w:bottom w:val="none" w:sz="0" w:space="0" w:color="auto"/>
            <w:right w:val="none" w:sz="0" w:space="0" w:color="auto"/>
          </w:divBdr>
        </w:div>
        <w:div w:id="485977358">
          <w:marLeft w:val="384"/>
          <w:marRight w:val="0"/>
          <w:marTop w:val="0"/>
          <w:marBottom w:val="0"/>
          <w:divBdr>
            <w:top w:val="none" w:sz="0" w:space="0" w:color="auto"/>
            <w:left w:val="none" w:sz="0" w:space="0" w:color="auto"/>
            <w:bottom w:val="none" w:sz="0" w:space="0" w:color="auto"/>
            <w:right w:val="none" w:sz="0" w:space="0" w:color="auto"/>
          </w:divBdr>
        </w:div>
        <w:div w:id="1429737475">
          <w:marLeft w:val="384"/>
          <w:marRight w:val="0"/>
          <w:marTop w:val="0"/>
          <w:marBottom w:val="0"/>
          <w:divBdr>
            <w:top w:val="none" w:sz="0" w:space="0" w:color="auto"/>
            <w:left w:val="none" w:sz="0" w:space="0" w:color="auto"/>
            <w:bottom w:val="none" w:sz="0" w:space="0" w:color="auto"/>
            <w:right w:val="none" w:sz="0" w:space="0" w:color="auto"/>
          </w:divBdr>
        </w:div>
      </w:divsChild>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88954270">
      <w:bodyDiv w:val="1"/>
      <w:marLeft w:val="0"/>
      <w:marRight w:val="0"/>
      <w:marTop w:val="0"/>
      <w:marBottom w:val="0"/>
      <w:divBdr>
        <w:top w:val="none" w:sz="0" w:space="0" w:color="auto"/>
        <w:left w:val="none" w:sz="0" w:space="0" w:color="auto"/>
        <w:bottom w:val="none" w:sz="0" w:space="0" w:color="auto"/>
        <w:right w:val="none" w:sz="0" w:space="0" w:color="auto"/>
      </w:divBdr>
      <w:divsChild>
        <w:div w:id="97336556">
          <w:marLeft w:val="0"/>
          <w:marRight w:val="0"/>
          <w:marTop w:val="0"/>
          <w:marBottom w:val="0"/>
          <w:divBdr>
            <w:top w:val="single" w:sz="6" w:space="16" w:color="BBBBBB"/>
            <w:left w:val="single" w:sz="6" w:space="16" w:color="BBBBBB"/>
            <w:bottom w:val="single" w:sz="6" w:space="16" w:color="BBBBBB"/>
            <w:right w:val="single" w:sz="6" w:space="16" w:color="BBBBBB"/>
          </w:divBdr>
          <w:divsChild>
            <w:div w:id="85539697">
              <w:marLeft w:val="0"/>
              <w:marRight w:val="0"/>
              <w:marTop w:val="0"/>
              <w:marBottom w:val="0"/>
              <w:divBdr>
                <w:top w:val="none" w:sz="0" w:space="0" w:color="auto"/>
                <w:left w:val="none" w:sz="0" w:space="0" w:color="auto"/>
                <w:bottom w:val="none" w:sz="0" w:space="0" w:color="auto"/>
                <w:right w:val="none" w:sz="0" w:space="0" w:color="auto"/>
              </w:divBdr>
              <w:divsChild>
                <w:div w:id="9679787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26181413">
      <w:bodyDiv w:val="1"/>
      <w:marLeft w:val="0"/>
      <w:marRight w:val="0"/>
      <w:marTop w:val="0"/>
      <w:marBottom w:val="0"/>
      <w:divBdr>
        <w:top w:val="none" w:sz="0" w:space="0" w:color="auto"/>
        <w:left w:val="none" w:sz="0" w:space="0" w:color="auto"/>
        <w:bottom w:val="none" w:sz="0" w:space="0" w:color="auto"/>
        <w:right w:val="none" w:sz="0" w:space="0" w:color="auto"/>
      </w:divBdr>
      <w:divsChild>
        <w:div w:id="794174369">
          <w:marLeft w:val="384"/>
          <w:marRight w:val="0"/>
          <w:marTop w:val="0"/>
          <w:marBottom w:val="0"/>
          <w:divBdr>
            <w:top w:val="none" w:sz="0" w:space="0" w:color="auto"/>
            <w:left w:val="none" w:sz="0" w:space="0" w:color="auto"/>
            <w:bottom w:val="none" w:sz="0" w:space="0" w:color="auto"/>
            <w:right w:val="none" w:sz="0" w:space="0" w:color="auto"/>
          </w:divBdr>
        </w:div>
        <w:div w:id="2000038476">
          <w:marLeft w:val="384"/>
          <w:marRight w:val="0"/>
          <w:marTop w:val="0"/>
          <w:marBottom w:val="0"/>
          <w:divBdr>
            <w:top w:val="none" w:sz="0" w:space="0" w:color="auto"/>
            <w:left w:val="none" w:sz="0" w:space="0" w:color="auto"/>
            <w:bottom w:val="none" w:sz="0" w:space="0" w:color="auto"/>
            <w:right w:val="none" w:sz="0" w:space="0" w:color="auto"/>
          </w:divBdr>
        </w:div>
      </w:divsChild>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276518036">
      <w:bodyDiv w:val="1"/>
      <w:marLeft w:val="0"/>
      <w:marRight w:val="0"/>
      <w:marTop w:val="0"/>
      <w:marBottom w:val="0"/>
      <w:divBdr>
        <w:top w:val="none" w:sz="0" w:space="0" w:color="auto"/>
        <w:left w:val="none" w:sz="0" w:space="0" w:color="auto"/>
        <w:bottom w:val="none" w:sz="0" w:space="0" w:color="auto"/>
        <w:right w:val="none" w:sz="0" w:space="0" w:color="auto"/>
      </w:divBdr>
      <w:divsChild>
        <w:div w:id="2094278791">
          <w:marLeft w:val="0"/>
          <w:marRight w:val="0"/>
          <w:marTop w:val="0"/>
          <w:marBottom w:val="0"/>
          <w:divBdr>
            <w:top w:val="none" w:sz="0" w:space="0" w:color="auto"/>
            <w:left w:val="none" w:sz="0" w:space="0" w:color="auto"/>
            <w:bottom w:val="none" w:sz="0" w:space="0" w:color="auto"/>
            <w:right w:val="none" w:sz="0" w:space="0" w:color="auto"/>
          </w:divBdr>
        </w:div>
      </w:divsChild>
    </w:div>
    <w:div w:id="1300920680">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08437220">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4088031">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399860838">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053565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562863865">
      <w:bodyDiv w:val="1"/>
      <w:marLeft w:val="0"/>
      <w:marRight w:val="0"/>
      <w:marTop w:val="0"/>
      <w:marBottom w:val="0"/>
      <w:divBdr>
        <w:top w:val="none" w:sz="0" w:space="0" w:color="auto"/>
        <w:left w:val="none" w:sz="0" w:space="0" w:color="auto"/>
        <w:bottom w:val="none" w:sz="0" w:space="0" w:color="auto"/>
        <w:right w:val="none" w:sz="0" w:space="0" w:color="auto"/>
      </w:divBdr>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37876347">
      <w:bodyDiv w:val="1"/>
      <w:marLeft w:val="0"/>
      <w:marRight w:val="0"/>
      <w:marTop w:val="0"/>
      <w:marBottom w:val="0"/>
      <w:divBdr>
        <w:top w:val="none" w:sz="0" w:space="0" w:color="auto"/>
        <w:left w:val="none" w:sz="0" w:space="0" w:color="auto"/>
        <w:bottom w:val="none" w:sz="0" w:space="0" w:color="auto"/>
        <w:right w:val="none" w:sz="0" w:space="0" w:color="auto"/>
      </w:divBdr>
    </w:div>
    <w:div w:id="1691181695">
      <w:bodyDiv w:val="1"/>
      <w:marLeft w:val="0"/>
      <w:marRight w:val="0"/>
      <w:marTop w:val="0"/>
      <w:marBottom w:val="0"/>
      <w:divBdr>
        <w:top w:val="none" w:sz="0" w:space="0" w:color="auto"/>
        <w:left w:val="none" w:sz="0" w:space="0" w:color="auto"/>
        <w:bottom w:val="none" w:sz="0" w:space="0" w:color="auto"/>
        <w:right w:val="none" w:sz="0" w:space="0" w:color="auto"/>
      </w:divBdr>
      <w:divsChild>
        <w:div w:id="991636251">
          <w:marLeft w:val="624"/>
          <w:marRight w:val="0"/>
          <w:marTop w:val="0"/>
          <w:marBottom w:val="0"/>
          <w:divBdr>
            <w:top w:val="none" w:sz="0" w:space="0" w:color="auto"/>
            <w:left w:val="none" w:sz="0" w:space="0" w:color="auto"/>
            <w:bottom w:val="none" w:sz="0" w:space="0" w:color="auto"/>
            <w:right w:val="none" w:sz="0" w:space="0" w:color="auto"/>
          </w:divBdr>
        </w:div>
        <w:div w:id="853884328">
          <w:marLeft w:val="624"/>
          <w:marRight w:val="0"/>
          <w:marTop w:val="0"/>
          <w:marBottom w:val="0"/>
          <w:divBdr>
            <w:top w:val="none" w:sz="0" w:space="0" w:color="auto"/>
            <w:left w:val="none" w:sz="0" w:space="0" w:color="auto"/>
            <w:bottom w:val="none" w:sz="0" w:space="0" w:color="auto"/>
            <w:right w:val="none" w:sz="0" w:space="0" w:color="auto"/>
          </w:divBdr>
        </w:div>
        <w:div w:id="21174555">
          <w:marLeft w:val="624"/>
          <w:marRight w:val="0"/>
          <w:marTop w:val="0"/>
          <w:marBottom w:val="0"/>
          <w:divBdr>
            <w:top w:val="none" w:sz="0" w:space="0" w:color="auto"/>
            <w:left w:val="none" w:sz="0" w:space="0" w:color="auto"/>
            <w:bottom w:val="none" w:sz="0" w:space="0" w:color="auto"/>
            <w:right w:val="none" w:sz="0" w:space="0" w:color="auto"/>
          </w:divBdr>
        </w:div>
        <w:div w:id="1096445050">
          <w:marLeft w:val="624"/>
          <w:marRight w:val="0"/>
          <w:marTop w:val="0"/>
          <w:marBottom w:val="0"/>
          <w:divBdr>
            <w:top w:val="none" w:sz="0" w:space="0" w:color="auto"/>
            <w:left w:val="none" w:sz="0" w:space="0" w:color="auto"/>
            <w:bottom w:val="none" w:sz="0" w:space="0" w:color="auto"/>
            <w:right w:val="none" w:sz="0" w:space="0" w:color="auto"/>
          </w:divBdr>
        </w:div>
        <w:div w:id="1025642164">
          <w:marLeft w:val="624"/>
          <w:marRight w:val="0"/>
          <w:marTop w:val="0"/>
          <w:marBottom w:val="0"/>
          <w:divBdr>
            <w:top w:val="none" w:sz="0" w:space="0" w:color="auto"/>
            <w:left w:val="none" w:sz="0" w:space="0" w:color="auto"/>
            <w:bottom w:val="none" w:sz="0" w:space="0" w:color="auto"/>
            <w:right w:val="none" w:sz="0" w:space="0" w:color="auto"/>
          </w:divBdr>
        </w:div>
        <w:div w:id="465591098">
          <w:marLeft w:val="624"/>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02121384">
      <w:bodyDiv w:val="1"/>
      <w:marLeft w:val="0"/>
      <w:marRight w:val="0"/>
      <w:marTop w:val="0"/>
      <w:marBottom w:val="0"/>
      <w:divBdr>
        <w:top w:val="none" w:sz="0" w:space="0" w:color="auto"/>
        <w:left w:val="none" w:sz="0" w:space="0" w:color="auto"/>
        <w:bottom w:val="none" w:sz="0" w:space="0" w:color="auto"/>
        <w:right w:val="none" w:sz="0" w:space="0" w:color="auto"/>
      </w:divBdr>
    </w:div>
    <w:div w:id="1706832764">
      <w:bodyDiv w:val="1"/>
      <w:marLeft w:val="0"/>
      <w:marRight w:val="0"/>
      <w:marTop w:val="0"/>
      <w:marBottom w:val="0"/>
      <w:divBdr>
        <w:top w:val="none" w:sz="0" w:space="0" w:color="auto"/>
        <w:left w:val="none" w:sz="0" w:space="0" w:color="auto"/>
        <w:bottom w:val="none" w:sz="0" w:space="0" w:color="auto"/>
        <w:right w:val="none" w:sz="0" w:space="0" w:color="auto"/>
      </w:divBdr>
    </w:div>
    <w:div w:id="1737051168">
      <w:bodyDiv w:val="1"/>
      <w:marLeft w:val="0"/>
      <w:marRight w:val="0"/>
      <w:marTop w:val="0"/>
      <w:marBottom w:val="0"/>
      <w:divBdr>
        <w:top w:val="none" w:sz="0" w:space="0" w:color="auto"/>
        <w:left w:val="none" w:sz="0" w:space="0" w:color="auto"/>
        <w:bottom w:val="none" w:sz="0" w:space="0" w:color="auto"/>
        <w:right w:val="none" w:sz="0" w:space="0" w:color="auto"/>
      </w:divBdr>
    </w:div>
    <w:div w:id="1747221095">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21719198">
      <w:bodyDiv w:val="1"/>
      <w:marLeft w:val="0"/>
      <w:marRight w:val="0"/>
      <w:marTop w:val="0"/>
      <w:marBottom w:val="0"/>
      <w:divBdr>
        <w:top w:val="none" w:sz="0" w:space="0" w:color="auto"/>
        <w:left w:val="none" w:sz="0" w:space="0" w:color="auto"/>
        <w:bottom w:val="none" w:sz="0" w:space="0" w:color="auto"/>
        <w:right w:val="none" w:sz="0" w:space="0" w:color="auto"/>
      </w:divBdr>
      <w:divsChild>
        <w:div w:id="855265012">
          <w:marLeft w:val="0"/>
          <w:marRight w:val="0"/>
          <w:marTop w:val="0"/>
          <w:marBottom w:val="192"/>
          <w:divBdr>
            <w:top w:val="none" w:sz="0" w:space="0" w:color="auto"/>
            <w:left w:val="none" w:sz="0" w:space="0" w:color="auto"/>
            <w:bottom w:val="none" w:sz="0" w:space="0" w:color="auto"/>
            <w:right w:val="none" w:sz="0" w:space="0" w:color="auto"/>
          </w:divBdr>
        </w:div>
        <w:div w:id="224997566">
          <w:marLeft w:val="0"/>
          <w:marRight w:val="0"/>
          <w:marTop w:val="0"/>
          <w:marBottom w:val="192"/>
          <w:divBdr>
            <w:top w:val="none" w:sz="0" w:space="0" w:color="auto"/>
            <w:left w:val="none" w:sz="0" w:space="0" w:color="auto"/>
            <w:bottom w:val="none" w:sz="0" w:space="0" w:color="auto"/>
            <w:right w:val="none" w:sz="0" w:space="0" w:color="auto"/>
          </w:divBdr>
        </w:div>
        <w:div w:id="92555595">
          <w:marLeft w:val="0"/>
          <w:marRight w:val="0"/>
          <w:marTop w:val="0"/>
          <w:marBottom w:val="192"/>
          <w:divBdr>
            <w:top w:val="none" w:sz="0" w:space="0" w:color="auto"/>
            <w:left w:val="none" w:sz="0" w:space="0" w:color="auto"/>
            <w:bottom w:val="none" w:sz="0" w:space="0" w:color="auto"/>
            <w:right w:val="none" w:sz="0" w:space="0" w:color="auto"/>
          </w:divBdr>
        </w:div>
        <w:div w:id="1814785989">
          <w:marLeft w:val="0"/>
          <w:marRight w:val="0"/>
          <w:marTop w:val="0"/>
          <w:marBottom w:val="192"/>
          <w:divBdr>
            <w:top w:val="none" w:sz="0" w:space="0" w:color="auto"/>
            <w:left w:val="none" w:sz="0" w:space="0" w:color="auto"/>
            <w:bottom w:val="none" w:sz="0" w:space="0" w:color="auto"/>
            <w:right w:val="none" w:sz="0" w:space="0" w:color="auto"/>
          </w:divBdr>
        </w:div>
        <w:div w:id="1021474440">
          <w:marLeft w:val="0"/>
          <w:marRight w:val="0"/>
          <w:marTop w:val="0"/>
          <w:marBottom w:val="192"/>
          <w:divBdr>
            <w:top w:val="none" w:sz="0" w:space="0" w:color="auto"/>
            <w:left w:val="none" w:sz="0" w:space="0" w:color="auto"/>
            <w:bottom w:val="none" w:sz="0" w:space="0" w:color="auto"/>
            <w:right w:val="none" w:sz="0" w:space="0" w:color="auto"/>
          </w:divBdr>
          <w:divsChild>
            <w:div w:id="26882620">
              <w:marLeft w:val="624"/>
              <w:marRight w:val="0"/>
              <w:marTop w:val="0"/>
              <w:marBottom w:val="0"/>
              <w:divBdr>
                <w:top w:val="none" w:sz="0" w:space="0" w:color="auto"/>
                <w:left w:val="none" w:sz="0" w:space="0" w:color="auto"/>
                <w:bottom w:val="none" w:sz="0" w:space="0" w:color="auto"/>
                <w:right w:val="none" w:sz="0" w:space="0" w:color="auto"/>
              </w:divBdr>
            </w:div>
            <w:div w:id="1011832386">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3944706">
      <w:bodyDiv w:val="1"/>
      <w:marLeft w:val="0"/>
      <w:marRight w:val="0"/>
      <w:marTop w:val="0"/>
      <w:marBottom w:val="0"/>
      <w:divBdr>
        <w:top w:val="none" w:sz="0" w:space="0" w:color="auto"/>
        <w:left w:val="none" w:sz="0" w:space="0" w:color="auto"/>
        <w:bottom w:val="none" w:sz="0" w:space="0" w:color="auto"/>
        <w:right w:val="none" w:sz="0" w:space="0" w:color="auto"/>
      </w:divBdr>
      <w:divsChild>
        <w:div w:id="154997340">
          <w:marLeft w:val="0"/>
          <w:marRight w:val="0"/>
          <w:marTop w:val="0"/>
          <w:marBottom w:val="192"/>
          <w:divBdr>
            <w:top w:val="none" w:sz="0" w:space="0" w:color="auto"/>
            <w:left w:val="none" w:sz="0" w:space="0" w:color="auto"/>
            <w:bottom w:val="none" w:sz="0" w:space="0" w:color="auto"/>
            <w:right w:val="none" w:sz="0" w:space="0" w:color="auto"/>
          </w:divBdr>
        </w:div>
        <w:div w:id="1447235428">
          <w:marLeft w:val="0"/>
          <w:marRight w:val="0"/>
          <w:marTop w:val="0"/>
          <w:marBottom w:val="192"/>
          <w:divBdr>
            <w:top w:val="none" w:sz="0" w:space="0" w:color="auto"/>
            <w:left w:val="none" w:sz="0" w:space="0" w:color="auto"/>
            <w:bottom w:val="none" w:sz="0" w:space="0" w:color="auto"/>
            <w:right w:val="none" w:sz="0" w:space="0" w:color="auto"/>
          </w:divBdr>
        </w:div>
        <w:div w:id="159470401">
          <w:marLeft w:val="0"/>
          <w:marRight w:val="0"/>
          <w:marTop w:val="0"/>
          <w:marBottom w:val="192"/>
          <w:divBdr>
            <w:top w:val="none" w:sz="0" w:space="0" w:color="auto"/>
            <w:left w:val="none" w:sz="0" w:space="0" w:color="auto"/>
            <w:bottom w:val="none" w:sz="0" w:space="0" w:color="auto"/>
            <w:right w:val="none" w:sz="0" w:space="0" w:color="auto"/>
          </w:divBdr>
        </w:div>
        <w:div w:id="152532040">
          <w:marLeft w:val="0"/>
          <w:marRight w:val="0"/>
          <w:marTop w:val="0"/>
          <w:marBottom w:val="192"/>
          <w:divBdr>
            <w:top w:val="none" w:sz="0" w:space="0" w:color="auto"/>
            <w:left w:val="none" w:sz="0" w:space="0" w:color="auto"/>
            <w:bottom w:val="none" w:sz="0" w:space="0" w:color="auto"/>
            <w:right w:val="none" w:sz="0" w:space="0" w:color="auto"/>
          </w:divBdr>
        </w:div>
        <w:div w:id="403601940">
          <w:marLeft w:val="0"/>
          <w:marRight w:val="0"/>
          <w:marTop w:val="0"/>
          <w:marBottom w:val="192"/>
          <w:divBdr>
            <w:top w:val="none" w:sz="0" w:space="0" w:color="auto"/>
            <w:left w:val="none" w:sz="0" w:space="0" w:color="auto"/>
            <w:bottom w:val="none" w:sz="0" w:space="0" w:color="auto"/>
            <w:right w:val="none" w:sz="0" w:space="0" w:color="auto"/>
          </w:divBdr>
        </w:div>
      </w:divsChild>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9/30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l_mat"/>
    <f:field ref="objsubject" par="" edit="true" text=""/>
    <f:field ref="objcreatedby" par="" text="Franczel, Marek, JUDr."/>
    <f:field ref="objcreatedat" par="" text="1.12.2021 13:39:52"/>
    <f:field ref="objchangedby" par="" text="Administrator, System"/>
    <f:field ref="objmodifiedat" par="" text="1.12.2021 13:39: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3E17A4C2-1456-443C-8591-1FCF562B279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11964</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2023-04-11T12:28:00Z</dcterms:created>
  <dcterms:modified xsi:type="dcterms:W3CDTF">2023-04-14T08:02:00Z</dcterms:modified>
</cp:coreProperties>
</file>