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249F" w14:textId="163BF11E" w:rsidR="006D7161" w:rsidRPr="007D7F3C" w:rsidRDefault="006D7161" w:rsidP="00DB3F01">
      <w:pPr>
        <w:widowControl w:val="0"/>
        <w:pBdr>
          <w:bottom w:val="single" w:sz="12" w:space="1" w:color="000000"/>
        </w:pBdr>
        <w:spacing w:after="0"/>
        <w:jc w:val="center"/>
        <w:rPr>
          <w:rFonts w:ascii="Book Antiqua" w:hAnsi="Book Antiqua" w:cs="Times New Roman"/>
          <w:b/>
          <w:bCs/>
        </w:rPr>
      </w:pPr>
      <w:r w:rsidRPr="007D7F3C">
        <w:rPr>
          <w:rFonts w:ascii="Book Antiqua" w:hAnsi="Book Antiqua" w:cs="Times New Roman"/>
          <w:b/>
          <w:bCs/>
        </w:rPr>
        <w:t>NÁRODNÁ RADA SLOVENSKEJ REPUBLIKY</w:t>
      </w:r>
    </w:p>
    <w:p w14:paraId="149DDC4D" w14:textId="4DF98E4F" w:rsidR="00160238" w:rsidRPr="007D7F3C" w:rsidRDefault="00160238" w:rsidP="00DB3F01">
      <w:pPr>
        <w:widowControl w:val="0"/>
        <w:pBdr>
          <w:bottom w:val="single" w:sz="12" w:space="1" w:color="000000"/>
        </w:pBdr>
        <w:spacing w:after="0"/>
        <w:jc w:val="center"/>
        <w:rPr>
          <w:rFonts w:ascii="Book Antiqua" w:hAnsi="Book Antiqua" w:cs="Times New Roman"/>
        </w:rPr>
      </w:pPr>
      <w:r w:rsidRPr="007D7F3C">
        <w:rPr>
          <w:rFonts w:ascii="Book Antiqua" w:hAnsi="Book Antiqua" w:cs="Times New Roman"/>
          <w:b/>
          <w:bCs/>
        </w:rPr>
        <w:t xml:space="preserve">VIII. volebné obdobie </w:t>
      </w:r>
    </w:p>
    <w:p w14:paraId="2AB2A31B" w14:textId="77777777" w:rsidR="006D7161" w:rsidRPr="007D7F3C" w:rsidRDefault="006D7161" w:rsidP="00DB3F01">
      <w:pPr>
        <w:widowControl w:val="0"/>
        <w:spacing w:after="0"/>
        <w:jc w:val="center"/>
        <w:rPr>
          <w:rFonts w:ascii="Book Antiqua" w:hAnsi="Book Antiqua" w:cs="Times New Roman"/>
        </w:rPr>
      </w:pPr>
    </w:p>
    <w:p w14:paraId="7710E749" w14:textId="77777777" w:rsidR="006D7161" w:rsidRPr="007D7F3C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5E85D115" w14:textId="77777777" w:rsidR="006D7161" w:rsidRPr="007D7F3C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4EB2EC51" w14:textId="77777777" w:rsidR="006D7161" w:rsidRPr="007D7F3C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i/>
          <w:iCs/>
          <w:sz w:val="22"/>
          <w:szCs w:val="22"/>
        </w:rPr>
      </w:pPr>
      <w:r w:rsidRPr="007D7F3C">
        <w:rPr>
          <w:rFonts w:ascii="Book Antiqua" w:hAnsi="Book Antiqua"/>
          <w:bCs/>
          <w:i/>
          <w:iCs/>
          <w:sz w:val="22"/>
          <w:szCs w:val="22"/>
        </w:rPr>
        <w:t>Návrh</w:t>
      </w:r>
    </w:p>
    <w:p w14:paraId="4120C986" w14:textId="77777777" w:rsidR="006D7161" w:rsidRPr="007D7F3C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bCs/>
          <w:sz w:val="22"/>
          <w:szCs w:val="22"/>
        </w:rPr>
      </w:pPr>
    </w:p>
    <w:p w14:paraId="21DFFB50" w14:textId="77777777" w:rsidR="006D7161" w:rsidRPr="00355E5F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8B8F98A" w14:textId="77777777" w:rsidR="006D7161" w:rsidRPr="007D7F3C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7D7F3C">
        <w:rPr>
          <w:rFonts w:ascii="Book Antiqua" w:hAnsi="Book Antiqua"/>
          <w:b/>
          <w:bCs/>
          <w:sz w:val="22"/>
          <w:szCs w:val="22"/>
        </w:rPr>
        <w:t>ZÁKON</w:t>
      </w:r>
    </w:p>
    <w:p w14:paraId="65405C78" w14:textId="77777777" w:rsidR="00B57FA7" w:rsidRPr="007D7F3C" w:rsidRDefault="00B57FA7" w:rsidP="00DB3F0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</w:p>
    <w:p w14:paraId="5B49F5ED" w14:textId="77777777" w:rsidR="006D7161" w:rsidRPr="007D7F3C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3F6C7A49" w14:textId="731B161F" w:rsidR="006D7161" w:rsidRPr="007D7F3C" w:rsidRDefault="006D7161" w:rsidP="00DB3F01">
      <w:pPr>
        <w:pStyle w:val="Zkladntex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7D7F3C">
        <w:rPr>
          <w:rFonts w:ascii="Book Antiqua" w:hAnsi="Book Antiqua"/>
          <w:bCs/>
          <w:sz w:val="22"/>
          <w:szCs w:val="22"/>
        </w:rPr>
        <w:t>z ........... 202</w:t>
      </w:r>
      <w:r w:rsidR="00B57FA7" w:rsidRPr="007D7F3C">
        <w:rPr>
          <w:rFonts w:ascii="Book Antiqua" w:hAnsi="Book Antiqua"/>
          <w:bCs/>
          <w:sz w:val="22"/>
          <w:szCs w:val="22"/>
        </w:rPr>
        <w:t>3</w:t>
      </w:r>
      <w:r w:rsidRPr="007D7F3C">
        <w:rPr>
          <w:rFonts w:ascii="Book Antiqua" w:hAnsi="Book Antiqua"/>
          <w:bCs/>
          <w:sz w:val="22"/>
          <w:szCs w:val="22"/>
        </w:rPr>
        <w:t>,</w:t>
      </w:r>
    </w:p>
    <w:p w14:paraId="7FC689D2" w14:textId="77777777" w:rsidR="00293FDA" w:rsidRPr="007D7F3C" w:rsidRDefault="00293FDA" w:rsidP="00DB3F01">
      <w:pPr>
        <w:spacing w:after="0"/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6102CCD0" w14:textId="77777777" w:rsidR="00B57FA7" w:rsidRPr="007D7F3C" w:rsidRDefault="00B57FA7" w:rsidP="00DB3F01">
      <w:pPr>
        <w:spacing w:after="0"/>
        <w:jc w:val="center"/>
        <w:rPr>
          <w:rFonts w:ascii="Book Antiqua" w:hAnsi="Book Antiqua" w:cs="Times New Roman"/>
          <w:b/>
          <w:shd w:val="clear" w:color="auto" w:fill="FFFFFF"/>
        </w:rPr>
      </w:pPr>
    </w:p>
    <w:p w14:paraId="7EA232B3" w14:textId="1A9970AE" w:rsidR="00293FDA" w:rsidRPr="007D7F3C" w:rsidRDefault="00293FDA" w:rsidP="002A519E">
      <w:pPr>
        <w:spacing w:after="0"/>
        <w:jc w:val="center"/>
        <w:rPr>
          <w:rFonts w:ascii="Book Antiqua" w:hAnsi="Book Antiqua" w:cs="Times New Roman"/>
          <w:b/>
          <w:shd w:val="clear" w:color="auto" w:fill="FFFFFF"/>
        </w:rPr>
      </w:pPr>
      <w:bookmarkStart w:id="0" w:name="_Hlk72919308"/>
      <w:r w:rsidRPr="007D7F3C">
        <w:rPr>
          <w:rFonts w:ascii="Book Antiqua" w:hAnsi="Book Antiqua" w:cs="Times New Roman"/>
          <w:b/>
          <w:shd w:val="clear" w:color="auto" w:fill="FFFFFF"/>
        </w:rPr>
        <w:t xml:space="preserve">ktorým sa </w:t>
      </w:r>
      <w:r w:rsidR="000B2090" w:rsidRPr="007D7F3C">
        <w:rPr>
          <w:rFonts w:ascii="Book Antiqua" w:hAnsi="Book Antiqua" w:cs="Times New Roman"/>
          <w:b/>
          <w:shd w:val="clear" w:color="auto" w:fill="FFFFFF"/>
        </w:rPr>
        <w:t xml:space="preserve">mení a </w:t>
      </w:r>
      <w:r w:rsidRPr="007D7F3C">
        <w:rPr>
          <w:rFonts w:ascii="Book Antiqua" w:hAnsi="Book Antiqua" w:cs="Times New Roman"/>
          <w:b/>
          <w:shd w:val="clear" w:color="auto" w:fill="FFFFFF"/>
        </w:rPr>
        <w:t>dopĺňa zákon</w:t>
      </w:r>
      <w:r w:rsidR="000F765E" w:rsidRPr="007D7F3C">
        <w:rPr>
          <w:rFonts w:ascii="Book Antiqua" w:hAnsi="Book Antiqua" w:cs="Times New Roman"/>
          <w:b/>
          <w:shd w:val="clear" w:color="auto" w:fill="FFFFFF"/>
        </w:rPr>
        <w:t xml:space="preserve"> </w:t>
      </w:r>
      <w:bookmarkEnd w:id="0"/>
      <w:r w:rsidR="00513C79" w:rsidRPr="007D7F3C">
        <w:rPr>
          <w:rFonts w:ascii="Book Antiqua" w:hAnsi="Book Antiqua" w:cs="Times New Roman"/>
          <w:b/>
          <w:shd w:val="clear" w:color="auto" w:fill="FFFFFF"/>
        </w:rPr>
        <w:t xml:space="preserve">č. </w:t>
      </w:r>
      <w:r w:rsidR="002A519E" w:rsidRPr="007D7F3C">
        <w:rPr>
          <w:rFonts w:ascii="Book Antiqua" w:hAnsi="Book Antiqua" w:cs="Times New Roman"/>
          <w:b/>
          <w:shd w:val="clear" w:color="auto" w:fill="FFFFFF"/>
        </w:rPr>
        <w:t xml:space="preserve">447/2008 </w:t>
      </w:r>
      <w:proofErr w:type="spellStart"/>
      <w:r w:rsidR="002A519E" w:rsidRPr="007D7F3C">
        <w:rPr>
          <w:rFonts w:ascii="Book Antiqua" w:hAnsi="Book Antiqua" w:cs="Times New Roman"/>
          <w:b/>
          <w:shd w:val="clear" w:color="auto" w:fill="FFFFFF"/>
        </w:rPr>
        <w:t>Z.z</w:t>
      </w:r>
      <w:proofErr w:type="spellEnd"/>
      <w:r w:rsidR="002A519E" w:rsidRPr="007D7F3C">
        <w:rPr>
          <w:rFonts w:ascii="Book Antiqua" w:hAnsi="Book Antiqua" w:cs="Times New Roman"/>
          <w:b/>
          <w:shd w:val="clear" w:color="auto" w:fill="FFFFFF"/>
        </w:rPr>
        <w:t>. o peňažných príspevkoch na kompenzáciu ťažkého zdravotného postihnutia a o zmene a doplnení niektorých zákonov</w:t>
      </w:r>
      <w:r w:rsidR="00513C79" w:rsidRPr="007D7F3C">
        <w:rPr>
          <w:rFonts w:ascii="Book Antiqua" w:hAnsi="Book Antiqua" w:cs="Times New Roman"/>
          <w:b/>
          <w:shd w:val="clear" w:color="auto" w:fill="FFFFFF"/>
        </w:rPr>
        <w:t xml:space="preserve"> v znení neskorších predpisov</w:t>
      </w:r>
    </w:p>
    <w:p w14:paraId="2F7FEF25" w14:textId="77777777" w:rsidR="00293FDA" w:rsidRPr="007D7F3C" w:rsidRDefault="00293FDA" w:rsidP="00DB3F01">
      <w:pPr>
        <w:spacing w:after="0"/>
        <w:rPr>
          <w:rFonts w:ascii="Book Antiqua" w:hAnsi="Book Antiqua" w:cs="Times New Roman"/>
          <w:b/>
          <w:shd w:val="clear" w:color="auto" w:fill="FFFFFF"/>
        </w:rPr>
      </w:pPr>
    </w:p>
    <w:p w14:paraId="6EBD0AD5" w14:textId="77777777" w:rsidR="00B57FA7" w:rsidRPr="007D7F3C" w:rsidRDefault="00B57FA7" w:rsidP="00DB3F01">
      <w:pPr>
        <w:spacing w:after="0"/>
        <w:rPr>
          <w:rFonts w:ascii="Book Antiqua" w:hAnsi="Book Antiqua" w:cs="Times New Roman"/>
          <w:b/>
          <w:shd w:val="clear" w:color="auto" w:fill="FFFFFF"/>
        </w:rPr>
      </w:pPr>
    </w:p>
    <w:p w14:paraId="5A062A7E" w14:textId="77777777" w:rsidR="00293FDA" w:rsidRPr="007D7F3C" w:rsidRDefault="00293FDA" w:rsidP="00DB3F01">
      <w:pPr>
        <w:spacing w:after="0"/>
        <w:ind w:firstLine="708"/>
        <w:rPr>
          <w:rFonts w:ascii="Book Antiqua" w:hAnsi="Book Antiqua" w:cs="Times New Roman"/>
          <w:b/>
          <w:shd w:val="clear" w:color="auto" w:fill="FFFFFF"/>
        </w:rPr>
      </w:pPr>
      <w:r w:rsidRPr="007D7F3C">
        <w:rPr>
          <w:rFonts w:ascii="Book Antiqua" w:hAnsi="Book Antiqua" w:cs="Times New Roman"/>
          <w:shd w:val="clear" w:color="auto" w:fill="FFFFFF"/>
        </w:rPr>
        <w:t>Národná rada Slovenskej republiky sa uzniesla na tomto zákone:</w:t>
      </w:r>
    </w:p>
    <w:p w14:paraId="1F655A3C" w14:textId="77777777" w:rsidR="00D82990" w:rsidRPr="007D7F3C" w:rsidRDefault="00D82990" w:rsidP="00551B75">
      <w:pPr>
        <w:spacing w:after="0"/>
        <w:rPr>
          <w:rFonts w:ascii="Book Antiqua" w:hAnsi="Book Antiqua" w:cs="Times New Roman"/>
          <w:shd w:val="clear" w:color="auto" w:fill="FFFFFF"/>
        </w:rPr>
      </w:pPr>
    </w:p>
    <w:p w14:paraId="39990BA0" w14:textId="16AD7A3C" w:rsidR="00293FDA" w:rsidRPr="007D7F3C" w:rsidRDefault="00293FDA" w:rsidP="00DB3F01">
      <w:pPr>
        <w:spacing w:after="0"/>
        <w:jc w:val="center"/>
        <w:rPr>
          <w:rFonts w:ascii="Book Antiqua" w:hAnsi="Book Antiqua" w:cs="Times New Roman"/>
          <w:b/>
          <w:shd w:val="clear" w:color="auto" w:fill="FFFFFF"/>
        </w:rPr>
      </w:pPr>
      <w:r w:rsidRPr="007D7F3C">
        <w:rPr>
          <w:rFonts w:ascii="Book Antiqua" w:hAnsi="Book Antiqua" w:cs="Times New Roman"/>
          <w:b/>
          <w:shd w:val="clear" w:color="auto" w:fill="FFFFFF"/>
        </w:rPr>
        <w:t>Čl. I.</w:t>
      </w:r>
    </w:p>
    <w:p w14:paraId="183701C7" w14:textId="77777777" w:rsidR="00DB3F01" w:rsidRPr="007D7F3C" w:rsidRDefault="00DB3F01" w:rsidP="00DB3F01">
      <w:pPr>
        <w:spacing w:after="0"/>
        <w:jc w:val="center"/>
        <w:rPr>
          <w:rFonts w:ascii="Book Antiqua" w:hAnsi="Book Antiqua" w:cs="Times New Roman"/>
          <w:shd w:val="clear" w:color="auto" w:fill="FFFFFF"/>
        </w:rPr>
      </w:pPr>
    </w:p>
    <w:p w14:paraId="58C2EFB2" w14:textId="5E43B048" w:rsidR="00293FDA" w:rsidRPr="007D7F3C" w:rsidRDefault="000B2090" w:rsidP="00DB3F01">
      <w:pPr>
        <w:spacing w:after="0"/>
        <w:ind w:firstLine="708"/>
        <w:jc w:val="both"/>
        <w:rPr>
          <w:rFonts w:ascii="Book Antiqua" w:hAnsi="Book Antiqua" w:cs="Times New Roman"/>
          <w:shd w:val="clear" w:color="auto" w:fill="FFFFFF"/>
        </w:rPr>
      </w:pPr>
      <w:r w:rsidRPr="007D7F3C">
        <w:rPr>
          <w:rFonts w:ascii="Book Antiqua" w:hAnsi="Book Antiqua" w:cs="Times New Roman"/>
          <w:shd w:val="clear" w:color="auto" w:fill="FFFFFF"/>
        </w:rPr>
        <w:t>Zákon č</w:t>
      </w:r>
      <w:r w:rsidR="00513C79" w:rsidRPr="007D7F3C">
        <w:rPr>
          <w:rFonts w:ascii="Book Antiqua" w:hAnsi="Book Antiqua" w:cs="Times New Roman"/>
          <w:shd w:val="clear" w:color="auto" w:fill="FFFFFF"/>
        </w:rPr>
        <w:t xml:space="preserve">. </w:t>
      </w:r>
      <w:r w:rsidR="002A519E" w:rsidRPr="007D7F3C">
        <w:rPr>
          <w:rFonts w:ascii="Book Antiqua" w:hAnsi="Book Antiqua" w:cs="Times New Roman"/>
          <w:shd w:val="clear" w:color="auto" w:fill="FFFFFF"/>
        </w:rPr>
        <w:t>447</w:t>
      </w:r>
      <w:r w:rsidR="00513C79" w:rsidRPr="007D7F3C">
        <w:rPr>
          <w:rFonts w:ascii="Book Antiqua" w:hAnsi="Book Antiqua" w:cs="Times New Roman"/>
          <w:shd w:val="clear" w:color="auto" w:fill="FFFFFF"/>
        </w:rPr>
        <w:t>/200</w:t>
      </w:r>
      <w:r w:rsidR="002A519E" w:rsidRPr="007D7F3C">
        <w:rPr>
          <w:rFonts w:ascii="Book Antiqua" w:hAnsi="Book Antiqua" w:cs="Times New Roman"/>
          <w:shd w:val="clear" w:color="auto" w:fill="FFFFFF"/>
        </w:rPr>
        <w:t>8</w:t>
      </w:r>
      <w:r w:rsidR="00513C79" w:rsidRPr="007D7F3C">
        <w:rPr>
          <w:rFonts w:ascii="Book Antiqua" w:hAnsi="Book Antiqua" w:cs="Times New Roman"/>
          <w:shd w:val="clear" w:color="auto" w:fill="FFFFFF"/>
        </w:rPr>
        <w:t xml:space="preserve"> Z. z. </w:t>
      </w:r>
      <w:r w:rsidR="00160238" w:rsidRPr="007D7F3C">
        <w:rPr>
          <w:rFonts w:ascii="Book Antiqua" w:hAnsi="Book Antiqua" w:cs="Segoe UI"/>
          <w:sz w:val="21"/>
          <w:szCs w:val="21"/>
          <w:shd w:val="clear" w:color="auto" w:fill="FFFFFF"/>
        </w:rPr>
        <w:t xml:space="preserve">o peňažných príspevkoch na kompenzáciu ťažkého zdravotného postihnutia a o zmene a doplnení niektorých zákonov v znení zákona č. 551/2010 Z. z., zákona </w:t>
      </w:r>
      <w:r w:rsidR="00BA64DC" w:rsidRPr="007D7F3C">
        <w:rPr>
          <w:rFonts w:ascii="Book Antiqua" w:hAnsi="Book Antiqua" w:cs="Segoe UI"/>
          <w:sz w:val="21"/>
          <w:szCs w:val="21"/>
          <w:shd w:val="clear" w:color="auto" w:fill="FFFFFF"/>
        </w:rPr>
        <w:t xml:space="preserve">                 </w:t>
      </w:r>
      <w:r w:rsidR="00160238" w:rsidRPr="007D7F3C">
        <w:rPr>
          <w:rFonts w:ascii="Book Antiqua" w:hAnsi="Book Antiqua" w:cs="Segoe UI"/>
          <w:sz w:val="21"/>
          <w:szCs w:val="21"/>
          <w:shd w:val="clear" w:color="auto" w:fill="FFFFFF"/>
        </w:rPr>
        <w:t xml:space="preserve">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</w:t>
      </w:r>
      <w:r w:rsidR="00BA64DC" w:rsidRPr="007D7F3C">
        <w:rPr>
          <w:rFonts w:ascii="Book Antiqua" w:hAnsi="Book Antiqua" w:cs="Segoe UI"/>
          <w:sz w:val="21"/>
          <w:szCs w:val="21"/>
          <w:shd w:val="clear" w:color="auto" w:fill="FFFFFF"/>
        </w:rPr>
        <w:t xml:space="preserve">                                    </w:t>
      </w:r>
      <w:r w:rsidR="00160238" w:rsidRPr="007D7F3C">
        <w:rPr>
          <w:rFonts w:ascii="Book Antiqua" w:hAnsi="Book Antiqua" w:cs="Segoe UI"/>
          <w:sz w:val="21"/>
          <w:szCs w:val="21"/>
          <w:shd w:val="clear" w:color="auto" w:fill="FFFFFF"/>
        </w:rPr>
        <w:t>č. 275/2020 Z. z., zákona č. 296/2020 Z. z., zákona č. 9/2021 Z. z., zákona č. 310/2021 Z. z., zákona č. 374/2021 Z. z., zákona č. 485/2021 Z. z., zákona č. 92/2022 Z. z. a zákona č. 199/2022 Z. z.</w:t>
      </w:r>
      <w:r w:rsidR="00F25243">
        <w:rPr>
          <w:rFonts w:ascii="Book Antiqua" w:hAnsi="Book Antiqua" w:cs="Segoe UI"/>
          <w:sz w:val="21"/>
          <w:szCs w:val="21"/>
          <w:shd w:val="clear" w:color="auto" w:fill="FFFFFF"/>
        </w:rPr>
        <w:t>,</w:t>
      </w:r>
      <w:r w:rsidR="00160238" w:rsidRPr="007D7F3C">
        <w:rPr>
          <w:rFonts w:ascii="Book Antiqua" w:hAnsi="Book Antiqua" w:cs="Segoe UI"/>
          <w:sz w:val="21"/>
          <w:szCs w:val="21"/>
          <w:shd w:val="clear" w:color="auto" w:fill="FFFFFF"/>
        </w:rPr>
        <w:t> zákona č. 232/2022 Z. z.</w:t>
      </w:r>
      <w:r w:rsidR="00F25243">
        <w:rPr>
          <w:rFonts w:ascii="Book Antiqua" w:hAnsi="Book Antiqua" w:cs="Segoe UI"/>
          <w:sz w:val="21"/>
          <w:szCs w:val="21"/>
          <w:shd w:val="clear" w:color="auto" w:fill="FFFFFF"/>
        </w:rPr>
        <w:t>, zákona č. 345/2022 Z. z., zákona č. 352/2022 Z. z., zákona č. 376/2022 Z. z., zákona č. 400/2022 Z. z., zákona č. 401/2022 Z. z. a zákona č. 96/2023 Z. z.</w:t>
      </w:r>
      <w:r w:rsidR="00160238" w:rsidRPr="007D7F3C">
        <w:rPr>
          <w:rFonts w:ascii="Book Antiqua" w:hAnsi="Book Antiqua" w:cs="Segoe UI"/>
          <w:sz w:val="21"/>
          <w:szCs w:val="21"/>
          <w:shd w:val="clear" w:color="auto" w:fill="FFFFFF"/>
        </w:rPr>
        <w:t xml:space="preserve"> </w:t>
      </w:r>
      <w:r w:rsidRPr="007D7F3C">
        <w:rPr>
          <w:rFonts w:ascii="Book Antiqua" w:hAnsi="Book Antiqua" w:cs="Times New Roman"/>
          <w:shd w:val="clear" w:color="auto" w:fill="FFFFFF"/>
        </w:rPr>
        <w:t>sa mení a dopĺňa takto:</w:t>
      </w:r>
    </w:p>
    <w:p w14:paraId="30213F53" w14:textId="77777777" w:rsidR="007815AA" w:rsidRPr="007D7F3C" w:rsidRDefault="007815AA" w:rsidP="006D5F0A">
      <w:pPr>
        <w:spacing w:after="0" w:line="240" w:lineRule="auto"/>
        <w:jc w:val="both"/>
        <w:rPr>
          <w:rFonts w:ascii="Book Antiqua" w:hAnsi="Book Antiqua" w:cs="Times New Roman"/>
          <w:bCs/>
          <w:shd w:val="clear" w:color="auto" w:fill="FFFFFF"/>
        </w:rPr>
      </w:pPr>
    </w:p>
    <w:p w14:paraId="7026BAEF" w14:textId="169A328F" w:rsidR="0036506E" w:rsidRPr="007D7F3C" w:rsidRDefault="001F6F2D" w:rsidP="00E05B14">
      <w:pPr>
        <w:spacing w:after="0" w:line="240" w:lineRule="auto"/>
        <w:ind w:firstLine="708"/>
        <w:jc w:val="both"/>
        <w:rPr>
          <w:rFonts w:ascii="Book Antiqua" w:hAnsi="Book Antiqua" w:cs="Times New Roman"/>
          <w:bCs/>
          <w:shd w:val="clear" w:color="auto" w:fill="FFFFFF"/>
        </w:rPr>
      </w:pPr>
      <w:r w:rsidRPr="007D7F3C">
        <w:rPr>
          <w:rFonts w:ascii="Book Antiqua" w:hAnsi="Book Antiqua" w:cs="Times New Roman"/>
          <w:bCs/>
          <w:shd w:val="clear" w:color="auto" w:fill="FFFFFF"/>
        </w:rPr>
        <w:t>1</w:t>
      </w:r>
      <w:r w:rsidR="00DB3F01" w:rsidRPr="007D7F3C">
        <w:rPr>
          <w:rFonts w:ascii="Book Antiqua" w:hAnsi="Book Antiqua" w:cs="Times New Roman"/>
          <w:bCs/>
          <w:shd w:val="clear" w:color="auto" w:fill="FFFFFF"/>
        </w:rPr>
        <w:t xml:space="preserve">. </w:t>
      </w:r>
      <w:r w:rsidR="0036506E" w:rsidRPr="007D7F3C">
        <w:rPr>
          <w:rFonts w:ascii="Book Antiqua" w:hAnsi="Book Antiqua" w:cs="Times New Roman"/>
          <w:bCs/>
          <w:shd w:val="clear" w:color="auto" w:fill="FFFFFF"/>
        </w:rPr>
        <w:t>V § 2 ods. 3 sa na konci pripája táto veta: „Za fyzickú osobu s ťažkým zdravotným postihnutím sa</w:t>
      </w:r>
      <w:r w:rsidR="00127208" w:rsidRPr="007D7F3C">
        <w:rPr>
          <w:rFonts w:ascii="Book Antiqua" w:hAnsi="Book Antiqua" w:cs="Times New Roman"/>
          <w:bCs/>
          <w:shd w:val="clear" w:color="auto" w:fill="FFFFFF"/>
        </w:rPr>
        <w:t xml:space="preserve"> výlučne na účely poskytovania </w:t>
      </w:r>
      <w:r w:rsidR="00836D2B">
        <w:rPr>
          <w:rFonts w:ascii="Book Antiqua" w:hAnsi="Book Antiqua" w:cs="Times New Roman"/>
          <w:bCs/>
          <w:shd w:val="clear" w:color="auto" w:fill="FFFFFF"/>
        </w:rPr>
        <w:t xml:space="preserve">peňažného </w:t>
      </w:r>
      <w:r w:rsidR="00127208" w:rsidRPr="007D7F3C">
        <w:rPr>
          <w:rFonts w:ascii="Book Antiqua" w:hAnsi="Book Antiqua" w:cs="Times New Roman"/>
          <w:bCs/>
          <w:shd w:val="clear" w:color="auto" w:fill="FFFFFF"/>
        </w:rPr>
        <w:t xml:space="preserve">príspevku na opatrovanie </w:t>
      </w:r>
      <w:r w:rsidR="0036506E" w:rsidRPr="007D7F3C">
        <w:rPr>
          <w:rFonts w:ascii="Book Antiqua" w:hAnsi="Book Antiqua" w:cs="Times New Roman"/>
          <w:bCs/>
          <w:shd w:val="clear" w:color="auto" w:fill="FFFFFF"/>
        </w:rPr>
        <w:t>považuje bez ohľadu na splnenie podmienky podľa prvej vety aj fyzická osoba podľa § 14 ods. 5.</w:t>
      </w:r>
      <w:r w:rsidR="00652C3F" w:rsidRPr="007D7F3C">
        <w:rPr>
          <w:rFonts w:ascii="Book Antiqua" w:hAnsi="Book Antiqua" w:cs="Times New Roman"/>
          <w:bCs/>
          <w:shd w:val="clear" w:color="auto" w:fill="FFFFFF"/>
        </w:rPr>
        <w:t xml:space="preserve">“. </w:t>
      </w:r>
    </w:p>
    <w:p w14:paraId="4A200F9B" w14:textId="77777777" w:rsidR="0036506E" w:rsidRPr="007D7F3C" w:rsidRDefault="0036506E" w:rsidP="00E05B14">
      <w:pPr>
        <w:spacing w:after="0" w:line="240" w:lineRule="auto"/>
        <w:ind w:firstLine="708"/>
        <w:jc w:val="both"/>
        <w:rPr>
          <w:rFonts w:ascii="Book Antiqua" w:hAnsi="Book Antiqua" w:cs="Times New Roman"/>
          <w:bCs/>
          <w:shd w:val="clear" w:color="auto" w:fill="FFFFFF"/>
        </w:rPr>
      </w:pPr>
    </w:p>
    <w:p w14:paraId="4DCB9DE5" w14:textId="41E525BD" w:rsidR="00E05B14" w:rsidRPr="007D7F3C" w:rsidRDefault="0036506E" w:rsidP="00E05B14">
      <w:pPr>
        <w:spacing w:after="0" w:line="240" w:lineRule="auto"/>
        <w:ind w:firstLine="708"/>
        <w:jc w:val="both"/>
        <w:rPr>
          <w:rFonts w:ascii="Book Antiqua" w:hAnsi="Book Antiqua" w:cs="Times New Roman"/>
          <w:bCs/>
          <w:shd w:val="clear" w:color="auto" w:fill="FFFFFF"/>
        </w:rPr>
      </w:pPr>
      <w:r w:rsidRPr="007D7F3C">
        <w:rPr>
          <w:rFonts w:ascii="Book Antiqua" w:hAnsi="Book Antiqua" w:cs="Times New Roman"/>
          <w:bCs/>
          <w:shd w:val="clear" w:color="auto" w:fill="FFFFFF"/>
        </w:rPr>
        <w:t>2.</w:t>
      </w:r>
      <w:r w:rsidR="00E05B14" w:rsidRPr="007D7F3C">
        <w:rPr>
          <w:rFonts w:ascii="Book Antiqua" w:hAnsi="Book Antiqua" w:cs="Times New Roman"/>
          <w:bCs/>
          <w:shd w:val="clear" w:color="auto" w:fill="FFFFFF"/>
        </w:rPr>
        <w:t xml:space="preserve"> V § 11 ods. 1 písm. f)</w:t>
      </w:r>
      <w:r w:rsidR="00572809">
        <w:rPr>
          <w:rFonts w:ascii="Book Antiqua" w:hAnsi="Book Antiqua" w:cs="Times New Roman"/>
          <w:bCs/>
          <w:shd w:val="clear" w:color="auto" w:fill="FFFFFF"/>
        </w:rPr>
        <w:t xml:space="preserve">, </w:t>
      </w:r>
      <w:r w:rsidR="00E05B14" w:rsidRPr="007D7F3C">
        <w:rPr>
          <w:rFonts w:ascii="Book Antiqua" w:hAnsi="Book Antiqua" w:cs="Times New Roman"/>
          <w:bCs/>
          <w:shd w:val="clear" w:color="auto" w:fill="FFFFFF"/>
        </w:rPr>
        <w:t>ods. 3</w:t>
      </w:r>
      <w:r w:rsidR="00681E13" w:rsidRPr="007D7F3C">
        <w:rPr>
          <w:rFonts w:ascii="Book Antiqua" w:hAnsi="Book Antiqua" w:cs="Times New Roman"/>
          <w:bCs/>
          <w:shd w:val="clear" w:color="auto" w:fill="FFFFFF"/>
        </w:rPr>
        <w:t xml:space="preserve"> a </w:t>
      </w:r>
      <w:r w:rsidR="0063100B" w:rsidRPr="007D7F3C">
        <w:rPr>
          <w:rFonts w:ascii="Book Antiqua" w:hAnsi="Book Antiqua" w:cs="Times New Roman"/>
          <w:bCs/>
          <w:shd w:val="clear" w:color="auto" w:fill="FFFFFF"/>
        </w:rPr>
        <w:t xml:space="preserve">14 </w:t>
      </w:r>
      <w:r w:rsidR="00E05B14" w:rsidRPr="007D7F3C">
        <w:rPr>
          <w:rFonts w:ascii="Book Antiqua" w:hAnsi="Book Antiqua" w:cs="Times New Roman"/>
          <w:bCs/>
          <w:shd w:val="clear" w:color="auto" w:fill="FFFFFF"/>
        </w:rPr>
        <w:t xml:space="preserve"> sa slová „ods. 6“  nahrádzajú slovami „ods. 7“. </w:t>
      </w:r>
      <w:r w:rsidRPr="007D7F3C">
        <w:rPr>
          <w:rFonts w:ascii="Book Antiqua" w:hAnsi="Book Antiqua" w:cs="Times New Roman"/>
          <w:bCs/>
          <w:shd w:val="clear" w:color="auto" w:fill="FFFFFF"/>
        </w:rPr>
        <w:t xml:space="preserve"> </w:t>
      </w:r>
    </w:p>
    <w:p w14:paraId="497C84F5" w14:textId="77777777" w:rsidR="00E05B14" w:rsidRPr="007D7F3C" w:rsidRDefault="00E05B14" w:rsidP="00E05B14">
      <w:pPr>
        <w:spacing w:after="0" w:line="240" w:lineRule="auto"/>
        <w:ind w:firstLine="708"/>
        <w:jc w:val="both"/>
        <w:rPr>
          <w:rFonts w:ascii="Book Antiqua" w:hAnsi="Book Antiqua" w:cs="Times New Roman"/>
          <w:bCs/>
          <w:shd w:val="clear" w:color="auto" w:fill="FFFFFF"/>
        </w:rPr>
      </w:pPr>
    </w:p>
    <w:p w14:paraId="14DDE807" w14:textId="4689DF6F" w:rsidR="006D5F0A" w:rsidRPr="007D7F3C" w:rsidRDefault="00ED3FC3" w:rsidP="00BA64DC">
      <w:pPr>
        <w:spacing w:after="0" w:line="240" w:lineRule="auto"/>
        <w:ind w:firstLine="708"/>
        <w:jc w:val="both"/>
        <w:rPr>
          <w:rFonts w:ascii="Book Antiqua" w:hAnsi="Book Antiqua" w:cs="Times New Roman"/>
        </w:rPr>
      </w:pPr>
      <w:r w:rsidRPr="007D7F3C">
        <w:rPr>
          <w:rFonts w:ascii="Book Antiqua" w:hAnsi="Book Antiqua" w:cs="Times New Roman"/>
        </w:rPr>
        <w:t xml:space="preserve">3. </w:t>
      </w:r>
      <w:r w:rsidR="006D5F0A" w:rsidRPr="007D7F3C">
        <w:rPr>
          <w:rFonts w:ascii="Book Antiqua" w:hAnsi="Book Antiqua" w:cs="Times New Roman"/>
        </w:rPr>
        <w:t>V § 14 sa za ods</w:t>
      </w:r>
      <w:r w:rsidR="007954AE" w:rsidRPr="007D7F3C">
        <w:rPr>
          <w:rFonts w:ascii="Book Antiqua" w:hAnsi="Book Antiqua" w:cs="Times New Roman"/>
        </w:rPr>
        <w:t>ek</w:t>
      </w:r>
      <w:r w:rsidR="006D5F0A" w:rsidRPr="007D7F3C">
        <w:rPr>
          <w:rFonts w:ascii="Book Antiqua" w:hAnsi="Book Antiqua" w:cs="Times New Roman"/>
        </w:rPr>
        <w:t xml:space="preserve"> 4 vkladá nový od</w:t>
      </w:r>
      <w:r w:rsidR="007954AE" w:rsidRPr="007D7F3C">
        <w:rPr>
          <w:rFonts w:ascii="Book Antiqua" w:hAnsi="Book Antiqua" w:cs="Times New Roman"/>
        </w:rPr>
        <w:t>sek</w:t>
      </w:r>
      <w:r w:rsidR="006D5F0A" w:rsidRPr="007D7F3C">
        <w:rPr>
          <w:rFonts w:ascii="Book Antiqua" w:hAnsi="Book Antiqua" w:cs="Times New Roman"/>
        </w:rPr>
        <w:t xml:space="preserve"> 5, ktorý znie</w:t>
      </w:r>
      <w:r w:rsidR="006D5F0A" w:rsidRPr="007D7F3C">
        <w:rPr>
          <w:rFonts w:ascii="Book Antiqua" w:hAnsi="Book Antiqua"/>
        </w:rPr>
        <w:t xml:space="preserve">: </w:t>
      </w:r>
    </w:p>
    <w:p w14:paraId="557F20FB" w14:textId="711D1BA1" w:rsidR="006D5F0A" w:rsidRPr="007D7F3C" w:rsidRDefault="006D5F0A" w:rsidP="006D5F0A">
      <w:pPr>
        <w:spacing w:after="0" w:line="240" w:lineRule="auto"/>
        <w:jc w:val="both"/>
        <w:rPr>
          <w:rFonts w:ascii="Book Antiqua" w:hAnsi="Book Antiqua"/>
        </w:rPr>
      </w:pPr>
    </w:p>
    <w:p w14:paraId="4F689CC2" w14:textId="5F2AF15B" w:rsidR="009B433F" w:rsidRPr="007D7F3C" w:rsidRDefault="00710E56" w:rsidP="00BA64DC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>„</w:t>
      </w:r>
      <w:r w:rsidR="00CC2EE2" w:rsidRPr="007D7F3C">
        <w:rPr>
          <w:rFonts w:ascii="Book Antiqua" w:hAnsi="Book Antiqua"/>
        </w:rPr>
        <w:t xml:space="preserve">(5) </w:t>
      </w:r>
      <w:r w:rsidR="001F6F2D" w:rsidRPr="007D7F3C">
        <w:rPr>
          <w:rFonts w:ascii="Book Antiqua" w:hAnsi="Book Antiqua" w:cs="Times New Roman"/>
        </w:rPr>
        <w:t>Fyzická os</w:t>
      </w:r>
      <w:r w:rsidR="000608D0" w:rsidRPr="007D7F3C">
        <w:rPr>
          <w:rFonts w:ascii="Book Antiqua" w:hAnsi="Book Antiqua" w:cs="Times New Roman"/>
        </w:rPr>
        <w:t>ob</w:t>
      </w:r>
      <w:r w:rsidR="007815AA" w:rsidRPr="007D7F3C">
        <w:rPr>
          <w:rFonts w:ascii="Book Antiqua" w:hAnsi="Book Antiqua" w:cs="Times New Roman"/>
        </w:rPr>
        <w:t>a</w:t>
      </w:r>
      <w:r w:rsidR="000608D0" w:rsidRPr="007D7F3C">
        <w:rPr>
          <w:rFonts w:ascii="Book Antiqua" w:hAnsi="Book Antiqua" w:cs="Times New Roman"/>
        </w:rPr>
        <w:t xml:space="preserve"> </w:t>
      </w:r>
      <w:r w:rsidR="007815AA" w:rsidRPr="007D7F3C">
        <w:rPr>
          <w:rFonts w:ascii="Book Antiqua" w:hAnsi="Book Antiqua" w:cs="Times New Roman"/>
        </w:rPr>
        <w:t xml:space="preserve">s ťažkým zdravotným postihnutím </w:t>
      </w:r>
      <w:r w:rsidR="000608D0" w:rsidRPr="007D7F3C">
        <w:rPr>
          <w:rFonts w:ascii="Book Antiqua" w:hAnsi="Book Antiqua" w:cs="Times New Roman"/>
        </w:rPr>
        <w:t>odkázan</w:t>
      </w:r>
      <w:r w:rsidR="007815AA" w:rsidRPr="007D7F3C">
        <w:rPr>
          <w:rFonts w:ascii="Book Antiqua" w:hAnsi="Book Antiqua" w:cs="Times New Roman"/>
        </w:rPr>
        <w:t>á</w:t>
      </w:r>
      <w:r w:rsidR="000608D0" w:rsidRPr="007D7F3C">
        <w:rPr>
          <w:rFonts w:ascii="Book Antiqua" w:hAnsi="Book Antiqua" w:cs="Times New Roman"/>
        </w:rPr>
        <w:t xml:space="preserve"> na opatrovanie </w:t>
      </w:r>
      <w:r w:rsidR="007815AA" w:rsidRPr="007D7F3C">
        <w:rPr>
          <w:rFonts w:ascii="Book Antiqua" w:hAnsi="Book Antiqua" w:cs="Times New Roman"/>
        </w:rPr>
        <w:t xml:space="preserve">je </w:t>
      </w:r>
      <w:r w:rsidR="000608D0" w:rsidRPr="007D7F3C">
        <w:rPr>
          <w:rFonts w:ascii="Book Antiqua" w:hAnsi="Book Antiqua" w:cs="Times New Roman"/>
        </w:rPr>
        <w:t xml:space="preserve">aj fyzická osoba, ktorou je maloletý </w:t>
      </w:r>
      <w:r w:rsidR="002C0FD9" w:rsidRPr="007D7F3C">
        <w:rPr>
          <w:rFonts w:ascii="Book Antiqua" w:hAnsi="Book Antiqua" w:cs="Times New Roman"/>
        </w:rPr>
        <w:t>pacient</w:t>
      </w:r>
      <w:r w:rsidR="00355E5F">
        <w:rPr>
          <w:rFonts w:ascii="Book Antiqua" w:hAnsi="Book Antiqua" w:cs="Times New Roman"/>
        </w:rPr>
        <w:t xml:space="preserve"> s onkologickým ochorením</w:t>
      </w:r>
      <w:r w:rsidR="002C0FD9">
        <w:rPr>
          <w:rFonts w:ascii="Book Antiqua" w:hAnsi="Book Antiqua" w:cs="Times New Roman"/>
        </w:rPr>
        <w:t xml:space="preserve">, </w:t>
      </w:r>
      <w:r w:rsidR="002C0FD9" w:rsidRPr="007D7F3C">
        <w:rPr>
          <w:rFonts w:ascii="Book Antiqua" w:hAnsi="Book Antiqua" w:cs="Times New Roman"/>
        </w:rPr>
        <w:t xml:space="preserve">maloletý </w:t>
      </w:r>
      <w:r w:rsidR="000608D0" w:rsidRPr="007D7F3C">
        <w:rPr>
          <w:rFonts w:ascii="Book Antiqua" w:hAnsi="Book Antiqua" w:cs="Times New Roman"/>
        </w:rPr>
        <w:t xml:space="preserve">pacient </w:t>
      </w:r>
      <w:r w:rsidR="006E44BB">
        <w:rPr>
          <w:rFonts w:ascii="Book Antiqua" w:hAnsi="Book Antiqua" w:cs="Times New Roman"/>
        </w:rPr>
        <w:t>s </w:t>
      </w:r>
      <w:proofErr w:type="spellStart"/>
      <w:r w:rsidR="006E44BB">
        <w:rPr>
          <w:rFonts w:ascii="Book Antiqua" w:hAnsi="Book Antiqua" w:cs="Times New Roman"/>
        </w:rPr>
        <w:t>hematoonkologickým</w:t>
      </w:r>
      <w:proofErr w:type="spellEnd"/>
      <w:r w:rsidR="006E44BB">
        <w:rPr>
          <w:rFonts w:ascii="Book Antiqua" w:hAnsi="Book Antiqua" w:cs="Times New Roman"/>
        </w:rPr>
        <w:t xml:space="preserve"> ochorením </w:t>
      </w:r>
      <w:r w:rsidR="000608D0" w:rsidRPr="007D7F3C">
        <w:rPr>
          <w:rFonts w:ascii="Book Antiqua" w:hAnsi="Book Antiqua" w:cs="Times New Roman"/>
        </w:rPr>
        <w:t xml:space="preserve">alebo maloletý pacient zaradený do transplantačného </w:t>
      </w:r>
      <w:r w:rsidR="000608D0" w:rsidRPr="007D7F3C">
        <w:rPr>
          <w:rFonts w:ascii="Book Antiqua" w:hAnsi="Book Antiqua" w:cs="Times New Roman"/>
        </w:rPr>
        <w:lastRenderedPageBreak/>
        <w:t>programu</w:t>
      </w:r>
      <w:r w:rsidR="00355E5F">
        <w:rPr>
          <w:rFonts w:ascii="Book Antiqua" w:hAnsi="Book Antiqua" w:cs="Times New Roman"/>
        </w:rPr>
        <w:t xml:space="preserve">. </w:t>
      </w:r>
      <w:r w:rsidR="0094545D" w:rsidRPr="007D7F3C">
        <w:rPr>
          <w:rFonts w:ascii="Book Antiqua" w:hAnsi="Book Antiqua"/>
        </w:rPr>
        <w:t xml:space="preserve">Dĺžku odkázanosti </w:t>
      </w:r>
      <w:r w:rsidR="00836D2B">
        <w:rPr>
          <w:rFonts w:ascii="Book Antiqua" w:hAnsi="Book Antiqua"/>
        </w:rPr>
        <w:t xml:space="preserve">na opatrovanie </w:t>
      </w:r>
      <w:r w:rsidR="0094545D" w:rsidRPr="007D7F3C">
        <w:rPr>
          <w:rFonts w:ascii="Book Antiqua" w:hAnsi="Book Antiqua"/>
        </w:rPr>
        <w:t xml:space="preserve">určí </w:t>
      </w:r>
      <w:r w:rsidR="007D7F3C">
        <w:rPr>
          <w:rFonts w:ascii="Book Antiqua" w:hAnsi="Book Antiqua"/>
        </w:rPr>
        <w:t xml:space="preserve">posudkový </w:t>
      </w:r>
      <w:r w:rsidR="007D7F3C" w:rsidRPr="00355E5F">
        <w:rPr>
          <w:rFonts w:ascii="Book Antiqua" w:hAnsi="Book Antiqua"/>
        </w:rPr>
        <w:t xml:space="preserve">lekár </w:t>
      </w:r>
      <w:r w:rsidR="0094545D" w:rsidRPr="00355E5F">
        <w:rPr>
          <w:rFonts w:ascii="Book Antiqua" w:hAnsi="Book Antiqua"/>
        </w:rPr>
        <w:t>v rozmedzí</w:t>
      </w:r>
      <w:r w:rsidR="0094545D" w:rsidRPr="007D7F3C">
        <w:rPr>
          <w:rFonts w:ascii="Book Antiqua" w:hAnsi="Book Antiqua"/>
        </w:rPr>
        <w:t xml:space="preserve"> od 1 mesiaca do 12 mesiacov od ukončenia aktívnej liečby tejto fyzickej osoby.</w:t>
      </w:r>
      <w:r w:rsidR="007D7F3C" w:rsidRPr="00EC1421">
        <w:rPr>
          <w:rFonts w:ascii="Book Antiqua" w:hAnsi="Book Antiqua"/>
        </w:rPr>
        <w:t xml:space="preserve"> Aktívnou liečbou sa rozumie </w:t>
      </w:r>
      <w:r w:rsidR="004C3D61">
        <w:rPr>
          <w:rFonts w:ascii="Book Antiqua" w:hAnsi="Book Antiqua"/>
        </w:rPr>
        <w:t>podávanie onkologickej a</w:t>
      </w:r>
      <w:r w:rsidR="009971BA">
        <w:rPr>
          <w:rFonts w:ascii="Book Antiqua" w:hAnsi="Book Antiqua"/>
        </w:rPr>
        <w:t>lebo</w:t>
      </w:r>
      <w:r w:rsidR="004C3D61">
        <w:rPr>
          <w:rFonts w:ascii="Book Antiqua" w:hAnsi="Book Antiqua"/>
        </w:rPr>
        <w:t> </w:t>
      </w:r>
      <w:proofErr w:type="spellStart"/>
      <w:r w:rsidR="004C3D61">
        <w:rPr>
          <w:rFonts w:ascii="Book Antiqua" w:hAnsi="Book Antiqua"/>
        </w:rPr>
        <w:t>hematoonkologickej</w:t>
      </w:r>
      <w:proofErr w:type="spellEnd"/>
      <w:r w:rsidR="004C3D61">
        <w:rPr>
          <w:rFonts w:ascii="Book Antiqua" w:hAnsi="Book Antiqua"/>
        </w:rPr>
        <w:t xml:space="preserve"> liečby</w:t>
      </w:r>
      <w:r w:rsidR="007D7F3C" w:rsidRPr="007D7F3C">
        <w:rPr>
          <w:rFonts w:ascii="Book Antiqua" w:hAnsi="Book Antiqua"/>
        </w:rPr>
        <w:t>.</w:t>
      </w:r>
      <w:r w:rsidR="00355E5F">
        <w:rPr>
          <w:rFonts w:ascii="Book Antiqua" w:hAnsi="Book Antiqua"/>
        </w:rPr>
        <w:t xml:space="preserve"> Posudkový lekár je viazaný </w:t>
      </w:r>
      <w:r w:rsidR="00355E5F" w:rsidRPr="00355E5F">
        <w:rPr>
          <w:rFonts w:ascii="Book Antiqua" w:hAnsi="Book Antiqua"/>
        </w:rPr>
        <w:t>odborným názorom ošetrujúceho lekára danej fyzickej osoby. Ustanovenia osobitného predpisu</w:t>
      </w:r>
      <w:r w:rsidR="00355E5F" w:rsidRPr="00355E5F">
        <w:rPr>
          <w:rFonts w:ascii="Book Antiqua" w:hAnsi="Book Antiqua"/>
          <w:vertAlign w:val="superscript"/>
        </w:rPr>
        <w:t xml:space="preserve">10) </w:t>
      </w:r>
      <w:r w:rsidR="00355E5F" w:rsidRPr="00355E5F">
        <w:rPr>
          <w:rFonts w:ascii="Book Antiqua" w:hAnsi="Book Antiqua"/>
        </w:rPr>
        <w:t>sa nepoužijú</w:t>
      </w:r>
      <w:r w:rsidR="00355E5F">
        <w:rPr>
          <w:rFonts w:ascii="Book Antiqua" w:hAnsi="Book Antiqua"/>
        </w:rPr>
        <w:t>.</w:t>
      </w:r>
      <w:r w:rsidRPr="007D7F3C">
        <w:rPr>
          <w:rFonts w:ascii="Book Antiqua" w:hAnsi="Book Antiqua"/>
        </w:rPr>
        <w:t>“</w:t>
      </w:r>
      <w:r w:rsidR="004C705F" w:rsidRPr="007D7F3C">
        <w:rPr>
          <w:rFonts w:ascii="Book Antiqua" w:hAnsi="Book Antiqua"/>
        </w:rPr>
        <w:t>.</w:t>
      </w:r>
    </w:p>
    <w:p w14:paraId="4CA3F5E4" w14:textId="491CFC00" w:rsidR="00710E56" w:rsidRPr="007D7F3C" w:rsidRDefault="00710E56" w:rsidP="006D5F0A">
      <w:pPr>
        <w:spacing w:after="0" w:line="240" w:lineRule="auto"/>
        <w:jc w:val="both"/>
        <w:rPr>
          <w:rFonts w:ascii="Book Antiqua" w:hAnsi="Book Antiqua"/>
        </w:rPr>
      </w:pPr>
    </w:p>
    <w:p w14:paraId="2CC694C9" w14:textId="7AE9B8F5" w:rsidR="009B433F" w:rsidRPr="007D7F3C" w:rsidRDefault="00710E56" w:rsidP="00E05B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7F3C">
        <w:rPr>
          <w:rFonts w:ascii="Times New Roman" w:hAnsi="Times New Roman" w:cs="Times New Roman"/>
          <w:sz w:val="24"/>
          <w:szCs w:val="24"/>
        </w:rPr>
        <w:t xml:space="preserve">Doterajšie odseky 5 až 11 sa </w:t>
      </w:r>
      <w:r w:rsidR="00160238" w:rsidRPr="007D7F3C">
        <w:rPr>
          <w:rFonts w:ascii="Times New Roman" w:hAnsi="Times New Roman" w:cs="Times New Roman"/>
          <w:sz w:val="24"/>
          <w:szCs w:val="24"/>
        </w:rPr>
        <w:t xml:space="preserve">označujú ako odseky 6 až 12. </w:t>
      </w:r>
    </w:p>
    <w:p w14:paraId="22438004" w14:textId="33431A74" w:rsidR="00596BB0" w:rsidRPr="007D7F3C" w:rsidRDefault="00ED3FC3" w:rsidP="00BA64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D7F3C">
        <w:rPr>
          <w:rFonts w:ascii="Times New Roman" w:hAnsi="Times New Roman" w:cs="Times New Roman"/>
          <w:sz w:val="24"/>
          <w:szCs w:val="24"/>
        </w:rPr>
        <w:t>4</w:t>
      </w:r>
      <w:r w:rsidR="00596BB0" w:rsidRPr="007D7F3C">
        <w:rPr>
          <w:rFonts w:ascii="Times New Roman" w:hAnsi="Times New Roman" w:cs="Times New Roman"/>
          <w:sz w:val="24"/>
          <w:szCs w:val="24"/>
        </w:rPr>
        <w:t xml:space="preserve">. V § 16 ods. </w:t>
      </w:r>
      <w:r w:rsidR="0063100B" w:rsidRPr="007D7F3C">
        <w:rPr>
          <w:rFonts w:ascii="Times New Roman" w:hAnsi="Times New Roman" w:cs="Times New Roman"/>
          <w:sz w:val="24"/>
          <w:szCs w:val="24"/>
        </w:rPr>
        <w:t xml:space="preserve">2 </w:t>
      </w:r>
      <w:r w:rsidR="00596BB0" w:rsidRPr="007D7F3C">
        <w:rPr>
          <w:rFonts w:ascii="Times New Roman" w:hAnsi="Times New Roman" w:cs="Times New Roman"/>
          <w:sz w:val="24"/>
          <w:szCs w:val="24"/>
        </w:rPr>
        <w:t xml:space="preserve">sa slová „ods. 11“ nahrádzajú slovami „ods. 12“.  </w:t>
      </w:r>
    </w:p>
    <w:p w14:paraId="72EA89A9" w14:textId="067486D5" w:rsidR="0063100B" w:rsidRPr="007D7F3C" w:rsidRDefault="00ED3FC3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>5</w:t>
      </w:r>
      <w:r w:rsidR="009B433F" w:rsidRPr="007D7F3C">
        <w:rPr>
          <w:rFonts w:ascii="Book Antiqua" w:hAnsi="Book Antiqua"/>
        </w:rPr>
        <w:t>.</w:t>
      </w:r>
      <w:r w:rsidR="0063100B" w:rsidRPr="007D7F3C">
        <w:rPr>
          <w:rFonts w:ascii="Book Antiqua" w:hAnsi="Book Antiqua"/>
        </w:rPr>
        <w:t xml:space="preserve"> V § 18 ods. 5 sa slová </w:t>
      </w:r>
      <w:r w:rsidR="00681E13" w:rsidRPr="007D7F3C">
        <w:rPr>
          <w:rFonts w:ascii="Book Antiqua" w:hAnsi="Book Antiqua"/>
        </w:rPr>
        <w:t>„</w:t>
      </w:r>
      <w:r w:rsidR="002D08F8" w:rsidRPr="007D7F3C">
        <w:rPr>
          <w:rFonts w:ascii="Book Antiqua" w:hAnsi="Book Antiqua"/>
        </w:rPr>
        <w:t>ods. 3</w:t>
      </w:r>
      <w:r w:rsidR="00681E13" w:rsidRPr="007D7F3C">
        <w:rPr>
          <w:rFonts w:ascii="Book Antiqua" w:hAnsi="Book Antiqua"/>
        </w:rPr>
        <w:t>“</w:t>
      </w:r>
      <w:r w:rsidR="002D08F8" w:rsidRPr="007D7F3C">
        <w:rPr>
          <w:rFonts w:ascii="Book Antiqua" w:hAnsi="Book Antiqua"/>
        </w:rPr>
        <w:t xml:space="preserve"> nahrádzajú slovami „ods. 4“ a slová </w:t>
      </w:r>
      <w:r w:rsidR="0063100B" w:rsidRPr="007D7F3C">
        <w:rPr>
          <w:rFonts w:ascii="Book Antiqua" w:hAnsi="Book Antiqua"/>
        </w:rPr>
        <w:t xml:space="preserve">„ods. 13“ </w:t>
      </w:r>
      <w:r w:rsidR="002D08F8" w:rsidRPr="007D7F3C">
        <w:rPr>
          <w:rFonts w:ascii="Book Antiqua" w:hAnsi="Book Antiqua"/>
        </w:rPr>
        <w:t xml:space="preserve">sa </w:t>
      </w:r>
      <w:r w:rsidR="0063100B" w:rsidRPr="007D7F3C">
        <w:rPr>
          <w:rFonts w:ascii="Book Antiqua" w:hAnsi="Book Antiqua"/>
        </w:rPr>
        <w:t>nahrádzajú slovami „ods. 14“.</w:t>
      </w:r>
    </w:p>
    <w:p w14:paraId="3C04060E" w14:textId="77777777" w:rsidR="0063100B" w:rsidRPr="007D7F3C" w:rsidRDefault="0063100B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67D3DECF" w14:textId="2EC62243" w:rsidR="00E4195D" w:rsidRPr="007D7F3C" w:rsidRDefault="009B433F" w:rsidP="00BA64DC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 xml:space="preserve"> </w:t>
      </w:r>
      <w:r w:rsidR="00ED3FC3" w:rsidRPr="007D7F3C">
        <w:rPr>
          <w:rFonts w:ascii="Book Antiqua" w:hAnsi="Book Antiqua"/>
        </w:rPr>
        <w:t xml:space="preserve">6. </w:t>
      </w:r>
      <w:r w:rsidRPr="007D7F3C">
        <w:rPr>
          <w:rFonts w:ascii="Book Antiqua" w:hAnsi="Book Antiqua"/>
        </w:rPr>
        <w:t>V §</w:t>
      </w:r>
      <w:r w:rsidR="00710E56" w:rsidRPr="007D7F3C">
        <w:rPr>
          <w:rFonts w:ascii="Book Antiqua" w:hAnsi="Book Antiqua"/>
        </w:rPr>
        <w:t xml:space="preserve"> </w:t>
      </w:r>
      <w:r w:rsidRPr="007D7F3C">
        <w:rPr>
          <w:rFonts w:ascii="Book Antiqua" w:hAnsi="Book Antiqua"/>
        </w:rPr>
        <w:t xml:space="preserve">40 </w:t>
      </w:r>
      <w:r w:rsidR="008B2F14" w:rsidRPr="007D7F3C">
        <w:rPr>
          <w:rFonts w:ascii="Book Antiqua" w:hAnsi="Book Antiqua"/>
        </w:rPr>
        <w:t xml:space="preserve">ods. 1 sa za slová „odkázaná na opatrovanie“ </w:t>
      </w:r>
      <w:r w:rsidR="00710E56" w:rsidRPr="007D7F3C">
        <w:rPr>
          <w:rFonts w:ascii="Book Antiqua" w:hAnsi="Book Antiqua"/>
        </w:rPr>
        <w:t>vkladajú</w:t>
      </w:r>
      <w:r w:rsidR="008B2F14" w:rsidRPr="007D7F3C">
        <w:rPr>
          <w:rFonts w:ascii="Book Antiqua" w:hAnsi="Book Antiqua"/>
        </w:rPr>
        <w:t xml:space="preserve"> slov</w:t>
      </w:r>
      <w:r w:rsidR="004F6654" w:rsidRPr="007D7F3C">
        <w:rPr>
          <w:rFonts w:ascii="Book Antiqua" w:hAnsi="Book Antiqua"/>
        </w:rPr>
        <w:t xml:space="preserve">á </w:t>
      </w:r>
      <w:r w:rsidR="008B2F14" w:rsidRPr="007D7F3C">
        <w:rPr>
          <w:rFonts w:ascii="Book Antiqua" w:hAnsi="Book Antiqua"/>
        </w:rPr>
        <w:t>„a</w:t>
      </w:r>
      <w:r w:rsidR="00E4195D" w:rsidRPr="007D7F3C">
        <w:rPr>
          <w:rFonts w:ascii="Book Antiqua" w:hAnsi="Book Antiqua"/>
        </w:rPr>
        <w:t xml:space="preserve">lebo fyzickú osobu podľa </w:t>
      </w:r>
      <w:r w:rsidR="008B2F14" w:rsidRPr="007D7F3C">
        <w:rPr>
          <w:rFonts w:ascii="Book Antiqua" w:hAnsi="Book Antiqua"/>
        </w:rPr>
        <w:t>§ 14 ods. 5“</w:t>
      </w:r>
      <w:r w:rsidR="00160238" w:rsidRPr="007D7F3C">
        <w:rPr>
          <w:rFonts w:ascii="Book Antiqua" w:hAnsi="Book Antiqua"/>
        </w:rPr>
        <w:t>.</w:t>
      </w:r>
    </w:p>
    <w:p w14:paraId="27161189" w14:textId="14AB71C4" w:rsidR="00710E56" w:rsidRPr="007D7F3C" w:rsidRDefault="00710E56" w:rsidP="006D5F0A">
      <w:pPr>
        <w:spacing w:after="0" w:line="240" w:lineRule="auto"/>
        <w:jc w:val="both"/>
        <w:rPr>
          <w:rFonts w:ascii="Book Antiqua" w:hAnsi="Book Antiqua"/>
        </w:rPr>
      </w:pPr>
    </w:p>
    <w:p w14:paraId="10381A23" w14:textId="6F10E1FC" w:rsidR="00710E56" w:rsidRPr="007D7F3C" w:rsidRDefault="00ED3FC3" w:rsidP="00BA64DC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>7</w:t>
      </w:r>
      <w:r w:rsidR="00710E56" w:rsidRPr="007D7F3C">
        <w:rPr>
          <w:rFonts w:ascii="Book Antiqua" w:hAnsi="Book Antiqua"/>
        </w:rPr>
        <w:t xml:space="preserve">. V </w:t>
      </w:r>
      <w:r w:rsidR="00710E56" w:rsidRPr="007D7F3C">
        <w:rPr>
          <w:rFonts w:ascii="Book Antiqua" w:hAnsi="Book Antiqua" w:cs="Times New Roman"/>
        </w:rPr>
        <w:t>§ 40 sa za ods</w:t>
      </w:r>
      <w:r w:rsidR="007954AE" w:rsidRPr="007D7F3C">
        <w:rPr>
          <w:rFonts w:ascii="Book Antiqua" w:hAnsi="Book Antiqua" w:cs="Times New Roman"/>
        </w:rPr>
        <w:t xml:space="preserve">ek </w:t>
      </w:r>
      <w:r w:rsidR="00710E56" w:rsidRPr="007D7F3C">
        <w:rPr>
          <w:rFonts w:ascii="Book Antiqua" w:hAnsi="Book Antiqua" w:cs="Times New Roman"/>
        </w:rPr>
        <w:t>2 vkladá nový ods</w:t>
      </w:r>
      <w:r w:rsidR="007954AE" w:rsidRPr="007D7F3C">
        <w:rPr>
          <w:rFonts w:ascii="Book Antiqua" w:hAnsi="Book Antiqua" w:cs="Times New Roman"/>
        </w:rPr>
        <w:t>ek</w:t>
      </w:r>
      <w:r w:rsidR="00710E56" w:rsidRPr="007D7F3C">
        <w:rPr>
          <w:rFonts w:ascii="Book Antiqua" w:hAnsi="Book Antiqua" w:cs="Times New Roman"/>
        </w:rPr>
        <w:t xml:space="preserve"> 3, ktorý znie</w:t>
      </w:r>
      <w:r w:rsidR="00710E56" w:rsidRPr="007D7F3C">
        <w:rPr>
          <w:rFonts w:ascii="Book Antiqua" w:hAnsi="Book Antiqua"/>
        </w:rPr>
        <w:t>:</w:t>
      </w:r>
    </w:p>
    <w:p w14:paraId="75080952" w14:textId="77777777" w:rsidR="00710E56" w:rsidRPr="007D7F3C" w:rsidRDefault="00710E56" w:rsidP="006D5F0A">
      <w:pPr>
        <w:spacing w:after="0" w:line="240" w:lineRule="auto"/>
        <w:jc w:val="both"/>
        <w:rPr>
          <w:rFonts w:ascii="Book Antiqua" w:hAnsi="Book Antiqua"/>
        </w:rPr>
      </w:pPr>
    </w:p>
    <w:p w14:paraId="30CFD87A" w14:textId="1F4A7DAD" w:rsidR="000608D0" w:rsidRPr="007D7F3C" w:rsidRDefault="00710E56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 xml:space="preserve">„(3) Peňažný príspevok na opatrovanie sa podľa § 14 ods. 5 </w:t>
      </w:r>
      <w:r w:rsidR="00355E5F">
        <w:rPr>
          <w:rFonts w:ascii="Book Antiqua" w:hAnsi="Book Antiqua"/>
        </w:rPr>
        <w:t>ne</w:t>
      </w:r>
      <w:r w:rsidRPr="007D7F3C">
        <w:rPr>
          <w:rFonts w:ascii="Book Antiqua" w:hAnsi="Book Antiqua"/>
        </w:rPr>
        <w:t>vypláca</w:t>
      </w:r>
      <w:r w:rsidR="00355E5F">
        <w:rPr>
          <w:rFonts w:ascii="Book Antiqua" w:hAnsi="Book Antiqua"/>
        </w:rPr>
        <w:t xml:space="preserve">, </w:t>
      </w:r>
      <w:r w:rsidRPr="007D7F3C">
        <w:rPr>
          <w:rFonts w:ascii="Book Antiqua" w:hAnsi="Book Antiqua"/>
        </w:rPr>
        <w:t xml:space="preserve">ak </w:t>
      </w:r>
      <w:r w:rsidR="007954AE" w:rsidRPr="007D7F3C">
        <w:rPr>
          <w:rFonts w:ascii="Book Antiqua" w:hAnsi="Book Antiqua"/>
        </w:rPr>
        <w:t xml:space="preserve">sa na fyzickú osobu podľa § 14 ods. 5 vypláca </w:t>
      </w:r>
      <w:r w:rsidR="00877CE7" w:rsidRPr="007D7F3C">
        <w:rPr>
          <w:rFonts w:ascii="Book Antiqua" w:hAnsi="Book Antiqua"/>
        </w:rPr>
        <w:t>matersk</w:t>
      </w:r>
      <w:r w:rsidR="007954AE" w:rsidRPr="007D7F3C">
        <w:rPr>
          <w:rFonts w:ascii="Book Antiqua" w:hAnsi="Book Antiqua"/>
        </w:rPr>
        <w:t>é</w:t>
      </w:r>
      <w:r w:rsidR="00877CE7" w:rsidRPr="007D7F3C">
        <w:rPr>
          <w:rFonts w:ascii="Book Antiqua" w:hAnsi="Book Antiqua"/>
        </w:rPr>
        <w:t>, rodičovský príspev</w:t>
      </w:r>
      <w:r w:rsidR="007954AE" w:rsidRPr="007D7F3C">
        <w:rPr>
          <w:rFonts w:ascii="Book Antiqua" w:hAnsi="Book Antiqua"/>
        </w:rPr>
        <w:t>ok</w:t>
      </w:r>
      <w:r w:rsidR="00877CE7" w:rsidRPr="007D7F3C">
        <w:rPr>
          <w:rFonts w:ascii="Book Antiqua" w:hAnsi="Book Antiqua"/>
        </w:rPr>
        <w:t xml:space="preserve"> alebo príspev</w:t>
      </w:r>
      <w:r w:rsidR="007954AE" w:rsidRPr="007D7F3C">
        <w:rPr>
          <w:rFonts w:ascii="Book Antiqua" w:hAnsi="Book Antiqua"/>
        </w:rPr>
        <w:t xml:space="preserve">ok </w:t>
      </w:r>
      <w:r w:rsidR="00877CE7" w:rsidRPr="007D7F3C">
        <w:rPr>
          <w:rFonts w:ascii="Book Antiqua" w:hAnsi="Book Antiqua"/>
        </w:rPr>
        <w:t>na starostlivosť o</w:t>
      </w:r>
      <w:r w:rsidR="00C00C3A" w:rsidRPr="007D7F3C">
        <w:rPr>
          <w:rFonts w:ascii="Book Antiqua" w:hAnsi="Book Antiqua"/>
        </w:rPr>
        <w:t> </w:t>
      </w:r>
      <w:r w:rsidR="00877CE7" w:rsidRPr="007D7F3C">
        <w:rPr>
          <w:rFonts w:ascii="Book Antiqua" w:hAnsi="Book Antiqua"/>
        </w:rPr>
        <w:t>dieťa</w:t>
      </w:r>
      <w:r w:rsidR="00C00C3A" w:rsidRPr="007D7F3C">
        <w:rPr>
          <w:rFonts w:ascii="Book Antiqua" w:hAnsi="Book Antiqua"/>
        </w:rPr>
        <w:t>.</w:t>
      </w:r>
      <w:r w:rsidR="00877CE7" w:rsidRPr="007D7F3C">
        <w:rPr>
          <w:rFonts w:ascii="Book Antiqua" w:hAnsi="Book Antiqua"/>
        </w:rPr>
        <w:t>“</w:t>
      </w:r>
      <w:r w:rsidR="002D08F8" w:rsidRPr="007D7F3C">
        <w:rPr>
          <w:rFonts w:ascii="Book Antiqua" w:hAnsi="Book Antiqua"/>
        </w:rPr>
        <w:t>.</w:t>
      </w:r>
    </w:p>
    <w:p w14:paraId="39266ACC" w14:textId="29FCA9FE" w:rsidR="002D08F8" w:rsidRPr="007D7F3C" w:rsidRDefault="002D08F8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46B97B7" w14:textId="01909D27" w:rsidR="00551B75" w:rsidRPr="007D7F3C" w:rsidRDefault="00710E56">
      <w:pPr>
        <w:spacing w:after="0"/>
        <w:ind w:firstLine="708"/>
        <w:rPr>
          <w:rFonts w:ascii="Book Antiqua" w:hAnsi="Book Antiqua" w:cs="Times New Roman"/>
          <w:shd w:val="clear" w:color="auto" w:fill="FFFFFF"/>
        </w:rPr>
      </w:pPr>
      <w:r w:rsidRPr="007D7F3C">
        <w:rPr>
          <w:rFonts w:ascii="Times New Roman" w:hAnsi="Times New Roman" w:cs="Times New Roman"/>
          <w:sz w:val="24"/>
          <w:szCs w:val="24"/>
        </w:rPr>
        <w:t xml:space="preserve">Doterajšie odseky 3 </w:t>
      </w:r>
      <w:r w:rsidRPr="007D7F3C">
        <w:rPr>
          <w:rFonts w:ascii="Book Antiqua" w:hAnsi="Book Antiqua" w:cs="Times New Roman"/>
          <w:shd w:val="clear" w:color="auto" w:fill="FFFFFF"/>
        </w:rPr>
        <w:t xml:space="preserve">až 21 sa </w:t>
      </w:r>
      <w:r w:rsidR="007954AE" w:rsidRPr="007D7F3C">
        <w:rPr>
          <w:rFonts w:ascii="Book Antiqua" w:hAnsi="Book Antiqua" w:cs="Times New Roman"/>
          <w:shd w:val="clear" w:color="auto" w:fill="FFFFFF"/>
        </w:rPr>
        <w:t>označujú ako odseky 4 až 22.</w:t>
      </w:r>
    </w:p>
    <w:p w14:paraId="756C0D02" w14:textId="77777777" w:rsidR="00FF6039" w:rsidRPr="007D7F3C" w:rsidRDefault="00FF6039" w:rsidP="00BA64DC">
      <w:pPr>
        <w:spacing w:after="0"/>
        <w:ind w:firstLine="708"/>
        <w:rPr>
          <w:rFonts w:ascii="Book Antiqua" w:hAnsi="Book Antiqua" w:cs="Times New Roman"/>
          <w:shd w:val="clear" w:color="auto" w:fill="FFFFFF"/>
        </w:rPr>
      </w:pPr>
    </w:p>
    <w:p w14:paraId="534DCFEF" w14:textId="24716716" w:rsidR="00FF6039" w:rsidRPr="007D7F3C" w:rsidRDefault="00ED3FC3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 xml:space="preserve">8. </w:t>
      </w:r>
      <w:r w:rsidR="00FF6039" w:rsidRPr="007D7F3C">
        <w:rPr>
          <w:rFonts w:ascii="Book Antiqua" w:hAnsi="Book Antiqua"/>
        </w:rPr>
        <w:t xml:space="preserve">V § 42  ods. 7 a 8 sa slová „ods. 7 a 8“ nahrádzajú slovami „ods. 8 a 9“. </w:t>
      </w:r>
    </w:p>
    <w:p w14:paraId="6B2EE468" w14:textId="77777777" w:rsidR="00FF6039" w:rsidRPr="007D7F3C" w:rsidRDefault="00FF6039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00FD48CB" w14:textId="6F4F0288" w:rsidR="00FF6039" w:rsidRPr="007D7F3C" w:rsidRDefault="00ED3FC3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 xml:space="preserve">9. </w:t>
      </w:r>
      <w:r w:rsidR="00FF6039" w:rsidRPr="007D7F3C">
        <w:rPr>
          <w:rFonts w:ascii="Book Antiqua" w:hAnsi="Book Antiqua"/>
        </w:rPr>
        <w:t>V § 43 ods. 2 a 3 sa slová „ods. 1</w:t>
      </w:r>
      <w:r w:rsidR="00572809">
        <w:rPr>
          <w:rFonts w:ascii="Book Antiqua" w:hAnsi="Book Antiqua"/>
        </w:rPr>
        <w:t>4</w:t>
      </w:r>
      <w:r w:rsidR="00FF6039" w:rsidRPr="007D7F3C">
        <w:rPr>
          <w:rFonts w:ascii="Book Antiqua" w:hAnsi="Book Antiqua"/>
        </w:rPr>
        <w:t xml:space="preserve"> a 16“ nahrádzajú slovami „ods. 1</w:t>
      </w:r>
      <w:r w:rsidR="00572809">
        <w:rPr>
          <w:rFonts w:ascii="Book Antiqua" w:hAnsi="Book Antiqua"/>
        </w:rPr>
        <w:t>5</w:t>
      </w:r>
      <w:r w:rsidR="00FF6039" w:rsidRPr="007D7F3C">
        <w:rPr>
          <w:rFonts w:ascii="Book Antiqua" w:hAnsi="Book Antiqua"/>
        </w:rPr>
        <w:t xml:space="preserve"> a 17“.</w:t>
      </w:r>
    </w:p>
    <w:p w14:paraId="0FDE5383" w14:textId="77777777" w:rsidR="00FF6039" w:rsidRPr="007D7F3C" w:rsidRDefault="00FF6039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5F36922B" w14:textId="43E2B343" w:rsidR="00FF6039" w:rsidRPr="007D7F3C" w:rsidRDefault="00ED3FC3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 xml:space="preserve">10. </w:t>
      </w:r>
      <w:r w:rsidR="00FF6039" w:rsidRPr="007D7F3C">
        <w:rPr>
          <w:rFonts w:ascii="Book Antiqua" w:hAnsi="Book Antiqua"/>
        </w:rPr>
        <w:t xml:space="preserve">V § 51 písm. h) sa slová „ods. 6“ nahrádzajú slovami „ods. 7“. </w:t>
      </w:r>
    </w:p>
    <w:p w14:paraId="4B926F33" w14:textId="77777777" w:rsidR="00FF6039" w:rsidRPr="007D7F3C" w:rsidRDefault="00FF6039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4BC0C527" w14:textId="592A8163" w:rsidR="00FF6039" w:rsidRPr="007D7F3C" w:rsidRDefault="00ED3FC3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  <w:r w:rsidRPr="007D7F3C">
        <w:rPr>
          <w:rFonts w:ascii="Book Antiqua" w:hAnsi="Book Antiqua"/>
        </w:rPr>
        <w:t xml:space="preserve">11. </w:t>
      </w:r>
      <w:r w:rsidR="00FF6039" w:rsidRPr="007D7F3C">
        <w:rPr>
          <w:rFonts w:ascii="Book Antiqua" w:hAnsi="Book Antiqua"/>
        </w:rPr>
        <w:t xml:space="preserve">V § 52 písm. s) sa slová „ods. 6“ nahrádzajú slovami „ods. 7“. </w:t>
      </w:r>
    </w:p>
    <w:p w14:paraId="3D5849E7" w14:textId="77777777" w:rsidR="00FF6039" w:rsidRPr="007D7F3C" w:rsidRDefault="00FF6039" w:rsidP="00FF6039">
      <w:pPr>
        <w:spacing w:after="0" w:line="240" w:lineRule="auto"/>
        <w:ind w:firstLine="708"/>
        <w:jc w:val="both"/>
        <w:rPr>
          <w:rFonts w:ascii="Book Antiqua" w:hAnsi="Book Antiqua"/>
        </w:rPr>
      </w:pPr>
    </w:p>
    <w:p w14:paraId="3F8EF6E1" w14:textId="564C1358" w:rsidR="00551B75" w:rsidRPr="007D7F3C" w:rsidRDefault="00551B75" w:rsidP="00551B75">
      <w:pPr>
        <w:spacing w:after="0"/>
        <w:ind w:firstLine="708"/>
        <w:rPr>
          <w:rFonts w:ascii="Book Antiqua" w:hAnsi="Book Antiqua" w:cs="Times New Roman"/>
          <w:shd w:val="clear" w:color="auto" w:fill="FFFFFF"/>
        </w:rPr>
      </w:pPr>
    </w:p>
    <w:p w14:paraId="4D3AAE55" w14:textId="3EA836D3" w:rsidR="00DB3F01" w:rsidRPr="007D7F3C" w:rsidRDefault="00293FDA" w:rsidP="00551B75">
      <w:pPr>
        <w:jc w:val="center"/>
        <w:rPr>
          <w:rFonts w:ascii="Book Antiqua" w:hAnsi="Book Antiqua" w:cs="Times New Roman"/>
          <w:b/>
          <w:shd w:val="clear" w:color="auto" w:fill="FFFFFF"/>
        </w:rPr>
      </w:pPr>
      <w:r w:rsidRPr="007D7F3C">
        <w:rPr>
          <w:rFonts w:ascii="Book Antiqua" w:hAnsi="Book Antiqua" w:cs="Times New Roman"/>
          <w:b/>
          <w:shd w:val="clear" w:color="auto" w:fill="FFFFFF"/>
        </w:rPr>
        <w:t>Čl. II</w:t>
      </w:r>
    </w:p>
    <w:p w14:paraId="6DEE88D6" w14:textId="4B1D9CB4" w:rsidR="00C00C3A" w:rsidRPr="007D7F3C" w:rsidRDefault="00293FDA" w:rsidP="00BA64DC">
      <w:pPr>
        <w:spacing w:after="0"/>
        <w:ind w:firstLine="708"/>
        <w:jc w:val="both"/>
        <w:rPr>
          <w:rFonts w:ascii="Book Antiqua" w:hAnsi="Book Antiqua" w:cs="Times New Roman"/>
          <w:shd w:val="clear" w:color="auto" w:fill="FFFFFF"/>
        </w:rPr>
      </w:pPr>
      <w:r w:rsidRPr="007D7F3C">
        <w:rPr>
          <w:rFonts w:ascii="Book Antiqua" w:hAnsi="Book Antiqua" w:cs="Times New Roman"/>
          <w:shd w:val="clear" w:color="auto" w:fill="FFFFFF"/>
        </w:rPr>
        <w:t xml:space="preserve">Tento zákon nadobúda účinnosť </w:t>
      </w:r>
      <w:r w:rsidR="000A6DAE" w:rsidRPr="007D7F3C">
        <w:rPr>
          <w:rFonts w:ascii="Book Antiqua" w:hAnsi="Book Antiqua" w:cs="Times New Roman"/>
          <w:shd w:val="clear" w:color="auto" w:fill="FFFFFF"/>
        </w:rPr>
        <w:t>1</w:t>
      </w:r>
      <w:r w:rsidRPr="007D7F3C">
        <w:rPr>
          <w:rFonts w:ascii="Book Antiqua" w:hAnsi="Book Antiqua" w:cs="Times New Roman"/>
          <w:shd w:val="clear" w:color="auto" w:fill="FFFFFF"/>
        </w:rPr>
        <w:t xml:space="preserve">. </w:t>
      </w:r>
      <w:r w:rsidR="006E44BB">
        <w:rPr>
          <w:rFonts w:ascii="Book Antiqua" w:hAnsi="Book Antiqua" w:cs="Times New Roman"/>
          <w:shd w:val="clear" w:color="auto" w:fill="FFFFFF"/>
        </w:rPr>
        <w:t>septembra</w:t>
      </w:r>
      <w:r w:rsidR="006E44BB" w:rsidRPr="007D7F3C">
        <w:rPr>
          <w:rFonts w:ascii="Book Antiqua" w:hAnsi="Book Antiqua" w:cs="Times New Roman"/>
          <w:shd w:val="clear" w:color="auto" w:fill="FFFFFF"/>
        </w:rPr>
        <w:t xml:space="preserve">  </w:t>
      </w:r>
      <w:r w:rsidRPr="007D7F3C">
        <w:rPr>
          <w:rFonts w:ascii="Book Antiqua" w:hAnsi="Book Antiqua" w:cs="Times New Roman"/>
          <w:shd w:val="clear" w:color="auto" w:fill="FFFFFF"/>
        </w:rPr>
        <w:t>202</w:t>
      </w:r>
      <w:r w:rsidR="006E44BB">
        <w:rPr>
          <w:rFonts w:ascii="Book Antiqua" w:hAnsi="Book Antiqua" w:cs="Times New Roman"/>
          <w:shd w:val="clear" w:color="auto" w:fill="FFFFFF"/>
        </w:rPr>
        <w:t>3</w:t>
      </w:r>
      <w:r w:rsidR="003B608C" w:rsidRPr="007D7F3C">
        <w:rPr>
          <w:rFonts w:ascii="Book Antiqua" w:hAnsi="Book Antiqua" w:cs="Times New Roman"/>
          <w:shd w:val="clear" w:color="auto" w:fill="FFFFFF"/>
        </w:rPr>
        <w:t>.</w:t>
      </w:r>
    </w:p>
    <w:sectPr w:rsidR="00C00C3A" w:rsidRPr="007D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8DE2" w14:textId="77777777" w:rsidR="00631007" w:rsidRDefault="00631007" w:rsidP="00AD1973">
      <w:pPr>
        <w:spacing w:after="0" w:line="240" w:lineRule="auto"/>
      </w:pPr>
      <w:r>
        <w:separator/>
      </w:r>
    </w:p>
  </w:endnote>
  <w:endnote w:type="continuationSeparator" w:id="0">
    <w:p w14:paraId="509A4EC2" w14:textId="77777777" w:rsidR="00631007" w:rsidRDefault="00631007" w:rsidP="00AD1973">
      <w:pPr>
        <w:spacing w:after="0" w:line="240" w:lineRule="auto"/>
      </w:pPr>
      <w:r>
        <w:continuationSeparator/>
      </w:r>
    </w:p>
  </w:endnote>
  <w:endnote w:type="continuationNotice" w:id="1">
    <w:p w14:paraId="196699FF" w14:textId="77777777" w:rsidR="00631007" w:rsidRDefault="006310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4661" w14:textId="77777777" w:rsidR="00E97428" w:rsidRDefault="00E974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904933"/>
      <w:docPartObj>
        <w:docPartGallery w:val="Page Numbers (Bottom of Page)"/>
        <w:docPartUnique/>
      </w:docPartObj>
    </w:sdtPr>
    <w:sdtContent>
      <w:p w14:paraId="2ED25D9E" w14:textId="0FAE52A2" w:rsidR="00AD1973" w:rsidRDefault="00AD19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68">
          <w:rPr>
            <w:noProof/>
          </w:rPr>
          <w:t>2</w:t>
        </w:r>
        <w:r>
          <w:fldChar w:fldCharType="end"/>
        </w:r>
      </w:p>
    </w:sdtContent>
  </w:sdt>
  <w:p w14:paraId="33359041" w14:textId="77777777" w:rsidR="00AD1973" w:rsidRDefault="00AD197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339B" w14:textId="77777777" w:rsidR="00E97428" w:rsidRDefault="00E974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B630" w14:textId="77777777" w:rsidR="00631007" w:rsidRDefault="00631007" w:rsidP="00AD1973">
      <w:pPr>
        <w:spacing w:after="0" w:line="240" w:lineRule="auto"/>
      </w:pPr>
      <w:r>
        <w:separator/>
      </w:r>
    </w:p>
  </w:footnote>
  <w:footnote w:type="continuationSeparator" w:id="0">
    <w:p w14:paraId="64682DCE" w14:textId="77777777" w:rsidR="00631007" w:rsidRDefault="00631007" w:rsidP="00AD1973">
      <w:pPr>
        <w:spacing w:after="0" w:line="240" w:lineRule="auto"/>
      </w:pPr>
      <w:r>
        <w:continuationSeparator/>
      </w:r>
    </w:p>
  </w:footnote>
  <w:footnote w:type="continuationNotice" w:id="1">
    <w:p w14:paraId="4D03217D" w14:textId="77777777" w:rsidR="00631007" w:rsidRDefault="006310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A7E7" w14:textId="77777777" w:rsidR="00E97428" w:rsidRDefault="00E974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D033" w14:textId="77777777" w:rsidR="00E97428" w:rsidRDefault="00E9742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BF15" w14:textId="77777777" w:rsidR="00E97428" w:rsidRDefault="00E974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72E"/>
    <w:multiLevelType w:val="hybridMultilevel"/>
    <w:tmpl w:val="ACCEFA54"/>
    <w:lvl w:ilvl="0" w:tplc="ED624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64154"/>
    <w:multiLevelType w:val="hybridMultilevel"/>
    <w:tmpl w:val="8F460AD6"/>
    <w:lvl w:ilvl="0" w:tplc="C930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29B0"/>
    <w:multiLevelType w:val="hybridMultilevel"/>
    <w:tmpl w:val="DD06D3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5D67"/>
    <w:multiLevelType w:val="hybridMultilevel"/>
    <w:tmpl w:val="D6842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7AAC"/>
    <w:multiLevelType w:val="hybridMultilevel"/>
    <w:tmpl w:val="67107082"/>
    <w:lvl w:ilvl="0" w:tplc="8D2E9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4AE3"/>
    <w:multiLevelType w:val="hybridMultilevel"/>
    <w:tmpl w:val="E61A197C"/>
    <w:lvl w:ilvl="0" w:tplc="C48A7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371A5"/>
    <w:multiLevelType w:val="hybridMultilevel"/>
    <w:tmpl w:val="C8248B54"/>
    <w:lvl w:ilvl="0" w:tplc="232C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D84"/>
    <w:multiLevelType w:val="hybridMultilevel"/>
    <w:tmpl w:val="192C1A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17AD"/>
    <w:multiLevelType w:val="hybridMultilevel"/>
    <w:tmpl w:val="C0F04E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65B3E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ABC"/>
    <w:multiLevelType w:val="hybridMultilevel"/>
    <w:tmpl w:val="05FE3C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5D8C"/>
    <w:multiLevelType w:val="hybridMultilevel"/>
    <w:tmpl w:val="6E4CB506"/>
    <w:lvl w:ilvl="0" w:tplc="3F4EE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2A10"/>
    <w:multiLevelType w:val="hybridMultilevel"/>
    <w:tmpl w:val="61DA7C02"/>
    <w:lvl w:ilvl="0" w:tplc="CFD22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6E2B75"/>
    <w:multiLevelType w:val="hybridMultilevel"/>
    <w:tmpl w:val="52BC53AE"/>
    <w:lvl w:ilvl="0" w:tplc="9B104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4C5B31"/>
    <w:multiLevelType w:val="hybridMultilevel"/>
    <w:tmpl w:val="07B87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57D2F"/>
    <w:multiLevelType w:val="hybridMultilevel"/>
    <w:tmpl w:val="2632C874"/>
    <w:lvl w:ilvl="0" w:tplc="068A4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F657A"/>
    <w:multiLevelType w:val="hybridMultilevel"/>
    <w:tmpl w:val="E69EC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42740"/>
    <w:multiLevelType w:val="hybridMultilevel"/>
    <w:tmpl w:val="23FE24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04C9"/>
    <w:multiLevelType w:val="hybridMultilevel"/>
    <w:tmpl w:val="DF266D74"/>
    <w:lvl w:ilvl="0" w:tplc="74789678">
      <w:start w:val="1"/>
      <w:numFmt w:val="decimal"/>
      <w:lvlText w:val="%1."/>
      <w:lvlJc w:val="left"/>
      <w:pPr>
        <w:ind w:left="340" w:hanging="340"/>
      </w:pPr>
      <w:rPr>
        <w:rFonts w:ascii="Book Antiqua" w:hAnsi="Book Antiqua" w:cs="Times New Roman"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CA0506"/>
    <w:multiLevelType w:val="hybridMultilevel"/>
    <w:tmpl w:val="19C2A9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70928"/>
    <w:multiLevelType w:val="hybridMultilevel"/>
    <w:tmpl w:val="C9FC4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31925">
    <w:abstractNumId w:val="3"/>
  </w:num>
  <w:num w:numId="2" w16cid:durableId="511069973">
    <w:abstractNumId w:val="16"/>
  </w:num>
  <w:num w:numId="3" w16cid:durableId="1122072034">
    <w:abstractNumId w:val="0"/>
  </w:num>
  <w:num w:numId="4" w16cid:durableId="453447128">
    <w:abstractNumId w:val="5"/>
  </w:num>
  <w:num w:numId="5" w16cid:durableId="1294553831">
    <w:abstractNumId w:val="6"/>
  </w:num>
  <w:num w:numId="6" w16cid:durableId="2056586815">
    <w:abstractNumId w:val="11"/>
  </w:num>
  <w:num w:numId="7" w16cid:durableId="587813360">
    <w:abstractNumId w:val="15"/>
  </w:num>
  <w:num w:numId="8" w16cid:durableId="1638606054">
    <w:abstractNumId w:val="13"/>
  </w:num>
  <w:num w:numId="9" w16cid:durableId="2005694061">
    <w:abstractNumId w:val="12"/>
  </w:num>
  <w:num w:numId="10" w16cid:durableId="70935679">
    <w:abstractNumId w:val="9"/>
  </w:num>
  <w:num w:numId="11" w16cid:durableId="2108235745">
    <w:abstractNumId w:val="18"/>
  </w:num>
  <w:num w:numId="12" w16cid:durableId="2053840576">
    <w:abstractNumId w:val="20"/>
  </w:num>
  <w:num w:numId="13" w16cid:durableId="1797723494">
    <w:abstractNumId w:val="19"/>
  </w:num>
  <w:num w:numId="14" w16cid:durableId="1998992366">
    <w:abstractNumId w:val="10"/>
  </w:num>
  <w:num w:numId="15" w16cid:durableId="321130359">
    <w:abstractNumId w:val="17"/>
  </w:num>
  <w:num w:numId="16" w16cid:durableId="1407650000">
    <w:abstractNumId w:val="7"/>
  </w:num>
  <w:num w:numId="17" w16cid:durableId="1037391737">
    <w:abstractNumId w:val="8"/>
  </w:num>
  <w:num w:numId="18" w16cid:durableId="2123836438">
    <w:abstractNumId w:val="2"/>
  </w:num>
  <w:num w:numId="19" w16cid:durableId="958992907">
    <w:abstractNumId w:val="14"/>
  </w:num>
  <w:num w:numId="20" w16cid:durableId="1267545578">
    <w:abstractNumId w:val="1"/>
  </w:num>
  <w:num w:numId="21" w16cid:durableId="184826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DA"/>
    <w:rsid w:val="000503D8"/>
    <w:rsid w:val="000608D0"/>
    <w:rsid w:val="000620FB"/>
    <w:rsid w:val="0008609E"/>
    <w:rsid w:val="000A0FF8"/>
    <w:rsid w:val="000A4409"/>
    <w:rsid w:val="000A6DAE"/>
    <w:rsid w:val="000B2090"/>
    <w:rsid w:val="000E7502"/>
    <w:rsid w:val="000F06EF"/>
    <w:rsid w:val="000F765E"/>
    <w:rsid w:val="00101707"/>
    <w:rsid w:val="00127208"/>
    <w:rsid w:val="00160238"/>
    <w:rsid w:val="00162E44"/>
    <w:rsid w:val="001920DC"/>
    <w:rsid w:val="00192441"/>
    <w:rsid w:val="001961E4"/>
    <w:rsid w:val="001F3003"/>
    <w:rsid w:val="001F6F2D"/>
    <w:rsid w:val="002167C1"/>
    <w:rsid w:val="00293FDA"/>
    <w:rsid w:val="002A519E"/>
    <w:rsid w:val="002C0FD9"/>
    <w:rsid w:val="002D08F8"/>
    <w:rsid w:val="002D493C"/>
    <w:rsid w:val="003005BC"/>
    <w:rsid w:val="00316B21"/>
    <w:rsid w:val="00352088"/>
    <w:rsid w:val="00355E5F"/>
    <w:rsid w:val="00360FDC"/>
    <w:rsid w:val="0036506E"/>
    <w:rsid w:val="0037460D"/>
    <w:rsid w:val="003A5CC6"/>
    <w:rsid w:val="003B608C"/>
    <w:rsid w:val="003F48FF"/>
    <w:rsid w:val="00451597"/>
    <w:rsid w:val="004C3D61"/>
    <w:rsid w:val="004C489F"/>
    <w:rsid w:val="004C705F"/>
    <w:rsid w:val="004F6654"/>
    <w:rsid w:val="00500052"/>
    <w:rsid w:val="00513C79"/>
    <w:rsid w:val="00533A5C"/>
    <w:rsid w:val="00542049"/>
    <w:rsid w:val="00543C73"/>
    <w:rsid w:val="00551B75"/>
    <w:rsid w:val="00572809"/>
    <w:rsid w:val="00590D9A"/>
    <w:rsid w:val="00596BB0"/>
    <w:rsid w:val="005A5D98"/>
    <w:rsid w:val="005B7C21"/>
    <w:rsid w:val="005E41E4"/>
    <w:rsid w:val="005F0243"/>
    <w:rsid w:val="0060757B"/>
    <w:rsid w:val="00615B66"/>
    <w:rsid w:val="00631007"/>
    <w:rsid w:val="0063100B"/>
    <w:rsid w:val="006325ED"/>
    <w:rsid w:val="00635091"/>
    <w:rsid w:val="006417F2"/>
    <w:rsid w:val="00647B2F"/>
    <w:rsid w:val="00652C3F"/>
    <w:rsid w:val="00681E13"/>
    <w:rsid w:val="00683389"/>
    <w:rsid w:val="006849CB"/>
    <w:rsid w:val="00687D20"/>
    <w:rsid w:val="006B6AC1"/>
    <w:rsid w:val="006D16F9"/>
    <w:rsid w:val="006D5F0A"/>
    <w:rsid w:val="006D7161"/>
    <w:rsid w:val="006E3194"/>
    <w:rsid w:val="006E44BB"/>
    <w:rsid w:val="00710E56"/>
    <w:rsid w:val="00716943"/>
    <w:rsid w:val="007268ED"/>
    <w:rsid w:val="00733533"/>
    <w:rsid w:val="007450B3"/>
    <w:rsid w:val="00755DD5"/>
    <w:rsid w:val="007815AA"/>
    <w:rsid w:val="007954AE"/>
    <w:rsid w:val="007C2ACE"/>
    <w:rsid w:val="007D7F3C"/>
    <w:rsid w:val="008004D2"/>
    <w:rsid w:val="00817A59"/>
    <w:rsid w:val="00835F88"/>
    <w:rsid w:val="00836D2B"/>
    <w:rsid w:val="0087241C"/>
    <w:rsid w:val="00877CE7"/>
    <w:rsid w:val="008A025B"/>
    <w:rsid w:val="008A54A4"/>
    <w:rsid w:val="008A5675"/>
    <w:rsid w:val="008B2F14"/>
    <w:rsid w:val="008D50B9"/>
    <w:rsid w:val="008D5A01"/>
    <w:rsid w:val="00905364"/>
    <w:rsid w:val="00910C6E"/>
    <w:rsid w:val="009359F9"/>
    <w:rsid w:val="0094545D"/>
    <w:rsid w:val="009971BA"/>
    <w:rsid w:val="009B433F"/>
    <w:rsid w:val="009D5DD2"/>
    <w:rsid w:val="009E56E3"/>
    <w:rsid w:val="00A03614"/>
    <w:rsid w:val="00A05A2E"/>
    <w:rsid w:val="00A414A3"/>
    <w:rsid w:val="00A57EDC"/>
    <w:rsid w:val="00AA3769"/>
    <w:rsid w:val="00AD1973"/>
    <w:rsid w:val="00AE3D3A"/>
    <w:rsid w:val="00AE77E0"/>
    <w:rsid w:val="00B41EDB"/>
    <w:rsid w:val="00B57FA7"/>
    <w:rsid w:val="00B710D8"/>
    <w:rsid w:val="00B73110"/>
    <w:rsid w:val="00BA64DC"/>
    <w:rsid w:val="00BB4FFB"/>
    <w:rsid w:val="00C00C3A"/>
    <w:rsid w:val="00C01EA0"/>
    <w:rsid w:val="00C139E3"/>
    <w:rsid w:val="00C50A71"/>
    <w:rsid w:val="00C94C33"/>
    <w:rsid w:val="00CB4912"/>
    <w:rsid w:val="00CC2EE2"/>
    <w:rsid w:val="00CD6458"/>
    <w:rsid w:val="00CF13EB"/>
    <w:rsid w:val="00CF528B"/>
    <w:rsid w:val="00D04A68"/>
    <w:rsid w:val="00D37553"/>
    <w:rsid w:val="00D44F49"/>
    <w:rsid w:val="00D47DE4"/>
    <w:rsid w:val="00D74A56"/>
    <w:rsid w:val="00D82990"/>
    <w:rsid w:val="00D9514E"/>
    <w:rsid w:val="00DA67E6"/>
    <w:rsid w:val="00DB3F01"/>
    <w:rsid w:val="00DD4963"/>
    <w:rsid w:val="00DD5EF6"/>
    <w:rsid w:val="00DE438D"/>
    <w:rsid w:val="00E00532"/>
    <w:rsid w:val="00E05B14"/>
    <w:rsid w:val="00E05B45"/>
    <w:rsid w:val="00E12FF7"/>
    <w:rsid w:val="00E36132"/>
    <w:rsid w:val="00E4195D"/>
    <w:rsid w:val="00E57600"/>
    <w:rsid w:val="00E718EC"/>
    <w:rsid w:val="00E97428"/>
    <w:rsid w:val="00EB21B3"/>
    <w:rsid w:val="00EC1A3F"/>
    <w:rsid w:val="00EC4FD8"/>
    <w:rsid w:val="00ED0E98"/>
    <w:rsid w:val="00ED17BC"/>
    <w:rsid w:val="00ED3FC3"/>
    <w:rsid w:val="00EE5CF7"/>
    <w:rsid w:val="00F25243"/>
    <w:rsid w:val="00F347DE"/>
    <w:rsid w:val="00F56257"/>
    <w:rsid w:val="00F87D4E"/>
    <w:rsid w:val="00FA1DC3"/>
    <w:rsid w:val="00FB2148"/>
    <w:rsid w:val="00FD709C"/>
    <w:rsid w:val="00FE0745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37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93FD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93FDA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D7161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D71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6D7161"/>
  </w:style>
  <w:style w:type="paragraph" w:styleId="Textbubliny">
    <w:name w:val="Balloon Text"/>
    <w:basedOn w:val="Normlny"/>
    <w:link w:val="TextbublinyChar"/>
    <w:uiPriority w:val="99"/>
    <w:semiHidden/>
    <w:unhideWhenUsed/>
    <w:rsid w:val="005A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D9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B20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61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61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61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6132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1973"/>
  </w:style>
  <w:style w:type="paragraph" w:styleId="Pta">
    <w:name w:val="footer"/>
    <w:basedOn w:val="Normlny"/>
    <w:link w:val="PtaChar"/>
    <w:uiPriority w:val="99"/>
    <w:unhideWhenUsed/>
    <w:rsid w:val="00AD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1973"/>
  </w:style>
  <w:style w:type="character" w:styleId="PouitHypertextovPrepojenie">
    <w:name w:val="FollowedHyperlink"/>
    <w:basedOn w:val="Predvolenpsmoodseku"/>
    <w:uiPriority w:val="99"/>
    <w:semiHidden/>
    <w:unhideWhenUsed/>
    <w:rsid w:val="00513C79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160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2023-04-14T10:34:00Z</dcterms:created>
  <dcterms:modified xsi:type="dcterms:W3CDTF">2023-04-14T10:34:00Z</dcterms:modified>
</cp:coreProperties>
</file>